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A0" w:rsidRDefault="003260F0" w:rsidP="00E702F5">
      <w:pPr>
        <w:jc w:val="center"/>
        <w:rPr>
          <w:rFonts w:ascii="Times New Roman" w:hAnsi="Times New Roman" w:cs="Times New Roman"/>
          <w:b/>
          <w:sz w:val="28"/>
          <w:szCs w:val="28"/>
        </w:rPr>
      </w:pPr>
      <w:r w:rsidRPr="003260F0">
        <w:rPr>
          <w:rFonts w:ascii="Times New Roman" w:hAnsi="Times New Roman" w:cs="Times New Roman"/>
          <w:b/>
          <w:sz w:val="28"/>
          <w:szCs w:val="28"/>
        </w:rPr>
        <w:t xml:space="preserve">FOUR SPECTROPHOTOMETRIC METHODS FOR </w:t>
      </w:r>
      <w:r w:rsidR="0035054E">
        <w:rPr>
          <w:rFonts w:ascii="Times New Roman" w:hAnsi="Times New Roman" w:cs="Times New Roman"/>
          <w:b/>
          <w:sz w:val="28"/>
          <w:szCs w:val="28"/>
        </w:rPr>
        <w:t xml:space="preserve">SIMULTANEOUS </w:t>
      </w:r>
      <w:r w:rsidRPr="003260F0">
        <w:rPr>
          <w:rFonts w:ascii="Times New Roman" w:hAnsi="Times New Roman" w:cs="Times New Roman"/>
          <w:b/>
          <w:sz w:val="28"/>
          <w:szCs w:val="28"/>
        </w:rPr>
        <w:t xml:space="preserve">DETERMINATION OF </w:t>
      </w:r>
      <w:r w:rsidR="0035054E">
        <w:rPr>
          <w:rFonts w:ascii="Times New Roman" w:hAnsi="Times New Roman" w:cs="Times New Roman"/>
          <w:b/>
          <w:sz w:val="28"/>
          <w:szCs w:val="28"/>
        </w:rPr>
        <w:t>CARBAMAZEPINE</w:t>
      </w:r>
      <w:r w:rsidR="00BD14E7" w:rsidRPr="003260F0">
        <w:rPr>
          <w:rFonts w:ascii="Times New Roman" w:hAnsi="Times New Roman" w:cs="Times New Roman"/>
          <w:b/>
          <w:sz w:val="28"/>
          <w:szCs w:val="28"/>
        </w:rPr>
        <w:t xml:space="preserve"> AND</w:t>
      </w:r>
      <w:r w:rsidRPr="003260F0">
        <w:rPr>
          <w:rFonts w:ascii="Times New Roman" w:hAnsi="Times New Roman" w:cs="Times New Roman"/>
          <w:b/>
          <w:sz w:val="28"/>
          <w:szCs w:val="28"/>
        </w:rPr>
        <w:t xml:space="preserve"> LAMOTRIGI</w:t>
      </w:r>
      <w:r w:rsidR="00D208DD">
        <w:rPr>
          <w:rFonts w:ascii="Times New Roman" w:hAnsi="Times New Roman" w:cs="Times New Roman"/>
          <w:b/>
          <w:sz w:val="28"/>
          <w:szCs w:val="28"/>
        </w:rPr>
        <w:t xml:space="preserve">NE IN </w:t>
      </w:r>
      <w:r w:rsidR="0035054E" w:rsidRPr="003260F0">
        <w:rPr>
          <w:rFonts w:ascii="Times New Roman" w:hAnsi="Times New Roman" w:cs="Times New Roman"/>
          <w:b/>
          <w:sz w:val="28"/>
          <w:szCs w:val="28"/>
        </w:rPr>
        <w:t>BINARY MIXTURE</w:t>
      </w:r>
      <w:r w:rsidR="00DA60B5">
        <w:rPr>
          <w:rFonts w:ascii="Times New Roman" w:hAnsi="Times New Roman" w:cs="Times New Roman"/>
          <w:b/>
          <w:sz w:val="28"/>
          <w:szCs w:val="28"/>
        </w:rPr>
        <w:t>S</w:t>
      </w:r>
      <w:r>
        <w:rPr>
          <w:rFonts w:ascii="Times New Roman" w:hAnsi="Times New Roman" w:cs="Times New Roman"/>
          <w:b/>
          <w:sz w:val="28"/>
          <w:szCs w:val="28"/>
        </w:rPr>
        <w:t xml:space="preserve"> AND URINE SAMPLES</w:t>
      </w:r>
    </w:p>
    <w:p w:rsidR="00D208DD" w:rsidRPr="00D208DD" w:rsidRDefault="00E2496F" w:rsidP="00D208DD">
      <w:pPr>
        <w:jc w:val="center"/>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Penentuan</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Serentak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Karbamazapin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Lamotrigin</w:t>
      </w:r>
      <w:proofErr w:type="spellEnd"/>
      <w:r>
        <w:rPr>
          <w:rFonts w:ascii="Times New Roman" w:hAnsi="Times New Roman" w:cs="Times New Roman"/>
          <w:sz w:val="28"/>
          <w:szCs w:val="28"/>
        </w:rPr>
        <w:t xml:space="preserve"> Di </w:t>
      </w:r>
      <w:proofErr w:type="spellStart"/>
      <w:r>
        <w:rPr>
          <w:rFonts w:ascii="Times New Roman" w:hAnsi="Times New Roman" w:cs="Times New Roman"/>
          <w:sz w:val="28"/>
          <w:szCs w:val="28"/>
        </w:rPr>
        <w:t>Dalam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Campuran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Perduaan</w:t>
      </w:r>
      <w:proofErr w:type="spellEnd"/>
      <w:r>
        <w:rPr>
          <w:rFonts w:ascii="Times New Roman" w:hAnsi="Times New Roman" w:cs="Times New Roman"/>
          <w:sz w:val="28"/>
          <w:szCs w:val="28"/>
        </w:rPr>
        <w:t xml:space="preserve"> Dan </w:t>
      </w:r>
      <w:proofErr w:type="spellStart"/>
      <w:r>
        <w:rPr>
          <w:rFonts w:ascii="Times New Roman" w:hAnsi="Times New Roman" w:cs="Times New Roman"/>
          <w:sz w:val="28"/>
          <w:szCs w:val="28"/>
        </w:rPr>
        <w:t>Sampel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Melalui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Empat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Kaedah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Spektrofotometrik</w:t>
      </w:r>
      <w:proofErr w:type="spellEnd"/>
      <w:r w:rsidRPr="00D208DD">
        <w:rPr>
          <w:rFonts w:ascii="Times New Roman" w:hAnsi="Times New Roman" w:cs="Times New Roman"/>
          <w:sz w:val="28"/>
          <w:szCs w:val="28"/>
        </w:rPr>
        <w:t>)</w:t>
      </w:r>
    </w:p>
    <w:p w:rsidR="00D32E10" w:rsidRPr="001A1446" w:rsidRDefault="00D32E10" w:rsidP="001A1446">
      <w:pPr>
        <w:jc w:val="center"/>
        <w:rPr>
          <w:rFonts w:ascii="Times New Roman" w:hAnsi="Times New Roman" w:cs="Times New Roman"/>
          <w:sz w:val="20"/>
          <w:szCs w:val="20"/>
          <w:vertAlign w:val="superscript"/>
        </w:rPr>
      </w:pPr>
      <w:proofErr w:type="spellStart"/>
      <w:r w:rsidRPr="001A1446">
        <w:rPr>
          <w:rFonts w:ascii="Times New Roman" w:hAnsi="Times New Roman" w:cs="Times New Roman"/>
          <w:sz w:val="20"/>
          <w:szCs w:val="20"/>
        </w:rPr>
        <w:t>Fadhil</w:t>
      </w:r>
      <w:proofErr w:type="spellEnd"/>
      <w:r w:rsidR="00D208DD">
        <w:rPr>
          <w:rFonts w:ascii="Times New Roman" w:hAnsi="Times New Roman" w:cs="Times New Roman"/>
          <w:sz w:val="20"/>
          <w:szCs w:val="20"/>
        </w:rPr>
        <w:t xml:space="preserve"> </w:t>
      </w:r>
      <w:r w:rsidRPr="001A1446">
        <w:rPr>
          <w:rFonts w:ascii="Times New Roman" w:hAnsi="Times New Roman" w:cs="Times New Roman"/>
          <w:sz w:val="20"/>
          <w:szCs w:val="20"/>
        </w:rPr>
        <w:t>M.</w:t>
      </w:r>
      <w:r w:rsidR="00D208DD">
        <w:rPr>
          <w:rFonts w:ascii="Times New Roman" w:hAnsi="Times New Roman" w:cs="Times New Roman"/>
          <w:sz w:val="20"/>
          <w:szCs w:val="20"/>
        </w:rPr>
        <w:t xml:space="preserve"> </w:t>
      </w:r>
      <w:proofErr w:type="spellStart"/>
      <w:r w:rsidRPr="001A1446">
        <w:rPr>
          <w:rFonts w:ascii="Times New Roman" w:hAnsi="Times New Roman" w:cs="Times New Roman"/>
          <w:sz w:val="20"/>
          <w:szCs w:val="20"/>
        </w:rPr>
        <w:t>Najib</w:t>
      </w:r>
      <w:proofErr w:type="spellEnd"/>
      <w:r w:rsidR="00D026B7">
        <w:rPr>
          <w:rFonts w:ascii="Times New Roman" w:hAnsi="Times New Roman" w:cs="Times New Roman"/>
          <w:sz w:val="20"/>
          <w:szCs w:val="20"/>
          <w:vertAlign w:val="superscript"/>
        </w:rPr>
        <w:t>*</w:t>
      </w:r>
      <w:r w:rsidR="001A1446">
        <w:rPr>
          <w:rFonts w:ascii="Times New Roman" w:hAnsi="Times New Roman" w:cs="Times New Roman"/>
          <w:sz w:val="20"/>
          <w:szCs w:val="20"/>
        </w:rPr>
        <w:t>,</w:t>
      </w:r>
      <w:r w:rsidR="00FF13F8" w:rsidRPr="001A1446">
        <w:rPr>
          <w:rFonts w:ascii="Times New Roman" w:hAnsi="Times New Roman" w:cs="Times New Roman"/>
          <w:sz w:val="20"/>
          <w:szCs w:val="20"/>
        </w:rPr>
        <w:t xml:space="preserve"> Mu</w:t>
      </w:r>
      <w:r w:rsidR="00BE6BEB" w:rsidRPr="001A1446">
        <w:rPr>
          <w:rFonts w:ascii="Times New Roman" w:hAnsi="Times New Roman" w:cs="Times New Roman"/>
          <w:sz w:val="20"/>
          <w:szCs w:val="20"/>
        </w:rPr>
        <w:t>hamma</w:t>
      </w:r>
      <w:r w:rsidRPr="001A1446">
        <w:rPr>
          <w:rFonts w:ascii="Times New Roman" w:hAnsi="Times New Roman" w:cs="Times New Roman"/>
          <w:sz w:val="20"/>
          <w:szCs w:val="20"/>
        </w:rPr>
        <w:t>d S</w:t>
      </w:r>
      <w:r w:rsidR="00BE6BEB" w:rsidRPr="001A1446">
        <w:rPr>
          <w:rFonts w:ascii="Times New Roman" w:hAnsi="Times New Roman" w:cs="Times New Roman"/>
          <w:sz w:val="20"/>
          <w:szCs w:val="20"/>
        </w:rPr>
        <w:t>.</w:t>
      </w:r>
      <w:r w:rsidR="00D208DD">
        <w:rPr>
          <w:rFonts w:ascii="Times New Roman" w:hAnsi="Times New Roman" w:cs="Times New Roman"/>
          <w:sz w:val="20"/>
          <w:szCs w:val="20"/>
        </w:rPr>
        <w:t xml:space="preserve"> </w:t>
      </w:r>
      <w:r w:rsidR="00BE6BEB" w:rsidRPr="001A1446">
        <w:rPr>
          <w:rFonts w:ascii="Times New Roman" w:hAnsi="Times New Roman" w:cs="Times New Roman"/>
          <w:sz w:val="20"/>
          <w:szCs w:val="20"/>
        </w:rPr>
        <w:t>Mustafa</w:t>
      </w:r>
    </w:p>
    <w:p w:rsidR="00D026B7" w:rsidRDefault="00D32E10" w:rsidP="00D026B7">
      <w:pPr>
        <w:jc w:val="center"/>
        <w:rPr>
          <w:rFonts w:ascii="Times New Roman" w:hAnsi="Times New Roman" w:cs="Times New Roman"/>
          <w:i/>
          <w:sz w:val="18"/>
          <w:szCs w:val="18"/>
        </w:rPr>
      </w:pPr>
      <w:r w:rsidRPr="00D026B7">
        <w:rPr>
          <w:rFonts w:ascii="Times New Roman" w:hAnsi="Times New Roman" w:cs="Times New Roman"/>
          <w:i/>
          <w:sz w:val="18"/>
          <w:szCs w:val="18"/>
        </w:rPr>
        <w:t xml:space="preserve">Chemistry Department, </w:t>
      </w:r>
      <w:r w:rsidR="00D026B7" w:rsidRPr="00D026B7">
        <w:rPr>
          <w:rFonts w:ascii="Times New Roman" w:hAnsi="Times New Roman" w:cs="Times New Roman"/>
          <w:i/>
          <w:sz w:val="18"/>
          <w:szCs w:val="18"/>
        </w:rPr>
        <w:br/>
        <w:t>Faculty</w:t>
      </w:r>
      <w:r w:rsidRPr="00D026B7">
        <w:rPr>
          <w:rFonts w:ascii="Times New Roman" w:hAnsi="Times New Roman" w:cs="Times New Roman"/>
          <w:i/>
          <w:sz w:val="18"/>
          <w:szCs w:val="18"/>
        </w:rPr>
        <w:t xml:space="preserve"> of Science</w:t>
      </w:r>
      <w:r w:rsidR="00DE51B4">
        <w:rPr>
          <w:rFonts w:ascii="Times New Roman" w:hAnsi="Times New Roman" w:cs="Times New Roman"/>
          <w:i/>
          <w:sz w:val="18"/>
          <w:szCs w:val="18"/>
        </w:rPr>
        <w:t xml:space="preserve"> and Science Education</w:t>
      </w:r>
      <w:r w:rsidRPr="00D026B7">
        <w:rPr>
          <w:rFonts w:ascii="Times New Roman" w:hAnsi="Times New Roman" w:cs="Times New Roman"/>
          <w:i/>
          <w:sz w:val="18"/>
          <w:szCs w:val="18"/>
        </w:rPr>
        <w:t xml:space="preserve">, </w:t>
      </w:r>
      <w:proofErr w:type="spellStart"/>
      <w:r w:rsidRPr="00D026B7">
        <w:rPr>
          <w:rFonts w:ascii="Times New Roman" w:hAnsi="Times New Roman" w:cs="Times New Roman"/>
          <w:i/>
          <w:sz w:val="18"/>
          <w:szCs w:val="18"/>
        </w:rPr>
        <w:t>Sulaimani</w:t>
      </w:r>
      <w:proofErr w:type="spellEnd"/>
      <w:r w:rsidRPr="00D026B7">
        <w:rPr>
          <w:rFonts w:ascii="Times New Roman" w:hAnsi="Times New Roman" w:cs="Times New Roman"/>
          <w:i/>
          <w:sz w:val="18"/>
          <w:szCs w:val="18"/>
        </w:rPr>
        <w:t xml:space="preserve"> University, Kurdistan Region, I</w:t>
      </w:r>
      <w:r w:rsidR="00C569AD" w:rsidRPr="00D026B7">
        <w:rPr>
          <w:rFonts w:ascii="Times New Roman" w:hAnsi="Times New Roman" w:cs="Times New Roman"/>
          <w:i/>
          <w:sz w:val="18"/>
          <w:szCs w:val="18"/>
        </w:rPr>
        <w:t>raq</w:t>
      </w:r>
      <w:r w:rsidRPr="00D026B7">
        <w:rPr>
          <w:rFonts w:ascii="Times New Roman" w:hAnsi="Times New Roman" w:cs="Times New Roman"/>
          <w:i/>
          <w:sz w:val="18"/>
          <w:szCs w:val="18"/>
        </w:rPr>
        <w:t>.</w:t>
      </w:r>
    </w:p>
    <w:p w:rsidR="00BD14E7" w:rsidRPr="00BD14E7" w:rsidRDefault="00D026B7" w:rsidP="00D208DD">
      <w:pPr>
        <w:jc w:val="center"/>
        <w:rPr>
          <w:rFonts w:ascii="Times New Roman" w:hAnsi="Times New Roman" w:cs="Times New Roman"/>
          <w:i/>
          <w:sz w:val="18"/>
          <w:szCs w:val="18"/>
        </w:rPr>
      </w:pPr>
      <w:r>
        <w:rPr>
          <w:rFonts w:ascii="Times New Roman" w:hAnsi="Times New Roman" w:cs="Times New Roman"/>
          <w:i/>
          <w:sz w:val="18"/>
          <w:szCs w:val="18"/>
        </w:rPr>
        <w:t>*Corresponding Author:fadhil.najib@yahoo.com</w:t>
      </w:r>
    </w:p>
    <w:p w:rsidR="00BD14E7" w:rsidRPr="00D208DD" w:rsidRDefault="00D208DD" w:rsidP="00D208DD">
      <w:pPr>
        <w:spacing w:after="0" w:line="240" w:lineRule="auto"/>
        <w:jc w:val="both"/>
        <w:rPr>
          <w:rFonts w:ascii="Times New Roman" w:hAnsi="Times New Roman" w:cs="Times New Roman"/>
          <w:bCs/>
          <w:sz w:val="18"/>
          <w:szCs w:val="18"/>
        </w:rPr>
      </w:pPr>
      <w:r>
        <w:rPr>
          <w:rFonts w:ascii="Times New Roman" w:hAnsi="Times New Roman" w:cs="Times New Roman"/>
          <w:b/>
          <w:sz w:val="24"/>
          <w:szCs w:val="24"/>
        </w:rPr>
        <w:t xml:space="preserve">                                                                   </w:t>
      </w:r>
      <w:r w:rsidR="00BD14E7" w:rsidRPr="00D208DD">
        <w:rPr>
          <w:rFonts w:ascii="Times New Roman" w:hAnsi="Times New Roman" w:cs="Times New Roman"/>
          <w:b/>
          <w:sz w:val="18"/>
          <w:szCs w:val="24"/>
        </w:rPr>
        <w:t>Abstract</w:t>
      </w:r>
      <w:r w:rsidR="00BD14E7">
        <w:rPr>
          <w:rFonts w:ascii="Times New Roman" w:hAnsi="Times New Roman" w:cs="Times New Roman"/>
          <w:b/>
          <w:sz w:val="24"/>
          <w:szCs w:val="24"/>
        </w:rPr>
        <w:br/>
      </w:r>
      <w:r w:rsidR="00BD14E7" w:rsidRPr="00D208DD">
        <w:rPr>
          <w:rFonts w:ascii="Times New Roman" w:hAnsi="Times New Roman" w:cs="Times New Roman"/>
          <w:sz w:val="18"/>
          <w:szCs w:val="18"/>
        </w:rPr>
        <w:t xml:space="preserve">In this work four different UV-spectrophotometric methods are described for simultaneous determination of antiepileptic drugs; carbamazepine (CBZ) and </w:t>
      </w:r>
      <w:proofErr w:type="spellStart"/>
      <w:r w:rsidR="00BD14E7" w:rsidRPr="00D208DD">
        <w:rPr>
          <w:rFonts w:ascii="Times New Roman" w:hAnsi="Times New Roman" w:cs="Times New Roman"/>
          <w:sz w:val="18"/>
          <w:szCs w:val="18"/>
        </w:rPr>
        <w:t>lamotrigine</w:t>
      </w:r>
      <w:proofErr w:type="spellEnd"/>
      <w:r w:rsidR="00BD14E7" w:rsidRPr="00D208DD">
        <w:rPr>
          <w:rFonts w:ascii="Times New Roman" w:hAnsi="Times New Roman" w:cs="Times New Roman"/>
          <w:sz w:val="18"/>
          <w:szCs w:val="18"/>
        </w:rPr>
        <w:t xml:space="preserve"> (LMT) in binary synthetic mixtures and urine samples without separation. First method was by solving the two simultaneous equations (SEQ) based on total absorbance according to Beer’s law.  Second was Dual wavelength (DWSP) method; Absorbance difference between 304 and 313 nm</w:t>
      </w:r>
      <w:r w:rsidR="00467572" w:rsidRPr="00D208DD">
        <w:rPr>
          <w:rFonts w:ascii="Times New Roman" w:hAnsi="Times New Roman" w:cs="Times New Roman"/>
          <w:sz w:val="18"/>
          <w:szCs w:val="18"/>
        </w:rPr>
        <w:t xml:space="preserve"> was measureable for CBZ </w:t>
      </w:r>
      <w:proofErr w:type="gramStart"/>
      <w:r w:rsidR="00467572" w:rsidRPr="00D208DD">
        <w:rPr>
          <w:rFonts w:ascii="Times New Roman" w:hAnsi="Times New Roman" w:cs="Times New Roman"/>
          <w:sz w:val="18"/>
          <w:szCs w:val="18"/>
        </w:rPr>
        <w:t xml:space="preserve">but </w:t>
      </w:r>
      <w:r w:rsidR="00BD14E7" w:rsidRPr="00D208DD">
        <w:rPr>
          <w:rFonts w:ascii="Times New Roman" w:hAnsi="Times New Roman" w:cs="Times New Roman"/>
          <w:sz w:val="18"/>
          <w:szCs w:val="18"/>
        </w:rPr>
        <w:t xml:space="preserve"> was</w:t>
      </w:r>
      <w:proofErr w:type="gramEnd"/>
      <w:r w:rsidR="00BD14E7" w:rsidRPr="00D208DD">
        <w:rPr>
          <w:rFonts w:ascii="Times New Roman" w:hAnsi="Times New Roman" w:cs="Times New Roman"/>
          <w:sz w:val="18"/>
          <w:szCs w:val="18"/>
        </w:rPr>
        <w:t xml:space="preserve"> zero</w:t>
      </w:r>
      <w:r w:rsidR="001C2474">
        <w:rPr>
          <w:rFonts w:ascii="Times New Roman" w:hAnsi="Times New Roman" w:cs="Times New Roman"/>
          <w:sz w:val="18"/>
          <w:szCs w:val="18"/>
        </w:rPr>
        <w:t xml:space="preserve"> </w:t>
      </w:r>
      <w:r w:rsidR="00467572" w:rsidRPr="00D208DD">
        <w:rPr>
          <w:rFonts w:ascii="Times New Roman" w:hAnsi="Times New Roman" w:cs="Times New Roman"/>
          <w:sz w:val="18"/>
          <w:szCs w:val="18"/>
        </w:rPr>
        <w:t>for LMT</w:t>
      </w:r>
      <w:r w:rsidR="00BD14E7" w:rsidRPr="00D208DD">
        <w:rPr>
          <w:rFonts w:ascii="Times New Roman" w:hAnsi="Times New Roman" w:cs="Times New Roman"/>
          <w:sz w:val="18"/>
          <w:szCs w:val="18"/>
        </w:rPr>
        <w:t>. Likewise the absorbance difference between 282 and 290 nm was significant fo</w:t>
      </w:r>
      <w:r w:rsidR="00D9413D" w:rsidRPr="00D208DD">
        <w:rPr>
          <w:rFonts w:ascii="Times New Roman" w:hAnsi="Times New Roman" w:cs="Times New Roman"/>
          <w:sz w:val="18"/>
          <w:szCs w:val="18"/>
        </w:rPr>
        <w:t xml:space="preserve">r LMT, and zero for </w:t>
      </w:r>
      <w:r w:rsidR="00BD14E7" w:rsidRPr="00D208DD">
        <w:rPr>
          <w:rFonts w:ascii="Times New Roman" w:hAnsi="Times New Roman" w:cs="Times New Roman"/>
          <w:sz w:val="18"/>
          <w:szCs w:val="18"/>
        </w:rPr>
        <w:t>CBZ. Third involved the use of zero- crossing first derivative method (ZCDSP) using the amplitudes at 308.9 and 286.6 nm for CBZ and LMT respectively. Ratio Derivative Spectrophotometry</w:t>
      </w:r>
      <w:r w:rsidR="007B59B8" w:rsidRPr="00D208DD">
        <w:rPr>
          <w:rFonts w:ascii="Times New Roman" w:hAnsi="Times New Roman" w:cs="Times New Roman"/>
          <w:sz w:val="18"/>
          <w:szCs w:val="18"/>
        </w:rPr>
        <w:t xml:space="preserve"> (RDSP) </w:t>
      </w:r>
      <w:r w:rsidR="00BD14E7" w:rsidRPr="00D208DD">
        <w:rPr>
          <w:rFonts w:ascii="Times New Roman" w:hAnsi="Times New Roman" w:cs="Times New Roman"/>
          <w:sz w:val="18"/>
          <w:szCs w:val="18"/>
        </w:rPr>
        <w:t xml:space="preserve">was the last.  Here, </w:t>
      </w:r>
      <w:r w:rsidR="00BD14E7" w:rsidRPr="00D208DD">
        <w:rPr>
          <w:rFonts w:ascii="Times New Roman" w:hAnsi="Times New Roman" w:cs="Times New Roman"/>
          <w:sz w:val="18"/>
          <w:szCs w:val="18"/>
          <w:lang w:bidi="ar-IQ"/>
        </w:rPr>
        <w:t xml:space="preserve">the absorbance at different concentrations of CBZ or LMT, was </w:t>
      </w:r>
      <w:r w:rsidR="00C47AB0" w:rsidRPr="00D208DD">
        <w:rPr>
          <w:rFonts w:ascii="Times New Roman" w:hAnsi="Times New Roman" w:cs="Times New Roman"/>
          <w:sz w:val="18"/>
          <w:szCs w:val="18"/>
          <w:lang w:bidi="ar-IQ"/>
        </w:rPr>
        <w:t>divided, wavelength</w:t>
      </w:r>
      <w:r w:rsidR="00BD14E7" w:rsidRPr="00D208DD">
        <w:rPr>
          <w:rFonts w:ascii="Times New Roman" w:hAnsi="Times New Roman" w:cs="Times New Roman"/>
          <w:sz w:val="18"/>
          <w:szCs w:val="18"/>
          <w:lang w:bidi="ar-IQ"/>
        </w:rPr>
        <w:t xml:space="preserve"> by </w:t>
      </w:r>
      <w:r w:rsidR="00C47AB0" w:rsidRPr="00D208DD">
        <w:rPr>
          <w:rFonts w:ascii="Times New Roman" w:hAnsi="Times New Roman" w:cs="Times New Roman"/>
          <w:sz w:val="18"/>
          <w:szCs w:val="18"/>
          <w:lang w:bidi="ar-IQ"/>
        </w:rPr>
        <w:t>wavelength, by</w:t>
      </w:r>
      <w:r w:rsidR="00BD14E7" w:rsidRPr="00D208DD">
        <w:rPr>
          <w:rFonts w:ascii="Times New Roman" w:hAnsi="Times New Roman" w:cs="Times New Roman"/>
          <w:sz w:val="18"/>
          <w:szCs w:val="18"/>
          <w:lang w:bidi="ar-IQ"/>
        </w:rPr>
        <w:t xml:space="preserve"> the absorbance of a divisor, which was LMT standard for the </w:t>
      </w:r>
      <w:proofErr w:type="spellStart"/>
      <w:r w:rsidR="00BD14E7" w:rsidRPr="00D208DD">
        <w:rPr>
          <w:rFonts w:ascii="Times New Roman" w:hAnsi="Times New Roman" w:cs="Times New Roman"/>
          <w:sz w:val="18"/>
          <w:szCs w:val="18"/>
          <w:lang w:bidi="ar-IQ"/>
        </w:rPr>
        <w:t>analyte</w:t>
      </w:r>
      <w:proofErr w:type="spellEnd"/>
      <w:r w:rsidR="00BD14E7" w:rsidRPr="00D208DD">
        <w:rPr>
          <w:rFonts w:ascii="Times New Roman" w:hAnsi="Times New Roman" w:cs="Times New Roman"/>
          <w:sz w:val="18"/>
          <w:szCs w:val="18"/>
          <w:lang w:bidi="ar-IQ"/>
        </w:rPr>
        <w:t xml:space="preserve"> CBZ, and vice versa for LMT, (Divisor=</w:t>
      </w:r>
      <w:r w:rsidR="00BD14E7" w:rsidRPr="00D208DD">
        <w:rPr>
          <w:rFonts w:ascii="Times New Roman" w:hAnsi="Times New Roman" w:cs="Times New Roman"/>
          <w:color w:val="000000"/>
          <w:sz w:val="18"/>
          <w:szCs w:val="18"/>
        </w:rPr>
        <w:t>2.0</w:t>
      </w:r>
      <w:r w:rsidR="00BD14E7" w:rsidRPr="00D208DD">
        <w:rPr>
          <w:rFonts w:ascii="Times New Roman" w:hAnsi="Times New Roman" w:cs="Times New Roman"/>
          <w:bCs/>
          <w:sz w:val="18"/>
          <w:szCs w:val="18"/>
        </w:rPr>
        <w:t>µg.mL</w:t>
      </w:r>
      <w:r w:rsidR="00BD14E7" w:rsidRPr="00D208DD">
        <w:rPr>
          <w:rFonts w:ascii="Times New Roman" w:hAnsi="Times New Roman" w:cs="Times New Roman"/>
          <w:bCs/>
          <w:sz w:val="18"/>
          <w:szCs w:val="18"/>
          <w:vertAlign w:val="superscript"/>
        </w:rPr>
        <w:t>-1</w:t>
      </w:r>
      <w:r w:rsidR="00BD14E7" w:rsidRPr="00D208DD">
        <w:rPr>
          <w:rFonts w:ascii="Times New Roman" w:hAnsi="Times New Roman" w:cs="Times New Roman"/>
          <w:bCs/>
          <w:sz w:val="18"/>
          <w:szCs w:val="18"/>
        </w:rPr>
        <w:t>) in both cases</w:t>
      </w:r>
      <w:r w:rsidR="007B59B8" w:rsidRPr="00D208DD">
        <w:rPr>
          <w:rFonts w:ascii="Times New Roman" w:hAnsi="Times New Roman" w:cs="Times New Roman"/>
          <w:sz w:val="18"/>
          <w:szCs w:val="18"/>
          <w:lang w:bidi="ar-IQ"/>
        </w:rPr>
        <w:t xml:space="preserve">. </w:t>
      </w:r>
      <w:r w:rsidR="00BD14E7" w:rsidRPr="00D208DD">
        <w:rPr>
          <w:rFonts w:ascii="Times New Roman" w:hAnsi="Times New Roman" w:cs="Times New Roman"/>
          <w:sz w:val="18"/>
          <w:szCs w:val="18"/>
          <w:lang w:bidi="ar-IQ"/>
        </w:rPr>
        <w:t>The amplitude of the derivative ratio spectra at 290 nm with wavelength interval (</w:t>
      </w:r>
      <w:proofErr w:type="spellStart"/>
      <w:r w:rsidR="00BD14E7" w:rsidRPr="00D208DD">
        <w:rPr>
          <w:rFonts w:ascii="Times New Roman" w:hAnsi="Times New Roman" w:cs="Times New Roman"/>
          <w:sz w:val="18"/>
          <w:szCs w:val="18"/>
          <w:lang w:bidi="ar-IQ"/>
        </w:rPr>
        <w:t>Δλ</w:t>
      </w:r>
      <w:proofErr w:type="spellEnd"/>
      <w:r w:rsidR="00BD14E7" w:rsidRPr="00D208DD">
        <w:rPr>
          <w:rFonts w:ascii="Times New Roman" w:hAnsi="Times New Roman" w:cs="Times New Roman"/>
          <w:sz w:val="18"/>
          <w:szCs w:val="18"/>
          <w:lang w:bidi="ar-IQ"/>
        </w:rPr>
        <w:t>=6.0nm) and 328 nm (</w:t>
      </w:r>
      <w:proofErr w:type="spellStart"/>
      <w:r w:rsidR="00BD14E7" w:rsidRPr="00D208DD">
        <w:rPr>
          <w:rFonts w:ascii="Times New Roman" w:hAnsi="Times New Roman" w:cs="Times New Roman"/>
          <w:sz w:val="18"/>
          <w:szCs w:val="18"/>
          <w:lang w:bidi="ar-IQ"/>
        </w:rPr>
        <w:t>Δλ</w:t>
      </w:r>
      <w:proofErr w:type="spellEnd"/>
      <w:r w:rsidR="00BD14E7" w:rsidRPr="00D208DD">
        <w:rPr>
          <w:rFonts w:ascii="Times New Roman" w:hAnsi="Times New Roman" w:cs="Times New Roman"/>
          <w:sz w:val="18"/>
          <w:szCs w:val="18"/>
          <w:lang w:bidi="ar-IQ"/>
        </w:rPr>
        <w:t xml:space="preserve">=4.0 nm) were selected for the determination of CBZ and LMT respectively.  </w:t>
      </w:r>
      <w:r w:rsidR="00BD14E7" w:rsidRPr="00D208DD">
        <w:rPr>
          <w:rFonts w:ascii="Times New Roman" w:hAnsi="Times New Roman" w:cs="Times New Roman"/>
          <w:sz w:val="18"/>
          <w:szCs w:val="18"/>
        </w:rPr>
        <w:t>CBZ and LMT were simultaneously determined in synthe</w:t>
      </w:r>
      <w:r w:rsidR="0045610D">
        <w:rPr>
          <w:rFonts w:ascii="Times New Roman" w:hAnsi="Times New Roman" w:cs="Times New Roman"/>
          <w:sz w:val="18"/>
          <w:szCs w:val="18"/>
        </w:rPr>
        <w:t xml:space="preserve">tic mixtures and urine samples </w:t>
      </w:r>
      <w:r w:rsidR="00BD14E7" w:rsidRPr="00D208DD">
        <w:rPr>
          <w:rFonts w:ascii="Times New Roman" w:hAnsi="Times New Roman" w:cs="Times New Roman"/>
          <w:sz w:val="18"/>
          <w:szCs w:val="18"/>
        </w:rPr>
        <w:t xml:space="preserve">by </w:t>
      </w:r>
      <w:r w:rsidR="00D508E9" w:rsidRPr="00D208DD">
        <w:rPr>
          <w:rFonts w:ascii="Times New Roman" w:hAnsi="Times New Roman" w:cs="Times New Roman"/>
          <w:sz w:val="18"/>
          <w:szCs w:val="18"/>
        </w:rPr>
        <w:t>the</w:t>
      </w:r>
      <w:r w:rsidR="00BD14E7" w:rsidRPr="00D208DD">
        <w:rPr>
          <w:rFonts w:ascii="Times New Roman" w:hAnsi="Times New Roman" w:cs="Times New Roman"/>
          <w:sz w:val="18"/>
          <w:szCs w:val="18"/>
        </w:rPr>
        <w:t xml:space="preserve"> four methods giving good linearity, </w:t>
      </w:r>
      <w:r w:rsidR="00BD14E7" w:rsidRPr="00D208DD">
        <w:rPr>
          <w:rFonts w:ascii="Times New Roman" w:hAnsi="Times New Roman" w:cs="Times New Roman"/>
          <w:bCs/>
          <w:sz w:val="18"/>
          <w:szCs w:val="18"/>
        </w:rPr>
        <w:t>r</w:t>
      </w:r>
      <w:r w:rsidR="00BD14E7" w:rsidRPr="00D208DD">
        <w:rPr>
          <w:rFonts w:ascii="Times New Roman" w:hAnsi="Times New Roman" w:cs="Times New Roman"/>
          <w:bCs/>
          <w:sz w:val="18"/>
          <w:szCs w:val="18"/>
          <w:vertAlign w:val="superscript"/>
        </w:rPr>
        <w:t xml:space="preserve">2 </w:t>
      </w:r>
      <w:r w:rsidR="00BD14E7" w:rsidRPr="00D208DD">
        <w:rPr>
          <w:rFonts w:ascii="Times New Roman" w:hAnsi="Times New Roman" w:cs="Times New Roman"/>
          <w:bCs/>
          <w:sz w:val="18"/>
          <w:szCs w:val="18"/>
        </w:rPr>
        <w:t xml:space="preserve">ranged between </w:t>
      </w:r>
      <w:r w:rsidR="00BD14E7" w:rsidRPr="00D208DD">
        <w:rPr>
          <w:rFonts w:ascii="Times New Roman" w:hAnsi="Times New Roman" w:cs="Times New Roman"/>
          <w:sz w:val="18"/>
          <w:szCs w:val="18"/>
        </w:rPr>
        <w:t>0.9990</w:t>
      </w:r>
      <w:r w:rsidR="0045610D">
        <w:rPr>
          <w:rFonts w:ascii="Times New Roman" w:hAnsi="Times New Roman" w:cs="Times New Roman"/>
          <w:sz w:val="18"/>
          <w:szCs w:val="18"/>
        </w:rPr>
        <w:t xml:space="preserve"> </w:t>
      </w:r>
      <w:r w:rsidR="00BD14E7" w:rsidRPr="00D208DD">
        <w:rPr>
          <w:rFonts w:ascii="Times New Roman" w:hAnsi="Times New Roman" w:cs="Times New Roman"/>
          <w:sz w:val="18"/>
          <w:szCs w:val="18"/>
        </w:rPr>
        <w:t>-</w:t>
      </w:r>
      <w:r w:rsidR="0045610D">
        <w:rPr>
          <w:rFonts w:ascii="Times New Roman" w:hAnsi="Times New Roman" w:cs="Times New Roman"/>
          <w:sz w:val="18"/>
          <w:szCs w:val="18"/>
        </w:rPr>
        <w:t xml:space="preserve"> </w:t>
      </w:r>
      <w:r w:rsidR="00BD14E7" w:rsidRPr="00D208DD">
        <w:rPr>
          <w:rFonts w:ascii="Times New Roman" w:hAnsi="Times New Roman" w:cs="Times New Roman"/>
          <w:sz w:val="18"/>
          <w:szCs w:val="18"/>
        </w:rPr>
        <w:t>0.</w:t>
      </w:r>
      <w:r w:rsidR="0045610D">
        <w:rPr>
          <w:rFonts w:ascii="Times New Roman" w:hAnsi="Times New Roman" w:cs="Times New Roman"/>
          <w:sz w:val="18"/>
          <w:szCs w:val="18"/>
        </w:rPr>
        <w:t xml:space="preserve">9997. </w:t>
      </w:r>
      <w:r w:rsidR="006103B1" w:rsidRPr="00D208DD">
        <w:rPr>
          <w:rFonts w:ascii="Times New Roman" w:hAnsi="Times New Roman" w:cs="Times New Roman"/>
          <w:sz w:val="18"/>
          <w:szCs w:val="18"/>
        </w:rPr>
        <w:t>Detection Limit (</w:t>
      </w:r>
      <w:r w:rsidR="00D9413D" w:rsidRPr="00D208DD">
        <w:rPr>
          <w:rFonts w:ascii="Times New Roman" w:hAnsi="Times New Roman" w:cs="Times New Roman"/>
          <w:sz w:val="18"/>
          <w:szCs w:val="18"/>
        </w:rPr>
        <w:t>D.L</w:t>
      </w:r>
      <w:r w:rsidR="006103B1" w:rsidRPr="00D208DD">
        <w:rPr>
          <w:rFonts w:ascii="Times New Roman" w:hAnsi="Times New Roman" w:cs="Times New Roman"/>
          <w:sz w:val="18"/>
          <w:szCs w:val="18"/>
        </w:rPr>
        <w:t>)</w:t>
      </w:r>
      <w:r w:rsidR="00D9413D" w:rsidRPr="00D208DD">
        <w:rPr>
          <w:rFonts w:ascii="Times New Roman" w:hAnsi="Times New Roman" w:cs="Times New Roman"/>
          <w:sz w:val="18"/>
          <w:szCs w:val="18"/>
        </w:rPr>
        <w:t xml:space="preserve"> was mostly less than 0</w:t>
      </w:r>
      <w:r w:rsidR="00BD14E7" w:rsidRPr="00D208DD">
        <w:rPr>
          <w:rFonts w:ascii="Times New Roman" w:hAnsi="Times New Roman" w:cs="Times New Roman"/>
          <w:sz w:val="18"/>
          <w:szCs w:val="18"/>
        </w:rPr>
        <w:t>.4</w:t>
      </w:r>
      <w:r w:rsidR="00586450" w:rsidRPr="00D208DD">
        <w:rPr>
          <w:rFonts w:ascii="Times New Roman" w:hAnsi="Times New Roman" w:cs="Times New Roman"/>
          <w:bCs/>
          <w:sz w:val="18"/>
          <w:szCs w:val="18"/>
        </w:rPr>
        <w:t>µg.mL</w:t>
      </w:r>
      <w:r w:rsidR="00586450" w:rsidRPr="00D208DD">
        <w:rPr>
          <w:rFonts w:ascii="Times New Roman" w:hAnsi="Times New Roman" w:cs="Times New Roman"/>
          <w:bCs/>
          <w:sz w:val="18"/>
          <w:szCs w:val="18"/>
          <w:vertAlign w:val="superscript"/>
        </w:rPr>
        <w:t>-1</w:t>
      </w:r>
      <w:r w:rsidR="00586450" w:rsidRPr="00D208DD">
        <w:rPr>
          <w:rFonts w:ascii="Times New Roman" w:hAnsi="Times New Roman" w:cs="Times New Roman"/>
          <w:bCs/>
          <w:sz w:val="18"/>
          <w:szCs w:val="18"/>
        </w:rPr>
        <w:t>,</w:t>
      </w:r>
      <w:r w:rsidR="00BD14E7" w:rsidRPr="00D208DD">
        <w:rPr>
          <w:rFonts w:ascii="Times New Roman" w:hAnsi="Times New Roman" w:cs="Times New Roman"/>
          <w:sz w:val="18"/>
          <w:szCs w:val="18"/>
        </w:rPr>
        <w:t xml:space="preserve">while in case of ZCDSP and RDSP were between 0.01-0.2 </w:t>
      </w:r>
      <w:r w:rsidR="00BD14E7" w:rsidRPr="00D208DD">
        <w:rPr>
          <w:rFonts w:ascii="Times New Roman" w:hAnsi="Times New Roman" w:cs="Times New Roman"/>
          <w:bCs/>
          <w:sz w:val="18"/>
          <w:szCs w:val="18"/>
        </w:rPr>
        <w:t>µg.mL</w:t>
      </w:r>
      <w:r w:rsidR="00BD14E7" w:rsidRPr="00D208DD">
        <w:rPr>
          <w:rFonts w:ascii="Times New Roman" w:hAnsi="Times New Roman" w:cs="Times New Roman"/>
          <w:bCs/>
          <w:sz w:val="18"/>
          <w:szCs w:val="18"/>
          <w:vertAlign w:val="superscript"/>
        </w:rPr>
        <w:t xml:space="preserve">-1  </w:t>
      </w:r>
      <w:r w:rsidR="00BD14E7" w:rsidRPr="00D208DD">
        <w:rPr>
          <w:rFonts w:ascii="Times New Roman" w:hAnsi="Times New Roman" w:cs="Times New Roman"/>
          <w:bCs/>
          <w:sz w:val="18"/>
          <w:szCs w:val="18"/>
        </w:rPr>
        <w:t>with wider linearity range (1-50</w:t>
      </w:r>
      <w:r w:rsidR="0047401B">
        <w:rPr>
          <w:rFonts w:ascii="Times New Roman" w:hAnsi="Times New Roman" w:cs="Times New Roman"/>
          <w:bCs/>
          <w:sz w:val="18"/>
          <w:szCs w:val="18"/>
        </w:rPr>
        <w:t xml:space="preserve"> </w:t>
      </w:r>
      <w:r w:rsidR="00BD14E7" w:rsidRPr="00D208DD">
        <w:rPr>
          <w:rFonts w:ascii="Times New Roman" w:hAnsi="Times New Roman" w:cs="Times New Roman"/>
          <w:bCs/>
          <w:sz w:val="18"/>
          <w:szCs w:val="18"/>
        </w:rPr>
        <w:t>for CBZ and 1</w:t>
      </w:r>
      <w:r w:rsidR="0047401B">
        <w:rPr>
          <w:rFonts w:ascii="Times New Roman" w:hAnsi="Times New Roman" w:cs="Times New Roman"/>
          <w:bCs/>
          <w:sz w:val="18"/>
          <w:szCs w:val="18"/>
        </w:rPr>
        <w:t xml:space="preserve"> </w:t>
      </w:r>
      <w:r w:rsidR="00BD14E7" w:rsidRPr="00D208DD">
        <w:rPr>
          <w:rFonts w:ascii="Times New Roman" w:hAnsi="Times New Roman" w:cs="Times New Roman"/>
          <w:bCs/>
          <w:sz w:val="18"/>
          <w:szCs w:val="18"/>
        </w:rPr>
        <w:t>-</w:t>
      </w:r>
      <w:r w:rsidR="0047401B">
        <w:rPr>
          <w:rFonts w:ascii="Times New Roman" w:hAnsi="Times New Roman" w:cs="Times New Roman"/>
          <w:bCs/>
          <w:sz w:val="18"/>
          <w:szCs w:val="18"/>
        </w:rPr>
        <w:t xml:space="preserve"> </w:t>
      </w:r>
      <w:r w:rsidR="00BD14E7" w:rsidRPr="00D208DD">
        <w:rPr>
          <w:rFonts w:ascii="Times New Roman" w:hAnsi="Times New Roman" w:cs="Times New Roman"/>
          <w:bCs/>
          <w:sz w:val="18"/>
          <w:szCs w:val="18"/>
        </w:rPr>
        <w:t>80µg.mL</w:t>
      </w:r>
      <w:r w:rsidR="00BD14E7" w:rsidRPr="00D208DD">
        <w:rPr>
          <w:rFonts w:ascii="Times New Roman" w:hAnsi="Times New Roman" w:cs="Times New Roman"/>
          <w:bCs/>
          <w:sz w:val="18"/>
          <w:szCs w:val="18"/>
          <w:vertAlign w:val="superscript"/>
        </w:rPr>
        <w:t>- 1</w:t>
      </w:r>
      <w:r w:rsidR="00BD14E7" w:rsidRPr="00D208DD">
        <w:rPr>
          <w:rFonts w:ascii="Times New Roman" w:hAnsi="Times New Roman" w:cs="Times New Roman"/>
          <w:bCs/>
          <w:sz w:val="18"/>
          <w:szCs w:val="18"/>
        </w:rPr>
        <w:t xml:space="preserve"> for LMT</w:t>
      </w:r>
      <w:r w:rsidR="00CE7424" w:rsidRPr="00D208DD">
        <w:rPr>
          <w:rFonts w:ascii="Times New Roman" w:hAnsi="Times New Roman" w:cs="Times New Roman"/>
          <w:bCs/>
          <w:sz w:val="18"/>
          <w:szCs w:val="18"/>
        </w:rPr>
        <w:t>)</w:t>
      </w:r>
      <w:r w:rsidR="00BD14E7" w:rsidRPr="00D208DD">
        <w:rPr>
          <w:rFonts w:ascii="Times New Roman" w:hAnsi="Times New Roman" w:cs="Times New Roman"/>
          <w:bCs/>
          <w:sz w:val="18"/>
          <w:szCs w:val="18"/>
        </w:rPr>
        <w:t>. A slightly lower sensitivity was observed when suppressing solution for urine analysis was used</w:t>
      </w:r>
      <w:r w:rsidR="00F2500B" w:rsidRPr="00D208DD">
        <w:rPr>
          <w:rFonts w:ascii="Times New Roman" w:hAnsi="Times New Roman" w:cs="Times New Roman"/>
          <w:bCs/>
          <w:sz w:val="18"/>
          <w:szCs w:val="18"/>
        </w:rPr>
        <w:t xml:space="preserve"> to remove interferences</w:t>
      </w:r>
      <w:r w:rsidR="00BD14E7" w:rsidRPr="00D208DD">
        <w:rPr>
          <w:rFonts w:ascii="Times New Roman" w:hAnsi="Times New Roman" w:cs="Times New Roman"/>
          <w:bCs/>
          <w:sz w:val="18"/>
          <w:szCs w:val="18"/>
        </w:rPr>
        <w:t xml:space="preserve">. The recoveries of CBZ and LMT </w:t>
      </w:r>
      <w:r w:rsidR="00251BC2" w:rsidRPr="00D208DD">
        <w:rPr>
          <w:rFonts w:ascii="Times New Roman" w:hAnsi="Times New Roman" w:cs="Times New Roman"/>
          <w:bCs/>
          <w:sz w:val="18"/>
          <w:szCs w:val="18"/>
        </w:rPr>
        <w:t>in</w:t>
      </w:r>
      <w:r w:rsidR="00BD14E7" w:rsidRPr="00D208DD">
        <w:rPr>
          <w:rFonts w:ascii="Times New Roman" w:hAnsi="Times New Roman" w:cs="Times New Roman"/>
          <w:bCs/>
          <w:sz w:val="18"/>
          <w:szCs w:val="18"/>
        </w:rPr>
        <w:t xml:space="preserve"> samples </w:t>
      </w:r>
      <w:r w:rsidR="00251BC2" w:rsidRPr="00D208DD">
        <w:rPr>
          <w:rFonts w:ascii="Times New Roman" w:hAnsi="Times New Roman" w:cs="Times New Roman"/>
          <w:bCs/>
          <w:sz w:val="18"/>
          <w:szCs w:val="18"/>
        </w:rPr>
        <w:t xml:space="preserve">of urine of a healthy person spiked with the drugs and using urine of a healthy person </w:t>
      </w:r>
      <w:r w:rsidR="00BD14E7" w:rsidRPr="00D208DD">
        <w:rPr>
          <w:rFonts w:ascii="Times New Roman" w:hAnsi="Times New Roman" w:cs="Times New Roman"/>
          <w:bCs/>
          <w:sz w:val="18"/>
          <w:szCs w:val="18"/>
        </w:rPr>
        <w:t xml:space="preserve">as a blank were, in most cases, around (101.0% - 103.33%) and (98.33% - 102.16%) with RSD </w:t>
      </w:r>
      <w:r w:rsidR="00BD14E7" w:rsidRPr="00D208DD">
        <w:rPr>
          <w:rFonts w:ascii="Times New Roman" w:hAnsi="Times New Roman" w:cs="Times New Roman"/>
          <w:bCs/>
          <w:position w:val="-4"/>
          <w:sz w:val="18"/>
          <w:szCs w:val="18"/>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75pt" o:ole="">
            <v:imagedata r:id="rId9" o:title=""/>
          </v:shape>
          <o:OLEObject Type="Embed" ProgID="Equation.3" ShapeID="_x0000_i1025" DrawAspect="Content" ObjectID="_1476810551" r:id="rId10"/>
        </w:object>
      </w:r>
      <w:r w:rsidR="00BD14E7" w:rsidRPr="00D208DD">
        <w:rPr>
          <w:rFonts w:ascii="Times New Roman" w:hAnsi="Times New Roman" w:cs="Times New Roman"/>
          <w:bCs/>
          <w:sz w:val="18"/>
          <w:szCs w:val="18"/>
        </w:rPr>
        <w:t xml:space="preserve">3.61 and 3.63% for CBZ and LMT respectively. The recoveries using suppressing solution were (101.66% - 105.41%) and (94.56% - 101.0%) with RSD </w:t>
      </w:r>
      <w:r w:rsidR="00BD14E7" w:rsidRPr="00D208DD">
        <w:rPr>
          <w:rFonts w:ascii="Times New Roman" w:hAnsi="Times New Roman" w:cs="Times New Roman"/>
          <w:bCs/>
          <w:position w:val="-4"/>
          <w:sz w:val="18"/>
          <w:szCs w:val="18"/>
        </w:rPr>
        <w:object w:dxaOrig="200" w:dyaOrig="240">
          <v:shape id="_x0000_i1026" type="#_x0000_t75" style="width:15pt;height:12.75pt" o:ole="">
            <v:imagedata r:id="rId9" o:title=""/>
          </v:shape>
          <o:OLEObject Type="Embed" ProgID="Equation.3" ShapeID="_x0000_i1026" DrawAspect="Content" ObjectID="_1476810552" r:id="rId11"/>
        </w:object>
      </w:r>
      <w:r w:rsidR="00BD14E7" w:rsidRPr="00D208DD">
        <w:rPr>
          <w:rFonts w:ascii="Times New Roman" w:hAnsi="Times New Roman" w:cs="Times New Roman"/>
          <w:bCs/>
          <w:sz w:val="18"/>
          <w:szCs w:val="18"/>
        </w:rPr>
        <w:t>2.43 and 3.62% for CBZ and LMT respectively. Statistical comparison of the results with the mixture of standard solutions using F, and t-tests showed no significant differences between each of the four methods at 95% C.L. The proposed methods were successfully applied for the determination of CBZ and LMT in binary mixtures and urine samples.</w:t>
      </w:r>
    </w:p>
    <w:p w:rsidR="00BD14E7" w:rsidRDefault="00BD14E7" w:rsidP="00BD14E7">
      <w:pPr>
        <w:spacing w:after="0" w:line="240" w:lineRule="auto"/>
        <w:jc w:val="both"/>
        <w:rPr>
          <w:rFonts w:ascii="Times New Roman" w:hAnsi="Times New Roman" w:cs="Times New Roman"/>
          <w:bCs/>
          <w:sz w:val="18"/>
          <w:szCs w:val="18"/>
        </w:rPr>
      </w:pPr>
    </w:p>
    <w:p w:rsidR="00BD14E7" w:rsidRDefault="00BD14E7" w:rsidP="00C61430">
      <w:pPr>
        <w:spacing w:after="0" w:line="240" w:lineRule="auto"/>
        <w:ind w:left="993" w:hanging="993"/>
        <w:jc w:val="both"/>
        <w:rPr>
          <w:rFonts w:ascii="Times New Roman" w:hAnsi="Times New Roman" w:cs="Times New Roman"/>
          <w:bCs/>
          <w:sz w:val="18"/>
          <w:szCs w:val="18"/>
        </w:rPr>
      </w:pPr>
      <w:r w:rsidRPr="00D208DD">
        <w:rPr>
          <w:rFonts w:ascii="Times New Roman" w:hAnsi="Times New Roman" w:cs="Times New Roman"/>
          <w:b/>
          <w:bCs/>
          <w:sz w:val="18"/>
          <w:szCs w:val="18"/>
        </w:rPr>
        <w:t>Keywords</w:t>
      </w:r>
      <w:r>
        <w:rPr>
          <w:rFonts w:ascii="Times New Roman" w:hAnsi="Times New Roman" w:cs="Times New Roman"/>
          <w:bCs/>
          <w:sz w:val="18"/>
          <w:szCs w:val="18"/>
        </w:rPr>
        <w:t xml:space="preserve">: Dual wave length, Zero Crossing Derivative, Ratio Derivative Spectrophotometry, </w:t>
      </w:r>
      <w:proofErr w:type="spellStart"/>
      <w:r>
        <w:rPr>
          <w:rFonts w:ascii="Times New Roman" w:hAnsi="Times New Roman" w:cs="Times New Roman"/>
          <w:bCs/>
          <w:sz w:val="18"/>
          <w:szCs w:val="18"/>
        </w:rPr>
        <w:t>Tegretol</w:t>
      </w:r>
      <w:proofErr w:type="spellEnd"/>
      <w:r>
        <w:rPr>
          <w:rFonts w:ascii="Times New Roman" w:hAnsi="Times New Roman" w:cs="Times New Roman"/>
          <w:bCs/>
          <w:sz w:val="18"/>
          <w:szCs w:val="18"/>
        </w:rPr>
        <w:t xml:space="preserve"> and </w:t>
      </w:r>
      <w:proofErr w:type="spellStart"/>
      <w:r>
        <w:rPr>
          <w:rFonts w:ascii="Times New Roman" w:hAnsi="Times New Roman" w:cs="Times New Roman"/>
          <w:bCs/>
          <w:sz w:val="18"/>
          <w:szCs w:val="18"/>
        </w:rPr>
        <w:t>Lamotigine</w:t>
      </w:r>
      <w:proofErr w:type="spellEnd"/>
      <w:r>
        <w:rPr>
          <w:rFonts w:ascii="Times New Roman" w:hAnsi="Times New Roman" w:cs="Times New Roman"/>
          <w:bCs/>
          <w:sz w:val="18"/>
          <w:szCs w:val="18"/>
        </w:rPr>
        <w:t xml:space="preserve"> Determination.</w:t>
      </w:r>
    </w:p>
    <w:p w:rsidR="00D208DD" w:rsidRDefault="00D208DD" w:rsidP="00BD14E7">
      <w:pPr>
        <w:spacing w:after="0" w:line="240" w:lineRule="auto"/>
        <w:jc w:val="both"/>
        <w:rPr>
          <w:rFonts w:ascii="Times New Roman" w:hAnsi="Times New Roman" w:cs="Times New Roman"/>
          <w:bCs/>
          <w:sz w:val="18"/>
          <w:szCs w:val="18"/>
        </w:rPr>
      </w:pPr>
    </w:p>
    <w:p w:rsidR="00D208DD" w:rsidRPr="00D208DD" w:rsidRDefault="00D208DD" w:rsidP="00E2496F">
      <w:pPr>
        <w:spacing w:after="0" w:line="240" w:lineRule="auto"/>
        <w:jc w:val="both"/>
        <w:rPr>
          <w:rFonts w:ascii="Times New Roman" w:hAnsi="Times New Roman" w:cs="Times New Roman"/>
          <w:bCs/>
          <w:sz w:val="18"/>
          <w:szCs w:val="18"/>
        </w:rPr>
      </w:pPr>
      <w:r>
        <w:rPr>
          <w:rFonts w:ascii="Times New Roman" w:hAnsi="Times New Roman" w:cs="Times New Roman"/>
          <w:b/>
          <w:sz w:val="24"/>
          <w:szCs w:val="24"/>
        </w:rPr>
        <w:t xml:space="preserve">                                                                   </w:t>
      </w:r>
      <w:proofErr w:type="gramStart"/>
      <w:r w:rsidRPr="00D208DD">
        <w:rPr>
          <w:rFonts w:ascii="Times New Roman" w:hAnsi="Times New Roman" w:cs="Times New Roman"/>
          <w:b/>
          <w:sz w:val="18"/>
          <w:szCs w:val="24"/>
        </w:rPr>
        <w:t>Abstract</w:t>
      </w:r>
      <w:r>
        <w:rPr>
          <w:rFonts w:ascii="Times New Roman" w:hAnsi="Times New Roman" w:cs="Times New Roman"/>
          <w:b/>
          <w:sz w:val="24"/>
          <w:szCs w:val="24"/>
        </w:rPr>
        <w:br/>
      </w:r>
      <w:proofErr w:type="spellStart"/>
      <w:r w:rsidR="00E2496F">
        <w:rPr>
          <w:rFonts w:ascii="Times New Roman" w:hAnsi="Times New Roman" w:cs="Times New Roman"/>
          <w:bCs/>
          <w:sz w:val="18"/>
          <w:szCs w:val="18"/>
        </w:rPr>
        <w:t>Dalam</w:t>
      </w:r>
      <w:proofErr w:type="spellEnd"/>
      <w:r w:rsidR="00E2496F">
        <w:rPr>
          <w:rFonts w:ascii="Times New Roman" w:hAnsi="Times New Roman" w:cs="Times New Roman"/>
          <w:bCs/>
          <w:sz w:val="18"/>
          <w:szCs w:val="18"/>
        </w:rPr>
        <w:t xml:space="preserve"> </w:t>
      </w:r>
      <w:proofErr w:type="spellStart"/>
      <w:r w:rsidR="00E2496F">
        <w:rPr>
          <w:rFonts w:ascii="Times New Roman" w:hAnsi="Times New Roman" w:cs="Times New Roman"/>
          <w:bCs/>
          <w:sz w:val="18"/>
          <w:szCs w:val="18"/>
        </w:rPr>
        <w:t>kajian</w:t>
      </w:r>
      <w:proofErr w:type="spellEnd"/>
      <w:r w:rsid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ini</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e</w:t>
      </w:r>
      <w:r w:rsidR="00E2496F">
        <w:rPr>
          <w:rFonts w:ascii="Times New Roman" w:hAnsi="Times New Roman" w:cs="Times New Roman"/>
          <w:bCs/>
          <w:sz w:val="18"/>
          <w:szCs w:val="18"/>
        </w:rPr>
        <w:t>mpat</w:t>
      </w:r>
      <w:proofErr w:type="spellEnd"/>
      <w:r w:rsidR="00E2496F">
        <w:rPr>
          <w:rFonts w:ascii="Times New Roman" w:hAnsi="Times New Roman" w:cs="Times New Roman"/>
          <w:bCs/>
          <w:sz w:val="18"/>
          <w:szCs w:val="18"/>
        </w:rPr>
        <w:t xml:space="preserve"> </w:t>
      </w:r>
      <w:proofErr w:type="spellStart"/>
      <w:r w:rsidR="00E2496F">
        <w:rPr>
          <w:rFonts w:ascii="Times New Roman" w:hAnsi="Times New Roman" w:cs="Times New Roman"/>
          <w:bCs/>
          <w:sz w:val="18"/>
          <w:szCs w:val="18"/>
        </w:rPr>
        <w:t>kaedah</w:t>
      </w:r>
      <w:proofErr w:type="spellEnd"/>
      <w:r w:rsidR="00E2496F">
        <w:rPr>
          <w:rFonts w:ascii="Times New Roman" w:hAnsi="Times New Roman" w:cs="Times New Roman"/>
          <w:bCs/>
          <w:sz w:val="18"/>
          <w:szCs w:val="18"/>
        </w:rPr>
        <w:t xml:space="preserve"> </w:t>
      </w:r>
      <w:proofErr w:type="spellStart"/>
      <w:r w:rsidR="00E2496F">
        <w:rPr>
          <w:rFonts w:ascii="Times New Roman" w:hAnsi="Times New Roman" w:cs="Times New Roman"/>
          <w:bCs/>
          <w:sz w:val="18"/>
          <w:szCs w:val="18"/>
        </w:rPr>
        <w:t>spektrofotometri</w:t>
      </w:r>
      <w:proofErr w:type="spellEnd"/>
      <w:r w:rsidR="00E2496F">
        <w:rPr>
          <w:rFonts w:ascii="Times New Roman" w:hAnsi="Times New Roman" w:cs="Times New Roman"/>
          <w:bCs/>
          <w:sz w:val="18"/>
          <w:szCs w:val="18"/>
        </w:rPr>
        <w:t xml:space="preserve"> UV yang </w:t>
      </w:r>
      <w:proofErr w:type="spellStart"/>
      <w:r w:rsidR="00E2496F">
        <w:rPr>
          <w:rFonts w:ascii="Times New Roman" w:hAnsi="Times New Roman" w:cs="Times New Roman"/>
          <w:bCs/>
          <w:sz w:val="18"/>
          <w:szCs w:val="18"/>
        </w:rPr>
        <w:t>berbeza</w:t>
      </w:r>
      <w:proofErr w:type="spellEnd"/>
      <w:r w:rsidR="00E2496F">
        <w:rPr>
          <w:rFonts w:ascii="Times New Roman" w:hAnsi="Times New Roman" w:cs="Times New Roman"/>
          <w:bCs/>
          <w:sz w:val="18"/>
          <w:szCs w:val="18"/>
        </w:rPr>
        <w:t xml:space="preserve"> </w:t>
      </w:r>
      <w:proofErr w:type="spellStart"/>
      <w:r w:rsidR="00E2496F">
        <w:rPr>
          <w:rFonts w:ascii="Times New Roman" w:hAnsi="Times New Roman" w:cs="Times New Roman"/>
          <w:bCs/>
          <w:sz w:val="18"/>
          <w:szCs w:val="18"/>
        </w:rPr>
        <w:t>dijelaskan</w:t>
      </w:r>
      <w:proofErr w:type="spellEnd"/>
      <w:r w:rsidR="00E2496F">
        <w:rPr>
          <w:rFonts w:ascii="Times New Roman" w:hAnsi="Times New Roman" w:cs="Times New Roman"/>
          <w:bCs/>
          <w:sz w:val="18"/>
          <w:szCs w:val="18"/>
        </w:rPr>
        <w:t xml:space="preserve"> </w:t>
      </w:r>
      <w:proofErr w:type="spellStart"/>
      <w:r w:rsidR="00E2496F">
        <w:rPr>
          <w:rFonts w:ascii="Times New Roman" w:hAnsi="Times New Roman" w:cs="Times New Roman"/>
          <w:bCs/>
          <w:sz w:val="18"/>
          <w:szCs w:val="18"/>
        </w:rPr>
        <w:t>terhadap</w:t>
      </w:r>
      <w:proofErr w:type="spellEnd"/>
      <w:r w:rsid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penentuan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serentak</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dadah</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antiepile</w:t>
      </w:r>
      <w:r w:rsidR="00E2496F">
        <w:rPr>
          <w:rFonts w:ascii="Times New Roman" w:hAnsi="Times New Roman" w:cs="Times New Roman"/>
          <w:bCs/>
          <w:sz w:val="18"/>
          <w:szCs w:val="18"/>
        </w:rPr>
        <w:t>psi</w:t>
      </w:r>
      <w:proofErr w:type="spellEnd"/>
      <w:r w:rsidR="00E2496F">
        <w:rPr>
          <w:rFonts w:ascii="Times New Roman" w:hAnsi="Times New Roman" w:cs="Times New Roman"/>
          <w:bCs/>
          <w:sz w:val="18"/>
          <w:szCs w:val="18"/>
        </w:rPr>
        <w:t xml:space="preserve">; </w:t>
      </w:r>
      <w:proofErr w:type="spellStart"/>
      <w:r w:rsidR="00E2496F">
        <w:rPr>
          <w:rFonts w:ascii="Times New Roman" w:hAnsi="Times New Roman" w:cs="Times New Roman"/>
          <w:bCs/>
          <w:sz w:val="18"/>
          <w:szCs w:val="18"/>
        </w:rPr>
        <w:t>k</w:t>
      </w:r>
      <w:r w:rsidR="00E2496F" w:rsidRPr="00E2496F">
        <w:rPr>
          <w:rFonts w:ascii="Times New Roman" w:hAnsi="Times New Roman" w:cs="Times New Roman"/>
          <w:bCs/>
          <w:sz w:val="18"/>
          <w:szCs w:val="18"/>
        </w:rPr>
        <w:t>arbam</w:t>
      </w:r>
      <w:r w:rsidR="00E2496F">
        <w:rPr>
          <w:rFonts w:ascii="Times New Roman" w:hAnsi="Times New Roman" w:cs="Times New Roman"/>
          <w:bCs/>
          <w:sz w:val="18"/>
          <w:szCs w:val="18"/>
        </w:rPr>
        <w:t>azepin</w:t>
      </w:r>
      <w:proofErr w:type="spellEnd"/>
      <w:r w:rsidR="00E2496F" w:rsidRPr="00E2496F">
        <w:rPr>
          <w:rFonts w:ascii="Times New Roman" w:hAnsi="Times New Roman" w:cs="Times New Roman"/>
          <w:bCs/>
          <w:sz w:val="18"/>
          <w:szCs w:val="18"/>
        </w:rPr>
        <w:t xml:space="preserve"> (CBZ) </w:t>
      </w:r>
      <w:proofErr w:type="spellStart"/>
      <w:r w:rsidR="00E2496F" w:rsidRPr="00E2496F">
        <w:rPr>
          <w:rFonts w:ascii="Times New Roman" w:hAnsi="Times New Roman" w:cs="Times New Roman"/>
          <w:bCs/>
          <w:sz w:val="18"/>
          <w:szCs w:val="18"/>
        </w:rPr>
        <w:t>dan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lamotrigin</w:t>
      </w:r>
      <w:proofErr w:type="spellEnd"/>
      <w:r w:rsidR="00E2496F" w:rsidRPr="00E2496F">
        <w:rPr>
          <w:rFonts w:ascii="Times New Roman" w:hAnsi="Times New Roman" w:cs="Times New Roman"/>
          <w:bCs/>
          <w:sz w:val="18"/>
          <w:szCs w:val="18"/>
        </w:rPr>
        <w:t xml:space="preserve"> (LMT</w:t>
      </w:r>
      <w:r w:rsidR="00E2496F">
        <w:rPr>
          <w:rFonts w:ascii="Times New Roman" w:hAnsi="Times New Roman" w:cs="Times New Roman"/>
          <w:bCs/>
          <w:sz w:val="18"/>
          <w:szCs w:val="18"/>
        </w:rPr>
        <w:t xml:space="preserve">) </w:t>
      </w:r>
      <w:proofErr w:type="spellStart"/>
      <w:r w:rsidR="00E2496F">
        <w:rPr>
          <w:rFonts w:ascii="Times New Roman" w:hAnsi="Times New Roman" w:cs="Times New Roman"/>
          <w:bCs/>
          <w:sz w:val="18"/>
          <w:szCs w:val="18"/>
        </w:rPr>
        <w:t>dalam</w:t>
      </w:r>
      <w:proofErr w:type="spellEnd"/>
      <w:r w:rsidR="00E2496F">
        <w:rPr>
          <w:rFonts w:ascii="Times New Roman" w:hAnsi="Times New Roman" w:cs="Times New Roman"/>
          <w:bCs/>
          <w:sz w:val="18"/>
          <w:szCs w:val="18"/>
        </w:rPr>
        <w:t xml:space="preserve"> </w:t>
      </w:r>
      <w:proofErr w:type="spellStart"/>
      <w:r w:rsidR="00E2496F">
        <w:rPr>
          <w:rFonts w:ascii="Times New Roman" w:hAnsi="Times New Roman" w:cs="Times New Roman"/>
          <w:bCs/>
          <w:sz w:val="18"/>
          <w:szCs w:val="18"/>
        </w:rPr>
        <w:t>campuran</w:t>
      </w:r>
      <w:proofErr w:type="spellEnd"/>
      <w:r w:rsidR="00E2496F">
        <w:rPr>
          <w:rFonts w:ascii="Times New Roman" w:hAnsi="Times New Roman" w:cs="Times New Roman"/>
          <w:bCs/>
          <w:sz w:val="18"/>
          <w:szCs w:val="18"/>
        </w:rPr>
        <w:t xml:space="preserve"> </w:t>
      </w:r>
      <w:proofErr w:type="spellStart"/>
      <w:r w:rsidR="00E2496F">
        <w:rPr>
          <w:rFonts w:ascii="Times New Roman" w:hAnsi="Times New Roman" w:cs="Times New Roman"/>
          <w:bCs/>
          <w:sz w:val="18"/>
          <w:szCs w:val="18"/>
        </w:rPr>
        <w:t>sintetik</w:t>
      </w:r>
      <w:proofErr w:type="spellEnd"/>
      <w:r w:rsidR="00E2496F">
        <w:rPr>
          <w:rFonts w:ascii="Times New Roman" w:hAnsi="Times New Roman" w:cs="Times New Roman"/>
          <w:bCs/>
          <w:sz w:val="18"/>
          <w:szCs w:val="18"/>
        </w:rPr>
        <w:t xml:space="preserve"> </w:t>
      </w:r>
      <w:proofErr w:type="spellStart"/>
      <w:r w:rsidR="00E2496F">
        <w:rPr>
          <w:rFonts w:ascii="Times New Roman" w:hAnsi="Times New Roman" w:cs="Times New Roman"/>
          <w:bCs/>
          <w:sz w:val="18"/>
          <w:szCs w:val="18"/>
        </w:rPr>
        <w:t>perduaan</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dan</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sampel</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urin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tanpa</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pemisahan</w:t>
      </w:r>
      <w:proofErr w:type="spellEnd"/>
      <w:r w:rsidR="00E2496F" w:rsidRPr="00E2496F">
        <w:rPr>
          <w:rFonts w:ascii="Times New Roman" w:hAnsi="Times New Roman" w:cs="Times New Roman"/>
          <w:bCs/>
          <w:sz w:val="18"/>
          <w:szCs w:val="18"/>
        </w:rPr>
        <w:t>.</w:t>
      </w:r>
      <w:proofErr w:type="gramEnd"/>
      <w:r w:rsidR="00E2496F" w:rsidRPr="00E2496F">
        <w:rPr>
          <w:rFonts w:ascii="Times New Roman" w:hAnsi="Times New Roman" w:cs="Times New Roman"/>
          <w:bCs/>
          <w:sz w:val="18"/>
          <w:szCs w:val="18"/>
        </w:rPr>
        <w:t xml:space="preserve"> </w:t>
      </w:r>
      <w:proofErr w:type="spellStart"/>
      <w:proofErr w:type="gramStart"/>
      <w:r w:rsidR="00E2496F" w:rsidRPr="00E2496F">
        <w:rPr>
          <w:rFonts w:ascii="Times New Roman" w:hAnsi="Times New Roman" w:cs="Times New Roman"/>
          <w:bCs/>
          <w:sz w:val="18"/>
          <w:szCs w:val="18"/>
        </w:rPr>
        <w:t>Kaedah</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pertama</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adalah</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dengan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menyelesaikan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dua</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persamaan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sere</w:t>
      </w:r>
      <w:r w:rsidR="001C2474">
        <w:rPr>
          <w:rFonts w:ascii="Times New Roman" w:hAnsi="Times New Roman" w:cs="Times New Roman"/>
          <w:bCs/>
          <w:sz w:val="18"/>
          <w:szCs w:val="18"/>
        </w:rPr>
        <w:t>ntak</w:t>
      </w:r>
      <w:proofErr w:type="spellEnd"/>
      <w:r w:rsidR="001C2474">
        <w:rPr>
          <w:rFonts w:ascii="Times New Roman" w:hAnsi="Times New Roman" w:cs="Times New Roman"/>
          <w:bCs/>
          <w:sz w:val="18"/>
          <w:szCs w:val="18"/>
        </w:rPr>
        <w:t xml:space="preserve"> (SEQ) </w:t>
      </w:r>
      <w:proofErr w:type="spellStart"/>
      <w:r w:rsidR="001C2474">
        <w:rPr>
          <w:rFonts w:ascii="Times New Roman" w:hAnsi="Times New Roman" w:cs="Times New Roman"/>
          <w:bCs/>
          <w:sz w:val="18"/>
          <w:szCs w:val="18"/>
        </w:rPr>
        <w:t>berdasarkan</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jumlah</w:t>
      </w:r>
      <w:proofErr w:type="spellEnd"/>
      <w:r w:rsidR="001C2474">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serapan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menurut</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hukum</w:t>
      </w:r>
      <w:proofErr w:type="spellEnd"/>
      <w:r w:rsidR="00E2496F" w:rsidRPr="00E2496F">
        <w:rPr>
          <w:rFonts w:ascii="Times New Roman" w:hAnsi="Times New Roman" w:cs="Times New Roman"/>
          <w:bCs/>
          <w:sz w:val="18"/>
          <w:szCs w:val="18"/>
        </w:rPr>
        <w:t xml:space="preserve"> Beer.</w:t>
      </w:r>
      <w:proofErr w:type="gramEnd"/>
      <w:r w:rsidR="00E2496F" w:rsidRPr="00E2496F">
        <w:rPr>
          <w:rFonts w:ascii="Times New Roman" w:hAnsi="Times New Roman" w:cs="Times New Roman"/>
          <w:bCs/>
          <w:sz w:val="18"/>
          <w:szCs w:val="18"/>
        </w:rPr>
        <w:t xml:space="preserve"> </w:t>
      </w:r>
      <w:proofErr w:type="spellStart"/>
      <w:proofErr w:type="gramStart"/>
      <w:r w:rsidR="00E2496F" w:rsidRPr="00E2496F">
        <w:rPr>
          <w:rFonts w:ascii="Times New Roman" w:hAnsi="Times New Roman" w:cs="Times New Roman"/>
          <w:bCs/>
          <w:sz w:val="18"/>
          <w:szCs w:val="18"/>
        </w:rPr>
        <w:t>Kedua</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adalah</w:t>
      </w:r>
      <w:proofErr w:type="spellEnd"/>
      <w:r w:rsidR="00E2496F" w:rsidRPr="00E2496F">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kaedah</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panjang</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gelombang</w:t>
      </w:r>
      <w:proofErr w:type="spellEnd"/>
      <w:r w:rsidR="001C2474">
        <w:rPr>
          <w:rFonts w:ascii="Times New Roman" w:hAnsi="Times New Roman" w:cs="Times New Roman"/>
          <w:bCs/>
          <w:sz w:val="18"/>
          <w:szCs w:val="18"/>
        </w:rPr>
        <w:t xml:space="preserve"> dual (DWSP)</w:t>
      </w:r>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Perbezaa</w:t>
      </w:r>
      <w:r w:rsidR="001C2474">
        <w:rPr>
          <w:rFonts w:ascii="Times New Roman" w:hAnsi="Times New Roman" w:cs="Times New Roman"/>
          <w:bCs/>
          <w:sz w:val="18"/>
          <w:szCs w:val="18"/>
        </w:rPr>
        <w:t>n</w:t>
      </w:r>
      <w:proofErr w:type="spellEnd"/>
      <w:r w:rsidR="001C2474">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serapan</w:t>
      </w:r>
      <w:proofErr w:type="spellEnd"/>
      <w:r w:rsidR="00E2496F" w:rsidRPr="00E2496F">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diukur</w:t>
      </w:r>
      <w:proofErr w:type="spellEnd"/>
      <w:r w:rsidR="001C2474">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antara</w:t>
      </w:r>
      <w:proofErr w:type="spellEnd"/>
      <w:r w:rsidR="00E2496F" w:rsidRPr="00E2496F">
        <w:rPr>
          <w:rFonts w:ascii="Times New Roman" w:hAnsi="Times New Roman" w:cs="Times New Roman"/>
          <w:bCs/>
          <w:sz w:val="18"/>
          <w:szCs w:val="18"/>
        </w:rPr>
        <w:t xml:space="preserve"> 304</w:t>
      </w:r>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dan</w:t>
      </w:r>
      <w:proofErr w:type="spellEnd"/>
      <w:r w:rsidR="001C2474">
        <w:rPr>
          <w:rFonts w:ascii="Times New Roman" w:hAnsi="Times New Roman" w:cs="Times New Roman"/>
          <w:bCs/>
          <w:sz w:val="18"/>
          <w:szCs w:val="18"/>
        </w:rPr>
        <w:t xml:space="preserve"> 313 nm </w:t>
      </w:r>
      <w:proofErr w:type="spellStart"/>
      <w:r w:rsidR="001C2474">
        <w:rPr>
          <w:rFonts w:ascii="Times New Roman" w:hAnsi="Times New Roman" w:cs="Times New Roman"/>
          <w:bCs/>
          <w:sz w:val="18"/>
          <w:szCs w:val="18"/>
        </w:rPr>
        <w:t>terhadap</w:t>
      </w:r>
      <w:proofErr w:type="spellEnd"/>
      <w:r w:rsidR="001C2474">
        <w:rPr>
          <w:rFonts w:ascii="Times New Roman" w:hAnsi="Times New Roman" w:cs="Times New Roman"/>
          <w:bCs/>
          <w:sz w:val="18"/>
          <w:szCs w:val="18"/>
        </w:rPr>
        <w:t xml:space="preserve"> CBZ </w:t>
      </w:r>
      <w:proofErr w:type="spellStart"/>
      <w:r w:rsidR="001C2474">
        <w:rPr>
          <w:rFonts w:ascii="Times New Roman" w:hAnsi="Times New Roman" w:cs="Times New Roman"/>
          <w:bCs/>
          <w:sz w:val="18"/>
          <w:szCs w:val="18"/>
        </w:rPr>
        <w:t>manakala</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sifar</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bagi</w:t>
      </w:r>
      <w:proofErr w:type="spellEnd"/>
      <w:r w:rsidR="001C2474">
        <w:rPr>
          <w:rFonts w:ascii="Times New Roman" w:hAnsi="Times New Roman" w:cs="Times New Roman"/>
          <w:bCs/>
          <w:sz w:val="18"/>
          <w:szCs w:val="18"/>
        </w:rPr>
        <w:t xml:space="preserve"> </w:t>
      </w:r>
      <w:r w:rsidR="00E2496F" w:rsidRPr="00E2496F">
        <w:rPr>
          <w:rFonts w:ascii="Times New Roman" w:hAnsi="Times New Roman" w:cs="Times New Roman"/>
          <w:bCs/>
          <w:sz w:val="18"/>
          <w:szCs w:val="18"/>
        </w:rPr>
        <w:t>LMT.</w:t>
      </w:r>
      <w:proofErr w:type="gramEnd"/>
      <w:r w:rsidR="00E2496F" w:rsidRPr="00E2496F">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Begitu</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juga</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perbezaan</w:t>
      </w:r>
      <w:proofErr w:type="spellEnd"/>
      <w:r w:rsidR="001C2474">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serapan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antara</w:t>
      </w:r>
      <w:proofErr w:type="spellEnd"/>
      <w:r w:rsidR="00E2496F" w:rsidRPr="00E2496F">
        <w:rPr>
          <w:rFonts w:ascii="Times New Roman" w:hAnsi="Times New Roman" w:cs="Times New Roman"/>
          <w:bCs/>
          <w:sz w:val="18"/>
          <w:szCs w:val="18"/>
        </w:rPr>
        <w:t xml:space="preserve"> 282 </w:t>
      </w:r>
      <w:proofErr w:type="spellStart"/>
      <w:r w:rsidR="00E2496F" w:rsidRPr="00E2496F">
        <w:rPr>
          <w:rFonts w:ascii="Times New Roman" w:hAnsi="Times New Roman" w:cs="Times New Roman"/>
          <w:bCs/>
          <w:sz w:val="18"/>
          <w:szCs w:val="18"/>
        </w:rPr>
        <w:t>dan</w:t>
      </w:r>
      <w:proofErr w:type="spellEnd"/>
      <w:r w:rsidR="00E2496F" w:rsidRPr="00E2496F">
        <w:rPr>
          <w:rFonts w:ascii="Times New Roman" w:hAnsi="Times New Roman" w:cs="Times New Roman"/>
          <w:bCs/>
          <w:sz w:val="18"/>
          <w:szCs w:val="18"/>
        </w:rPr>
        <w:t xml:space="preserve"> 2</w:t>
      </w:r>
      <w:r w:rsidR="001C2474">
        <w:rPr>
          <w:rFonts w:ascii="Times New Roman" w:hAnsi="Times New Roman" w:cs="Times New Roman"/>
          <w:bCs/>
          <w:sz w:val="18"/>
          <w:szCs w:val="18"/>
        </w:rPr>
        <w:t xml:space="preserve">90 nm </w:t>
      </w:r>
      <w:proofErr w:type="spellStart"/>
      <w:r w:rsidR="001C2474">
        <w:rPr>
          <w:rFonts w:ascii="Times New Roman" w:hAnsi="Times New Roman" w:cs="Times New Roman"/>
          <w:bCs/>
          <w:sz w:val="18"/>
          <w:szCs w:val="18"/>
        </w:rPr>
        <w:t>adalah</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penting</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untuk</w:t>
      </w:r>
      <w:proofErr w:type="spellEnd"/>
      <w:r w:rsidR="001C2474">
        <w:rPr>
          <w:rFonts w:ascii="Times New Roman" w:hAnsi="Times New Roman" w:cs="Times New Roman"/>
          <w:bCs/>
          <w:sz w:val="18"/>
          <w:szCs w:val="18"/>
        </w:rPr>
        <w:t xml:space="preserve"> LMT </w:t>
      </w:r>
      <w:proofErr w:type="spellStart"/>
      <w:r w:rsidR="00E2496F" w:rsidRPr="00E2496F">
        <w:rPr>
          <w:rFonts w:ascii="Times New Roman" w:hAnsi="Times New Roman" w:cs="Times New Roman"/>
          <w:bCs/>
          <w:sz w:val="18"/>
          <w:szCs w:val="18"/>
        </w:rPr>
        <w:t>dan</w:t>
      </w:r>
      <w:proofErr w:type="spellEnd"/>
      <w:r w:rsidR="00E2496F" w:rsidRPr="00E2496F">
        <w:rPr>
          <w:rFonts w:ascii="Times New Roman" w:hAnsi="Times New Roman" w:cs="Times New Roman"/>
          <w:bCs/>
          <w:sz w:val="18"/>
          <w:szCs w:val="18"/>
        </w:rPr>
        <w:t xml:space="preserve"> </w:t>
      </w:r>
      <w:r w:rsidR="001C2474">
        <w:rPr>
          <w:rFonts w:ascii="Times New Roman" w:hAnsi="Times New Roman" w:cs="Times New Roman"/>
          <w:bCs/>
          <w:sz w:val="18"/>
          <w:szCs w:val="18"/>
        </w:rPr>
        <w:t xml:space="preserve">set </w:t>
      </w:r>
      <w:proofErr w:type="spellStart"/>
      <w:r w:rsidR="00E2496F" w:rsidRPr="00E2496F">
        <w:rPr>
          <w:rFonts w:ascii="Times New Roman" w:hAnsi="Times New Roman" w:cs="Times New Roman"/>
          <w:bCs/>
          <w:sz w:val="18"/>
          <w:szCs w:val="18"/>
        </w:rPr>
        <w:t>sifar</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untuk</w:t>
      </w:r>
      <w:proofErr w:type="spellEnd"/>
      <w:r w:rsidR="00E2496F" w:rsidRPr="00E2496F">
        <w:rPr>
          <w:rFonts w:ascii="Times New Roman" w:hAnsi="Times New Roman" w:cs="Times New Roman"/>
          <w:bCs/>
          <w:sz w:val="18"/>
          <w:szCs w:val="18"/>
        </w:rPr>
        <w:t xml:space="preserve"> CBZ. </w:t>
      </w:r>
      <w:proofErr w:type="spellStart"/>
      <w:proofErr w:type="gramStart"/>
      <w:r w:rsidR="001C2474">
        <w:rPr>
          <w:rFonts w:ascii="Times New Roman" w:hAnsi="Times New Roman" w:cs="Times New Roman"/>
          <w:bCs/>
          <w:sz w:val="18"/>
          <w:szCs w:val="18"/>
        </w:rPr>
        <w:t>Kaedah</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k</w:t>
      </w:r>
      <w:r w:rsidR="00E2496F" w:rsidRPr="00E2496F">
        <w:rPr>
          <w:rFonts w:ascii="Times New Roman" w:hAnsi="Times New Roman" w:cs="Times New Roman"/>
          <w:bCs/>
          <w:sz w:val="18"/>
          <w:szCs w:val="18"/>
        </w:rPr>
        <w:t>etiga</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mel</w:t>
      </w:r>
      <w:r w:rsidR="001C2474">
        <w:rPr>
          <w:rFonts w:ascii="Times New Roman" w:hAnsi="Times New Roman" w:cs="Times New Roman"/>
          <w:bCs/>
          <w:sz w:val="18"/>
          <w:szCs w:val="18"/>
        </w:rPr>
        <w:t>ibatkan</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penggunaan</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kaedah</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lintasan</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sifar</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terbitan</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pertama</w:t>
      </w:r>
      <w:proofErr w:type="spellEnd"/>
      <w:r w:rsidR="001C2474">
        <w:rPr>
          <w:rFonts w:ascii="Times New Roman" w:hAnsi="Times New Roman" w:cs="Times New Roman"/>
          <w:bCs/>
          <w:sz w:val="18"/>
          <w:szCs w:val="18"/>
        </w:rPr>
        <w:t xml:space="preserve"> (ZCDSP) </w:t>
      </w:r>
      <w:proofErr w:type="spellStart"/>
      <w:r w:rsidR="001C2474">
        <w:rPr>
          <w:rFonts w:ascii="Times New Roman" w:hAnsi="Times New Roman" w:cs="Times New Roman"/>
          <w:bCs/>
          <w:sz w:val="18"/>
          <w:szCs w:val="18"/>
        </w:rPr>
        <w:t>pada</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amplitud</w:t>
      </w:r>
      <w:proofErr w:type="spellEnd"/>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masing</w:t>
      </w:r>
      <w:proofErr w:type="spellEnd"/>
      <w:r w:rsidR="001C2474">
        <w:rPr>
          <w:rFonts w:ascii="Times New Roman" w:hAnsi="Times New Roman" w:cs="Times New Roman"/>
          <w:bCs/>
          <w:sz w:val="18"/>
          <w:szCs w:val="18"/>
        </w:rPr>
        <w:t xml:space="preserve"> – </w:t>
      </w:r>
      <w:proofErr w:type="spellStart"/>
      <w:r w:rsidR="001C2474">
        <w:rPr>
          <w:rFonts w:ascii="Times New Roman" w:hAnsi="Times New Roman" w:cs="Times New Roman"/>
          <w:bCs/>
          <w:sz w:val="18"/>
          <w:szCs w:val="18"/>
        </w:rPr>
        <w:t>masing</w:t>
      </w:r>
      <w:proofErr w:type="spellEnd"/>
      <w:r w:rsidR="001C2474">
        <w:rPr>
          <w:rFonts w:ascii="Times New Roman" w:hAnsi="Times New Roman" w:cs="Times New Roman"/>
          <w:bCs/>
          <w:sz w:val="18"/>
          <w:szCs w:val="18"/>
        </w:rPr>
        <w:t xml:space="preserve"> </w:t>
      </w:r>
      <w:r w:rsidR="00E2496F" w:rsidRPr="00E2496F">
        <w:rPr>
          <w:rFonts w:ascii="Times New Roman" w:hAnsi="Times New Roman" w:cs="Times New Roman"/>
          <w:bCs/>
          <w:sz w:val="18"/>
          <w:szCs w:val="18"/>
        </w:rPr>
        <w:t xml:space="preserve">308.9 </w:t>
      </w:r>
      <w:proofErr w:type="spellStart"/>
      <w:r w:rsidR="00E2496F" w:rsidRPr="00E2496F">
        <w:rPr>
          <w:rFonts w:ascii="Times New Roman" w:hAnsi="Times New Roman" w:cs="Times New Roman"/>
          <w:bCs/>
          <w:sz w:val="18"/>
          <w:szCs w:val="18"/>
        </w:rPr>
        <w:t>dan</w:t>
      </w:r>
      <w:proofErr w:type="spellEnd"/>
      <w:r w:rsidR="00E2496F" w:rsidRPr="00E2496F">
        <w:rPr>
          <w:rFonts w:ascii="Times New Roman" w:hAnsi="Times New Roman" w:cs="Times New Roman"/>
          <w:bCs/>
          <w:sz w:val="18"/>
          <w:szCs w:val="18"/>
        </w:rPr>
        <w:t xml:space="preserve"> 286.6 nm</w:t>
      </w:r>
      <w:r w:rsidR="001C2474">
        <w:rPr>
          <w:rFonts w:ascii="Times New Roman" w:hAnsi="Times New Roman" w:cs="Times New Roman"/>
          <w:bCs/>
          <w:sz w:val="18"/>
          <w:szCs w:val="18"/>
        </w:rPr>
        <w:t xml:space="preserve"> </w:t>
      </w:r>
      <w:proofErr w:type="spellStart"/>
      <w:r w:rsidR="001C2474">
        <w:rPr>
          <w:rFonts w:ascii="Times New Roman" w:hAnsi="Times New Roman" w:cs="Times New Roman"/>
          <w:bCs/>
          <w:sz w:val="18"/>
          <w:szCs w:val="18"/>
        </w:rPr>
        <w:t>untuk</w:t>
      </w:r>
      <w:proofErr w:type="spellEnd"/>
      <w:r w:rsidR="001C2474">
        <w:rPr>
          <w:rFonts w:ascii="Times New Roman" w:hAnsi="Times New Roman" w:cs="Times New Roman"/>
          <w:bCs/>
          <w:sz w:val="18"/>
          <w:szCs w:val="18"/>
        </w:rPr>
        <w:t xml:space="preserve"> CBZ </w:t>
      </w:r>
      <w:proofErr w:type="spellStart"/>
      <w:r w:rsidR="001C2474">
        <w:rPr>
          <w:rFonts w:ascii="Times New Roman" w:hAnsi="Times New Roman" w:cs="Times New Roman"/>
          <w:bCs/>
          <w:sz w:val="18"/>
          <w:szCs w:val="18"/>
        </w:rPr>
        <w:t>dan</w:t>
      </w:r>
      <w:proofErr w:type="spellEnd"/>
      <w:r w:rsidR="001C2474">
        <w:rPr>
          <w:rFonts w:ascii="Times New Roman" w:hAnsi="Times New Roman" w:cs="Times New Roman"/>
          <w:bCs/>
          <w:sz w:val="18"/>
          <w:szCs w:val="18"/>
        </w:rPr>
        <w:t xml:space="preserve"> LMT</w:t>
      </w:r>
      <w:r w:rsidR="00E2496F" w:rsidRPr="00E2496F">
        <w:rPr>
          <w:rFonts w:ascii="Times New Roman" w:hAnsi="Times New Roman" w:cs="Times New Roman"/>
          <w:bCs/>
          <w:sz w:val="18"/>
          <w:szCs w:val="18"/>
        </w:rPr>
        <w:t>.</w:t>
      </w:r>
      <w:proofErr w:type="gramEnd"/>
      <w:r w:rsidR="00E2496F" w:rsidRPr="00E2496F">
        <w:rPr>
          <w:rFonts w:ascii="Times New Roman" w:hAnsi="Times New Roman" w:cs="Times New Roman"/>
          <w:bCs/>
          <w:sz w:val="18"/>
          <w:szCs w:val="18"/>
        </w:rPr>
        <w:t xml:space="preserve"> </w:t>
      </w:r>
      <w:proofErr w:type="spellStart"/>
      <w:proofErr w:type="gramStart"/>
      <w:r w:rsidR="0045610D">
        <w:rPr>
          <w:rFonts w:ascii="Times New Roman" w:hAnsi="Times New Roman" w:cs="Times New Roman"/>
          <w:bCs/>
          <w:sz w:val="18"/>
          <w:szCs w:val="18"/>
        </w:rPr>
        <w:t>Kaedah</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spektrofotometri</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nisbah</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terbitan</w:t>
      </w:r>
      <w:proofErr w:type="spellEnd"/>
      <w:r w:rsidR="0045610D">
        <w:rPr>
          <w:rFonts w:ascii="Times New Roman" w:hAnsi="Times New Roman" w:cs="Times New Roman"/>
          <w:bCs/>
          <w:sz w:val="18"/>
          <w:szCs w:val="18"/>
        </w:rPr>
        <w:t xml:space="preserve"> </w:t>
      </w:r>
      <w:r w:rsidR="00E2496F" w:rsidRPr="00E2496F">
        <w:rPr>
          <w:rFonts w:ascii="Times New Roman" w:hAnsi="Times New Roman" w:cs="Times New Roman"/>
          <w:bCs/>
          <w:sz w:val="18"/>
          <w:szCs w:val="18"/>
        </w:rPr>
        <w:t xml:space="preserve">(RDSP) </w:t>
      </w:r>
      <w:proofErr w:type="spellStart"/>
      <w:r w:rsidR="00E2496F" w:rsidRPr="00E2496F">
        <w:rPr>
          <w:rFonts w:ascii="Times New Roman" w:hAnsi="Times New Roman" w:cs="Times New Roman"/>
          <w:bCs/>
          <w:sz w:val="18"/>
          <w:szCs w:val="18"/>
        </w:rPr>
        <w:t>adalah</w:t>
      </w:r>
      <w:proofErr w:type="spellEnd"/>
      <w:r w:rsidR="00E2496F" w:rsidRPr="00E2496F">
        <w:rPr>
          <w:rFonts w:ascii="Times New Roman" w:hAnsi="Times New Roman" w:cs="Times New Roman"/>
          <w:bCs/>
          <w:sz w:val="18"/>
          <w:szCs w:val="18"/>
        </w:rPr>
        <w:t xml:space="preserve"> yang </w:t>
      </w:r>
      <w:proofErr w:type="spellStart"/>
      <w:r w:rsidR="00E2496F" w:rsidRPr="00E2496F">
        <w:rPr>
          <w:rFonts w:ascii="Times New Roman" w:hAnsi="Times New Roman" w:cs="Times New Roman"/>
          <w:bCs/>
          <w:sz w:val="18"/>
          <w:szCs w:val="18"/>
        </w:rPr>
        <w:t>terakhir</w:t>
      </w:r>
      <w:proofErr w:type="spellEnd"/>
      <w:r w:rsidR="00E2496F" w:rsidRPr="00E2496F">
        <w:rPr>
          <w:rFonts w:ascii="Times New Roman" w:hAnsi="Times New Roman" w:cs="Times New Roman"/>
          <w:bCs/>
          <w:sz w:val="18"/>
          <w:szCs w:val="18"/>
        </w:rPr>
        <w:t>.</w:t>
      </w:r>
      <w:proofErr w:type="gramEnd"/>
      <w:r w:rsidR="00E2496F" w:rsidRPr="00E2496F">
        <w:rPr>
          <w:rFonts w:ascii="Times New Roman" w:hAnsi="Times New Roman" w:cs="Times New Roman"/>
          <w:bCs/>
          <w:sz w:val="18"/>
          <w:szCs w:val="18"/>
        </w:rPr>
        <w:t xml:space="preserve"> </w:t>
      </w:r>
      <w:proofErr w:type="spellStart"/>
      <w:proofErr w:type="gramStart"/>
      <w:r w:rsidR="0045610D">
        <w:rPr>
          <w:rFonts w:ascii="Times New Roman" w:hAnsi="Times New Roman" w:cs="Times New Roman"/>
          <w:bCs/>
          <w:sz w:val="18"/>
          <w:szCs w:val="18"/>
        </w:rPr>
        <w:t>S</w:t>
      </w:r>
      <w:r w:rsidR="00E2496F" w:rsidRPr="00E2496F">
        <w:rPr>
          <w:rFonts w:ascii="Times New Roman" w:hAnsi="Times New Roman" w:cs="Times New Roman"/>
          <w:bCs/>
          <w:sz w:val="18"/>
          <w:szCs w:val="18"/>
        </w:rPr>
        <w:t>erapan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pada</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kepekatan</w:t>
      </w:r>
      <w:proofErr w:type="spellEnd"/>
      <w:r w:rsidR="00E2496F" w:rsidRPr="00E2496F">
        <w:rPr>
          <w:rFonts w:ascii="Times New Roman" w:hAnsi="Times New Roman" w:cs="Times New Roman"/>
          <w:bCs/>
          <w:sz w:val="18"/>
          <w:szCs w:val="18"/>
        </w:rPr>
        <w:t xml:space="preserve"> yan</w:t>
      </w:r>
      <w:r w:rsidR="0045610D">
        <w:rPr>
          <w:rFonts w:ascii="Times New Roman" w:hAnsi="Times New Roman" w:cs="Times New Roman"/>
          <w:bCs/>
          <w:sz w:val="18"/>
          <w:szCs w:val="18"/>
        </w:rPr>
        <w:t xml:space="preserve">g </w:t>
      </w:r>
      <w:proofErr w:type="spellStart"/>
      <w:r w:rsidR="0045610D">
        <w:rPr>
          <w:rFonts w:ascii="Times New Roman" w:hAnsi="Times New Roman" w:cs="Times New Roman"/>
          <w:bCs/>
          <w:sz w:val="18"/>
          <w:szCs w:val="18"/>
        </w:rPr>
        <w:t>berbeza</w:t>
      </w:r>
      <w:proofErr w:type="spellEnd"/>
      <w:r w:rsidR="0045610D">
        <w:rPr>
          <w:rFonts w:ascii="Times New Roman" w:hAnsi="Times New Roman" w:cs="Times New Roman"/>
          <w:bCs/>
          <w:sz w:val="18"/>
          <w:szCs w:val="18"/>
        </w:rPr>
        <w:t xml:space="preserve"> CBZ </w:t>
      </w:r>
      <w:proofErr w:type="spellStart"/>
      <w:r w:rsidR="0045610D">
        <w:rPr>
          <w:rFonts w:ascii="Times New Roman" w:hAnsi="Times New Roman" w:cs="Times New Roman"/>
          <w:bCs/>
          <w:sz w:val="18"/>
          <w:szCs w:val="18"/>
        </w:rPr>
        <w:t>atau</w:t>
      </w:r>
      <w:proofErr w:type="spellEnd"/>
      <w:r w:rsidR="0045610D">
        <w:rPr>
          <w:rFonts w:ascii="Times New Roman" w:hAnsi="Times New Roman" w:cs="Times New Roman"/>
          <w:bCs/>
          <w:sz w:val="18"/>
          <w:szCs w:val="18"/>
        </w:rPr>
        <w:t xml:space="preserve"> LMT </w:t>
      </w:r>
      <w:proofErr w:type="spellStart"/>
      <w:r w:rsidR="0045610D">
        <w:rPr>
          <w:rFonts w:ascii="Times New Roman" w:hAnsi="Times New Roman" w:cs="Times New Roman"/>
          <w:bCs/>
          <w:sz w:val="18"/>
          <w:szCs w:val="18"/>
        </w:rPr>
        <w:t>mengikut</w:t>
      </w:r>
      <w:proofErr w:type="spellEnd"/>
      <w:r w:rsidR="0045610D">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panjang</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ge</w:t>
      </w:r>
      <w:r w:rsidR="0045610D">
        <w:rPr>
          <w:rFonts w:ascii="Times New Roman" w:hAnsi="Times New Roman" w:cs="Times New Roman"/>
          <w:bCs/>
          <w:sz w:val="18"/>
          <w:szCs w:val="18"/>
        </w:rPr>
        <w:t>lombang</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oleh</w:t>
      </w:r>
      <w:proofErr w:type="spellEnd"/>
      <w:r w:rsidR="0045610D">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serapan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pemba</w:t>
      </w:r>
      <w:r w:rsidR="0045610D">
        <w:rPr>
          <w:rFonts w:ascii="Times New Roman" w:hAnsi="Times New Roman" w:cs="Times New Roman"/>
          <w:bCs/>
          <w:sz w:val="18"/>
          <w:szCs w:val="18"/>
        </w:rPr>
        <w:t>hagi</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dimana</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larutan</w:t>
      </w:r>
      <w:proofErr w:type="spellEnd"/>
      <w:r w:rsidR="0045610D">
        <w:rPr>
          <w:rFonts w:ascii="Times New Roman" w:hAnsi="Times New Roman" w:cs="Times New Roman"/>
          <w:bCs/>
          <w:sz w:val="18"/>
          <w:szCs w:val="18"/>
        </w:rPr>
        <w:t xml:space="preserve"> LMT </w:t>
      </w:r>
      <w:proofErr w:type="spellStart"/>
      <w:r w:rsidR="0045610D">
        <w:rPr>
          <w:rFonts w:ascii="Times New Roman" w:hAnsi="Times New Roman" w:cs="Times New Roman"/>
          <w:bCs/>
          <w:sz w:val="18"/>
          <w:szCs w:val="18"/>
        </w:rPr>
        <w:t>adalah</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piawai</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untuk</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analit</w:t>
      </w:r>
      <w:proofErr w:type="spellEnd"/>
      <w:r w:rsidR="0045610D">
        <w:rPr>
          <w:rFonts w:ascii="Times New Roman" w:hAnsi="Times New Roman" w:cs="Times New Roman"/>
          <w:bCs/>
          <w:sz w:val="18"/>
          <w:szCs w:val="18"/>
        </w:rPr>
        <w:t xml:space="preserve"> CBZ </w:t>
      </w:r>
      <w:proofErr w:type="spellStart"/>
      <w:r w:rsidR="0045610D">
        <w:rPr>
          <w:rFonts w:ascii="Times New Roman" w:hAnsi="Times New Roman" w:cs="Times New Roman"/>
          <w:bCs/>
          <w:sz w:val="18"/>
          <w:szCs w:val="18"/>
        </w:rPr>
        <w:t>analit</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dan</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sebaliknya</w:t>
      </w:r>
      <w:proofErr w:type="spellEnd"/>
      <w:r w:rsidR="0045610D">
        <w:rPr>
          <w:rFonts w:ascii="Times New Roman" w:hAnsi="Times New Roman" w:cs="Times New Roman"/>
          <w:bCs/>
          <w:sz w:val="18"/>
          <w:szCs w:val="18"/>
        </w:rPr>
        <w:t>.</w:t>
      </w:r>
      <w:proofErr w:type="gram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Kepekatan</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Pembahagi</w:t>
      </w:r>
      <w:proofErr w:type="spellEnd"/>
      <w:r w:rsidR="0045610D">
        <w:rPr>
          <w:rFonts w:ascii="Times New Roman" w:hAnsi="Times New Roman" w:cs="Times New Roman"/>
          <w:bCs/>
          <w:sz w:val="18"/>
          <w:szCs w:val="18"/>
        </w:rPr>
        <w:t xml:space="preserve"> = 2.0μg.mL</w:t>
      </w:r>
      <w:r w:rsidR="0045610D">
        <w:rPr>
          <w:rFonts w:ascii="Times New Roman" w:hAnsi="Times New Roman" w:cs="Times New Roman"/>
          <w:bCs/>
          <w:sz w:val="18"/>
          <w:szCs w:val="18"/>
          <w:vertAlign w:val="superscript"/>
        </w:rPr>
        <w:t>-1</w:t>
      </w:r>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dalam</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kedua-dua</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kes</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Amplitud</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nisbah</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spektrum</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terbitan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pada</w:t>
      </w:r>
      <w:proofErr w:type="spellEnd"/>
      <w:r w:rsidR="00E2496F" w:rsidRPr="00E2496F">
        <w:rPr>
          <w:rFonts w:ascii="Times New Roman" w:hAnsi="Times New Roman" w:cs="Times New Roman"/>
          <w:bCs/>
          <w:sz w:val="18"/>
          <w:szCs w:val="18"/>
        </w:rPr>
        <w:t xml:space="preserve"> 290 nm </w:t>
      </w:r>
      <w:proofErr w:type="spellStart"/>
      <w:r w:rsidR="00E2496F" w:rsidRPr="00E2496F">
        <w:rPr>
          <w:rFonts w:ascii="Times New Roman" w:hAnsi="Times New Roman" w:cs="Times New Roman"/>
          <w:bCs/>
          <w:sz w:val="18"/>
          <w:szCs w:val="18"/>
        </w:rPr>
        <w:t>dengan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selang</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jarak</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gelombang</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Δλ</w:t>
      </w:r>
      <w:proofErr w:type="spellEnd"/>
      <w:r w:rsidR="00E2496F" w:rsidRPr="00E2496F">
        <w:rPr>
          <w:rFonts w:ascii="Times New Roman" w:hAnsi="Times New Roman" w:cs="Times New Roman"/>
          <w:bCs/>
          <w:sz w:val="18"/>
          <w:szCs w:val="18"/>
        </w:rPr>
        <w:t xml:space="preserve"> = 6.0nm) </w:t>
      </w:r>
      <w:proofErr w:type="spellStart"/>
      <w:r w:rsidR="00E2496F" w:rsidRPr="00E2496F">
        <w:rPr>
          <w:rFonts w:ascii="Times New Roman" w:hAnsi="Times New Roman" w:cs="Times New Roman"/>
          <w:bCs/>
          <w:sz w:val="18"/>
          <w:szCs w:val="18"/>
        </w:rPr>
        <w:t>dan</w:t>
      </w:r>
      <w:proofErr w:type="spellEnd"/>
      <w:r w:rsidR="00E2496F" w:rsidRPr="00E2496F">
        <w:rPr>
          <w:rFonts w:ascii="Times New Roman" w:hAnsi="Times New Roman" w:cs="Times New Roman"/>
          <w:bCs/>
          <w:sz w:val="18"/>
          <w:szCs w:val="18"/>
        </w:rPr>
        <w:t xml:space="preserve"> 328 nm (</w:t>
      </w:r>
      <w:proofErr w:type="spellStart"/>
      <w:r w:rsidR="00E2496F" w:rsidRPr="00E2496F">
        <w:rPr>
          <w:rFonts w:ascii="Times New Roman" w:hAnsi="Times New Roman" w:cs="Times New Roman"/>
          <w:bCs/>
          <w:sz w:val="18"/>
          <w:szCs w:val="18"/>
        </w:rPr>
        <w:t>Δλ</w:t>
      </w:r>
      <w:proofErr w:type="spellEnd"/>
      <w:r w:rsidR="00E2496F" w:rsidRPr="00E2496F">
        <w:rPr>
          <w:rFonts w:ascii="Times New Roman" w:hAnsi="Times New Roman" w:cs="Times New Roman"/>
          <w:bCs/>
          <w:sz w:val="18"/>
          <w:szCs w:val="18"/>
        </w:rPr>
        <w:t xml:space="preserve"> = 4.0 nm) </w:t>
      </w:r>
      <w:proofErr w:type="spellStart"/>
      <w:r w:rsidR="0045610D">
        <w:rPr>
          <w:rFonts w:ascii="Times New Roman" w:hAnsi="Times New Roman" w:cs="Times New Roman"/>
          <w:bCs/>
          <w:sz w:val="18"/>
          <w:szCs w:val="18"/>
        </w:rPr>
        <w:t>masing</w:t>
      </w:r>
      <w:proofErr w:type="spellEnd"/>
      <w:r w:rsidR="0045610D">
        <w:rPr>
          <w:rFonts w:ascii="Times New Roman" w:hAnsi="Times New Roman" w:cs="Times New Roman"/>
          <w:bCs/>
          <w:sz w:val="18"/>
          <w:szCs w:val="18"/>
        </w:rPr>
        <w:t xml:space="preserve"> – </w:t>
      </w:r>
      <w:proofErr w:type="spellStart"/>
      <w:r w:rsidR="0045610D">
        <w:rPr>
          <w:rFonts w:ascii="Times New Roman" w:hAnsi="Times New Roman" w:cs="Times New Roman"/>
          <w:bCs/>
          <w:sz w:val="18"/>
          <w:szCs w:val="18"/>
        </w:rPr>
        <w:t>masing</w:t>
      </w:r>
      <w:proofErr w:type="spellEnd"/>
      <w:r w:rsidR="0045610D">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telah</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dipilih</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untuk</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penentuan</w:t>
      </w:r>
      <w:proofErr w:type="spellEnd"/>
      <w:r w:rsidR="00E2496F" w:rsidRPr="00E2496F">
        <w:rPr>
          <w:rFonts w:ascii="Times New Roman" w:hAnsi="Times New Roman" w:cs="Times New Roman"/>
          <w:bCs/>
          <w:sz w:val="18"/>
          <w:szCs w:val="18"/>
        </w:rPr>
        <w:t xml:space="preserve"> </w:t>
      </w:r>
      <w:r w:rsidR="0045610D">
        <w:rPr>
          <w:rFonts w:ascii="Times New Roman" w:hAnsi="Times New Roman" w:cs="Times New Roman"/>
          <w:bCs/>
          <w:sz w:val="18"/>
          <w:szCs w:val="18"/>
        </w:rPr>
        <w:t xml:space="preserve">CBZ </w:t>
      </w:r>
      <w:proofErr w:type="spellStart"/>
      <w:r w:rsidR="0045610D">
        <w:rPr>
          <w:rFonts w:ascii="Times New Roman" w:hAnsi="Times New Roman" w:cs="Times New Roman"/>
          <w:bCs/>
          <w:sz w:val="18"/>
          <w:szCs w:val="18"/>
        </w:rPr>
        <w:t>dan</w:t>
      </w:r>
      <w:proofErr w:type="spellEnd"/>
      <w:r w:rsidR="0045610D">
        <w:rPr>
          <w:rFonts w:ascii="Times New Roman" w:hAnsi="Times New Roman" w:cs="Times New Roman"/>
          <w:bCs/>
          <w:sz w:val="18"/>
          <w:szCs w:val="18"/>
        </w:rPr>
        <w:t xml:space="preserve"> LMT</w:t>
      </w:r>
      <w:r w:rsidR="00E2496F" w:rsidRPr="00E2496F">
        <w:rPr>
          <w:rFonts w:ascii="Times New Roman" w:hAnsi="Times New Roman" w:cs="Times New Roman"/>
          <w:bCs/>
          <w:sz w:val="18"/>
          <w:szCs w:val="18"/>
        </w:rPr>
        <w:t xml:space="preserve">. </w:t>
      </w:r>
      <w:proofErr w:type="gramStart"/>
      <w:r w:rsidR="00E2496F" w:rsidRPr="00E2496F">
        <w:rPr>
          <w:rFonts w:ascii="Times New Roman" w:hAnsi="Times New Roman" w:cs="Times New Roman"/>
          <w:bCs/>
          <w:sz w:val="18"/>
          <w:szCs w:val="18"/>
        </w:rPr>
        <w:t xml:space="preserve">CBZ </w:t>
      </w:r>
      <w:proofErr w:type="spellStart"/>
      <w:r w:rsidR="00E2496F" w:rsidRPr="00E2496F">
        <w:rPr>
          <w:rFonts w:ascii="Times New Roman" w:hAnsi="Times New Roman" w:cs="Times New Roman"/>
          <w:bCs/>
          <w:sz w:val="18"/>
          <w:szCs w:val="18"/>
        </w:rPr>
        <w:t>dan</w:t>
      </w:r>
      <w:proofErr w:type="spellEnd"/>
      <w:r w:rsidR="00E2496F" w:rsidRPr="00E2496F">
        <w:rPr>
          <w:rFonts w:ascii="Times New Roman" w:hAnsi="Times New Roman" w:cs="Times New Roman"/>
          <w:bCs/>
          <w:sz w:val="18"/>
          <w:szCs w:val="18"/>
        </w:rPr>
        <w:t xml:space="preserve"> LMT </w:t>
      </w:r>
      <w:proofErr w:type="spellStart"/>
      <w:r w:rsidR="00E2496F" w:rsidRPr="00E2496F">
        <w:rPr>
          <w:rFonts w:ascii="Times New Roman" w:hAnsi="Times New Roman" w:cs="Times New Roman"/>
          <w:bCs/>
          <w:sz w:val="18"/>
          <w:szCs w:val="18"/>
        </w:rPr>
        <w:t>telah</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ditentukan</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secara</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serentak</w:t>
      </w:r>
      <w:proofErr w:type="spellEnd"/>
      <w:r w:rsidR="0045610D">
        <w:rPr>
          <w:rFonts w:ascii="Times New Roman" w:hAnsi="Times New Roman" w:cs="Times New Roman"/>
          <w:bCs/>
          <w:sz w:val="18"/>
          <w:szCs w:val="18"/>
        </w:rPr>
        <w:t xml:space="preserve"> di </w:t>
      </w:r>
      <w:proofErr w:type="spellStart"/>
      <w:r w:rsidR="00E2496F" w:rsidRPr="00E2496F">
        <w:rPr>
          <w:rFonts w:ascii="Times New Roman" w:hAnsi="Times New Roman" w:cs="Times New Roman"/>
          <w:bCs/>
          <w:sz w:val="18"/>
          <w:szCs w:val="18"/>
        </w:rPr>
        <w:t>dalam</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campuran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sintetik</w:t>
      </w:r>
      <w:proofErr w:type="spellEnd"/>
      <w:r w:rsidR="00E2496F" w:rsidRPr="00E2496F">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perduaan</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dan</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sampel</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urin</w:t>
      </w:r>
      <w:proofErr w:type="spellEnd"/>
      <w:r w:rsidR="0045610D">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oleh</w:t>
      </w:r>
      <w:proofErr w:type="spellEnd"/>
      <w:r w:rsidR="00E2496F" w:rsidRPr="00E2496F">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kesemua</w:t>
      </w:r>
      <w:proofErr w:type="spellEnd"/>
      <w:r w:rsidR="0045610D">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kaedah</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memberi</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kelinearan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baik</w:t>
      </w:r>
      <w:proofErr w:type="spellEnd"/>
      <w:r w:rsidR="00E2496F" w:rsidRPr="00E2496F">
        <w:rPr>
          <w:rFonts w:ascii="Times New Roman" w:hAnsi="Times New Roman" w:cs="Times New Roman"/>
          <w:bCs/>
          <w:sz w:val="18"/>
          <w:szCs w:val="18"/>
        </w:rPr>
        <w:t>,</w:t>
      </w:r>
      <w:r w:rsidR="0045610D">
        <w:rPr>
          <w:rFonts w:ascii="Times New Roman" w:hAnsi="Times New Roman" w:cs="Times New Roman"/>
          <w:bCs/>
          <w:sz w:val="18"/>
          <w:szCs w:val="18"/>
        </w:rPr>
        <w:t xml:space="preserve"> r2 </w:t>
      </w:r>
      <w:proofErr w:type="spellStart"/>
      <w:r w:rsidR="0045610D">
        <w:rPr>
          <w:rFonts w:ascii="Times New Roman" w:hAnsi="Times New Roman" w:cs="Times New Roman"/>
          <w:bCs/>
          <w:sz w:val="18"/>
          <w:szCs w:val="18"/>
        </w:rPr>
        <w:t>adalah</w:t>
      </w:r>
      <w:proofErr w:type="spellEnd"/>
      <w:r w:rsidR="0045610D">
        <w:rPr>
          <w:rFonts w:ascii="Times New Roman" w:hAnsi="Times New Roman" w:cs="Times New Roman"/>
          <w:bCs/>
          <w:sz w:val="18"/>
          <w:szCs w:val="18"/>
        </w:rPr>
        <w:t xml:space="preserve"> </w:t>
      </w:r>
      <w:proofErr w:type="spellStart"/>
      <w:r w:rsidR="0045610D">
        <w:rPr>
          <w:rFonts w:ascii="Times New Roman" w:hAnsi="Times New Roman" w:cs="Times New Roman"/>
          <w:bCs/>
          <w:sz w:val="18"/>
          <w:szCs w:val="18"/>
        </w:rPr>
        <w:t>antara</w:t>
      </w:r>
      <w:proofErr w:type="spellEnd"/>
      <w:r w:rsidR="0045610D">
        <w:rPr>
          <w:rFonts w:ascii="Times New Roman" w:hAnsi="Times New Roman" w:cs="Times New Roman"/>
          <w:bCs/>
          <w:sz w:val="18"/>
          <w:szCs w:val="18"/>
        </w:rPr>
        <w:t xml:space="preserve"> 0.9990 - 0.</w:t>
      </w:r>
      <w:r w:rsidR="0047401B">
        <w:rPr>
          <w:rFonts w:ascii="Times New Roman" w:hAnsi="Times New Roman" w:cs="Times New Roman"/>
          <w:bCs/>
          <w:sz w:val="18"/>
          <w:szCs w:val="18"/>
        </w:rPr>
        <w:t>9997.</w:t>
      </w:r>
      <w:proofErr w:type="gramEnd"/>
      <w:r w:rsidR="0047401B">
        <w:rPr>
          <w:rFonts w:ascii="Times New Roman" w:hAnsi="Times New Roman" w:cs="Times New Roman"/>
          <w:bCs/>
          <w:sz w:val="18"/>
          <w:szCs w:val="18"/>
        </w:rPr>
        <w:t xml:space="preserve"> Had </w:t>
      </w:r>
      <w:proofErr w:type="spellStart"/>
      <w:r w:rsidR="0047401B">
        <w:rPr>
          <w:rFonts w:ascii="Times New Roman" w:hAnsi="Times New Roman" w:cs="Times New Roman"/>
          <w:bCs/>
          <w:sz w:val="18"/>
          <w:szCs w:val="18"/>
        </w:rPr>
        <w:t>pengesanan</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adalah</w:t>
      </w:r>
      <w:proofErr w:type="spellEnd"/>
      <w:r w:rsidR="0047401B">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kurang</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darip</w:t>
      </w:r>
      <w:r w:rsidR="0047401B">
        <w:rPr>
          <w:rFonts w:ascii="Times New Roman" w:hAnsi="Times New Roman" w:cs="Times New Roman"/>
          <w:bCs/>
          <w:sz w:val="18"/>
          <w:szCs w:val="18"/>
        </w:rPr>
        <w:t>ada</w:t>
      </w:r>
      <w:proofErr w:type="spellEnd"/>
      <w:r w:rsidR="0047401B">
        <w:rPr>
          <w:rFonts w:ascii="Times New Roman" w:hAnsi="Times New Roman" w:cs="Times New Roman"/>
          <w:bCs/>
          <w:sz w:val="18"/>
          <w:szCs w:val="18"/>
        </w:rPr>
        <w:t xml:space="preserve"> 0.4μg.mL</w:t>
      </w:r>
      <w:r w:rsidR="0047401B">
        <w:rPr>
          <w:rFonts w:ascii="Times New Roman" w:hAnsi="Times New Roman" w:cs="Times New Roman"/>
          <w:bCs/>
          <w:sz w:val="18"/>
          <w:szCs w:val="18"/>
          <w:vertAlign w:val="superscript"/>
        </w:rPr>
        <w:t>-1</w:t>
      </w:r>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manakala</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bagi</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kaedah</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lintasan</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sifar</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terbitan</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pertama</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dan</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spektrofotometri</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nisbah</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terbitan</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a</w:t>
      </w:r>
      <w:r w:rsidR="00E2496F" w:rsidRPr="00E2496F">
        <w:rPr>
          <w:rFonts w:ascii="Times New Roman" w:hAnsi="Times New Roman" w:cs="Times New Roman"/>
          <w:bCs/>
          <w:sz w:val="18"/>
          <w:szCs w:val="18"/>
        </w:rPr>
        <w:t>dalah</w:t>
      </w:r>
      <w:proofErr w:type="spellEnd"/>
      <w:r w:rsidR="00E2496F" w:rsidRPr="00E2496F">
        <w:rPr>
          <w:rFonts w:ascii="Times New Roman" w:hAnsi="Times New Roman" w:cs="Times New Roman"/>
          <w:bCs/>
          <w:sz w:val="18"/>
          <w:szCs w:val="18"/>
        </w:rPr>
        <w:t xml:space="preserve"> </w:t>
      </w:r>
      <w:r w:rsidR="0047401B">
        <w:rPr>
          <w:rFonts w:ascii="Times New Roman" w:hAnsi="Times New Roman" w:cs="Times New Roman"/>
          <w:bCs/>
          <w:sz w:val="18"/>
          <w:szCs w:val="18"/>
        </w:rPr>
        <w:t xml:space="preserve">di </w:t>
      </w:r>
      <w:proofErr w:type="spellStart"/>
      <w:r w:rsidR="0047401B">
        <w:rPr>
          <w:rFonts w:ascii="Times New Roman" w:hAnsi="Times New Roman" w:cs="Times New Roman"/>
          <w:bCs/>
          <w:sz w:val="18"/>
          <w:szCs w:val="18"/>
        </w:rPr>
        <w:t>antara</w:t>
      </w:r>
      <w:proofErr w:type="spellEnd"/>
      <w:r w:rsidR="0047401B">
        <w:rPr>
          <w:rFonts w:ascii="Times New Roman" w:hAnsi="Times New Roman" w:cs="Times New Roman"/>
          <w:bCs/>
          <w:sz w:val="18"/>
          <w:szCs w:val="18"/>
        </w:rPr>
        <w:t xml:space="preserve"> 0.</w:t>
      </w:r>
      <w:r w:rsidR="00E2496F" w:rsidRPr="00E2496F">
        <w:rPr>
          <w:rFonts w:ascii="Times New Roman" w:hAnsi="Times New Roman" w:cs="Times New Roman"/>
          <w:bCs/>
          <w:sz w:val="18"/>
          <w:szCs w:val="18"/>
        </w:rPr>
        <w:t>01</w:t>
      </w:r>
      <w:r w:rsidR="0047401B">
        <w:rPr>
          <w:rFonts w:ascii="Times New Roman" w:hAnsi="Times New Roman" w:cs="Times New Roman"/>
          <w:bCs/>
          <w:sz w:val="18"/>
          <w:szCs w:val="18"/>
        </w:rPr>
        <w:t xml:space="preserve"> – 0.2 μg.mL</w:t>
      </w:r>
      <w:r w:rsidR="0047401B">
        <w:rPr>
          <w:rFonts w:ascii="Times New Roman" w:hAnsi="Times New Roman" w:cs="Times New Roman"/>
          <w:bCs/>
          <w:sz w:val="18"/>
          <w:szCs w:val="18"/>
          <w:vertAlign w:val="superscript"/>
        </w:rPr>
        <w:t>-1</w:t>
      </w:r>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dengan</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julat</w:t>
      </w:r>
      <w:proofErr w:type="spellEnd"/>
      <w:r w:rsidR="0047401B">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kelinearan</w:t>
      </w:r>
      <w:proofErr w:type="spellEnd"/>
      <w:r w:rsidR="00E2496F" w:rsidRPr="00E2496F">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lebih</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besar</w:t>
      </w:r>
      <w:proofErr w:type="spellEnd"/>
      <w:r w:rsidR="0047401B">
        <w:rPr>
          <w:rFonts w:ascii="Times New Roman" w:hAnsi="Times New Roman" w:cs="Times New Roman"/>
          <w:bCs/>
          <w:sz w:val="18"/>
          <w:szCs w:val="18"/>
        </w:rPr>
        <w:t xml:space="preserve"> </w:t>
      </w:r>
      <w:r w:rsidR="00E2496F" w:rsidRPr="00E2496F">
        <w:rPr>
          <w:rFonts w:ascii="Times New Roman" w:hAnsi="Times New Roman" w:cs="Times New Roman"/>
          <w:bCs/>
          <w:sz w:val="18"/>
          <w:szCs w:val="18"/>
        </w:rPr>
        <w:t>(1-50</w:t>
      </w:r>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bagi</w:t>
      </w:r>
      <w:proofErr w:type="spellEnd"/>
      <w:r w:rsidR="0047401B">
        <w:rPr>
          <w:rFonts w:ascii="Times New Roman" w:hAnsi="Times New Roman" w:cs="Times New Roman"/>
          <w:bCs/>
          <w:sz w:val="18"/>
          <w:szCs w:val="18"/>
        </w:rPr>
        <w:t xml:space="preserve"> CBZ </w:t>
      </w:r>
      <w:proofErr w:type="spellStart"/>
      <w:r w:rsidR="0047401B">
        <w:rPr>
          <w:rFonts w:ascii="Times New Roman" w:hAnsi="Times New Roman" w:cs="Times New Roman"/>
          <w:bCs/>
          <w:sz w:val="18"/>
          <w:szCs w:val="18"/>
        </w:rPr>
        <w:t>dan</w:t>
      </w:r>
      <w:proofErr w:type="spellEnd"/>
      <w:r w:rsidR="0047401B">
        <w:rPr>
          <w:rFonts w:ascii="Times New Roman" w:hAnsi="Times New Roman" w:cs="Times New Roman"/>
          <w:bCs/>
          <w:sz w:val="18"/>
          <w:szCs w:val="18"/>
        </w:rPr>
        <w:t xml:space="preserve"> </w:t>
      </w:r>
      <w:r w:rsidR="00E2496F" w:rsidRPr="00E2496F">
        <w:rPr>
          <w:rFonts w:ascii="Times New Roman" w:hAnsi="Times New Roman" w:cs="Times New Roman"/>
          <w:bCs/>
          <w:sz w:val="18"/>
          <w:szCs w:val="18"/>
        </w:rPr>
        <w:t>1</w:t>
      </w:r>
      <w:r w:rsidR="0047401B">
        <w:rPr>
          <w:rFonts w:ascii="Times New Roman" w:hAnsi="Times New Roman" w:cs="Times New Roman"/>
          <w:bCs/>
          <w:sz w:val="18"/>
          <w:szCs w:val="18"/>
        </w:rPr>
        <w:t xml:space="preserve"> </w:t>
      </w:r>
      <w:r w:rsidR="00E2496F" w:rsidRPr="00E2496F">
        <w:rPr>
          <w:rFonts w:ascii="Times New Roman" w:hAnsi="Times New Roman" w:cs="Times New Roman"/>
          <w:bCs/>
          <w:sz w:val="18"/>
          <w:szCs w:val="18"/>
        </w:rPr>
        <w:t>-</w:t>
      </w:r>
      <w:r w:rsidR="0047401B">
        <w:rPr>
          <w:rFonts w:ascii="Times New Roman" w:hAnsi="Times New Roman" w:cs="Times New Roman"/>
          <w:bCs/>
          <w:sz w:val="18"/>
          <w:szCs w:val="18"/>
        </w:rPr>
        <w:t xml:space="preserve"> 80μg.mL</w:t>
      </w:r>
      <w:r w:rsidR="0047401B">
        <w:rPr>
          <w:rFonts w:ascii="Times New Roman" w:hAnsi="Times New Roman" w:cs="Times New Roman"/>
          <w:bCs/>
          <w:sz w:val="18"/>
          <w:szCs w:val="18"/>
          <w:vertAlign w:val="superscript"/>
        </w:rPr>
        <w:t>-1</w:t>
      </w:r>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untuk</w:t>
      </w:r>
      <w:proofErr w:type="spellEnd"/>
      <w:r w:rsidR="00E2496F" w:rsidRPr="00E2496F">
        <w:rPr>
          <w:rFonts w:ascii="Times New Roman" w:hAnsi="Times New Roman" w:cs="Times New Roman"/>
          <w:bCs/>
          <w:sz w:val="18"/>
          <w:szCs w:val="18"/>
        </w:rPr>
        <w:t xml:space="preserve"> LMT). </w:t>
      </w:r>
      <w:proofErr w:type="spellStart"/>
      <w:proofErr w:type="gramStart"/>
      <w:r w:rsidR="0047401B">
        <w:rPr>
          <w:rFonts w:ascii="Times New Roman" w:hAnsi="Times New Roman" w:cs="Times New Roman"/>
          <w:bCs/>
          <w:sz w:val="18"/>
          <w:szCs w:val="18"/>
        </w:rPr>
        <w:t>Nilai</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sensitiviti</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diperhatikan</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lebih</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rendah</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apabila</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larutan</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tekanan</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digunakan</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terhadap</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analisis</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sampel</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urin</w:t>
      </w:r>
      <w:proofErr w:type="spellEnd"/>
      <w:r w:rsidR="0047401B">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untuk</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menghilangkan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gangguan</w:t>
      </w:r>
      <w:proofErr w:type="spellEnd"/>
      <w:r w:rsidR="00E2496F" w:rsidRPr="00E2496F">
        <w:rPr>
          <w:rFonts w:ascii="Times New Roman" w:hAnsi="Times New Roman" w:cs="Times New Roman"/>
          <w:bCs/>
          <w:sz w:val="18"/>
          <w:szCs w:val="18"/>
        </w:rPr>
        <w:t>.</w:t>
      </w:r>
      <w:proofErr w:type="gramEnd"/>
      <w:r w:rsidR="00E2496F" w:rsidRPr="00E2496F">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Perolehan</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semula</w:t>
      </w:r>
      <w:proofErr w:type="spellEnd"/>
      <w:r w:rsidR="0047401B">
        <w:rPr>
          <w:rFonts w:ascii="Times New Roman" w:hAnsi="Times New Roman" w:cs="Times New Roman"/>
          <w:bCs/>
          <w:sz w:val="18"/>
          <w:szCs w:val="18"/>
        </w:rPr>
        <w:t xml:space="preserve"> di </w:t>
      </w:r>
      <w:proofErr w:type="spellStart"/>
      <w:r w:rsidR="0047401B">
        <w:rPr>
          <w:rFonts w:ascii="Times New Roman" w:hAnsi="Times New Roman" w:cs="Times New Roman"/>
          <w:bCs/>
          <w:sz w:val="18"/>
          <w:szCs w:val="18"/>
        </w:rPr>
        <w:t>dalam</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sampel</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urin</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bagi</w:t>
      </w:r>
      <w:proofErr w:type="spellEnd"/>
      <w:r w:rsidR="0047401B">
        <w:rPr>
          <w:rFonts w:ascii="Times New Roman" w:hAnsi="Times New Roman" w:cs="Times New Roman"/>
          <w:bCs/>
          <w:sz w:val="18"/>
          <w:szCs w:val="18"/>
        </w:rPr>
        <w:t xml:space="preserve"> orang yang </w:t>
      </w:r>
      <w:proofErr w:type="spellStart"/>
      <w:r w:rsidR="0047401B">
        <w:rPr>
          <w:rFonts w:ascii="Times New Roman" w:hAnsi="Times New Roman" w:cs="Times New Roman"/>
          <w:bCs/>
          <w:sz w:val="18"/>
          <w:szCs w:val="18"/>
        </w:rPr>
        <w:t>sihat</w:t>
      </w:r>
      <w:proofErr w:type="spellEnd"/>
      <w:r w:rsidR="0047401B">
        <w:rPr>
          <w:rFonts w:ascii="Times New Roman" w:hAnsi="Times New Roman" w:cs="Times New Roman"/>
          <w:bCs/>
          <w:sz w:val="18"/>
          <w:szCs w:val="18"/>
        </w:rPr>
        <w:t xml:space="preserve"> yang </w:t>
      </w:r>
      <w:proofErr w:type="spellStart"/>
      <w:r w:rsidR="0047401B">
        <w:rPr>
          <w:rFonts w:ascii="Times New Roman" w:hAnsi="Times New Roman" w:cs="Times New Roman"/>
          <w:bCs/>
          <w:sz w:val="18"/>
          <w:szCs w:val="18"/>
        </w:rPr>
        <w:t>dipaku</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bersama</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dadah</w:t>
      </w:r>
      <w:proofErr w:type="spellEnd"/>
      <w:r w:rsidR="0047401B">
        <w:rPr>
          <w:rFonts w:ascii="Times New Roman" w:hAnsi="Times New Roman" w:cs="Times New Roman"/>
          <w:bCs/>
          <w:sz w:val="18"/>
          <w:szCs w:val="18"/>
        </w:rPr>
        <w:t xml:space="preserve"> </w:t>
      </w:r>
      <w:r w:rsidR="0047401B" w:rsidRPr="00E2496F">
        <w:rPr>
          <w:rFonts w:ascii="Times New Roman" w:hAnsi="Times New Roman" w:cs="Times New Roman"/>
          <w:bCs/>
          <w:sz w:val="18"/>
          <w:szCs w:val="18"/>
        </w:rPr>
        <w:t xml:space="preserve">CBZ </w:t>
      </w:r>
      <w:proofErr w:type="spellStart"/>
      <w:r w:rsidR="0047401B" w:rsidRPr="00E2496F">
        <w:rPr>
          <w:rFonts w:ascii="Times New Roman" w:hAnsi="Times New Roman" w:cs="Times New Roman"/>
          <w:bCs/>
          <w:sz w:val="18"/>
          <w:szCs w:val="18"/>
        </w:rPr>
        <w:t>dan</w:t>
      </w:r>
      <w:proofErr w:type="spellEnd"/>
      <w:r w:rsidR="0047401B" w:rsidRPr="00E2496F">
        <w:rPr>
          <w:rFonts w:ascii="Times New Roman" w:hAnsi="Times New Roman" w:cs="Times New Roman"/>
          <w:bCs/>
          <w:sz w:val="18"/>
          <w:szCs w:val="18"/>
        </w:rPr>
        <w:t xml:space="preserve"> LMT </w:t>
      </w:r>
      <w:proofErr w:type="spellStart"/>
      <w:r w:rsidR="0047401B">
        <w:rPr>
          <w:rFonts w:ascii="Times New Roman" w:hAnsi="Times New Roman" w:cs="Times New Roman"/>
          <w:bCs/>
          <w:sz w:val="18"/>
          <w:szCs w:val="18"/>
        </w:rPr>
        <w:t>dan</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larutan</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pengosong</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dalam</w:t>
      </w:r>
      <w:proofErr w:type="spellEnd"/>
      <w:r w:rsidR="0047401B">
        <w:rPr>
          <w:rFonts w:ascii="Times New Roman" w:hAnsi="Times New Roman" w:cs="Times New Roman"/>
          <w:bCs/>
          <w:sz w:val="18"/>
          <w:szCs w:val="18"/>
        </w:rPr>
        <w:t xml:space="preserve"> </w:t>
      </w:r>
      <w:proofErr w:type="spellStart"/>
      <w:r w:rsidR="0047401B">
        <w:rPr>
          <w:rFonts w:ascii="Times New Roman" w:hAnsi="Times New Roman" w:cs="Times New Roman"/>
          <w:bCs/>
          <w:sz w:val="18"/>
          <w:szCs w:val="18"/>
        </w:rPr>
        <w:t>ke</w:t>
      </w:r>
      <w:r w:rsidR="001468AC">
        <w:rPr>
          <w:rFonts w:ascii="Times New Roman" w:hAnsi="Times New Roman" w:cs="Times New Roman"/>
          <w:bCs/>
          <w:sz w:val="18"/>
          <w:szCs w:val="18"/>
        </w:rPr>
        <w:t>banyakan</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kes</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didapati</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pada</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julat</w:t>
      </w:r>
      <w:proofErr w:type="spellEnd"/>
      <w:r w:rsidR="001468AC">
        <w:rPr>
          <w:rFonts w:ascii="Times New Roman" w:hAnsi="Times New Roman" w:cs="Times New Roman"/>
          <w:bCs/>
          <w:sz w:val="18"/>
          <w:szCs w:val="18"/>
        </w:rPr>
        <w:t xml:space="preserve"> (101.0% - 103.33%) </w:t>
      </w:r>
      <w:proofErr w:type="spellStart"/>
      <w:r w:rsidR="001468AC">
        <w:rPr>
          <w:rFonts w:ascii="Times New Roman" w:hAnsi="Times New Roman" w:cs="Times New Roman"/>
          <w:bCs/>
          <w:sz w:val="18"/>
          <w:szCs w:val="18"/>
        </w:rPr>
        <w:t>dan</w:t>
      </w:r>
      <w:proofErr w:type="spellEnd"/>
      <w:r w:rsidR="001468AC">
        <w:rPr>
          <w:rFonts w:ascii="Times New Roman" w:hAnsi="Times New Roman" w:cs="Times New Roman"/>
          <w:bCs/>
          <w:sz w:val="18"/>
          <w:szCs w:val="18"/>
        </w:rPr>
        <w:t xml:space="preserve"> (98.</w:t>
      </w:r>
      <w:r w:rsidR="00E2496F" w:rsidRPr="00E2496F">
        <w:rPr>
          <w:rFonts w:ascii="Times New Roman" w:hAnsi="Times New Roman" w:cs="Times New Roman"/>
          <w:bCs/>
          <w:sz w:val="18"/>
          <w:szCs w:val="18"/>
        </w:rPr>
        <w:t xml:space="preserve">33% - 102.16%) </w:t>
      </w:r>
      <w:proofErr w:type="spellStart"/>
      <w:r w:rsidR="00E2496F" w:rsidRPr="00E2496F">
        <w:rPr>
          <w:rFonts w:ascii="Times New Roman" w:hAnsi="Times New Roman" w:cs="Times New Roman"/>
          <w:bCs/>
          <w:sz w:val="18"/>
          <w:szCs w:val="18"/>
        </w:rPr>
        <w:t>dengan</w:t>
      </w:r>
      <w:proofErr w:type="spellEnd"/>
      <w:r w:rsidR="00E2496F" w:rsidRPr="00E2496F">
        <w:rPr>
          <w:rFonts w:ascii="Times New Roman" w:hAnsi="Times New Roman" w:cs="Times New Roman"/>
          <w:bCs/>
          <w:sz w:val="18"/>
          <w:szCs w:val="18"/>
        </w:rPr>
        <w:t xml:space="preserve"> RSD 3.61 </w:t>
      </w:r>
      <w:proofErr w:type="spellStart"/>
      <w:r w:rsidR="00E2496F" w:rsidRPr="00E2496F">
        <w:rPr>
          <w:rFonts w:ascii="Times New Roman" w:hAnsi="Times New Roman" w:cs="Times New Roman"/>
          <w:bCs/>
          <w:sz w:val="18"/>
          <w:szCs w:val="18"/>
        </w:rPr>
        <w:t>dan</w:t>
      </w:r>
      <w:proofErr w:type="spellEnd"/>
      <w:r w:rsidR="00E2496F" w:rsidRPr="00E2496F">
        <w:rPr>
          <w:rFonts w:ascii="Times New Roman" w:hAnsi="Times New Roman" w:cs="Times New Roman"/>
          <w:bCs/>
          <w:sz w:val="18"/>
          <w:szCs w:val="18"/>
        </w:rPr>
        <w:t xml:space="preserve"> 3.63% </w:t>
      </w:r>
      <w:proofErr w:type="spellStart"/>
      <w:r w:rsidR="001468AC">
        <w:rPr>
          <w:rFonts w:ascii="Times New Roman" w:hAnsi="Times New Roman" w:cs="Times New Roman"/>
          <w:bCs/>
          <w:sz w:val="18"/>
          <w:szCs w:val="18"/>
        </w:rPr>
        <w:t>masing</w:t>
      </w:r>
      <w:proofErr w:type="spellEnd"/>
      <w:r w:rsidR="001468AC">
        <w:rPr>
          <w:rFonts w:ascii="Times New Roman" w:hAnsi="Times New Roman" w:cs="Times New Roman"/>
          <w:bCs/>
          <w:sz w:val="18"/>
          <w:szCs w:val="18"/>
        </w:rPr>
        <w:t xml:space="preserve"> – </w:t>
      </w:r>
      <w:proofErr w:type="spellStart"/>
      <w:r w:rsidR="001468AC">
        <w:rPr>
          <w:rFonts w:ascii="Times New Roman" w:hAnsi="Times New Roman" w:cs="Times New Roman"/>
          <w:bCs/>
          <w:sz w:val="18"/>
          <w:szCs w:val="18"/>
        </w:rPr>
        <w:t>masing</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terhadap</w:t>
      </w:r>
      <w:proofErr w:type="spellEnd"/>
      <w:r w:rsidR="001468AC">
        <w:rPr>
          <w:rFonts w:ascii="Times New Roman" w:hAnsi="Times New Roman" w:cs="Times New Roman"/>
          <w:bCs/>
          <w:sz w:val="18"/>
          <w:szCs w:val="18"/>
        </w:rPr>
        <w:t xml:space="preserve"> CBZ </w:t>
      </w:r>
      <w:proofErr w:type="spellStart"/>
      <w:r w:rsidR="001468AC">
        <w:rPr>
          <w:rFonts w:ascii="Times New Roman" w:hAnsi="Times New Roman" w:cs="Times New Roman"/>
          <w:bCs/>
          <w:sz w:val="18"/>
          <w:szCs w:val="18"/>
        </w:rPr>
        <w:t>dan</w:t>
      </w:r>
      <w:proofErr w:type="spellEnd"/>
      <w:r w:rsidR="001468AC">
        <w:rPr>
          <w:rFonts w:ascii="Times New Roman" w:hAnsi="Times New Roman" w:cs="Times New Roman"/>
          <w:bCs/>
          <w:sz w:val="18"/>
          <w:szCs w:val="18"/>
        </w:rPr>
        <w:t xml:space="preserve"> LMT. </w:t>
      </w:r>
      <w:proofErr w:type="spellStart"/>
      <w:r w:rsidR="001468AC">
        <w:rPr>
          <w:rFonts w:ascii="Times New Roman" w:hAnsi="Times New Roman" w:cs="Times New Roman"/>
          <w:bCs/>
          <w:sz w:val="18"/>
          <w:szCs w:val="18"/>
        </w:rPr>
        <w:t>Perolehan</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semula</w:t>
      </w:r>
      <w:proofErr w:type="spellEnd"/>
      <w:r w:rsidR="001468AC">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m</w:t>
      </w:r>
      <w:r w:rsidR="001468AC">
        <w:rPr>
          <w:rFonts w:ascii="Times New Roman" w:hAnsi="Times New Roman" w:cs="Times New Roman"/>
          <w:bCs/>
          <w:sz w:val="18"/>
          <w:szCs w:val="18"/>
        </w:rPr>
        <w:t>enggunakan</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larutan</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tekanan</w:t>
      </w:r>
      <w:proofErr w:type="spellEnd"/>
      <w:r w:rsidR="001468AC">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adalah</w:t>
      </w:r>
      <w:proofErr w:type="spellEnd"/>
      <w:r w:rsidR="00E2496F" w:rsidRPr="00E2496F">
        <w:rPr>
          <w:rFonts w:ascii="Times New Roman" w:hAnsi="Times New Roman" w:cs="Times New Roman"/>
          <w:bCs/>
          <w:sz w:val="18"/>
          <w:szCs w:val="18"/>
        </w:rPr>
        <w:t xml:space="preserve"> (101.66% - 105.41%) </w:t>
      </w:r>
      <w:proofErr w:type="spellStart"/>
      <w:r w:rsidR="00E2496F" w:rsidRPr="00E2496F">
        <w:rPr>
          <w:rFonts w:ascii="Times New Roman" w:hAnsi="Times New Roman" w:cs="Times New Roman"/>
          <w:bCs/>
          <w:sz w:val="18"/>
          <w:szCs w:val="18"/>
        </w:rPr>
        <w:t>dan</w:t>
      </w:r>
      <w:proofErr w:type="spellEnd"/>
      <w:r w:rsidR="00E2496F" w:rsidRPr="00E2496F">
        <w:rPr>
          <w:rFonts w:ascii="Times New Roman" w:hAnsi="Times New Roman" w:cs="Times New Roman"/>
          <w:bCs/>
          <w:sz w:val="18"/>
          <w:szCs w:val="18"/>
        </w:rPr>
        <w:t xml:space="preserve"> (94</w:t>
      </w:r>
      <w:proofErr w:type="gramStart"/>
      <w:r w:rsidR="00E2496F" w:rsidRPr="00E2496F">
        <w:rPr>
          <w:rFonts w:ascii="Times New Roman" w:hAnsi="Times New Roman" w:cs="Times New Roman"/>
          <w:bCs/>
          <w:sz w:val="18"/>
          <w:szCs w:val="18"/>
        </w:rPr>
        <w:t>,56</w:t>
      </w:r>
      <w:proofErr w:type="gramEnd"/>
      <w:r w:rsidR="00E2496F" w:rsidRPr="00E2496F">
        <w:rPr>
          <w:rFonts w:ascii="Times New Roman" w:hAnsi="Times New Roman" w:cs="Times New Roman"/>
          <w:bCs/>
          <w:sz w:val="18"/>
          <w:szCs w:val="18"/>
        </w:rPr>
        <w:t xml:space="preserve">% - 101.0%) </w:t>
      </w:r>
      <w:proofErr w:type="spellStart"/>
      <w:r w:rsidR="00E2496F" w:rsidRPr="00E2496F">
        <w:rPr>
          <w:rFonts w:ascii="Times New Roman" w:hAnsi="Times New Roman" w:cs="Times New Roman"/>
          <w:bCs/>
          <w:sz w:val="18"/>
          <w:szCs w:val="18"/>
        </w:rPr>
        <w:t>dengan</w:t>
      </w:r>
      <w:proofErr w:type="spellEnd"/>
      <w:r w:rsidR="00E2496F" w:rsidRPr="00E2496F">
        <w:rPr>
          <w:rFonts w:ascii="Times New Roman" w:hAnsi="Times New Roman" w:cs="Times New Roman"/>
          <w:bCs/>
          <w:sz w:val="18"/>
          <w:szCs w:val="18"/>
        </w:rPr>
        <w:t xml:space="preserve"> RSD 2.43 </w:t>
      </w:r>
      <w:proofErr w:type="spellStart"/>
      <w:r w:rsidR="00E2496F" w:rsidRPr="00E2496F">
        <w:rPr>
          <w:rFonts w:ascii="Times New Roman" w:hAnsi="Times New Roman" w:cs="Times New Roman"/>
          <w:bCs/>
          <w:sz w:val="18"/>
          <w:szCs w:val="18"/>
        </w:rPr>
        <w:t>dan</w:t>
      </w:r>
      <w:proofErr w:type="spellEnd"/>
      <w:r w:rsidR="00E2496F" w:rsidRPr="00E2496F">
        <w:rPr>
          <w:rFonts w:ascii="Times New Roman" w:hAnsi="Times New Roman" w:cs="Times New Roman"/>
          <w:bCs/>
          <w:sz w:val="18"/>
          <w:szCs w:val="18"/>
        </w:rPr>
        <w:t xml:space="preserve"> 3.62%</w:t>
      </w:r>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masing</w:t>
      </w:r>
      <w:proofErr w:type="spellEnd"/>
      <w:r w:rsidR="001468AC">
        <w:rPr>
          <w:rFonts w:ascii="Times New Roman" w:hAnsi="Times New Roman" w:cs="Times New Roman"/>
          <w:bCs/>
          <w:sz w:val="18"/>
          <w:szCs w:val="18"/>
        </w:rPr>
        <w:t xml:space="preserve"> – </w:t>
      </w:r>
      <w:proofErr w:type="spellStart"/>
      <w:r w:rsidR="001468AC">
        <w:rPr>
          <w:rFonts w:ascii="Times New Roman" w:hAnsi="Times New Roman" w:cs="Times New Roman"/>
          <w:bCs/>
          <w:sz w:val="18"/>
          <w:szCs w:val="18"/>
        </w:rPr>
        <w:t>masing</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terhadap</w:t>
      </w:r>
      <w:proofErr w:type="spellEnd"/>
      <w:r w:rsidR="001468AC">
        <w:rPr>
          <w:rFonts w:ascii="Times New Roman" w:hAnsi="Times New Roman" w:cs="Times New Roman"/>
          <w:bCs/>
          <w:sz w:val="18"/>
          <w:szCs w:val="18"/>
        </w:rPr>
        <w:t xml:space="preserve"> CBZ </w:t>
      </w:r>
      <w:proofErr w:type="spellStart"/>
      <w:r w:rsidR="001468AC">
        <w:rPr>
          <w:rFonts w:ascii="Times New Roman" w:hAnsi="Times New Roman" w:cs="Times New Roman"/>
          <w:bCs/>
          <w:sz w:val="18"/>
          <w:szCs w:val="18"/>
        </w:rPr>
        <w:t>dan</w:t>
      </w:r>
      <w:proofErr w:type="spellEnd"/>
      <w:r w:rsidR="001468AC">
        <w:rPr>
          <w:rFonts w:ascii="Times New Roman" w:hAnsi="Times New Roman" w:cs="Times New Roman"/>
          <w:bCs/>
          <w:sz w:val="18"/>
          <w:szCs w:val="18"/>
        </w:rPr>
        <w:t xml:space="preserve"> LMT</w:t>
      </w:r>
      <w:r w:rsidR="00E2496F" w:rsidRPr="00E2496F">
        <w:rPr>
          <w:rFonts w:ascii="Times New Roman" w:hAnsi="Times New Roman" w:cs="Times New Roman"/>
          <w:bCs/>
          <w:sz w:val="18"/>
          <w:szCs w:val="18"/>
        </w:rPr>
        <w:t xml:space="preserve">. </w:t>
      </w:r>
      <w:proofErr w:type="spellStart"/>
      <w:proofErr w:type="gramStart"/>
      <w:r w:rsidR="00E2496F" w:rsidRPr="00E2496F">
        <w:rPr>
          <w:rFonts w:ascii="Times New Roman" w:hAnsi="Times New Roman" w:cs="Times New Roman"/>
          <w:bCs/>
          <w:sz w:val="18"/>
          <w:szCs w:val="18"/>
        </w:rPr>
        <w:t>Perbandingan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statistik</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hasil</w:t>
      </w:r>
      <w:proofErr w:type="spellEnd"/>
      <w:r w:rsidR="00E2496F" w:rsidRPr="00E2496F">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kajian</w:t>
      </w:r>
      <w:proofErr w:type="spellEnd"/>
      <w:r w:rsidR="001468AC">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menggunakan</w:t>
      </w:r>
      <w:proofErr w:type="spellEnd"/>
      <w:r w:rsidR="00E2496F" w:rsidRPr="00E2496F">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ujian</w:t>
      </w:r>
      <w:proofErr w:type="spellEnd"/>
      <w:r w:rsidR="001468AC">
        <w:rPr>
          <w:rFonts w:ascii="Times New Roman" w:hAnsi="Times New Roman" w:cs="Times New Roman"/>
          <w:bCs/>
          <w:sz w:val="18"/>
          <w:szCs w:val="18"/>
        </w:rPr>
        <w:t xml:space="preserve"> F </w:t>
      </w:r>
      <w:proofErr w:type="spellStart"/>
      <w:r w:rsidR="001468AC">
        <w:rPr>
          <w:rFonts w:ascii="Times New Roman" w:hAnsi="Times New Roman" w:cs="Times New Roman"/>
          <w:bCs/>
          <w:sz w:val="18"/>
          <w:szCs w:val="18"/>
        </w:rPr>
        <w:t>dan</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u</w:t>
      </w:r>
      <w:r w:rsidR="00E2496F" w:rsidRPr="00E2496F">
        <w:rPr>
          <w:rFonts w:ascii="Times New Roman" w:hAnsi="Times New Roman" w:cs="Times New Roman"/>
          <w:bCs/>
          <w:sz w:val="18"/>
          <w:szCs w:val="18"/>
        </w:rPr>
        <w:t>jian</w:t>
      </w:r>
      <w:proofErr w:type="spellEnd"/>
      <w:r w:rsidR="00E2496F" w:rsidRPr="00E2496F">
        <w:rPr>
          <w:rFonts w:ascii="Times New Roman" w:hAnsi="Times New Roman" w:cs="Times New Roman"/>
          <w:bCs/>
          <w:sz w:val="18"/>
          <w:szCs w:val="18"/>
        </w:rPr>
        <w:t xml:space="preserve">-t </w:t>
      </w:r>
      <w:proofErr w:type="spellStart"/>
      <w:r w:rsidR="001468AC">
        <w:rPr>
          <w:rFonts w:ascii="Times New Roman" w:hAnsi="Times New Roman" w:cs="Times New Roman"/>
          <w:bCs/>
          <w:sz w:val="18"/>
          <w:szCs w:val="18"/>
        </w:rPr>
        <w:t>terhadap</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lastRenderedPageBreak/>
        <w:t>larutan</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piawai</w:t>
      </w:r>
      <w:proofErr w:type="spellEnd"/>
      <w:r w:rsidR="001468AC">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menunjukkan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tidak</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ada</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perbezaan</w:t>
      </w:r>
      <w:proofErr w:type="spellEnd"/>
      <w:r w:rsidR="00E2496F" w:rsidRPr="00E2496F">
        <w:rPr>
          <w:rFonts w:ascii="Times New Roman" w:hAnsi="Times New Roman" w:cs="Times New Roman"/>
          <w:bCs/>
          <w:sz w:val="18"/>
          <w:szCs w:val="18"/>
        </w:rPr>
        <w:t xml:space="preserve"> yang </w:t>
      </w:r>
      <w:proofErr w:type="spellStart"/>
      <w:r w:rsidR="00E2496F" w:rsidRPr="00E2496F">
        <w:rPr>
          <w:rFonts w:ascii="Times New Roman" w:hAnsi="Times New Roman" w:cs="Times New Roman"/>
          <w:bCs/>
          <w:sz w:val="18"/>
          <w:szCs w:val="18"/>
        </w:rPr>
        <w:t>signifikan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antara</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setiap</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satu</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d</w:t>
      </w:r>
      <w:r w:rsidR="001468AC">
        <w:rPr>
          <w:rFonts w:ascii="Times New Roman" w:hAnsi="Times New Roman" w:cs="Times New Roman"/>
          <w:bCs/>
          <w:sz w:val="18"/>
          <w:szCs w:val="18"/>
        </w:rPr>
        <w:t>aripada</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empat</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kaedah</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pada</w:t>
      </w:r>
      <w:proofErr w:type="spellEnd"/>
      <w:r w:rsidR="001468AC">
        <w:rPr>
          <w:rFonts w:ascii="Times New Roman" w:hAnsi="Times New Roman" w:cs="Times New Roman"/>
          <w:bCs/>
          <w:sz w:val="18"/>
          <w:szCs w:val="18"/>
        </w:rPr>
        <w:t xml:space="preserve"> 95%.</w:t>
      </w:r>
      <w:proofErr w:type="gramEnd"/>
      <w:r w:rsidR="001468AC">
        <w:rPr>
          <w:rFonts w:ascii="Times New Roman" w:hAnsi="Times New Roman" w:cs="Times New Roman"/>
          <w:bCs/>
          <w:sz w:val="18"/>
          <w:szCs w:val="18"/>
        </w:rPr>
        <w:t xml:space="preserve"> </w:t>
      </w:r>
      <w:proofErr w:type="spellStart"/>
      <w:proofErr w:type="gramStart"/>
      <w:r w:rsidR="00E2496F" w:rsidRPr="00E2496F">
        <w:rPr>
          <w:rFonts w:ascii="Times New Roman" w:hAnsi="Times New Roman" w:cs="Times New Roman"/>
          <w:bCs/>
          <w:sz w:val="18"/>
          <w:szCs w:val="18"/>
        </w:rPr>
        <w:t>Kaedah</w:t>
      </w:r>
      <w:proofErr w:type="spellEnd"/>
      <w:r w:rsidR="00E2496F" w:rsidRPr="00E2496F">
        <w:rPr>
          <w:rFonts w:ascii="Times New Roman" w:hAnsi="Times New Roman" w:cs="Times New Roman"/>
          <w:bCs/>
          <w:sz w:val="18"/>
          <w:szCs w:val="18"/>
        </w:rPr>
        <w:t xml:space="preserve"> yang </w:t>
      </w:r>
      <w:proofErr w:type="spellStart"/>
      <w:r w:rsidR="00E2496F" w:rsidRPr="00E2496F">
        <w:rPr>
          <w:rFonts w:ascii="Times New Roman" w:hAnsi="Times New Roman" w:cs="Times New Roman"/>
          <w:bCs/>
          <w:sz w:val="18"/>
          <w:szCs w:val="18"/>
        </w:rPr>
        <w:t>dicadangka</w:t>
      </w:r>
      <w:r w:rsidR="001468AC">
        <w:rPr>
          <w:rFonts w:ascii="Times New Roman" w:hAnsi="Times New Roman" w:cs="Times New Roman"/>
          <w:bCs/>
          <w:sz w:val="18"/>
          <w:szCs w:val="18"/>
        </w:rPr>
        <w:t>n</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telah</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berjaya</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diggunakan</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terhadap</w:t>
      </w:r>
      <w:proofErr w:type="spellEnd"/>
      <w:r w:rsidR="001468AC">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penentuan</w:t>
      </w:r>
      <w:proofErr w:type="spellEnd"/>
      <w:r w:rsidR="00E2496F" w:rsidRPr="00E2496F">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campuran</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perduaan</w:t>
      </w:r>
      <w:proofErr w:type="spellEnd"/>
      <w:r w:rsidR="001468AC">
        <w:rPr>
          <w:rFonts w:ascii="Times New Roman" w:hAnsi="Times New Roman" w:cs="Times New Roman"/>
          <w:bCs/>
          <w:sz w:val="18"/>
          <w:szCs w:val="18"/>
        </w:rPr>
        <w:t xml:space="preserve"> CBZ </w:t>
      </w:r>
      <w:proofErr w:type="spellStart"/>
      <w:r w:rsidR="001468AC">
        <w:rPr>
          <w:rFonts w:ascii="Times New Roman" w:hAnsi="Times New Roman" w:cs="Times New Roman"/>
          <w:bCs/>
          <w:sz w:val="18"/>
          <w:szCs w:val="18"/>
        </w:rPr>
        <w:t>dan</w:t>
      </w:r>
      <w:proofErr w:type="spellEnd"/>
      <w:r w:rsidR="001468AC">
        <w:rPr>
          <w:rFonts w:ascii="Times New Roman" w:hAnsi="Times New Roman" w:cs="Times New Roman"/>
          <w:bCs/>
          <w:sz w:val="18"/>
          <w:szCs w:val="18"/>
        </w:rPr>
        <w:t xml:space="preserve"> LMT </w:t>
      </w:r>
      <w:proofErr w:type="spellStart"/>
      <w:r w:rsidR="00E2496F" w:rsidRPr="00E2496F">
        <w:rPr>
          <w:rFonts w:ascii="Times New Roman" w:hAnsi="Times New Roman" w:cs="Times New Roman"/>
          <w:bCs/>
          <w:sz w:val="18"/>
          <w:szCs w:val="18"/>
        </w:rPr>
        <w:t>dan</w:t>
      </w:r>
      <w:proofErr w:type="spellEnd"/>
      <w:r w:rsidR="00E2496F" w:rsidRPr="00E2496F">
        <w:rPr>
          <w:rFonts w:ascii="Times New Roman" w:hAnsi="Times New Roman" w:cs="Times New Roman"/>
          <w:bCs/>
          <w:sz w:val="18"/>
          <w:szCs w:val="18"/>
        </w:rPr>
        <w:t xml:space="preserve"> </w:t>
      </w:r>
      <w:proofErr w:type="spellStart"/>
      <w:r w:rsidR="00E2496F" w:rsidRPr="00E2496F">
        <w:rPr>
          <w:rFonts w:ascii="Times New Roman" w:hAnsi="Times New Roman" w:cs="Times New Roman"/>
          <w:bCs/>
          <w:sz w:val="18"/>
          <w:szCs w:val="18"/>
        </w:rPr>
        <w:t>s</w:t>
      </w:r>
      <w:r w:rsidR="001468AC">
        <w:rPr>
          <w:rFonts w:ascii="Times New Roman" w:hAnsi="Times New Roman" w:cs="Times New Roman"/>
          <w:bCs/>
          <w:sz w:val="18"/>
          <w:szCs w:val="18"/>
        </w:rPr>
        <w:t>ampel</w:t>
      </w:r>
      <w:proofErr w:type="spellEnd"/>
      <w:r w:rsidR="001468AC">
        <w:rPr>
          <w:rFonts w:ascii="Times New Roman" w:hAnsi="Times New Roman" w:cs="Times New Roman"/>
          <w:bCs/>
          <w:sz w:val="18"/>
          <w:szCs w:val="18"/>
        </w:rPr>
        <w:t xml:space="preserve"> </w:t>
      </w:r>
      <w:proofErr w:type="spellStart"/>
      <w:r w:rsidR="001468AC">
        <w:rPr>
          <w:rFonts w:ascii="Times New Roman" w:hAnsi="Times New Roman" w:cs="Times New Roman"/>
          <w:bCs/>
          <w:sz w:val="18"/>
          <w:szCs w:val="18"/>
        </w:rPr>
        <w:t>urin</w:t>
      </w:r>
      <w:proofErr w:type="spellEnd"/>
      <w:r w:rsidR="00E2496F" w:rsidRPr="00E2496F">
        <w:rPr>
          <w:rFonts w:ascii="Times New Roman" w:hAnsi="Times New Roman" w:cs="Times New Roman"/>
          <w:bCs/>
          <w:sz w:val="18"/>
          <w:szCs w:val="18"/>
        </w:rPr>
        <w:t>.</w:t>
      </w:r>
      <w:proofErr w:type="gramEnd"/>
    </w:p>
    <w:p w:rsidR="00D208DD" w:rsidRDefault="00D208DD" w:rsidP="00D208DD">
      <w:pPr>
        <w:spacing w:after="0" w:line="240" w:lineRule="auto"/>
        <w:jc w:val="both"/>
        <w:rPr>
          <w:rFonts w:ascii="Times New Roman" w:hAnsi="Times New Roman" w:cs="Times New Roman"/>
          <w:bCs/>
          <w:sz w:val="18"/>
          <w:szCs w:val="18"/>
        </w:rPr>
      </w:pPr>
    </w:p>
    <w:p w:rsidR="00D208DD" w:rsidRDefault="001468AC" w:rsidP="001468AC">
      <w:pPr>
        <w:spacing w:after="0" w:line="240" w:lineRule="auto"/>
        <w:ind w:left="993" w:hanging="993"/>
        <w:jc w:val="both"/>
        <w:rPr>
          <w:rFonts w:ascii="Times New Roman" w:hAnsi="Times New Roman" w:cs="Times New Roman"/>
          <w:bCs/>
          <w:sz w:val="18"/>
          <w:szCs w:val="18"/>
        </w:rPr>
      </w:pPr>
      <w:r>
        <w:rPr>
          <w:rFonts w:ascii="Times New Roman" w:hAnsi="Times New Roman" w:cs="Times New Roman"/>
          <w:b/>
          <w:bCs/>
          <w:sz w:val="18"/>
          <w:szCs w:val="18"/>
        </w:rPr>
        <w:t xml:space="preserve">Kata </w:t>
      </w:r>
      <w:proofErr w:type="spellStart"/>
      <w:r>
        <w:rPr>
          <w:rFonts w:ascii="Times New Roman" w:hAnsi="Times New Roman" w:cs="Times New Roman"/>
          <w:b/>
          <w:bCs/>
          <w:sz w:val="18"/>
          <w:szCs w:val="18"/>
        </w:rPr>
        <w:t>kunci</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Panjang</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Gelombang</w:t>
      </w:r>
      <w:proofErr w:type="spellEnd"/>
      <w:r>
        <w:rPr>
          <w:rFonts w:ascii="Times New Roman" w:hAnsi="Times New Roman" w:cs="Times New Roman"/>
          <w:bCs/>
          <w:sz w:val="18"/>
          <w:szCs w:val="18"/>
        </w:rPr>
        <w:t xml:space="preserve"> Dual, </w:t>
      </w:r>
      <w:proofErr w:type="spellStart"/>
      <w:r>
        <w:rPr>
          <w:rFonts w:ascii="Times New Roman" w:hAnsi="Times New Roman" w:cs="Times New Roman"/>
          <w:bCs/>
          <w:sz w:val="18"/>
          <w:szCs w:val="18"/>
        </w:rPr>
        <w:t>Kaedah</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Lintasan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Sifar</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Terbitan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Pertama</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Kaedah</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Spektrofotometri</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Nisbah</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Terbitan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Penentuan</w:t>
      </w:r>
      <w:proofErr w:type="spellEnd"/>
      <w:r>
        <w:rPr>
          <w:rFonts w:ascii="Times New Roman" w:hAnsi="Times New Roman" w:cs="Times New Roman"/>
          <w:bCs/>
          <w:sz w:val="18"/>
          <w:szCs w:val="18"/>
        </w:rPr>
        <w:t xml:space="preserve"> </w:t>
      </w:r>
      <w:proofErr w:type="spellStart"/>
      <w:r w:rsidR="00D208DD">
        <w:rPr>
          <w:rFonts w:ascii="Times New Roman" w:hAnsi="Times New Roman" w:cs="Times New Roman"/>
          <w:bCs/>
          <w:sz w:val="18"/>
          <w:szCs w:val="18"/>
        </w:rPr>
        <w:t>Tegre</w:t>
      </w:r>
      <w:r>
        <w:rPr>
          <w:rFonts w:ascii="Times New Roman" w:hAnsi="Times New Roman" w:cs="Times New Roman"/>
          <w:bCs/>
          <w:sz w:val="18"/>
          <w:szCs w:val="18"/>
        </w:rPr>
        <w:t>tol</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dan</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Lamotigine</w:t>
      </w:r>
      <w:proofErr w:type="spellEnd"/>
      <w:r>
        <w:rPr>
          <w:rFonts w:ascii="Times New Roman" w:hAnsi="Times New Roman" w:cs="Times New Roman"/>
          <w:bCs/>
          <w:sz w:val="18"/>
          <w:szCs w:val="18"/>
        </w:rPr>
        <w:t>.</w:t>
      </w:r>
    </w:p>
    <w:p w:rsidR="00D208DD" w:rsidRDefault="00D208DD" w:rsidP="00BD14E7">
      <w:pPr>
        <w:spacing w:after="0" w:line="240" w:lineRule="auto"/>
        <w:jc w:val="both"/>
        <w:rPr>
          <w:rFonts w:ascii="Times New Roman" w:hAnsi="Times New Roman" w:cs="Times New Roman"/>
          <w:bCs/>
          <w:sz w:val="18"/>
          <w:szCs w:val="18"/>
        </w:rPr>
      </w:pPr>
    </w:p>
    <w:p w:rsidR="00D208DD" w:rsidRPr="00ED7B1D" w:rsidRDefault="005C2543" w:rsidP="00D208DD">
      <w:pPr>
        <w:spacing w:after="0" w:line="240" w:lineRule="auto"/>
        <w:jc w:val="both"/>
        <w:rPr>
          <w:rFonts w:ascii="Times New Roman" w:eastAsia="SimSun" w:hAnsi="Times New Roman" w:cs="Times New Roman"/>
          <w:sz w:val="20"/>
          <w:szCs w:val="20"/>
          <w:lang w:eastAsia="zh-CN"/>
        </w:rPr>
      </w:pPr>
      <w:r>
        <w:rPr>
          <w:rFonts w:ascii="Times New Roman" w:hAnsi="Times New Roman" w:cs="Times New Roman"/>
          <w:b/>
          <w:sz w:val="20"/>
          <w:szCs w:val="20"/>
        </w:rPr>
        <w:t xml:space="preserve">                                                                        </w:t>
      </w:r>
      <w:r w:rsidR="00D208DD">
        <w:rPr>
          <w:rFonts w:ascii="Times New Roman" w:hAnsi="Times New Roman" w:cs="Times New Roman"/>
          <w:b/>
          <w:sz w:val="20"/>
          <w:szCs w:val="20"/>
        </w:rPr>
        <w:t xml:space="preserve">                 </w:t>
      </w:r>
      <w:r w:rsidR="00D32E10" w:rsidRPr="00ED6777">
        <w:rPr>
          <w:rFonts w:ascii="Times New Roman" w:hAnsi="Times New Roman" w:cs="Times New Roman"/>
          <w:b/>
          <w:sz w:val="20"/>
          <w:szCs w:val="20"/>
        </w:rPr>
        <w:t>Introduction</w:t>
      </w:r>
      <w:r w:rsidR="00ED6777">
        <w:rPr>
          <w:rFonts w:ascii="Times New Roman" w:hAnsi="Times New Roman" w:cs="Times New Roman"/>
          <w:b/>
          <w:sz w:val="24"/>
          <w:szCs w:val="24"/>
        </w:rPr>
        <w:br/>
      </w:r>
      <w:r w:rsidR="00746350" w:rsidRPr="00ED7B1D">
        <w:rPr>
          <w:rFonts w:ascii="Times New Roman" w:eastAsia="SimSun" w:hAnsi="Times New Roman" w:cs="Times New Roman"/>
          <w:sz w:val="20"/>
          <w:szCs w:val="20"/>
          <w:lang w:eastAsia="zh-CN"/>
        </w:rPr>
        <w:t xml:space="preserve">Carbamazepine (CBZ) or </w:t>
      </w:r>
      <w:proofErr w:type="spellStart"/>
      <w:r w:rsidR="00C47AB0" w:rsidRPr="00ED7B1D">
        <w:rPr>
          <w:rFonts w:ascii="Times New Roman" w:eastAsia="SimSun" w:hAnsi="Times New Roman" w:cs="Times New Roman"/>
          <w:sz w:val="20"/>
          <w:szCs w:val="20"/>
          <w:lang w:eastAsia="zh-CN"/>
        </w:rPr>
        <w:t>Tegretol</w:t>
      </w:r>
      <w:proofErr w:type="spellEnd"/>
      <w:r w:rsidR="00C47AB0">
        <w:rPr>
          <w:rFonts w:ascii="Times New Roman" w:eastAsia="SimSun" w:hAnsi="Times New Roman" w:cs="Times New Roman"/>
          <w:sz w:val="20"/>
          <w:szCs w:val="20"/>
          <w:lang w:eastAsia="zh-CN"/>
        </w:rPr>
        <w:t xml:space="preserve"> </w:t>
      </w:r>
      <w:r w:rsidR="00C47AB0" w:rsidRPr="00ED7B1D">
        <w:rPr>
          <w:rFonts w:ascii="Times New Roman" w:eastAsia="SimSun" w:hAnsi="Times New Roman" w:cs="Times New Roman"/>
          <w:sz w:val="20"/>
          <w:szCs w:val="20"/>
          <w:lang w:eastAsia="zh-CN"/>
        </w:rPr>
        <w:t xml:space="preserve">and </w:t>
      </w:r>
      <w:proofErr w:type="spellStart"/>
      <w:r w:rsidR="00C47AB0" w:rsidRPr="00ED7B1D">
        <w:rPr>
          <w:rFonts w:ascii="Times New Roman" w:eastAsia="SimSun" w:hAnsi="Times New Roman" w:cs="Times New Roman"/>
          <w:sz w:val="20"/>
          <w:szCs w:val="20"/>
          <w:lang w:eastAsia="zh-CN"/>
        </w:rPr>
        <w:t>Lamotrigine</w:t>
      </w:r>
      <w:proofErr w:type="spellEnd"/>
      <w:r w:rsidR="006F2778" w:rsidRPr="00ED7B1D">
        <w:rPr>
          <w:rFonts w:ascii="Times New Roman" w:eastAsia="SimSun" w:hAnsi="Times New Roman" w:cs="Times New Roman"/>
          <w:sz w:val="20"/>
          <w:szCs w:val="20"/>
          <w:lang w:eastAsia="zh-CN"/>
        </w:rPr>
        <w:t xml:space="preserve"> (LMT) or </w:t>
      </w:r>
      <w:proofErr w:type="spellStart"/>
      <w:r w:rsidR="006F2778" w:rsidRPr="00ED7B1D">
        <w:rPr>
          <w:rFonts w:ascii="Times New Roman" w:eastAsia="SimSun" w:hAnsi="Times New Roman" w:cs="Times New Roman"/>
          <w:sz w:val="20"/>
          <w:szCs w:val="20"/>
          <w:lang w:eastAsia="zh-CN"/>
        </w:rPr>
        <w:t>Lamictal</w:t>
      </w:r>
      <w:proofErr w:type="spellEnd"/>
      <w:r w:rsidR="006F2778" w:rsidRPr="00ED7B1D">
        <w:rPr>
          <w:rFonts w:ascii="Times New Roman" w:eastAsia="SimSun" w:hAnsi="Times New Roman" w:cs="Times New Roman"/>
          <w:sz w:val="20"/>
          <w:szCs w:val="20"/>
          <w:lang w:eastAsia="zh-CN"/>
        </w:rPr>
        <w:t>, Fig</w:t>
      </w:r>
      <w:proofErr w:type="gramStart"/>
      <w:r w:rsidR="002D4DDA" w:rsidRPr="00ED7B1D">
        <w:rPr>
          <w:rFonts w:ascii="Times New Roman" w:eastAsia="SimSun" w:hAnsi="Times New Roman" w:cs="Times New Roman"/>
          <w:sz w:val="20"/>
          <w:szCs w:val="20"/>
          <w:lang w:eastAsia="zh-CN"/>
        </w:rPr>
        <w:t>.</w:t>
      </w:r>
      <w:r w:rsidR="00D9413D" w:rsidRPr="00ED7B1D">
        <w:rPr>
          <w:rFonts w:ascii="Times New Roman" w:eastAsia="SimSun" w:hAnsi="Times New Roman" w:cs="Times New Roman"/>
          <w:sz w:val="20"/>
          <w:szCs w:val="20"/>
          <w:lang w:eastAsia="zh-CN"/>
        </w:rPr>
        <w:t>(</w:t>
      </w:r>
      <w:proofErr w:type="gramEnd"/>
      <w:r w:rsidR="006F2778" w:rsidRPr="00ED7B1D">
        <w:rPr>
          <w:rFonts w:ascii="Times New Roman" w:eastAsia="SimSun" w:hAnsi="Times New Roman" w:cs="Times New Roman"/>
          <w:sz w:val="20"/>
          <w:szCs w:val="20"/>
          <w:lang w:eastAsia="zh-CN"/>
        </w:rPr>
        <w:t>1</w:t>
      </w:r>
      <w:r w:rsidR="00D9413D" w:rsidRPr="00ED7B1D">
        <w:rPr>
          <w:rFonts w:ascii="Times New Roman" w:eastAsia="SimSun" w:hAnsi="Times New Roman" w:cs="Times New Roman"/>
          <w:sz w:val="20"/>
          <w:szCs w:val="20"/>
          <w:lang w:eastAsia="zh-CN"/>
        </w:rPr>
        <w:t>)</w:t>
      </w:r>
      <w:r w:rsidR="003957C7" w:rsidRPr="00ED7B1D">
        <w:rPr>
          <w:rFonts w:ascii="Times New Roman" w:eastAsia="SimSun" w:hAnsi="Times New Roman" w:cs="Times New Roman"/>
          <w:sz w:val="20"/>
          <w:szCs w:val="20"/>
          <w:lang w:eastAsia="zh-CN"/>
        </w:rPr>
        <w:t xml:space="preserve"> are two </w:t>
      </w:r>
      <w:r w:rsidR="005E6E28" w:rsidRPr="00ED7B1D">
        <w:rPr>
          <w:rFonts w:ascii="Times New Roman" w:eastAsia="SimSun" w:hAnsi="Times New Roman" w:cs="Times New Roman"/>
          <w:sz w:val="20"/>
          <w:szCs w:val="20"/>
          <w:lang w:eastAsia="zh-CN"/>
        </w:rPr>
        <w:t xml:space="preserve">important </w:t>
      </w:r>
      <w:r w:rsidR="006F64B7" w:rsidRPr="00ED7B1D">
        <w:rPr>
          <w:rFonts w:ascii="Times New Roman" w:eastAsia="SimSun" w:hAnsi="Times New Roman" w:cs="Times New Roman"/>
          <w:sz w:val="20"/>
          <w:szCs w:val="20"/>
          <w:lang w:eastAsia="zh-CN"/>
        </w:rPr>
        <w:t>antiepileptic drugs</w:t>
      </w:r>
      <w:r w:rsidR="00144FF8" w:rsidRPr="00ED7B1D">
        <w:rPr>
          <w:rFonts w:ascii="Times New Roman" w:eastAsia="SimSun" w:hAnsi="Times New Roman" w:cs="Times New Roman"/>
          <w:sz w:val="20"/>
          <w:szCs w:val="20"/>
          <w:lang w:eastAsia="zh-CN"/>
        </w:rPr>
        <w:t>[1</w:t>
      </w:r>
      <w:r w:rsidR="006422DA" w:rsidRPr="00ED7B1D">
        <w:rPr>
          <w:rFonts w:ascii="Times New Roman" w:eastAsia="SimSun" w:hAnsi="Times New Roman" w:cs="Times New Roman"/>
          <w:sz w:val="20"/>
          <w:szCs w:val="20"/>
          <w:lang w:eastAsia="zh-CN"/>
        </w:rPr>
        <w:t>-4</w:t>
      </w:r>
      <w:r w:rsidR="005E6E28" w:rsidRPr="00ED7B1D">
        <w:rPr>
          <w:rFonts w:ascii="Times New Roman" w:eastAsia="SimSun" w:hAnsi="Times New Roman" w:cs="Times New Roman"/>
          <w:sz w:val="20"/>
          <w:szCs w:val="20"/>
          <w:lang w:eastAsia="zh-CN"/>
        </w:rPr>
        <w:t xml:space="preserve">]. </w:t>
      </w:r>
      <w:r w:rsidR="002D4DDA" w:rsidRPr="00ED7B1D">
        <w:rPr>
          <w:rFonts w:ascii="Times New Roman" w:eastAsia="SimSun" w:hAnsi="Times New Roman" w:cs="Times New Roman"/>
          <w:sz w:val="20"/>
          <w:szCs w:val="20"/>
          <w:lang w:eastAsia="zh-CN"/>
        </w:rPr>
        <w:t xml:space="preserve">The </w:t>
      </w:r>
      <w:r w:rsidR="002C5B5E" w:rsidRPr="00ED7B1D">
        <w:rPr>
          <w:rFonts w:ascii="Times New Roman" w:eastAsia="SimSun" w:hAnsi="Times New Roman" w:cs="Times New Roman"/>
          <w:sz w:val="20"/>
          <w:szCs w:val="20"/>
          <w:lang w:eastAsia="zh-CN"/>
        </w:rPr>
        <w:t xml:space="preserve">CBZ is </w:t>
      </w:r>
      <w:r w:rsidR="00746350" w:rsidRPr="00ED7B1D">
        <w:rPr>
          <w:rFonts w:ascii="Times New Roman" w:eastAsia="SimSun" w:hAnsi="Times New Roman" w:cs="Times New Roman"/>
          <w:sz w:val="20"/>
          <w:szCs w:val="20"/>
          <w:lang w:eastAsia="zh-CN"/>
        </w:rPr>
        <w:t>chemically known as 5H-dibenzo [</w:t>
      </w:r>
      <w:proofErr w:type="spellStart"/>
      <w:r w:rsidR="00746350" w:rsidRPr="00ED7B1D">
        <w:rPr>
          <w:rFonts w:ascii="Times New Roman" w:eastAsia="SimSun" w:hAnsi="Times New Roman" w:cs="Times New Roman"/>
          <w:sz w:val="20"/>
          <w:szCs w:val="20"/>
          <w:lang w:eastAsia="zh-CN"/>
        </w:rPr>
        <w:t>b,f</w:t>
      </w:r>
      <w:proofErr w:type="spellEnd"/>
      <w:r w:rsidR="00746350" w:rsidRPr="00ED7B1D">
        <w:rPr>
          <w:rFonts w:ascii="Times New Roman" w:eastAsia="SimSun" w:hAnsi="Times New Roman" w:cs="Times New Roman"/>
          <w:sz w:val="20"/>
          <w:szCs w:val="20"/>
          <w:lang w:eastAsia="zh-CN"/>
        </w:rPr>
        <w:t xml:space="preserve">] azepine-5-carboxamide, is a highly lipophilic neutral tricyclic compound </w:t>
      </w:r>
      <w:r w:rsidR="00803987" w:rsidRPr="00ED7B1D">
        <w:rPr>
          <w:rFonts w:ascii="Times New Roman" w:eastAsia="SimSun" w:hAnsi="Times New Roman" w:cs="Times New Roman"/>
          <w:sz w:val="20"/>
          <w:szCs w:val="20"/>
          <w:lang w:eastAsia="zh-CN"/>
        </w:rPr>
        <w:t>with</w:t>
      </w:r>
      <w:r w:rsidR="00C47AB0">
        <w:rPr>
          <w:rFonts w:ascii="Times New Roman" w:eastAsia="SimSun" w:hAnsi="Times New Roman" w:cs="Times New Roman"/>
          <w:sz w:val="20"/>
          <w:szCs w:val="20"/>
          <w:lang w:eastAsia="zh-CN"/>
        </w:rPr>
        <w:t xml:space="preserve"> </w:t>
      </w:r>
      <w:r w:rsidR="00803987" w:rsidRPr="00ED7B1D">
        <w:rPr>
          <w:rFonts w:ascii="Times New Roman" w:eastAsia="SimSun" w:hAnsi="Times New Roman" w:cs="Times New Roman"/>
          <w:sz w:val="20"/>
          <w:szCs w:val="20"/>
          <w:lang w:eastAsia="zh-CN"/>
        </w:rPr>
        <w:t>a white to  off</w:t>
      </w:r>
      <w:r w:rsidR="00E07584" w:rsidRPr="00ED7B1D">
        <w:rPr>
          <w:rFonts w:ascii="Times New Roman" w:eastAsia="SimSun" w:hAnsi="Times New Roman" w:cs="Times New Roman"/>
          <w:sz w:val="20"/>
          <w:szCs w:val="20"/>
          <w:lang w:eastAsia="zh-CN"/>
        </w:rPr>
        <w:t xml:space="preserve"> white color</w:t>
      </w:r>
      <w:r w:rsidR="002D4DDA" w:rsidRPr="00ED7B1D">
        <w:rPr>
          <w:rFonts w:ascii="Times New Roman" w:eastAsia="SimSun" w:hAnsi="Times New Roman" w:cs="Times New Roman"/>
          <w:sz w:val="20"/>
          <w:szCs w:val="20"/>
          <w:lang w:eastAsia="zh-CN"/>
        </w:rPr>
        <w:t xml:space="preserve"> almost</w:t>
      </w:r>
      <w:r w:rsidR="00C47AB0">
        <w:rPr>
          <w:rFonts w:ascii="Times New Roman" w:eastAsia="SimSun" w:hAnsi="Times New Roman" w:cs="Times New Roman"/>
          <w:sz w:val="20"/>
          <w:szCs w:val="20"/>
          <w:lang w:eastAsia="zh-CN"/>
        </w:rPr>
        <w:t xml:space="preserve"> </w:t>
      </w:r>
      <w:r w:rsidR="002D4DDA" w:rsidRPr="00ED7B1D">
        <w:rPr>
          <w:rFonts w:ascii="Times New Roman" w:eastAsia="SimSun" w:hAnsi="Times New Roman" w:cs="Times New Roman"/>
          <w:sz w:val="20"/>
          <w:szCs w:val="20"/>
          <w:lang w:eastAsia="zh-CN"/>
        </w:rPr>
        <w:t>odorless cryst</w:t>
      </w:r>
      <w:r w:rsidR="00D20699">
        <w:rPr>
          <w:rFonts w:ascii="Times New Roman" w:eastAsia="SimSun" w:hAnsi="Times New Roman" w:cs="Times New Roman"/>
          <w:sz w:val="20"/>
          <w:szCs w:val="20"/>
          <w:lang w:eastAsia="zh-CN"/>
        </w:rPr>
        <w:t>alline powder and has acid</w:t>
      </w:r>
      <w:r w:rsidR="00D208DD">
        <w:rPr>
          <w:rFonts w:ascii="Times New Roman" w:eastAsia="SimSun" w:hAnsi="Times New Roman" w:cs="Times New Roman"/>
          <w:sz w:val="20"/>
          <w:szCs w:val="20"/>
          <w:lang w:eastAsia="zh-CN"/>
        </w:rPr>
        <w:t xml:space="preserve"> equilibrium constant (</w:t>
      </w:r>
      <w:proofErr w:type="spellStart"/>
      <w:r w:rsidR="00D208DD" w:rsidRPr="00ED7B1D">
        <w:rPr>
          <w:rFonts w:ascii="Times New Roman" w:eastAsia="SimSun" w:hAnsi="Times New Roman" w:cs="Times New Roman"/>
          <w:sz w:val="20"/>
          <w:szCs w:val="20"/>
          <w:lang w:eastAsia="zh-CN"/>
        </w:rPr>
        <w:t>pKa</w:t>
      </w:r>
      <w:proofErr w:type="spellEnd"/>
      <w:r w:rsidR="00D208DD" w:rsidRPr="00ED7B1D">
        <w:rPr>
          <w:rFonts w:ascii="Times New Roman" w:eastAsia="SimSun" w:hAnsi="Times New Roman" w:cs="Times New Roman"/>
          <w:sz w:val="20"/>
          <w:szCs w:val="20"/>
          <w:lang w:eastAsia="zh-CN"/>
        </w:rPr>
        <w:t xml:space="preserve"> of 13.9</w:t>
      </w:r>
      <w:r w:rsidR="00D208DD">
        <w:rPr>
          <w:rFonts w:ascii="Times New Roman" w:eastAsia="SimSun" w:hAnsi="Times New Roman" w:cs="Times New Roman"/>
          <w:sz w:val="20"/>
          <w:szCs w:val="20"/>
          <w:lang w:eastAsia="zh-CN"/>
        </w:rPr>
        <w:t>)</w:t>
      </w:r>
      <w:r w:rsidR="00D208DD" w:rsidRPr="00ED7B1D">
        <w:rPr>
          <w:rFonts w:ascii="Times New Roman" w:eastAsia="SimSun" w:hAnsi="Times New Roman" w:cs="Times New Roman"/>
          <w:sz w:val="20"/>
          <w:szCs w:val="20"/>
          <w:lang w:eastAsia="zh-CN"/>
        </w:rPr>
        <w:t>.It is sli</w:t>
      </w:r>
      <w:r w:rsidR="00D208DD">
        <w:rPr>
          <w:rFonts w:ascii="Times New Roman" w:eastAsia="SimSun" w:hAnsi="Times New Roman" w:cs="Times New Roman"/>
          <w:sz w:val="20"/>
          <w:szCs w:val="20"/>
          <w:lang w:eastAsia="zh-CN"/>
        </w:rPr>
        <w:t>ghtly soluble in water</w:t>
      </w:r>
      <w:r w:rsidR="00D208DD" w:rsidRPr="00ED7B1D">
        <w:rPr>
          <w:rFonts w:ascii="Times New Roman" w:eastAsia="SimSun" w:hAnsi="Times New Roman" w:cs="Times New Roman"/>
          <w:sz w:val="20"/>
          <w:szCs w:val="20"/>
          <w:lang w:eastAsia="zh-CN"/>
        </w:rPr>
        <w:t xml:space="preserve"> but soluble </w:t>
      </w:r>
      <w:r w:rsidR="00D208DD">
        <w:rPr>
          <w:rFonts w:ascii="Times New Roman" w:eastAsia="SimSun" w:hAnsi="Times New Roman" w:cs="Times New Roman"/>
          <w:sz w:val="20"/>
          <w:szCs w:val="20"/>
          <w:lang w:eastAsia="zh-CN"/>
        </w:rPr>
        <w:t>in alcohol and acetonitrile</w:t>
      </w:r>
      <w:r w:rsidR="00D208DD" w:rsidRPr="00ED7B1D">
        <w:rPr>
          <w:rFonts w:ascii="Times New Roman" w:eastAsia="SimSun" w:hAnsi="Times New Roman" w:cs="Times New Roman"/>
          <w:sz w:val="20"/>
          <w:szCs w:val="20"/>
          <w:lang w:eastAsia="zh-CN"/>
        </w:rPr>
        <w:t>[5</w:t>
      </w:r>
      <w:r w:rsidR="00D208DD">
        <w:rPr>
          <w:rFonts w:ascii="Times New Roman" w:eastAsia="SimSun" w:hAnsi="Times New Roman" w:cs="Times New Roman"/>
          <w:sz w:val="20"/>
          <w:szCs w:val="20"/>
          <w:lang w:eastAsia="zh-CN"/>
        </w:rPr>
        <w:t>,6]</w:t>
      </w:r>
      <w:r w:rsidR="00D208DD" w:rsidRPr="00ED7B1D">
        <w:rPr>
          <w:rFonts w:ascii="Times New Roman" w:eastAsia="SimSun" w:hAnsi="Times New Roman" w:cs="Times New Roman"/>
          <w:sz w:val="20"/>
          <w:szCs w:val="20"/>
          <w:lang w:eastAsia="zh-CN"/>
        </w:rPr>
        <w:t xml:space="preserve">. In 1970, </w:t>
      </w:r>
      <w:smartTag w:uri="urn:schemas-microsoft-com:office:smarttags" w:element="stockticker">
        <w:r w:rsidR="00D208DD" w:rsidRPr="00ED7B1D">
          <w:rPr>
            <w:rFonts w:ascii="Times New Roman" w:eastAsia="SimSun" w:hAnsi="Times New Roman" w:cs="Times New Roman"/>
            <w:sz w:val="20"/>
            <w:szCs w:val="20"/>
            <w:lang w:eastAsia="zh-CN"/>
          </w:rPr>
          <w:t>CBZ</w:t>
        </w:r>
      </w:smartTag>
      <w:r w:rsidR="00D208DD" w:rsidRPr="00ED7B1D">
        <w:rPr>
          <w:rFonts w:ascii="Times New Roman" w:eastAsia="SimSun" w:hAnsi="Times New Roman" w:cs="Times New Roman"/>
          <w:sz w:val="20"/>
          <w:szCs w:val="20"/>
          <w:lang w:eastAsia="zh-CN"/>
        </w:rPr>
        <w:t xml:space="preserve"> was</w:t>
      </w:r>
      <w:r w:rsidR="00D208DD">
        <w:rPr>
          <w:rFonts w:ascii="Times New Roman" w:eastAsia="SimSun" w:hAnsi="Times New Roman" w:cs="Times New Roman"/>
          <w:sz w:val="20"/>
          <w:szCs w:val="20"/>
          <w:lang w:eastAsia="zh-CN"/>
        </w:rPr>
        <w:t xml:space="preserve"> approved in the United States </w:t>
      </w:r>
      <w:r w:rsidR="00D208DD" w:rsidRPr="00ED7B1D">
        <w:rPr>
          <w:rFonts w:ascii="Times New Roman" w:eastAsia="SimSun" w:hAnsi="Times New Roman" w:cs="Times New Roman"/>
          <w:sz w:val="20"/>
          <w:szCs w:val="20"/>
          <w:lang w:eastAsia="zh-CN"/>
        </w:rPr>
        <w:t>for the management of seizure disorder in adult</w:t>
      </w:r>
      <w:r w:rsidR="00D208DD">
        <w:rPr>
          <w:rFonts w:ascii="Times New Roman" w:eastAsia="SimSun" w:hAnsi="Times New Roman" w:cs="Times New Roman"/>
          <w:sz w:val="20"/>
          <w:szCs w:val="20"/>
          <w:lang w:eastAsia="zh-CN"/>
        </w:rPr>
        <w:t>s</w:t>
      </w:r>
      <w:r w:rsidR="00D208DD" w:rsidRPr="00ED7B1D">
        <w:rPr>
          <w:rFonts w:ascii="Times New Roman" w:eastAsia="SimSun" w:hAnsi="Times New Roman" w:cs="Times New Roman"/>
          <w:sz w:val="20"/>
          <w:szCs w:val="20"/>
          <w:lang w:eastAsia="zh-CN"/>
        </w:rPr>
        <w:t xml:space="preserve"> and in 1979 for children older than 6 years and remains widely used today[7,8]. </w:t>
      </w:r>
      <w:smartTag w:uri="urn:schemas-microsoft-com:office:smarttags" w:element="stockticker">
        <w:r w:rsidR="00D208DD" w:rsidRPr="00ED7B1D">
          <w:rPr>
            <w:rFonts w:ascii="Times New Roman" w:eastAsia="SimSun" w:hAnsi="Times New Roman" w:cs="Times New Roman"/>
            <w:sz w:val="20"/>
            <w:szCs w:val="20"/>
            <w:lang w:eastAsia="zh-CN"/>
          </w:rPr>
          <w:t>LMT</w:t>
        </w:r>
      </w:smartTag>
      <w:r w:rsidR="00D208DD" w:rsidRPr="00ED7B1D">
        <w:rPr>
          <w:rFonts w:ascii="Times New Roman" w:eastAsia="SimSun" w:hAnsi="Times New Roman" w:cs="Times New Roman"/>
          <w:sz w:val="20"/>
          <w:szCs w:val="20"/>
          <w:lang w:eastAsia="zh-CN"/>
        </w:rPr>
        <w:t xml:space="preserve"> is chemically known </w:t>
      </w:r>
      <w:proofErr w:type="gramStart"/>
      <w:r w:rsidR="00D208DD" w:rsidRPr="00ED7B1D">
        <w:rPr>
          <w:rFonts w:ascii="Times New Roman" w:eastAsia="SimSun" w:hAnsi="Times New Roman" w:cs="Times New Roman"/>
          <w:sz w:val="20"/>
          <w:szCs w:val="20"/>
          <w:lang w:eastAsia="zh-CN"/>
        </w:rPr>
        <w:t>as[</w:t>
      </w:r>
      <w:proofErr w:type="gramEnd"/>
      <w:r w:rsidR="00D208DD" w:rsidRPr="00ED7B1D">
        <w:rPr>
          <w:rFonts w:ascii="Times New Roman" w:eastAsia="SimSun" w:hAnsi="Times New Roman" w:cs="Times New Roman"/>
          <w:sz w:val="20"/>
          <w:szCs w:val="20"/>
          <w:lang w:eastAsia="zh-CN"/>
        </w:rPr>
        <w:t>6-(2,3-dichlorophenyl)-1,2,4-triazine-3,5-diamine], has</w:t>
      </w:r>
      <w:r w:rsidR="00D208DD">
        <w:rPr>
          <w:rFonts w:ascii="Times New Roman" w:eastAsia="SimSun" w:hAnsi="Times New Roman" w:cs="Times New Roman"/>
          <w:sz w:val="20"/>
          <w:szCs w:val="20"/>
          <w:lang w:eastAsia="zh-CN"/>
        </w:rPr>
        <w:t xml:space="preserve"> </w:t>
      </w:r>
      <w:r w:rsidR="00D208DD" w:rsidRPr="00ED7B1D">
        <w:rPr>
          <w:rFonts w:ascii="Times New Roman" w:eastAsia="SimSun" w:hAnsi="Times New Roman" w:cs="Times New Roman"/>
          <w:sz w:val="20"/>
          <w:szCs w:val="20"/>
          <w:lang w:eastAsia="zh-CN"/>
        </w:rPr>
        <w:t xml:space="preserve">a broad-spectrum of the </w:t>
      </w:r>
      <w:proofErr w:type="spellStart"/>
      <w:r w:rsidR="00D208DD" w:rsidRPr="00ED7B1D">
        <w:rPr>
          <w:rFonts w:ascii="Times New Roman" w:eastAsia="SimSun" w:hAnsi="Times New Roman" w:cs="Times New Roman"/>
          <w:sz w:val="20"/>
          <w:szCs w:val="20"/>
          <w:lang w:eastAsia="zh-CN"/>
        </w:rPr>
        <w:t>phenyltriazine</w:t>
      </w:r>
      <w:proofErr w:type="spellEnd"/>
      <w:r w:rsidR="00D208DD" w:rsidRPr="00ED7B1D">
        <w:rPr>
          <w:rFonts w:ascii="Times New Roman" w:eastAsia="SimSun" w:hAnsi="Times New Roman" w:cs="Times New Roman"/>
          <w:sz w:val="20"/>
          <w:szCs w:val="20"/>
          <w:lang w:eastAsia="zh-CN"/>
        </w:rPr>
        <w:t xml:space="preserve"> class, chemically unrelated to other anticonvulsants[2-4]. It is a white to pale cream-colored powder and has a </w:t>
      </w:r>
      <w:proofErr w:type="spellStart"/>
      <w:r w:rsidR="00D208DD" w:rsidRPr="00ED7B1D">
        <w:rPr>
          <w:rFonts w:ascii="Times New Roman" w:eastAsia="SimSun" w:hAnsi="Times New Roman" w:cs="Times New Roman"/>
          <w:sz w:val="20"/>
          <w:szCs w:val="20"/>
          <w:lang w:eastAsia="zh-CN"/>
        </w:rPr>
        <w:t>pKa</w:t>
      </w:r>
      <w:proofErr w:type="spellEnd"/>
      <w:r w:rsidR="00D208DD" w:rsidRPr="00ED7B1D">
        <w:rPr>
          <w:rFonts w:ascii="Times New Roman" w:eastAsia="SimSun" w:hAnsi="Times New Roman" w:cs="Times New Roman"/>
          <w:sz w:val="20"/>
          <w:szCs w:val="20"/>
          <w:lang w:eastAsia="zh-CN"/>
        </w:rPr>
        <w:t xml:space="preserve"> of 5.7,</w:t>
      </w:r>
      <w:r w:rsidR="00D208DD">
        <w:rPr>
          <w:rFonts w:ascii="Times New Roman" w:eastAsia="SimSun" w:hAnsi="Times New Roman" w:cs="Times New Roman"/>
          <w:sz w:val="20"/>
          <w:szCs w:val="20"/>
          <w:lang w:eastAsia="zh-CN"/>
        </w:rPr>
        <w:t xml:space="preserve"> slightly soluble in water</w:t>
      </w:r>
      <w:r w:rsidR="00D208DD" w:rsidRPr="00ED7B1D">
        <w:rPr>
          <w:rFonts w:ascii="Times New Roman" w:eastAsia="SimSun" w:hAnsi="Times New Roman" w:cs="Times New Roman"/>
          <w:sz w:val="20"/>
          <w:szCs w:val="20"/>
          <w:lang w:eastAsia="zh-CN"/>
        </w:rPr>
        <w:t xml:space="preserve"> but soluble in 0.1M H</w:t>
      </w:r>
      <w:r w:rsidR="00D208DD" w:rsidRPr="00ED7B1D">
        <w:rPr>
          <w:rFonts w:ascii="Times New Roman" w:eastAsia="SimSun" w:hAnsi="Times New Roman" w:cs="Times New Roman"/>
          <w:sz w:val="20"/>
          <w:szCs w:val="20"/>
          <w:vertAlign w:val="subscript"/>
          <w:lang w:eastAsia="zh-CN"/>
        </w:rPr>
        <w:t>2</w:t>
      </w:r>
      <w:r w:rsidR="00D208DD" w:rsidRPr="00ED7B1D">
        <w:rPr>
          <w:rFonts w:ascii="Times New Roman" w:eastAsia="SimSun" w:hAnsi="Times New Roman" w:cs="Times New Roman"/>
          <w:sz w:val="20"/>
          <w:szCs w:val="20"/>
          <w:lang w:eastAsia="zh-CN"/>
        </w:rPr>
        <w:t>SO</w:t>
      </w:r>
      <w:r w:rsidR="00D208DD" w:rsidRPr="00ED7B1D">
        <w:rPr>
          <w:rFonts w:ascii="Times New Roman" w:eastAsia="SimSun" w:hAnsi="Times New Roman" w:cs="Times New Roman"/>
          <w:sz w:val="20"/>
          <w:szCs w:val="20"/>
          <w:vertAlign w:val="subscript"/>
          <w:lang w:eastAsia="zh-CN"/>
        </w:rPr>
        <w:t>4</w:t>
      </w:r>
      <w:r w:rsidR="00D208DD" w:rsidRPr="00ED7B1D">
        <w:rPr>
          <w:rFonts w:ascii="Times New Roman" w:eastAsia="SimSun" w:hAnsi="Times New Roman" w:cs="Times New Roman"/>
          <w:sz w:val="20"/>
          <w:szCs w:val="20"/>
          <w:lang w:eastAsia="zh-CN"/>
        </w:rPr>
        <w:t xml:space="preserve"> [</w:t>
      </w:r>
      <w:r w:rsidR="00D208DD">
        <w:rPr>
          <w:rFonts w:ascii="Times New Roman" w:eastAsia="SimSun" w:hAnsi="Times New Roman" w:cs="Times New Roman"/>
          <w:sz w:val="20"/>
          <w:szCs w:val="20"/>
          <w:lang w:eastAsia="zh-CN"/>
        </w:rPr>
        <w:t>9</w:t>
      </w:r>
      <w:r w:rsidR="00D208DD" w:rsidRPr="00ED7B1D">
        <w:rPr>
          <w:rFonts w:ascii="Times New Roman" w:eastAsia="SimSun" w:hAnsi="Times New Roman" w:cs="Times New Roman"/>
          <w:sz w:val="20"/>
          <w:szCs w:val="20"/>
          <w:lang w:eastAsia="zh-CN"/>
        </w:rPr>
        <w:t>], meth</w:t>
      </w:r>
      <w:r w:rsidR="00D208DD">
        <w:rPr>
          <w:rFonts w:ascii="Times New Roman" w:eastAsia="SimSun" w:hAnsi="Times New Roman" w:cs="Times New Roman"/>
          <w:sz w:val="20"/>
          <w:szCs w:val="20"/>
          <w:lang w:eastAsia="zh-CN"/>
        </w:rPr>
        <w:t>anol and acetone[10]</w:t>
      </w:r>
      <w:r w:rsidR="00D208DD" w:rsidRPr="00ED7B1D">
        <w:rPr>
          <w:rFonts w:ascii="Times New Roman" w:eastAsia="SimSun" w:hAnsi="Times New Roman" w:cs="Times New Roman"/>
          <w:sz w:val="20"/>
          <w:szCs w:val="20"/>
          <w:lang w:eastAsia="zh-CN"/>
        </w:rPr>
        <w:t>.</w:t>
      </w:r>
      <w:smartTag w:uri="urn:schemas-microsoft-com:office:smarttags" w:element="stockticker">
        <w:r w:rsidR="00D208DD" w:rsidRPr="00ED7B1D">
          <w:rPr>
            <w:rFonts w:ascii="Times New Roman" w:eastAsia="SimSun" w:hAnsi="Times New Roman" w:cs="Times New Roman"/>
            <w:sz w:val="20"/>
            <w:szCs w:val="20"/>
            <w:lang w:eastAsia="zh-CN"/>
          </w:rPr>
          <w:t>LMT</w:t>
        </w:r>
      </w:smartTag>
      <w:r w:rsidR="00D208DD" w:rsidRPr="00ED7B1D">
        <w:rPr>
          <w:rFonts w:ascii="Times New Roman" w:eastAsia="SimSun" w:hAnsi="Times New Roman" w:cs="Times New Roman"/>
          <w:sz w:val="20"/>
          <w:szCs w:val="20"/>
          <w:lang w:eastAsia="zh-CN"/>
        </w:rPr>
        <w:t xml:space="preserve"> is used as </w:t>
      </w:r>
      <w:proofErr w:type="spellStart"/>
      <w:r w:rsidR="00D208DD" w:rsidRPr="00ED7B1D">
        <w:rPr>
          <w:rFonts w:ascii="Times New Roman" w:eastAsia="SimSun" w:hAnsi="Times New Roman" w:cs="Times New Roman"/>
          <w:sz w:val="20"/>
          <w:szCs w:val="20"/>
          <w:lang w:eastAsia="zh-CN"/>
        </w:rPr>
        <w:t>amonotherapy</w:t>
      </w:r>
      <w:proofErr w:type="spellEnd"/>
      <w:r w:rsidR="00D208DD" w:rsidRPr="00ED7B1D">
        <w:rPr>
          <w:rFonts w:ascii="Times New Roman" w:eastAsia="SimSun" w:hAnsi="Times New Roman" w:cs="Times New Roman"/>
          <w:sz w:val="20"/>
          <w:szCs w:val="20"/>
          <w:lang w:eastAsia="zh-CN"/>
        </w:rPr>
        <w:t xml:space="preserve"> and as an adjunct with other antiepileptic drugs for treatment of partial and generalized tonic-</w:t>
      </w:r>
      <w:proofErr w:type="spellStart"/>
      <w:r w:rsidR="00D208DD" w:rsidRPr="00ED7B1D">
        <w:rPr>
          <w:rFonts w:ascii="Times New Roman" w:eastAsia="SimSun" w:hAnsi="Times New Roman" w:cs="Times New Roman"/>
          <w:sz w:val="20"/>
          <w:szCs w:val="20"/>
          <w:lang w:eastAsia="zh-CN"/>
        </w:rPr>
        <w:t>clonic</w:t>
      </w:r>
      <w:proofErr w:type="spellEnd"/>
      <w:r w:rsidR="00D208DD" w:rsidRPr="00ED7B1D">
        <w:rPr>
          <w:rFonts w:ascii="Times New Roman" w:eastAsia="SimSun" w:hAnsi="Times New Roman" w:cs="Times New Roman"/>
          <w:sz w:val="20"/>
          <w:szCs w:val="20"/>
          <w:lang w:eastAsia="zh-CN"/>
        </w:rPr>
        <w:t xml:space="preserve"> seizures. It is also used as tranquilizer and has also been studied in the treatment of neurological </w:t>
      </w:r>
      <w:proofErr w:type="gramStart"/>
      <w:r w:rsidR="00D208DD" w:rsidRPr="00ED7B1D">
        <w:rPr>
          <w:rFonts w:ascii="Times New Roman" w:eastAsia="SimSun" w:hAnsi="Times New Roman" w:cs="Times New Roman"/>
          <w:sz w:val="20"/>
          <w:szCs w:val="20"/>
          <w:lang w:eastAsia="zh-CN"/>
        </w:rPr>
        <w:t>lesions</w:t>
      </w:r>
      <w:r w:rsidR="00D208DD">
        <w:rPr>
          <w:rFonts w:ascii="Times New Roman" w:eastAsia="SimSun" w:hAnsi="Times New Roman" w:cs="Times New Roman"/>
          <w:sz w:val="20"/>
          <w:szCs w:val="20"/>
          <w:lang w:eastAsia="zh-CN"/>
        </w:rPr>
        <w:t>[</w:t>
      </w:r>
      <w:proofErr w:type="gramEnd"/>
      <w:r w:rsidR="00D208DD">
        <w:rPr>
          <w:rFonts w:ascii="Times New Roman" w:eastAsia="SimSun" w:hAnsi="Times New Roman" w:cs="Times New Roman"/>
          <w:sz w:val="20"/>
          <w:szCs w:val="20"/>
          <w:lang w:eastAsia="zh-CN"/>
        </w:rPr>
        <w:t>9</w:t>
      </w:r>
      <w:r w:rsidR="00D208DD" w:rsidRPr="00ED7B1D">
        <w:rPr>
          <w:rFonts w:ascii="Times New Roman" w:eastAsia="SimSun" w:hAnsi="Times New Roman" w:cs="Times New Roman"/>
          <w:sz w:val="20"/>
          <w:szCs w:val="20"/>
          <w:lang w:eastAsia="zh-CN"/>
        </w:rPr>
        <w:t>].</w:t>
      </w:r>
    </w:p>
    <w:p w:rsidR="00746350" w:rsidRPr="00BD14E7" w:rsidRDefault="00746350" w:rsidP="00A3759C">
      <w:pPr>
        <w:spacing w:line="240" w:lineRule="auto"/>
        <w:jc w:val="both"/>
        <w:rPr>
          <w:rFonts w:ascii="Times New Roman" w:hAnsi="Times New Roman" w:cs="Times New Roman"/>
          <w:b/>
          <w:sz w:val="18"/>
          <w:szCs w:val="18"/>
        </w:rPr>
      </w:pPr>
    </w:p>
    <w:p w:rsidR="00746350" w:rsidRPr="00BD14E7" w:rsidRDefault="00535AC1" w:rsidP="00AB094E">
      <w:pPr>
        <w:spacing w:after="0" w:line="240" w:lineRule="auto"/>
        <w:jc w:val="both"/>
        <w:rPr>
          <w:rFonts w:ascii="Times New Roman" w:eastAsia="SimSun" w:hAnsi="Times New Roman" w:cs="Times New Roman"/>
          <w:sz w:val="18"/>
          <w:szCs w:val="18"/>
          <w:lang w:eastAsia="zh-CN"/>
        </w:rPr>
      </w:pPr>
      <w:r>
        <w:rPr>
          <w:rFonts w:ascii="Times New Roman" w:eastAsia="SimSun" w:hAnsi="Times New Roman" w:cs="Times New Roman"/>
          <w:noProof/>
          <w:sz w:val="18"/>
          <w:szCs w:val="18"/>
        </w:rPr>
        <w:drawing>
          <wp:anchor distT="0" distB="0" distL="114300" distR="114300" simplePos="0" relativeHeight="251649024" behindDoc="1" locked="0" layoutInCell="1" allowOverlap="1">
            <wp:simplePos x="0" y="0"/>
            <wp:positionH relativeFrom="column">
              <wp:posOffset>3131820</wp:posOffset>
            </wp:positionH>
            <wp:positionV relativeFrom="paragraph">
              <wp:posOffset>67310</wp:posOffset>
            </wp:positionV>
            <wp:extent cx="2085975" cy="1400175"/>
            <wp:effectExtent l="0" t="0" r="0" b="0"/>
            <wp:wrapNone/>
            <wp:docPr id="2" name="Picture 2" descr="lamotrigin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motrigine">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85975" cy="1400175"/>
                    </a:xfrm>
                    <a:prstGeom prst="rect">
                      <a:avLst/>
                    </a:prstGeom>
                    <a:noFill/>
                    <a:ln>
                      <a:noFill/>
                    </a:ln>
                  </pic:spPr>
                </pic:pic>
              </a:graphicData>
            </a:graphic>
          </wp:anchor>
        </w:drawing>
      </w:r>
    </w:p>
    <w:p w:rsidR="00746350" w:rsidRPr="00BD14E7" w:rsidRDefault="008772A3" w:rsidP="00AB094E">
      <w:pPr>
        <w:spacing w:after="0" w:line="240" w:lineRule="auto"/>
        <w:jc w:val="both"/>
        <w:rPr>
          <w:rFonts w:ascii="Times New Roman" w:eastAsia="SimSun" w:hAnsi="Times New Roman" w:cs="Times New Roman"/>
          <w:sz w:val="18"/>
          <w:szCs w:val="18"/>
          <w:lang w:eastAsia="zh-CN"/>
        </w:rPr>
      </w:pPr>
      <w:r w:rsidRPr="00D208DD">
        <w:rPr>
          <w:rFonts w:ascii="Times New Roman" w:eastAsia="SimSun" w:hAnsi="Times New Roman" w:cs="Times New Roman"/>
          <w:b/>
          <w:bCs/>
          <w:noProof/>
          <w:sz w:val="18"/>
          <w:szCs w:val="18"/>
        </w:rPr>
        <w:drawing>
          <wp:inline distT="0" distB="0" distL="0" distR="0" wp14:anchorId="43C39E9E" wp14:editId="42A8FE65">
            <wp:extent cx="1933575" cy="12001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3575" cy="1200150"/>
                    </a:xfrm>
                    <a:prstGeom prst="rect">
                      <a:avLst/>
                    </a:prstGeom>
                    <a:noFill/>
                    <a:ln>
                      <a:noFill/>
                    </a:ln>
                  </pic:spPr>
                </pic:pic>
              </a:graphicData>
            </a:graphic>
          </wp:inline>
        </w:drawing>
      </w:r>
    </w:p>
    <w:p w:rsidR="005A3A6E" w:rsidRDefault="005A3A6E" w:rsidP="00B05EB1">
      <w:pPr>
        <w:spacing w:after="0" w:line="360" w:lineRule="auto"/>
        <w:ind w:left="420"/>
        <w:jc w:val="center"/>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br/>
      </w:r>
    </w:p>
    <w:p w:rsidR="00D208DD" w:rsidRDefault="00FB01C2" w:rsidP="00B05EB1">
      <w:pPr>
        <w:spacing w:after="0" w:line="360" w:lineRule="auto"/>
        <w:ind w:left="420"/>
        <w:jc w:val="center"/>
        <w:rPr>
          <w:rFonts w:ascii="Times New Roman" w:eastAsia="SimSun" w:hAnsi="Times New Roman" w:cs="Times New Roman"/>
          <w:sz w:val="18"/>
          <w:szCs w:val="18"/>
          <w:lang w:eastAsia="zh-CN"/>
        </w:rPr>
      </w:pPr>
      <w:r w:rsidRPr="00BD14E7">
        <w:rPr>
          <w:rFonts w:ascii="Times New Roman" w:eastAsia="SimSun" w:hAnsi="Times New Roman" w:cs="Times New Roman"/>
          <w:sz w:val="18"/>
          <w:szCs w:val="18"/>
          <w:lang w:eastAsia="zh-CN"/>
        </w:rPr>
        <w:t xml:space="preserve">(a) </w:t>
      </w:r>
      <w:proofErr w:type="spellStart"/>
      <w:r w:rsidR="003C5033" w:rsidRPr="00ED7B1D">
        <w:rPr>
          <w:rFonts w:ascii="Times New Roman" w:eastAsia="SimSun" w:hAnsi="Times New Roman" w:cs="Times New Roman"/>
          <w:sz w:val="20"/>
          <w:szCs w:val="20"/>
          <w:lang w:eastAsia="zh-CN"/>
        </w:rPr>
        <w:t>Tegretol</w:t>
      </w:r>
      <w:proofErr w:type="spellEnd"/>
      <w:r w:rsidR="003C5033">
        <w:rPr>
          <w:rFonts w:ascii="Times New Roman" w:eastAsia="SimSun" w:hAnsi="Times New Roman" w:cs="Times New Roman"/>
          <w:sz w:val="20"/>
          <w:szCs w:val="20"/>
          <w:lang w:eastAsia="zh-CN"/>
        </w:rPr>
        <w:t xml:space="preserve"> (CBZ)</w:t>
      </w:r>
      <w:r w:rsidR="005A3A6E">
        <w:rPr>
          <w:rFonts w:ascii="Times New Roman" w:eastAsia="SimSun" w:hAnsi="Times New Roman" w:cs="Times New Roman"/>
          <w:sz w:val="20"/>
          <w:szCs w:val="20"/>
          <w:lang w:eastAsia="zh-CN"/>
        </w:rPr>
        <w:t xml:space="preserve">                                                                            </w:t>
      </w:r>
      <w:r w:rsidR="003C5033">
        <w:rPr>
          <w:rFonts w:ascii="Times New Roman" w:eastAsia="SimSun" w:hAnsi="Times New Roman" w:cs="Times New Roman"/>
          <w:sz w:val="20"/>
          <w:szCs w:val="20"/>
          <w:lang w:eastAsia="zh-CN"/>
        </w:rPr>
        <w:t xml:space="preserve"> </w:t>
      </w:r>
      <w:r w:rsidR="003246AB" w:rsidRPr="00BD14E7">
        <w:rPr>
          <w:rFonts w:ascii="Times New Roman" w:eastAsia="SimSun" w:hAnsi="Times New Roman" w:cs="Times New Roman"/>
          <w:sz w:val="18"/>
          <w:szCs w:val="18"/>
          <w:lang w:eastAsia="zh-CN"/>
        </w:rPr>
        <w:t>(b)</w:t>
      </w:r>
      <w:r w:rsidR="005A3A6E">
        <w:rPr>
          <w:rFonts w:ascii="Times New Roman" w:eastAsia="SimSun" w:hAnsi="Times New Roman" w:cs="Times New Roman"/>
          <w:sz w:val="18"/>
          <w:szCs w:val="18"/>
          <w:lang w:eastAsia="zh-CN"/>
        </w:rPr>
        <w:t xml:space="preserve"> </w:t>
      </w:r>
      <w:proofErr w:type="spellStart"/>
      <w:r w:rsidR="003C5033" w:rsidRPr="00ED7B1D">
        <w:rPr>
          <w:rFonts w:ascii="Times New Roman" w:eastAsia="SimSun" w:hAnsi="Times New Roman" w:cs="Times New Roman"/>
          <w:sz w:val="20"/>
          <w:szCs w:val="20"/>
          <w:lang w:eastAsia="zh-CN"/>
        </w:rPr>
        <w:t>Lamotrigine</w:t>
      </w:r>
      <w:proofErr w:type="spellEnd"/>
      <w:r w:rsidR="003C5033" w:rsidRPr="00ED7B1D">
        <w:rPr>
          <w:rFonts w:ascii="Times New Roman" w:eastAsia="SimSun" w:hAnsi="Times New Roman" w:cs="Times New Roman"/>
          <w:sz w:val="20"/>
          <w:szCs w:val="20"/>
          <w:lang w:eastAsia="zh-CN"/>
        </w:rPr>
        <w:t xml:space="preserve"> (LMT)</w:t>
      </w:r>
      <w:r w:rsidR="000670ED" w:rsidRPr="00BD14E7">
        <w:rPr>
          <w:rFonts w:ascii="Times New Roman" w:eastAsia="SimSun" w:hAnsi="Times New Roman" w:cs="Times New Roman"/>
          <w:b/>
          <w:sz w:val="18"/>
          <w:szCs w:val="18"/>
          <w:lang w:eastAsia="zh-CN"/>
        </w:rPr>
        <w:br/>
      </w:r>
    </w:p>
    <w:p w:rsidR="002D4DDA" w:rsidRPr="00BD14E7" w:rsidRDefault="00615CBC" w:rsidP="00B05EB1">
      <w:pPr>
        <w:spacing w:after="0" w:line="360" w:lineRule="auto"/>
        <w:ind w:left="420"/>
        <w:jc w:val="center"/>
        <w:rPr>
          <w:rFonts w:ascii="Times New Roman" w:eastAsia="SimSun" w:hAnsi="Times New Roman" w:cs="Times New Roman"/>
          <w:sz w:val="18"/>
          <w:szCs w:val="18"/>
          <w:lang w:eastAsia="zh-CN"/>
        </w:rPr>
      </w:pPr>
      <w:proofErr w:type="gramStart"/>
      <w:r w:rsidRPr="00B05EB1">
        <w:rPr>
          <w:rFonts w:ascii="Times New Roman" w:eastAsia="SimSun" w:hAnsi="Times New Roman" w:cs="Times New Roman"/>
          <w:sz w:val="18"/>
          <w:szCs w:val="18"/>
          <w:lang w:eastAsia="zh-CN"/>
        </w:rPr>
        <w:t>Figure 1</w:t>
      </w:r>
      <w:r w:rsidR="00D208DD">
        <w:rPr>
          <w:rFonts w:ascii="Times New Roman" w:eastAsia="SimSun" w:hAnsi="Times New Roman" w:cs="Times New Roman"/>
          <w:sz w:val="18"/>
          <w:szCs w:val="18"/>
          <w:lang w:eastAsia="zh-CN"/>
        </w:rPr>
        <w:t>.</w:t>
      </w:r>
      <w:proofErr w:type="gramEnd"/>
      <w:r w:rsidR="00D208DD">
        <w:rPr>
          <w:rFonts w:ascii="Times New Roman" w:eastAsia="SimSun" w:hAnsi="Times New Roman" w:cs="Times New Roman"/>
          <w:sz w:val="18"/>
          <w:szCs w:val="18"/>
          <w:lang w:eastAsia="zh-CN"/>
        </w:rPr>
        <w:t xml:space="preserve"> </w:t>
      </w:r>
      <w:r w:rsidR="00746350" w:rsidRPr="00B05EB1">
        <w:rPr>
          <w:rFonts w:ascii="Times New Roman" w:eastAsia="SimSun" w:hAnsi="Times New Roman" w:cs="Times New Roman"/>
          <w:sz w:val="18"/>
          <w:szCs w:val="18"/>
          <w:lang w:eastAsia="zh-CN"/>
        </w:rPr>
        <w:t xml:space="preserve">The chemical structure of </w:t>
      </w:r>
      <w:r w:rsidR="006D3D01" w:rsidRPr="00B05EB1">
        <w:rPr>
          <w:rFonts w:ascii="Times New Roman" w:eastAsia="SimSun" w:hAnsi="Times New Roman" w:cs="Times New Roman"/>
          <w:sz w:val="18"/>
          <w:szCs w:val="18"/>
          <w:lang w:eastAsia="zh-CN"/>
        </w:rPr>
        <w:t xml:space="preserve">a. </w:t>
      </w:r>
      <w:r w:rsidR="00746350" w:rsidRPr="00B05EB1">
        <w:rPr>
          <w:rFonts w:ascii="Times New Roman" w:eastAsia="SimSun" w:hAnsi="Times New Roman" w:cs="Times New Roman"/>
          <w:sz w:val="18"/>
          <w:szCs w:val="18"/>
          <w:lang w:eastAsia="zh-CN"/>
        </w:rPr>
        <w:t>CBZ</w:t>
      </w:r>
      <w:r w:rsidR="00144FF8" w:rsidRPr="00B05EB1">
        <w:rPr>
          <w:rFonts w:ascii="Times New Roman" w:eastAsia="SimSun" w:hAnsi="Times New Roman" w:cs="Times New Roman"/>
          <w:sz w:val="18"/>
          <w:szCs w:val="18"/>
          <w:lang w:eastAsia="zh-CN"/>
        </w:rPr>
        <w:t xml:space="preserve"> and </w:t>
      </w:r>
      <w:proofErr w:type="spellStart"/>
      <w:r w:rsidR="000670ED" w:rsidRPr="00B05EB1">
        <w:rPr>
          <w:rFonts w:ascii="Times New Roman" w:eastAsia="SimSun" w:hAnsi="Times New Roman" w:cs="Times New Roman"/>
          <w:sz w:val="18"/>
          <w:szCs w:val="18"/>
          <w:lang w:eastAsia="zh-CN"/>
        </w:rPr>
        <w:t>b.</w:t>
      </w:r>
      <w:r w:rsidR="00911A91" w:rsidRPr="00B05EB1">
        <w:rPr>
          <w:rFonts w:ascii="Times New Roman" w:eastAsia="SimSun" w:hAnsi="Times New Roman" w:cs="Times New Roman"/>
          <w:sz w:val="18"/>
          <w:szCs w:val="18"/>
          <w:lang w:eastAsia="zh-CN"/>
        </w:rPr>
        <w:t>LMT</w:t>
      </w:r>
      <w:proofErr w:type="spellEnd"/>
    </w:p>
    <w:p w:rsidR="00A3759C" w:rsidRDefault="00A3759C" w:rsidP="00AB094E">
      <w:pPr>
        <w:spacing w:after="0" w:line="240" w:lineRule="auto"/>
        <w:jc w:val="both"/>
        <w:rPr>
          <w:rFonts w:ascii="Times New Roman" w:eastAsia="SimSun" w:hAnsi="Times New Roman" w:cs="Times New Roman"/>
          <w:sz w:val="20"/>
          <w:szCs w:val="20"/>
          <w:lang w:eastAsia="zh-CN"/>
        </w:rPr>
      </w:pPr>
    </w:p>
    <w:p w:rsidR="00D36DC4" w:rsidRPr="0020294B" w:rsidRDefault="00343640" w:rsidP="00AB094E">
      <w:pPr>
        <w:pStyle w:val="Default"/>
        <w:jc w:val="both"/>
        <w:rPr>
          <w:sz w:val="20"/>
          <w:szCs w:val="20"/>
        </w:rPr>
      </w:pPr>
      <w:r w:rsidRPr="00ED7B1D">
        <w:rPr>
          <w:sz w:val="20"/>
          <w:szCs w:val="20"/>
        </w:rPr>
        <w:t>Various analytical</w:t>
      </w:r>
      <w:r w:rsidR="000D130A" w:rsidRPr="00ED7B1D">
        <w:rPr>
          <w:sz w:val="20"/>
          <w:szCs w:val="20"/>
        </w:rPr>
        <w:t xml:space="preserve"> techniques have been reported in the literature to estimate </w:t>
      </w:r>
      <w:smartTag w:uri="urn:schemas-microsoft-com:office:smarttags" w:element="stockticker">
        <w:r w:rsidR="000D130A" w:rsidRPr="00ED7B1D">
          <w:rPr>
            <w:sz w:val="20"/>
            <w:szCs w:val="20"/>
          </w:rPr>
          <w:t>CBZ</w:t>
        </w:r>
      </w:smartTag>
      <w:r w:rsidR="000D130A" w:rsidRPr="00ED7B1D">
        <w:rPr>
          <w:sz w:val="20"/>
          <w:szCs w:val="20"/>
        </w:rPr>
        <w:t xml:space="preserve"> and </w:t>
      </w:r>
      <w:smartTag w:uri="urn:schemas-microsoft-com:office:smarttags" w:element="stockticker">
        <w:r w:rsidR="000D130A" w:rsidRPr="00ED7B1D">
          <w:rPr>
            <w:sz w:val="20"/>
            <w:szCs w:val="20"/>
          </w:rPr>
          <w:t>LMT</w:t>
        </w:r>
      </w:smartTag>
      <w:r w:rsidR="00D243DE" w:rsidRPr="00ED7B1D">
        <w:rPr>
          <w:sz w:val="20"/>
          <w:szCs w:val="20"/>
        </w:rPr>
        <w:t xml:space="preserve"> in dosa</w:t>
      </w:r>
      <w:r w:rsidR="009950D6" w:rsidRPr="00ED7B1D">
        <w:rPr>
          <w:sz w:val="20"/>
          <w:szCs w:val="20"/>
        </w:rPr>
        <w:t xml:space="preserve">ge forms </w:t>
      </w:r>
      <w:r w:rsidR="00C23785">
        <w:rPr>
          <w:sz w:val="20"/>
          <w:szCs w:val="20"/>
        </w:rPr>
        <w:t>and biological fluids including</w:t>
      </w:r>
      <w:r w:rsidR="00C23785" w:rsidRPr="00C23785">
        <w:rPr>
          <w:b/>
          <w:sz w:val="20"/>
          <w:szCs w:val="20"/>
        </w:rPr>
        <w:t>:</w:t>
      </w:r>
      <w:r w:rsidR="008D3499">
        <w:rPr>
          <w:sz w:val="20"/>
          <w:szCs w:val="20"/>
        </w:rPr>
        <w:t xml:space="preserve"> E</w:t>
      </w:r>
      <w:r w:rsidR="00D243DE" w:rsidRPr="00ED7B1D">
        <w:rPr>
          <w:sz w:val="20"/>
          <w:szCs w:val="20"/>
        </w:rPr>
        <w:t xml:space="preserve">nzyme </w:t>
      </w:r>
      <w:r w:rsidR="00EA3774" w:rsidRPr="00ED7B1D">
        <w:rPr>
          <w:sz w:val="20"/>
          <w:szCs w:val="20"/>
        </w:rPr>
        <w:t xml:space="preserve">immunoassay </w:t>
      </w:r>
      <w:r w:rsidR="00144FF8" w:rsidRPr="00ED7B1D">
        <w:rPr>
          <w:sz w:val="20"/>
          <w:szCs w:val="20"/>
        </w:rPr>
        <w:t>methods [</w:t>
      </w:r>
      <w:r w:rsidR="009950D6" w:rsidRPr="00ED7B1D">
        <w:rPr>
          <w:sz w:val="20"/>
          <w:szCs w:val="20"/>
        </w:rPr>
        <w:t>7,</w:t>
      </w:r>
      <w:r w:rsidR="00D208DD">
        <w:rPr>
          <w:sz w:val="20"/>
          <w:szCs w:val="20"/>
        </w:rPr>
        <w:t xml:space="preserve"> </w:t>
      </w:r>
      <w:r w:rsidR="003F7ABF" w:rsidRPr="00ED7B1D">
        <w:rPr>
          <w:sz w:val="20"/>
          <w:szCs w:val="20"/>
        </w:rPr>
        <w:t>8</w:t>
      </w:r>
      <w:r w:rsidR="00144FF8" w:rsidRPr="00ED7B1D">
        <w:rPr>
          <w:sz w:val="20"/>
          <w:szCs w:val="20"/>
        </w:rPr>
        <w:t>]</w:t>
      </w:r>
      <w:r w:rsidR="00EA3774" w:rsidRPr="00ED7B1D">
        <w:rPr>
          <w:sz w:val="20"/>
          <w:szCs w:val="20"/>
        </w:rPr>
        <w:t xml:space="preserve"> for the estimation of </w:t>
      </w:r>
      <w:smartTag w:uri="urn:schemas-microsoft-com:office:smarttags" w:element="stockticker">
        <w:r w:rsidR="009E5E40" w:rsidRPr="00ED7B1D">
          <w:rPr>
            <w:sz w:val="20"/>
            <w:szCs w:val="20"/>
          </w:rPr>
          <w:t>CBZ</w:t>
        </w:r>
        <w:r w:rsidR="00C47AB0">
          <w:rPr>
            <w:sz w:val="20"/>
            <w:szCs w:val="20"/>
          </w:rPr>
          <w:t xml:space="preserve"> </w:t>
        </w:r>
      </w:smartTag>
      <w:r w:rsidR="008D3499">
        <w:rPr>
          <w:sz w:val="20"/>
          <w:szCs w:val="20"/>
        </w:rPr>
        <w:t>and</w:t>
      </w:r>
      <w:r w:rsidR="00EA3774" w:rsidRPr="00ED7B1D">
        <w:rPr>
          <w:sz w:val="20"/>
          <w:szCs w:val="20"/>
        </w:rPr>
        <w:t xml:space="preserve"> radioimmunoassay for the determination of </w:t>
      </w:r>
      <w:r w:rsidR="00335D1A" w:rsidRPr="00ED7B1D">
        <w:rPr>
          <w:sz w:val="20"/>
          <w:szCs w:val="20"/>
        </w:rPr>
        <w:t>LMT</w:t>
      </w:r>
      <w:r w:rsidR="00C47AB0">
        <w:rPr>
          <w:sz w:val="20"/>
          <w:szCs w:val="20"/>
        </w:rPr>
        <w:t xml:space="preserve"> </w:t>
      </w:r>
      <w:r w:rsidR="007F5426" w:rsidRPr="00ED7B1D">
        <w:rPr>
          <w:sz w:val="20"/>
          <w:szCs w:val="20"/>
        </w:rPr>
        <w:t>in human plasma</w:t>
      </w:r>
      <w:r w:rsidR="008D3499">
        <w:rPr>
          <w:sz w:val="20"/>
          <w:szCs w:val="20"/>
        </w:rPr>
        <w:t xml:space="preserve"> were reported</w:t>
      </w:r>
      <w:r w:rsidR="00D208DD">
        <w:rPr>
          <w:sz w:val="20"/>
          <w:szCs w:val="20"/>
        </w:rPr>
        <w:t xml:space="preserve"> </w:t>
      </w:r>
      <w:r w:rsidR="00657768">
        <w:rPr>
          <w:sz w:val="20"/>
          <w:szCs w:val="20"/>
        </w:rPr>
        <w:t>[11</w:t>
      </w:r>
      <w:r w:rsidR="00EA3774" w:rsidRPr="00ED7B1D">
        <w:rPr>
          <w:sz w:val="20"/>
          <w:szCs w:val="20"/>
        </w:rPr>
        <w:t xml:space="preserve">]. </w:t>
      </w:r>
      <w:r w:rsidR="00326379" w:rsidRPr="00ED7B1D">
        <w:rPr>
          <w:sz w:val="20"/>
          <w:szCs w:val="20"/>
        </w:rPr>
        <w:t xml:space="preserve">Most </w:t>
      </w:r>
      <w:r w:rsidR="00452726" w:rsidRPr="00ED7B1D">
        <w:rPr>
          <w:sz w:val="20"/>
          <w:szCs w:val="20"/>
        </w:rPr>
        <w:t xml:space="preserve">and a large number </w:t>
      </w:r>
      <w:r w:rsidR="00326379" w:rsidRPr="00ED7B1D">
        <w:rPr>
          <w:sz w:val="20"/>
          <w:szCs w:val="20"/>
        </w:rPr>
        <w:t xml:space="preserve">of methods for </w:t>
      </w:r>
      <w:r w:rsidR="009E5E40" w:rsidRPr="00ED7B1D">
        <w:rPr>
          <w:sz w:val="20"/>
          <w:szCs w:val="20"/>
        </w:rPr>
        <w:t xml:space="preserve">both </w:t>
      </w:r>
      <w:smartTag w:uri="urn:schemas-microsoft-com:office:smarttags" w:element="stockticker">
        <w:r w:rsidR="009E5E40" w:rsidRPr="00ED7B1D">
          <w:rPr>
            <w:sz w:val="20"/>
            <w:szCs w:val="20"/>
          </w:rPr>
          <w:t>CBZ</w:t>
        </w:r>
        <w:r w:rsidR="00C47AB0">
          <w:rPr>
            <w:sz w:val="20"/>
            <w:szCs w:val="20"/>
          </w:rPr>
          <w:t xml:space="preserve"> </w:t>
        </w:r>
      </w:smartTag>
      <w:r w:rsidR="009E5E40" w:rsidRPr="00ED7B1D">
        <w:rPr>
          <w:sz w:val="20"/>
          <w:szCs w:val="20"/>
        </w:rPr>
        <w:t xml:space="preserve">and </w:t>
      </w:r>
      <w:smartTag w:uri="urn:schemas-microsoft-com:office:smarttags" w:element="stockticker">
        <w:r w:rsidR="009E5E40" w:rsidRPr="00ED7B1D">
          <w:rPr>
            <w:sz w:val="20"/>
            <w:szCs w:val="20"/>
          </w:rPr>
          <w:t>LMT</w:t>
        </w:r>
        <w:r w:rsidR="00C47AB0">
          <w:rPr>
            <w:sz w:val="20"/>
            <w:szCs w:val="20"/>
          </w:rPr>
          <w:t xml:space="preserve"> </w:t>
        </w:r>
      </w:smartTag>
      <w:r w:rsidR="00326379" w:rsidRPr="00ED7B1D">
        <w:rPr>
          <w:sz w:val="20"/>
          <w:szCs w:val="20"/>
        </w:rPr>
        <w:t xml:space="preserve">analysis </w:t>
      </w:r>
      <w:r w:rsidR="00464D48" w:rsidRPr="00ED7B1D">
        <w:rPr>
          <w:sz w:val="20"/>
          <w:szCs w:val="20"/>
        </w:rPr>
        <w:t xml:space="preserve">alone </w:t>
      </w:r>
      <w:r w:rsidR="007A0521" w:rsidRPr="00ED7B1D">
        <w:rPr>
          <w:sz w:val="20"/>
          <w:szCs w:val="20"/>
        </w:rPr>
        <w:t>or</w:t>
      </w:r>
      <w:r w:rsidR="00464D48" w:rsidRPr="00ED7B1D">
        <w:rPr>
          <w:sz w:val="20"/>
          <w:szCs w:val="20"/>
        </w:rPr>
        <w:t xml:space="preserve"> together with ot</w:t>
      </w:r>
      <w:r w:rsidR="002855E9" w:rsidRPr="00ED7B1D">
        <w:rPr>
          <w:sz w:val="20"/>
          <w:szCs w:val="20"/>
        </w:rPr>
        <w:t>her antiepileptic</w:t>
      </w:r>
      <w:r w:rsidR="00464D48" w:rsidRPr="00ED7B1D">
        <w:rPr>
          <w:sz w:val="20"/>
          <w:szCs w:val="20"/>
        </w:rPr>
        <w:t xml:space="preserve"> drugs </w:t>
      </w:r>
      <w:r w:rsidR="002855E9" w:rsidRPr="00ED7B1D">
        <w:rPr>
          <w:sz w:val="20"/>
          <w:szCs w:val="20"/>
        </w:rPr>
        <w:t xml:space="preserve">or with their metabolites </w:t>
      </w:r>
      <w:r w:rsidR="002D4DDA" w:rsidRPr="00ED7B1D">
        <w:rPr>
          <w:sz w:val="20"/>
          <w:szCs w:val="20"/>
        </w:rPr>
        <w:t>utilize, mainly</w:t>
      </w:r>
      <w:r w:rsidR="00C47AB0">
        <w:rPr>
          <w:sz w:val="20"/>
          <w:szCs w:val="20"/>
        </w:rPr>
        <w:t xml:space="preserve"> </w:t>
      </w:r>
      <w:r w:rsidR="00326379" w:rsidRPr="00ED7B1D">
        <w:rPr>
          <w:sz w:val="20"/>
          <w:szCs w:val="20"/>
        </w:rPr>
        <w:t xml:space="preserve">HPLC </w:t>
      </w:r>
      <w:r w:rsidR="00C47AB0" w:rsidRPr="00ED7B1D">
        <w:rPr>
          <w:sz w:val="20"/>
          <w:szCs w:val="20"/>
        </w:rPr>
        <w:t>techniques, and</w:t>
      </w:r>
      <w:r w:rsidR="007B59B8" w:rsidRPr="00ED7B1D">
        <w:rPr>
          <w:sz w:val="20"/>
          <w:szCs w:val="20"/>
        </w:rPr>
        <w:t xml:space="preserve"> other </w:t>
      </w:r>
      <w:r w:rsidR="007A0521" w:rsidRPr="00ED7B1D">
        <w:rPr>
          <w:sz w:val="20"/>
          <w:szCs w:val="20"/>
        </w:rPr>
        <w:t>chromatographic methods</w:t>
      </w:r>
      <w:r w:rsidR="00C23785">
        <w:rPr>
          <w:sz w:val="20"/>
          <w:szCs w:val="20"/>
        </w:rPr>
        <w:t xml:space="preserve">. Because </w:t>
      </w:r>
      <w:r w:rsidR="00C47AB0">
        <w:rPr>
          <w:sz w:val="20"/>
          <w:szCs w:val="20"/>
        </w:rPr>
        <w:t xml:space="preserve">of </w:t>
      </w:r>
      <w:proofErr w:type="spellStart"/>
      <w:r w:rsidR="00C47AB0" w:rsidRPr="00ED7B1D">
        <w:rPr>
          <w:sz w:val="20"/>
          <w:szCs w:val="20"/>
        </w:rPr>
        <w:t>that</w:t>
      </w:r>
      <w:proofErr w:type="gramStart"/>
      <w:r w:rsidR="00C47AB0" w:rsidRPr="00ED7B1D">
        <w:rPr>
          <w:sz w:val="20"/>
          <w:szCs w:val="20"/>
        </w:rPr>
        <w:t>,only</w:t>
      </w:r>
      <w:proofErr w:type="spellEnd"/>
      <w:proofErr w:type="gramEnd"/>
      <w:r w:rsidR="00452726" w:rsidRPr="00ED7B1D">
        <w:rPr>
          <w:sz w:val="20"/>
          <w:szCs w:val="20"/>
        </w:rPr>
        <w:t xml:space="preserve"> those </w:t>
      </w:r>
      <w:r w:rsidR="00707EEF" w:rsidRPr="00ED7B1D">
        <w:rPr>
          <w:sz w:val="20"/>
          <w:szCs w:val="20"/>
        </w:rPr>
        <w:t xml:space="preserve">references </w:t>
      </w:r>
      <w:r w:rsidR="00452726" w:rsidRPr="00ED7B1D">
        <w:rPr>
          <w:sz w:val="20"/>
          <w:szCs w:val="20"/>
        </w:rPr>
        <w:t>appeared after 2010 are cited here</w:t>
      </w:r>
      <w:r w:rsidR="0008022E" w:rsidRPr="00ED7B1D">
        <w:rPr>
          <w:sz w:val="20"/>
          <w:szCs w:val="20"/>
        </w:rPr>
        <w:t>[</w:t>
      </w:r>
      <w:r w:rsidR="00100513" w:rsidRPr="00ED7B1D">
        <w:rPr>
          <w:sz w:val="20"/>
          <w:szCs w:val="20"/>
        </w:rPr>
        <w:t>1</w:t>
      </w:r>
      <w:r w:rsidR="00657768">
        <w:rPr>
          <w:sz w:val="20"/>
          <w:szCs w:val="20"/>
        </w:rPr>
        <w:t>2-20</w:t>
      </w:r>
      <w:r w:rsidR="004826CA" w:rsidRPr="00ED7B1D">
        <w:rPr>
          <w:sz w:val="20"/>
          <w:szCs w:val="20"/>
        </w:rPr>
        <w:t>]</w:t>
      </w:r>
      <w:r w:rsidR="00464D48" w:rsidRPr="00ED7B1D">
        <w:rPr>
          <w:sz w:val="20"/>
          <w:szCs w:val="20"/>
        </w:rPr>
        <w:t>.</w:t>
      </w:r>
      <w:r w:rsidR="00D208DD">
        <w:rPr>
          <w:sz w:val="20"/>
          <w:szCs w:val="20"/>
        </w:rPr>
        <w:t xml:space="preserve"> </w:t>
      </w:r>
      <w:proofErr w:type="spellStart"/>
      <w:r w:rsidR="009D4E4F" w:rsidRPr="00ED7B1D">
        <w:rPr>
          <w:sz w:val="20"/>
          <w:szCs w:val="20"/>
        </w:rPr>
        <w:t>Electroanalytical</w:t>
      </w:r>
      <w:proofErr w:type="spellEnd"/>
      <w:r w:rsidR="009D4E4F" w:rsidRPr="00ED7B1D">
        <w:rPr>
          <w:sz w:val="20"/>
          <w:szCs w:val="20"/>
        </w:rPr>
        <w:t xml:space="preserve"> methods [</w:t>
      </w:r>
      <w:r w:rsidR="00657768">
        <w:rPr>
          <w:sz w:val="20"/>
          <w:szCs w:val="20"/>
        </w:rPr>
        <w:t>1,</w:t>
      </w:r>
      <w:r w:rsidR="00D208DD">
        <w:rPr>
          <w:sz w:val="20"/>
          <w:szCs w:val="20"/>
        </w:rPr>
        <w:t xml:space="preserve"> </w:t>
      </w:r>
      <w:r w:rsidR="00657768">
        <w:rPr>
          <w:sz w:val="20"/>
          <w:szCs w:val="20"/>
        </w:rPr>
        <w:t>21-29</w:t>
      </w:r>
      <w:r w:rsidR="007B59B8" w:rsidRPr="00ED7B1D">
        <w:rPr>
          <w:sz w:val="20"/>
          <w:szCs w:val="20"/>
        </w:rPr>
        <w:t xml:space="preserve">] mostly </w:t>
      </w:r>
      <w:proofErr w:type="spellStart"/>
      <w:r w:rsidR="009D4E4F" w:rsidRPr="00ED7B1D">
        <w:rPr>
          <w:sz w:val="20"/>
          <w:szCs w:val="20"/>
        </w:rPr>
        <w:t>v</w:t>
      </w:r>
      <w:r w:rsidR="00F307A7" w:rsidRPr="00ED7B1D">
        <w:rPr>
          <w:sz w:val="20"/>
          <w:szCs w:val="20"/>
        </w:rPr>
        <w:t>oltammetric</w:t>
      </w:r>
      <w:proofErr w:type="spellEnd"/>
      <w:r w:rsidR="00C47AB0">
        <w:rPr>
          <w:sz w:val="20"/>
          <w:szCs w:val="20"/>
        </w:rPr>
        <w:t xml:space="preserve"> </w:t>
      </w:r>
      <w:r w:rsidR="00DD580E" w:rsidRPr="00ED7B1D">
        <w:rPr>
          <w:sz w:val="20"/>
          <w:szCs w:val="20"/>
        </w:rPr>
        <w:t>and</w:t>
      </w:r>
      <w:r w:rsidR="009D4E4F" w:rsidRPr="00ED7B1D">
        <w:rPr>
          <w:sz w:val="20"/>
          <w:szCs w:val="20"/>
        </w:rPr>
        <w:t xml:space="preserve"> few</w:t>
      </w:r>
      <w:r w:rsidR="00CA37DF" w:rsidRPr="00ED7B1D">
        <w:rPr>
          <w:sz w:val="20"/>
          <w:szCs w:val="20"/>
        </w:rPr>
        <w:t xml:space="preserve"> Ion- s</w:t>
      </w:r>
      <w:r w:rsidR="00DD580E" w:rsidRPr="00ED7B1D">
        <w:rPr>
          <w:sz w:val="20"/>
          <w:szCs w:val="20"/>
        </w:rPr>
        <w:t>elect</w:t>
      </w:r>
      <w:r w:rsidR="00CA37DF" w:rsidRPr="00ED7B1D">
        <w:rPr>
          <w:sz w:val="20"/>
          <w:szCs w:val="20"/>
        </w:rPr>
        <w:t>ive e</w:t>
      </w:r>
      <w:r w:rsidR="00DD580E" w:rsidRPr="00ED7B1D">
        <w:rPr>
          <w:sz w:val="20"/>
          <w:szCs w:val="20"/>
        </w:rPr>
        <w:t>lectrode</w:t>
      </w:r>
      <w:r w:rsidR="00C47AB0">
        <w:rPr>
          <w:sz w:val="20"/>
          <w:szCs w:val="20"/>
        </w:rPr>
        <w:t xml:space="preserve"> </w:t>
      </w:r>
      <w:r w:rsidR="00F307A7" w:rsidRPr="00ED7B1D">
        <w:rPr>
          <w:sz w:val="20"/>
          <w:szCs w:val="20"/>
        </w:rPr>
        <w:t>method</w:t>
      </w:r>
      <w:r w:rsidR="00DD580E" w:rsidRPr="00ED7B1D">
        <w:rPr>
          <w:sz w:val="20"/>
          <w:szCs w:val="20"/>
        </w:rPr>
        <w:t>s</w:t>
      </w:r>
      <w:r w:rsidR="008D3499">
        <w:rPr>
          <w:sz w:val="20"/>
          <w:szCs w:val="20"/>
        </w:rPr>
        <w:t xml:space="preserve">, </w:t>
      </w:r>
      <w:r w:rsidR="009D4E4F" w:rsidRPr="00ED7B1D">
        <w:rPr>
          <w:sz w:val="20"/>
          <w:szCs w:val="20"/>
        </w:rPr>
        <w:t xml:space="preserve">particularly </w:t>
      </w:r>
      <w:r w:rsidR="00A72296" w:rsidRPr="00ED7B1D">
        <w:rPr>
          <w:sz w:val="20"/>
          <w:szCs w:val="20"/>
        </w:rPr>
        <w:t xml:space="preserve">for </w:t>
      </w:r>
      <w:smartTag w:uri="urn:schemas-microsoft-com:office:smarttags" w:element="stockticker">
        <w:r w:rsidR="00A72296" w:rsidRPr="00ED7B1D">
          <w:rPr>
            <w:sz w:val="20"/>
            <w:szCs w:val="20"/>
          </w:rPr>
          <w:t>CBZ</w:t>
        </w:r>
      </w:smartTag>
      <w:r w:rsidR="007B59B8" w:rsidRPr="00ED7B1D">
        <w:rPr>
          <w:sz w:val="20"/>
          <w:szCs w:val="20"/>
        </w:rPr>
        <w:t xml:space="preserve"> and </w:t>
      </w:r>
      <w:r w:rsidR="00815CFD">
        <w:rPr>
          <w:sz w:val="20"/>
          <w:szCs w:val="20"/>
        </w:rPr>
        <w:t xml:space="preserve">rather </w:t>
      </w:r>
      <w:r w:rsidR="009D4E4F" w:rsidRPr="00ED7B1D">
        <w:rPr>
          <w:sz w:val="20"/>
          <w:szCs w:val="20"/>
        </w:rPr>
        <w:t>few for</w:t>
      </w:r>
      <w:r w:rsidR="00C47AB0">
        <w:rPr>
          <w:sz w:val="20"/>
          <w:szCs w:val="20"/>
        </w:rPr>
        <w:t xml:space="preserve"> </w:t>
      </w:r>
      <w:r w:rsidR="00A72296" w:rsidRPr="00ED7B1D">
        <w:rPr>
          <w:sz w:val="20"/>
          <w:szCs w:val="20"/>
        </w:rPr>
        <w:t>LMT</w:t>
      </w:r>
      <w:r w:rsidR="00C47AB0">
        <w:rPr>
          <w:sz w:val="20"/>
          <w:szCs w:val="20"/>
        </w:rPr>
        <w:t xml:space="preserve"> </w:t>
      </w:r>
      <w:r w:rsidR="009D4E4F" w:rsidRPr="00ED7B1D">
        <w:rPr>
          <w:sz w:val="20"/>
          <w:szCs w:val="20"/>
        </w:rPr>
        <w:t xml:space="preserve">have been </w:t>
      </w:r>
      <w:r w:rsidR="00C47AB0" w:rsidRPr="00ED7B1D">
        <w:rPr>
          <w:sz w:val="20"/>
          <w:szCs w:val="20"/>
        </w:rPr>
        <w:t>reported. Only</w:t>
      </w:r>
      <w:r w:rsidR="004265B7" w:rsidRPr="00ED7B1D">
        <w:rPr>
          <w:sz w:val="20"/>
          <w:szCs w:val="20"/>
        </w:rPr>
        <w:t xml:space="preserve"> few spectrophotometric methods</w:t>
      </w:r>
      <w:r w:rsidR="00F6009E" w:rsidRPr="00ED7B1D">
        <w:rPr>
          <w:sz w:val="20"/>
          <w:szCs w:val="20"/>
        </w:rPr>
        <w:t xml:space="preserve">, both absorption and emission, </w:t>
      </w:r>
      <w:r w:rsidR="004265B7" w:rsidRPr="00ED7B1D">
        <w:rPr>
          <w:sz w:val="20"/>
          <w:szCs w:val="20"/>
        </w:rPr>
        <w:t xml:space="preserve">were found reported for the determination of </w:t>
      </w:r>
      <w:smartTag w:uri="urn:schemas-microsoft-com:office:smarttags" w:element="stockticker">
        <w:r w:rsidR="004265B7" w:rsidRPr="00ED7B1D">
          <w:rPr>
            <w:sz w:val="20"/>
            <w:szCs w:val="20"/>
          </w:rPr>
          <w:t>CBZ</w:t>
        </w:r>
      </w:smartTag>
      <w:r w:rsidR="00271CFC" w:rsidRPr="00ED7B1D">
        <w:rPr>
          <w:sz w:val="20"/>
          <w:szCs w:val="20"/>
        </w:rPr>
        <w:t>[</w:t>
      </w:r>
      <w:r w:rsidR="00657768">
        <w:rPr>
          <w:sz w:val="20"/>
          <w:szCs w:val="20"/>
        </w:rPr>
        <w:t>30-35</w:t>
      </w:r>
      <w:r w:rsidR="00271CFC" w:rsidRPr="00ED7B1D">
        <w:rPr>
          <w:sz w:val="20"/>
          <w:szCs w:val="20"/>
        </w:rPr>
        <w:t>]</w:t>
      </w:r>
      <w:r w:rsidR="004265B7" w:rsidRPr="00ED7B1D">
        <w:rPr>
          <w:sz w:val="20"/>
          <w:szCs w:val="20"/>
        </w:rPr>
        <w:t xml:space="preserve"> and </w:t>
      </w:r>
      <w:smartTag w:uri="urn:schemas-microsoft-com:office:smarttags" w:element="stockticker">
        <w:r w:rsidR="004265B7" w:rsidRPr="00ED7B1D">
          <w:rPr>
            <w:sz w:val="20"/>
            <w:szCs w:val="20"/>
          </w:rPr>
          <w:t>LMT</w:t>
        </w:r>
      </w:smartTag>
      <w:r w:rsidR="00746578" w:rsidRPr="00ED7B1D">
        <w:rPr>
          <w:sz w:val="20"/>
          <w:szCs w:val="20"/>
        </w:rPr>
        <w:t>[</w:t>
      </w:r>
      <w:r w:rsidR="00657768">
        <w:rPr>
          <w:sz w:val="20"/>
          <w:szCs w:val="20"/>
        </w:rPr>
        <w:t>3,9,10</w:t>
      </w:r>
      <w:r w:rsidR="003C5D67" w:rsidRPr="00ED7B1D">
        <w:rPr>
          <w:sz w:val="20"/>
          <w:szCs w:val="20"/>
        </w:rPr>
        <w:t>,</w:t>
      </w:r>
      <w:r w:rsidR="00657768">
        <w:rPr>
          <w:sz w:val="20"/>
          <w:szCs w:val="20"/>
        </w:rPr>
        <w:t>36</w:t>
      </w:r>
      <w:r w:rsidR="003C5D67" w:rsidRPr="00ED7B1D">
        <w:rPr>
          <w:sz w:val="20"/>
          <w:szCs w:val="20"/>
        </w:rPr>
        <w:t>-</w:t>
      </w:r>
      <w:r w:rsidR="00271CFC" w:rsidRPr="00ED7B1D">
        <w:rPr>
          <w:sz w:val="20"/>
          <w:szCs w:val="20"/>
        </w:rPr>
        <w:t>4</w:t>
      </w:r>
      <w:r w:rsidR="00657768">
        <w:rPr>
          <w:sz w:val="20"/>
          <w:szCs w:val="20"/>
        </w:rPr>
        <w:t>2</w:t>
      </w:r>
      <w:r w:rsidR="00271CFC" w:rsidRPr="00ED7B1D">
        <w:rPr>
          <w:sz w:val="20"/>
          <w:szCs w:val="20"/>
        </w:rPr>
        <w:t>]</w:t>
      </w:r>
      <w:r w:rsidR="004265B7" w:rsidRPr="00ED7B1D">
        <w:rPr>
          <w:sz w:val="20"/>
          <w:szCs w:val="20"/>
        </w:rPr>
        <w:t xml:space="preserve"> in pure forms or in pharmaceutical </w:t>
      </w:r>
      <w:r w:rsidR="001F31D8" w:rsidRPr="00ED7B1D">
        <w:rPr>
          <w:sz w:val="20"/>
          <w:szCs w:val="20"/>
        </w:rPr>
        <w:t>p</w:t>
      </w:r>
      <w:r w:rsidR="004265B7" w:rsidRPr="00ED7B1D">
        <w:rPr>
          <w:sz w:val="20"/>
          <w:szCs w:val="20"/>
        </w:rPr>
        <w:t>reparations</w:t>
      </w:r>
      <w:r w:rsidR="00BE1BE7" w:rsidRPr="00ED7B1D">
        <w:rPr>
          <w:sz w:val="20"/>
          <w:szCs w:val="20"/>
        </w:rPr>
        <w:t xml:space="preserve">. </w:t>
      </w:r>
      <w:r w:rsidR="00F314BF" w:rsidRPr="00ED7B1D">
        <w:rPr>
          <w:sz w:val="20"/>
          <w:szCs w:val="20"/>
        </w:rPr>
        <w:t>In a previous paper</w:t>
      </w:r>
      <w:r w:rsidR="0095138C" w:rsidRPr="00ED7B1D">
        <w:rPr>
          <w:sz w:val="20"/>
          <w:szCs w:val="20"/>
        </w:rPr>
        <w:t>,</w:t>
      </w:r>
      <w:r w:rsidR="00D208DD">
        <w:rPr>
          <w:sz w:val="20"/>
          <w:szCs w:val="20"/>
        </w:rPr>
        <w:t xml:space="preserve"> </w:t>
      </w:r>
      <w:proofErr w:type="spellStart"/>
      <w:r w:rsidR="00F314BF" w:rsidRPr="00ED7B1D">
        <w:rPr>
          <w:sz w:val="20"/>
          <w:szCs w:val="20"/>
        </w:rPr>
        <w:t>Najib</w:t>
      </w:r>
      <w:proofErr w:type="spellEnd"/>
      <w:r w:rsidR="00F314BF" w:rsidRPr="00ED7B1D">
        <w:rPr>
          <w:sz w:val="20"/>
          <w:szCs w:val="20"/>
        </w:rPr>
        <w:t xml:space="preserve"> and </w:t>
      </w:r>
      <w:r w:rsidR="0095138C" w:rsidRPr="00ED7B1D">
        <w:rPr>
          <w:sz w:val="20"/>
          <w:szCs w:val="20"/>
        </w:rPr>
        <w:t>Aziz</w:t>
      </w:r>
      <w:r w:rsidR="00D208DD">
        <w:rPr>
          <w:sz w:val="20"/>
          <w:szCs w:val="20"/>
        </w:rPr>
        <w:t xml:space="preserve"> </w:t>
      </w:r>
      <w:r w:rsidR="0095138C" w:rsidRPr="00ED7B1D">
        <w:rPr>
          <w:sz w:val="20"/>
          <w:szCs w:val="20"/>
        </w:rPr>
        <w:t>[</w:t>
      </w:r>
      <w:r w:rsidR="00657768">
        <w:rPr>
          <w:sz w:val="20"/>
          <w:szCs w:val="20"/>
        </w:rPr>
        <w:t>34</w:t>
      </w:r>
      <w:r w:rsidR="0095138C" w:rsidRPr="00ED7B1D">
        <w:rPr>
          <w:sz w:val="20"/>
          <w:szCs w:val="20"/>
        </w:rPr>
        <w:t>] have developed two absorption me</w:t>
      </w:r>
      <w:r w:rsidR="007B59B8" w:rsidRPr="00ED7B1D">
        <w:rPr>
          <w:sz w:val="20"/>
          <w:szCs w:val="20"/>
        </w:rPr>
        <w:t xml:space="preserve">thods for the determination of </w:t>
      </w:r>
      <w:smartTag w:uri="urn:schemas-microsoft-com:office:smarttags" w:element="stockticker">
        <w:r w:rsidR="0095138C" w:rsidRPr="00ED7B1D">
          <w:rPr>
            <w:sz w:val="20"/>
            <w:szCs w:val="20"/>
          </w:rPr>
          <w:t>CBZ</w:t>
        </w:r>
      </w:smartTag>
      <w:r w:rsidR="007B59B8" w:rsidRPr="00ED7B1D">
        <w:rPr>
          <w:sz w:val="20"/>
          <w:szCs w:val="20"/>
        </w:rPr>
        <w:t>.</w:t>
      </w:r>
      <w:r w:rsidR="00C47AB0">
        <w:rPr>
          <w:sz w:val="20"/>
          <w:szCs w:val="20"/>
        </w:rPr>
        <w:t xml:space="preserve"> </w:t>
      </w:r>
      <w:r w:rsidR="00E166A6" w:rsidRPr="00ED7B1D">
        <w:rPr>
          <w:sz w:val="20"/>
          <w:szCs w:val="20"/>
        </w:rPr>
        <w:t>In t</w:t>
      </w:r>
      <w:r w:rsidR="00817191" w:rsidRPr="00ED7B1D">
        <w:rPr>
          <w:sz w:val="20"/>
          <w:szCs w:val="20"/>
        </w:rPr>
        <w:t xml:space="preserve">he present </w:t>
      </w:r>
      <w:r w:rsidR="00D36DC4" w:rsidRPr="00ED7B1D">
        <w:rPr>
          <w:sz w:val="20"/>
          <w:szCs w:val="20"/>
        </w:rPr>
        <w:t>work four methods we</w:t>
      </w:r>
      <w:r w:rsidR="007B59B8" w:rsidRPr="00ED7B1D">
        <w:rPr>
          <w:sz w:val="20"/>
          <w:szCs w:val="20"/>
        </w:rPr>
        <w:t xml:space="preserve">re tested for the determination </w:t>
      </w:r>
      <w:r w:rsidR="00D36DC4" w:rsidRPr="00ED7B1D">
        <w:rPr>
          <w:sz w:val="20"/>
          <w:szCs w:val="20"/>
        </w:rPr>
        <w:t xml:space="preserve">of </w:t>
      </w:r>
      <w:smartTag w:uri="urn:schemas-microsoft-com:office:smarttags" w:element="stockticker">
        <w:r w:rsidR="00D36DC4" w:rsidRPr="00ED7B1D">
          <w:rPr>
            <w:sz w:val="20"/>
            <w:szCs w:val="20"/>
          </w:rPr>
          <w:t>CBZ</w:t>
        </w:r>
      </w:smartTag>
      <w:r w:rsidR="00D36DC4" w:rsidRPr="00ED7B1D">
        <w:rPr>
          <w:sz w:val="20"/>
          <w:szCs w:val="20"/>
        </w:rPr>
        <w:t xml:space="preserve"> and </w:t>
      </w:r>
      <w:smartTag w:uri="urn:schemas-microsoft-com:office:smarttags" w:element="stockticker">
        <w:r w:rsidR="00D36DC4" w:rsidRPr="00ED7B1D">
          <w:rPr>
            <w:sz w:val="20"/>
            <w:szCs w:val="20"/>
          </w:rPr>
          <w:t>LMT</w:t>
        </w:r>
      </w:smartTag>
      <w:r w:rsidR="00D36DC4" w:rsidRPr="00ED7B1D">
        <w:rPr>
          <w:sz w:val="20"/>
          <w:szCs w:val="20"/>
        </w:rPr>
        <w:t>, in synthetic mixtures and human urin</w:t>
      </w:r>
      <w:r w:rsidR="00E166A6" w:rsidRPr="00ED7B1D">
        <w:rPr>
          <w:sz w:val="20"/>
          <w:szCs w:val="20"/>
        </w:rPr>
        <w:t>e</w:t>
      </w:r>
      <w:r w:rsidR="0084735E" w:rsidRPr="00ED7B1D">
        <w:rPr>
          <w:sz w:val="20"/>
          <w:szCs w:val="20"/>
        </w:rPr>
        <w:t>.</w:t>
      </w:r>
      <w:r w:rsidR="00D208DD">
        <w:rPr>
          <w:sz w:val="20"/>
          <w:szCs w:val="20"/>
        </w:rPr>
        <w:t xml:space="preserve"> </w:t>
      </w:r>
      <w:r w:rsidR="00E166A6" w:rsidRPr="00ED7B1D">
        <w:rPr>
          <w:sz w:val="20"/>
          <w:szCs w:val="20"/>
        </w:rPr>
        <w:t>For the best of the authors’</w:t>
      </w:r>
      <w:r w:rsidR="00D36DC4" w:rsidRPr="00ED7B1D">
        <w:rPr>
          <w:sz w:val="20"/>
          <w:szCs w:val="20"/>
        </w:rPr>
        <w:t xml:space="preserve"> knowledge, none of the </w:t>
      </w:r>
      <w:r w:rsidR="00C962A5">
        <w:rPr>
          <w:sz w:val="20"/>
          <w:szCs w:val="20"/>
        </w:rPr>
        <w:t>published</w:t>
      </w:r>
      <w:r w:rsidR="00D36DC4" w:rsidRPr="00ED7B1D">
        <w:rPr>
          <w:sz w:val="20"/>
          <w:szCs w:val="20"/>
        </w:rPr>
        <w:t xml:space="preserve"> spectrophotometric methods have attempted the determination of these drugs</w:t>
      </w:r>
      <w:r w:rsidR="0084735E" w:rsidRPr="00ED7B1D">
        <w:rPr>
          <w:sz w:val="20"/>
          <w:szCs w:val="20"/>
        </w:rPr>
        <w:t xml:space="preserve"> together</w:t>
      </w:r>
      <w:r w:rsidR="00D36DC4" w:rsidRPr="00ED7B1D">
        <w:rPr>
          <w:sz w:val="20"/>
          <w:szCs w:val="20"/>
        </w:rPr>
        <w:t xml:space="preserve"> in a mixture and not </w:t>
      </w:r>
      <w:r w:rsidR="00991E12" w:rsidRPr="00ED7B1D">
        <w:rPr>
          <w:sz w:val="20"/>
          <w:szCs w:val="20"/>
        </w:rPr>
        <w:t xml:space="preserve">by any of </w:t>
      </w:r>
      <w:r w:rsidR="00D36DC4" w:rsidRPr="00ED7B1D">
        <w:rPr>
          <w:sz w:val="20"/>
          <w:szCs w:val="20"/>
        </w:rPr>
        <w:t>the</w:t>
      </w:r>
      <w:r w:rsidR="00C47AB0">
        <w:rPr>
          <w:sz w:val="20"/>
          <w:szCs w:val="20"/>
        </w:rPr>
        <w:t xml:space="preserve"> </w:t>
      </w:r>
      <w:r w:rsidR="00DF3244" w:rsidRPr="00ED7B1D">
        <w:rPr>
          <w:sz w:val="20"/>
          <w:szCs w:val="20"/>
        </w:rPr>
        <w:t>develop</w:t>
      </w:r>
      <w:r w:rsidR="00991E12" w:rsidRPr="00ED7B1D">
        <w:rPr>
          <w:sz w:val="20"/>
          <w:szCs w:val="20"/>
        </w:rPr>
        <w:t>e</w:t>
      </w:r>
      <w:r w:rsidR="007B59B8" w:rsidRPr="00ED7B1D">
        <w:rPr>
          <w:sz w:val="20"/>
          <w:szCs w:val="20"/>
        </w:rPr>
        <w:t xml:space="preserve">d methods in the present work. </w:t>
      </w:r>
      <w:r w:rsidR="00991E12" w:rsidRPr="00ED7B1D">
        <w:rPr>
          <w:sz w:val="20"/>
          <w:szCs w:val="20"/>
        </w:rPr>
        <w:t xml:space="preserve">The methods </w:t>
      </w:r>
      <w:r w:rsidR="00A56283">
        <w:rPr>
          <w:sz w:val="20"/>
          <w:szCs w:val="20"/>
        </w:rPr>
        <w:t>studied in this work we</w:t>
      </w:r>
      <w:r w:rsidR="00991E12" w:rsidRPr="00ED7B1D">
        <w:rPr>
          <w:sz w:val="20"/>
          <w:szCs w:val="20"/>
        </w:rPr>
        <w:t xml:space="preserve">re; Calculation, dual wave length, zero crossing derivative and ratio </w:t>
      </w:r>
      <w:r w:rsidR="004C5FE4" w:rsidRPr="00ED7B1D">
        <w:rPr>
          <w:sz w:val="20"/>
          <w:szCs w:val="20"/>
        </w:rPr>
        <w:t xml:space="preserve">derivative </w:t>
      </w:r>
      <w:r w:rsidR="00991E12" w:rsidRPr="00ED7B1D">
        <w:rPr>
          <w:sz w:val="20"/>
          <w:szCs w:val="20"/>
        </w:rPr>
        <w:t>methods.</w:t>
      </w:r>
    </w:p>
    <w:p w:rsidR="00A6386E" w:rsidRPr="00ED7B1D" w:rsidRDefault="00A6386E" w:rsidP="00AB094E">
      <w:pPr>
        <w:pStyle w:val="Default"/>
        <w:jc w:val="both"/>
        <w:rPr>
          <w:sz w:val="20"/>
          <w:szCs w:val="20"/>
        </w:rPr>
      </w:pPr>
    </w:p>
    <w:p w:rsidR="00A6386E" w:rsidRPr="00ED7B1D" w:rsidRDefault="00D208DD" w:rsidP="006D3D01">
      <w:pPr>
        <w:pStyle w:val="Default"/>
        <w:spacing w:line="360" w:lineRule="auto"/>
        <w:ind w:left="720"/>
        <w:jc w:val="center"/>
        <w:rPr>
          <w:b/>
          <w:sz w:val="20"/>
          <w:szCs w:val="20"/>
        </w:rPr>
      </w:pPr>
      <w:r>
        <w:rPr>
          <w:b/>
          <w:sz w:val="20"/>
          <w:szCs w:val="20"/>
        </w:rPr>
        <w:t>Materials and Methods</w:t>
      </w:r>
    </w:p>
    <w:p w:rsidR="007B7410" w:rsidRDefault="00DC53A8" w:rsidP="007B7410">
      <w:pPr>
        <w:spacing w:after="0" w:line="240" w:lineRule="auto"/>
        <w:jc w:val="both"/>
        <w:rPr>
          <w:rFonts w:ascii="Times New Roman" w:eastAsia="SimSun" w:hAnsi="Times New Roman" w:cs="Times New Roman"/>
          <w:b/>
          <w:sz w:val="20"/>
          <w:szCs w:val="20"/>
          <w:lang w:eastAsia="zh-CN"/>
        </w:rPr>
      </w:pPr>
      <w:r w:rsidRPr="00ED7B1D">
        <w:rPr>
          <w:rFonts w:ascii="Times New Roman" w:eastAsia="SimSun" w:hAnsi="Times New Roman" w:cs="Times New Roman"/>
          <w:b/>
          <w:sz w:val="20"/>
          <w:szCs w:val="20"/>
          <w:lang w:eastAsia="zh-CN"/>
        </w:rPr>
        <w:t>Apparatus and s</w:t>
      </w:r>
      <w:r w:rsidR="00DC7B0D" w:rsidRPr="00ED7B1D">
        <w:rPr>
          <w:rFonts w:ascii="Times New Roman" w:eastAsia="SimSun" w:hAnsi="Times New Roman" w:cs="Times New Roman"/>
          <w:b/>
          <w:sz w:val="20"/>
          <w:szCs w:val="20"/>
          <w:lang w:eastAsia="zh-CN"/>
        </w:rPr>
        <w:t>oftware</w:t>
      </w:r>
    </w:p>
    <w:p w:rsidR="00941FB7" w:rsidRPr="007B7410" w:rsidRDefault="00F30255" w:rsidP="007B7410">
      <w:pPr>
        <w:spacing w:after="0" w:line="240" w:lineRule="auto"/>
        <w:jc w:val="both"/>
        <w:rPr>
          <w:rFonts w:ascii="Times New Roman" w:eastAsia="SimSun" w:hAnsi="Times New Roman" w:cs="Times New Roman"/>
          <w:b/>
          <w:sz w:val="20"/>
          <w:szCs w:val="20"/>
          <w:lang w:eastAsia="zh-CN"/>
        </w:rPr>
      </w:pPr>
      <w:r w:rsidRPr="00941FB7">
        <w:rPr>
          <w:rFonts w:ascii="Times New Roman" w:hAnsi="Times New Roman" w:cs="Times New Roman"/>
          <w:sz w:val="20"/>
          <w:szCs w:val="20"/>
        </w:rPr>
        <w:t xml:space="preserve">All spectra and absorbance measurements were recorded with (CECIL, CE9500, super </w:t>
      </w:r>
      <w:proofErr w:type="spellStart"/>
      <w:r w:rsidRPr="00941FB7">
        <w:rPr>
          <w:rFonts w:ascii="Times New Roman" w:hAnsi="Times New Roman" w:cs="Times New Roman"/>
          <w:sz w:val="20"/>
          <w:szCs w:val="20"/>
        </w:rPr>
        <w:t>aquarius</w:t>
      </w:r>
      <w:proofErr w:type="spellEnd"/>
      <w:r w:rsidRPr="00941FB7">
        <w:rPr>
          <w:rFonts w:ascii="Times New Roman" w:hAnsi="Times New Roman" w:cs="Times New Roman"/>
          <w:sz w:val="20"/>
          <w:szCs w:val="20"/>
        </w:rPr>
        <w:t xml:space="preserve">) and (Perkin Elmer, Lambda 25 UV/VIS) double beam Scanning Spectrophotometers with 1.0cm </w:t>
      </w:r>
      <w:r w:rsidR="00A42B73" w:rsidRPr="00941FB7">
        <w:rPr>
          <w:rFonts w:ascii="Times New Roman" w:hAnsi="Times New Roman" w:cs="Times New Roman"/>
          <w:sz w:val="20"/>
          <w:szCs w:val="20"/>
        </w:rPr>
        <w:t xml:space="preserve">matched </w:t>
      </w:r>
      <w:r w:rsidRPr="00941FB7">
        <w:rPr>
          <w:rFonts w:ascii="Times New Roman" w:hAnsi="Times New Roman" w:cs="Times New Roman"/>
          <w:sz w:val="20"/>
          <w:szCs w:val="20"/>
        </w:rPr>
        <w:t>quartz cells. Epson Printer LQ-</w:t>
      </w:r>
      <w:r w:rsidR="00E01008" w:rsidRPr="00941FB7">
        <w:rPr>
          <w:rFonts w:ascii="Times New Roman" w:hAnsi="Times New Roman" w:cs="Times New Roman"/>
          <w:sz w:val="20"/>
          <w:szCs w:val="20"/>
        </w:rPr>
        <w:t xml:space="preserve">2180, </w:t>
      </w:r>
      <w:proofErr w:type="spellStart"/>
      <w:r w:rsidR="00E01008" w:rsidRPr="00941FB7">
        <w:rPr>
          <w:rFonts w:ascii="Times New Roman" w:hAnsi="Times New Roman" w:cs="Times New Roman"/>
          <w:sz w:val="20"/>
          <w:szCs w:val="20"/>
        </w:rPr>
        <w:t>Grapher</w:t>
      </w:r>
      <w:proofErr w:type="spellEnd"/>
      <w:r w:rsidR="00E01008" w:rsidRPr="00941FB7">
        <w:rPr>
          <w:rFonts w:ascii="Times New Roman" w:hAnsi="Times New Roman" w:cs="Times New Roman"/>
          <w:sz w:val="20"/>
          <w:szCs w:val="20"/>
        </w:rPr>
        <w:t xml:space="preserve"> </w:t>
      </w:r>
      <w:r w:rsidR="00EA3F92">
        <w:rPr>
          <w:rFonts w:ascii="Times New Roman" w:hAnsi="Times New Roman" w:cs="Times New Roman"/>
          <w:sz w:val="20"/>
          <w:szCs w:val="20"/>
        </w:rPr>
        <w:t xml:space="preserve">software </w:t>
      </w:r>
      <w:r w:rsidR="00E01008" w:rsidRPr="00941FB7">
        <w:rPr>
          <w:rFonts w:ascii="Times New Roman" w:hAnsi="Times New Roman" w:cs="Times New Roman"/>
          <w:sz w:val="20"/>
          <w:szCs w:val="20"/>
        </w:rPr>
        <w:t>(7.1.2005) Patch</w:t>
      </w:r>
      <w:r w:rsidR="00AD7E4B">
        <w:rPr>
          <w:rFonts w:ascii="Times New Roman" w:hAnsi="Times New Roman" w:cs="Times New Roman"/>
          <w:sz w:val="20"/>
          <w:szCs w:val="20"/>
        </w:rPr>
        <w:t>.msp</w:t>
      </w:r>
      <w:r w:rsidR="00E01008" w:rsidRPr="00941FB7">
        <w:rPr>
          <w:rFonts w:ascii="Times New Roman" w:hAnsi="Times New Roman" w:cs="Times New Roman"/>
          <w:sz w:val="20"/>
          <w:szCs w:val="20"/>
        </w:rPr>
        <w:t xml:space="preserve">, </w:t>
      </w:r>
      <w:r w:rsidR="00EE4834">
        <w:rPr>
          <w:rFonts w:ascii="Times New Roman" w:hAnsi="Times New Roman" w:cs="Times New Roman"/>
          <w:sz w:val="20"/>
          <w:szCs w:val="20"/>
        </w:rPr>
        <w:t>Microsoft office Excel 2007, M</w:t>
      </w:r>
      <w:r w:rsidRPr="00941FB7">
        <w:rPr>
          <w:rFonts w:ascii="Times New Roman" w:hAnsi="Times New Roman" w:cs="Times New Roman"/>
          <w:sz w:val="20"/>
          <w:szCs w:val="20"/>
        </w:rPr>
        <w:t>ic</w:t>
      </w:r>
      <w:r w:rsidR="00EE4834">
        <w:rPr>
          <w:rFonts w:ascii="Times New Roman" w:hAnsi="Times New Roman" w:cs="Times New Roman"/>
          <w:sz w:val="20"/>
          <w:szCs w:val="20"/>
        </w:rPr>
        <w:t>ro</w:t>
      </w:r>
      <w:r w:rsidR="00941FB7" w:rsidRPr="00941FB7">
        <w:rPr>
          <w:rFonts w:ascii="Times New Roman" w:hAnsi="Times New Roman" w:cs="Times New Roman"/>
          <w:sz w:val="20"/>
          <w:szCs w:val="20"/>
        </w:rPr>
        <w:t>pipette</w:t>
      </w:r>
      <w:r w:rsidR="00EE4834">
        <w:rPr>
          <w:rFonts w:ascii="Times New Roman" w:hAnsi="Times New Roman" w:cs="Times New Roman"/>
          <w:sz w:val="20"/>
          <w:szCs w:val="20"/>
        </w:rPr>
        <w:t>s</w:t>
      </w:r>
      <w:r w:rsidR="00D27F30" w:rsidRPr="00D27F30">
        <w:rPr>
          <w:rFonts w:ascii="Times New Roman" w:hAnsi="Times New Roman" w:cs="Times New Roman"/>
          <w:sz w:val="20"/>
          <w:szCs w:val="20"/>
        </w:rPr>
        <w:t xml:space="preserve"> </w:t>
      </w:r>
      <w:r w:rsidR="00D27F30">
        <w:rPr>
          <w:rFonts w:ascii="Times New Roman" w:hAnsi="Times New Roman" w:cs="Times New Roman"/>
          <w:sz w:val="20"/>
          <w:szCs w:val="20"/>
        </w:rPr>
        <w:t>from Gilson, France</w:t>
      </w:r>
      <w:r w:rsidR="00EE4834">
        <w:rPr>
          <w:rFonts w:ascii="Times New Roman" w:hAnsi="Times New Roman" w:cs="Times New Roman"/>
          <w:sz w:val="20"/>
          <w:szCs w:val="20"/>
        </w:rPr>
        <w:t xml:space="preserve"> </w:t>
      </w:r>
      <w:r w:rsidR="003D5AC3">
        <w:rPr>
          <w:rFonts w:ascii="Times New Roman" w:hAnsi="Times New Roman" w:cs="Times New Roman"/>
          <w:sz w:val="20"/>
          <w:szCs w:val="20"/>
        </w:rPr>
        <w:t>(variable and fixed)</w:t>
      </w:r>
      <w:r w:rsidR="00941FB7" w:rsidRPr="00941FB7">
        <w:rPr>
          <w:rFonts w:ascii="Times New Roman" w:hAnsi="Times New Roman" w:cs="Times New Roman"/>
          <w:sz w:val="20"/>
          <w:szCs w:val="20"/>
        </w:rPr>
        <w:t>.</w:t>
      </w:r>
    </w:p>
    <w:p w:rsidR="00941FB7" w:rsidRPr="00941FB7" w:rsidRDefault="00941FB7" w:rsidP="00941FB7">
      <w:pPr>
        <w:spacing w:after="0" w:line="240" w:lineRule="auto"/>
        <w:jc w:val="both"/>
        <w:rPr>
          <w:rFonts w:ascii="Times New Roman" w:eastAsia="SimSun" w:hAnsi="Times New Roman" w:cs="Times New Roman"/>
          <w:b/>
          <w:sz w:val="20"/>
          <w:szCs w:val="20"/>
          <w:lang w:eastAsia="zh-CN"/>
        </w:rPr>
      </w:pPr>
    </w:p>
    <w:p w:rsidR="00D208DD" w:rsidRDefault="00D208DD" w:rsidP="007B7410">
      <w:pPr>
        <w:spacing w:after="0" w:line="240" w:lineRule="auto"/>
        <w:jc w:val="both"/>
        <w:rPr>
          <w:rFonts w:ascii="Times New Roman" w:eastAsia="SimSun" w:hAnsi="Times New Roman" w:cs="Times New Roman"/>
          <w:b/>
          <w:sz w:val="20"/>
          <w:szCs w:val="20"/>
          <w:lang w:eastAsia="zh-CN"/>
        </w:rPr>
      </w:pPr>
    </w:p>
    <w:p w:rsidR="00DC7B0D" w:rsidRPr="00ED7B1D" w:rsidRDefault="00DC53A8" w:rsidP="007B7410">
      <w:pPr>
        <w:spacing w:after="0" w:line="240" w:lineRule="auto"/>
        <w:jc w:val="both"/>
        <w:rPr>
          <w:rFonts w:ascii="Times New Roman" w:eastAsia="SimSun" w:hAnsi="Times New Roman" w:cs="Times New Roman"/>
          <w:b/>
          <w:sz w:val="20"/>
          <w:szCs w:val="20"/>
          <w:lang w:eastAsia="zh-CN"/>
        </w:rPr>
      </w:pPr>
      <w:r w:rsidRPr="00ED7B1D">
        <w:rPr>
          <w:rFonts w:ascii="Times New Roman" w:eastAsia="SimSun" w:hAnsi="Times New Roman" w:cs="Times New Roman"/>
          <w:b/>
          <w:sz w:val="20"/>
          <w:szCs w:val="20"/>
          <w:lang w:eastAsia="zh-CN"/>
        </w:rPr>
        <w:lastRenderedPageBreak/>
        <w:t>Chemicals</w:t>
      </w:r>
      <w:r w:rsidR="001468AC">
        <w:rPr>
          <w:rFonts w:ascii="Times New Roman" w:eastAsia="SimSun" w:hAnsi="Times New Roman" w:cs="Times New Roman"/>
          <w:b/>
          <w:sz w:val="20"/>
          <w:szCs w:val="20"/>
          <w:lang w:eastAsia="zh-CN"/>
        </w:rPr>
        <w:t>, Reagents a</w:t>
      </w:r>
      <w:r w:rsidR="001468AC" w:rsidRPr="00ED7B1D">
        <w:rPr>
          <w:rFonts w:ascii="Times New Roman" w:eastAsia="SimSun" w:hAnsi="Times New Roman" w:cs="Times New Roman"/>
          <w:b/>
          <w:sz w:val="20"/>
          <w:szCs w:val="20"/>
          <w:lang w:eastAsia="zh-CN"/>
        </w:rPr>
        <w:t>nd Drugs</w:t>
      </w:r>
    </w:p>
    <w:p w:rsidR="00D208DD" w:rsidRDefault="00DC7B0D" w:rsidP="00AB094E">
      <w:pPr>
        <w:spacing w:after="0" w:line="240" w:lineRule="auto"/>
        <w:jc w:val="both"/>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All chemicals used were of analytical reagen</w:t>
      </w:r>
      <w:r w:rsidR="00FF7B2D" w:rsidRPr="00ED7B1D">
        <w:rPr>
          <w:rFonts w:ascii="Times New Roman" w:eastAsia="SimSun" w:hAnsi="Times New Roman" w:cs="Times New Roman"/>
          <w:sz w:val="20"/>
          <w:szCs w:val="20"/>
          <w:lang w:eastAsia="zh-CN"/>
        </w:rPr>
        <w:t>t grade, distilled water (D.W) wa</w:t>
      </w:r>
      <w:r w:rsidRPr="00ED7B1D">
        <w:rPr>
          <w:rFonts w:ascii="Times New Roman" w:eastAsia="SimSun" w:hAnsi="Times New Roman" w:cs="Times New Roman"/>
          <w:sz w:val="20"/>
          <w:szCs w:val="20"/>
          <w:lang w:eastAsia="zh-CN"/>
        </w:rPr>
        <w:t xml:space="preserve">s used throughout all the </w:t>
      </w:r>
      <w:r w:rsidR="002212BC" w:rsidRPr="00ED7B1D">
        <w:rPr>
          <w:rFonts w:ascii="Times New Roman" w:eastAsia="SimSun" w:hAnsi="Times New Roman" w:cs="Times New Roman"/>
          <w:sz w:val="20"/>
          <w:szCs w:val="20"/>
          <w:lang w:eastAsia="zh-CN"/>
        </w:rPr>
        <w:t>experiments. The</w:t>
      </w:r>
      <w:r w:rsidR="00786BEF" w:rsidRPr="00ED7B1D">
        <w:rPr>
          <w:rFonts w:ascii="Times New Roman" w:eastAsia="SimSun" w:hAnsi="Times New Roman" w:cs="Times New Roman"/>
          <w:sz w:val="20"/>
          <w:szCs w:val="20"/>
          <w:lang w:eastAsia="zh-CN"/>
        </w:rPr>
        <w:t xml:space="preserve"> organic solvents chloroform</w:t>
      </w:r>
      <w:r w:rsidR="002973E0">
        <w:rPr>
          <w:rFonts w:ascii="Times New Roman" w:eastAsia="SimSun" w:hAnsi="Times New Roman" w:cs="Times New Roman"/>
          <w:sz w:val="20"/>
          <w:szCs w:val="20"/>
          <w:lang w:eastAsia="zh-CN"/>
        </w:rPr>
        <w:t xml:space="preserve"> (</w:t>
      </w:r>
      <w:r w:rsidR="001468AC">
        <w:rPr>
          <w:rFonts w:ascii="Times New Roman" w:eastAsia="SimSun" w:hAnsi="Times New Roman" w:cs="Times New Roman"/>
          <w:sz w:val="20"/>
          <w:szCs w:val="20"/>
          <w:lang w:eastAsia="zh-CN"/>
        </w:rPr>
        <w:t xml:space="preserve">Thomas Baker </w:t>
      </w:r>
      <w:r w:rsidR="002973E0">
        <w:rPr>
          <w:rFonts w:ascii="Times New Roman" w:eastAsia="SimSun" w:hAnsi="Times New Roman" w:cs="Times New Roman"/>
          <w:sz w:val="20"/>
          <w:szCs w:val="20"/>
          <w:lang w:eastAsia="zh-CN"/>
        </w:rPr>
        <w:t>99%)</w:t>
      </w:r>
      <w:r w:rsidR="00786BEF" w:rsidRPr="00ED7B1D">
        <w:rPr>
          <w:rFonts w:ascii="Times New Roman" w:eastAsia="SimSun" w:hAnsi="Times New Roman" w:cs="Times New Roman"/>
          <w:sz w:val="20"/>
          <w:szCs w:val="20"/>
          <w:lang w:eastAsia="zh-CN"/>
        </w:rPr>
        <w:t>, carbon tetrachloride</w:t>
      </w:r>
      <w:r w:rsidR="002212BC">
        <w:rPr>
          <w:rFonts w:ascii="Times New Roman" w:eastAsia="SimSun" w:hAnsi="Times New Roman" w:cs="Times New Roman"/>
          <w:sz w:val="20"/>
          <w:szCs w:val="20"/>
          <w:lang w:eastAsia="zh-CN"/>
        </w:rPr>
        <w:t xml:space="preserve"> (FISONS 95%)</w:t>
      </w:r>
      <w:r w:rsidR="00786BEF" w:rsidRPr="00ED7B1D">
        <w:rPr>
          <w:rFonts w:ascii="Times New Roman" w:eastAsia="SimSun" w:hAnsi="Times New Roman" w:cs="Times New Roman"/>
          <w:sz w:val="20"/>
          <w:szCs w:val="20"/>
          <w:lang w:eastAsia="zh-CN"/>
        </w:rPr>
        <w:t>, diethyl ether</w:t>
      </w:r>
      <w:r w:rsidR="002973E0">
        <w:rPr>
          <w:rFonts w:ascii="Times New Roman" w:eastAsia="SimSun" w:hAnsi="Times New Roman" w:cs="Times New Roman"/>
          <w:sz w:val="20"/>
          <w:szCs w:val="20"/>
          <w:lang w:eastAsia="zh-CN"/>
        </w:rPr>
        <w:t xml:space="preserve"> (</w:t>
      </w:r>
      <w:proofErr w:type="spellStart"/>
      <w:r w:rsidR="002973E0" w:rsidRPr="00ED7B1D">
        <w:rPr>
          <w:rFonts w:ascii="Times New Roman" w:eastAsia="SimSun" w:hAnsi="Times New Roman" w:cs="Times New Roman"/>
          <w:sz w:val="20"/>
          <w:szCs w:val="20"/>
          <w:lang w:eastAsia="zh-CN"/>
        </w:rPr>
        <w:t>Gainland</w:t>
      </w:r>
      <w:proofErr w:type="spellEnd"/>
      <w:r w:rsidR="002973E0" w:rsidRPr="00ED7B1D">
        <w:rPr>
          <w:rFonts w:ascii="Times New Roman" w:eastAsia="SimSun" w:hAnsi="Times New Roman" w:cs="Times New Roman"/>
          <w:sz w:val="20"/>
          <w:szCs w:val="20"/>
          <w:lang w:eastAsia="zh-CN"/>
        </w:rPr>
        <w:t xml:space="preserve"> Chemical Company</w:t>
      </w:r>
      <w:r w:rsidR="002973E0">
        <w:rPr>
          <w:rFonts w:ascii="Times New Roman" w:eastAsia="SimSun" w:hAnsi="Times New Roman" w:cs="Times New Roman"/>
          <w:sz w:val="20"/>
          <w:szCs w:val="20"/>
          <w:lang w:eastAsia="zh-CN"/>
        </w:rPr>
        <w:t xml:space="preserve"> 99.5%)</w:t>
      </w:r>
      <w:r w:rsidR="00786BEF" w:rsidRPr="00ED7B1D">
        <w:rPr>
          <w:rFonts w:ascii="Times New Roman" w:eastAsia="SimSun" w:hAnsi="Times New Roman" w:cs="Times New Roman"/>
          <w:sz w:val="20"/>
          <w:szCs w:val="20"/>
          <w:lang w:eastAsia="zh-CN"/>
        </w:rPr>
        <w:t>, acetone</w:t>
      </w:r>
      <w:r w:rsidR="002212BC">
        <w:rPr>
          <w:rFonts w:ascii="Times New Roman" w:eastAsia="SimSun" w:hAnsi="Times New Roman" w:cs="Times New Roman"/>
          <w:sz w:val="20"/>
          <w:szCs w:val="20"/>
          <w:lang w:eastAsia="zh-CN"/>
        </w:rPr>
        <w:t xml:space="preserve"> (</w:t>
      </w:r>
      <w:proofErr w:type="spellStart"/>
      <w:r w:rsidR="00EA3F92" w:rsidRPr="00ED7B1D">
        <w:rPr>
          <w:rFonts w:ascii="Times New Roman" w:eastAsia="SimSun" w:hAnsi="Times New Roman" w:cs="Times New Roman"/>
          <w:sz w:val="20"/>
          <w:szCs w:val="20"/>
          <w:lang w:eastAsia="zh-CN"/>
        </w:rPr>
        <w:t>Gainland</w:t>
      </w:r>
      <w:proofErr w:type="spellEnd"/>
      <w:r w:rsidR="00EA3F92" w:rsidRPr="00ED7B1D">
        <w:rPr>
          <w:rFonts w:ascii="Times New Roman" w:eastAsia="SimSun" w:hAnsi="Times New Roman" w:cs="Times New Roman"/>
          <w:sz w:val="20"/>
          <w:szCs w:val="20"/>
          <w:lang w:eastAsia="zh-CN"/>
        </w:rPr>
        <w:t xml:space="preserve"> Chemical Company</w:t>
      </w:r>
      <w:r w:rsidR="00EA3F92">
        <w:rPr>
          <w:rFonts w:ascii="Times New Roman" w:eastAsia="SimSun" w:hAnsi="Times New Roman" w:cs="Times New Roman"/>
          <w:sz w:val="20"/>
          <w:szCs w:val="20"/>
          <w:lang w:eastAsia="zh-CN"/>
        </w:rPr>
        <w:t xml:space="preserve"> 99.97</w:t>
      </w:r>
      <w:r w:rsidR="002212BC">
        <w:rPr>
          <w:rFonts w:ascii="Times New Roman" w:eastAsia="SimSun" w:hAnsi="Times New Roman" w:cs="Times New Roman"/>
          <w:sz w:val="20"/>
          <w:szCs w:val="20"/>
          <w:lang w:eastAsia="zh-CN"/>
        </w:rPr>
        <w:t>%)</w:t>
      </w:r>
      <w:r w:rsidR="00786BEF" w:rsidRPr="00ED7B1D">
        <w:rPr>
          <w:rFonts w:ascii="Times New Roman" w:eastAsia="SimSun" w:hAnsi="Times New Roman" w:cs="Times New Roman"/>
          <w:sz w:val="20"/>
          <w:szCs w:val="20"/>
          <w:lang w:eastAsia="zh-CN"/>
        </w:rPr>
        <w:t>, n-hexane</w:t>
      </w:r>
      <w:r w:rsidR="002973E0">
        <w:rPr>
          <w:rFonts w:ascii="Times New Roman" w:eastAsia="SimSun" w:hAnsi="Times New Roman" w:cs="Times New Roman"/>
          <w:sz w:val="20"/>
          <w:szCs w:val="20"/>
          <w:lang w:eastAsia="zh-CN"/>
        </w:rPr>
        <w:t xml:space="preserve"> (</w:t>
      </w:r>
      <w:proofErr w:type="spellStart"/>
      <w:r w:rsidR="002973E0">
        <w:rPr>
          <w:rFonts w:ascii="Times New Roman" w:eastAsia="SimSun" w:hAnsi="Times New Roman" w:cs="Times New Roman"/>
          <w:sz w:val="20"/>
          <w:szCs w:val="20"/>
          <w:lang w:eastAsia="zh-CN"/>
        </w:rPr>
        <w:t>Piedel-dehaen</w:t>
      </w:r>
      <w:proofErr w:type="spellEnd"/>
      <w:r w:rsidR="002973E0">
        <w:rPr>
          <w:rFonts w:ascii="Times New Roman" w:eastAsia="SimSun" w:hAnsi="Times New Roman" w:cs="Times New Roman"/>
          <w:sz w:val="20"/>
          <w:szCs w:val="20"/>
          <w:lang w:eastAsia="zh-CN"/>
        </w:rPr>
        <w:t xml:space="preserve"> 97 %)</w:t>
      </w:r>
      <w:r w:rsidR="00786BEF" w:rsidRPr="00ED7B1D">
        <w:rPr>
          <w:rFonts w:ascii="Times New Roman" w:eastAsia="SimSun" w:hAnsi="Times New Roman" w:cs="Times New Roman"/>
          <w:sz w:val="20"/>
          <w:szCs w:val="20"/>
          <w:lang w:eastAsia="zh-CN"/>
        </w:rPr>
        <w:t>, cyclohexane</w:t>
      </w:r>
      <w:r w:rsidR="002212BC">
        <w:rPr>
          <w:rFonts w:ascii="Times New Roman" w:eastAsia="SimSun" w:hAnsi="Times New Roman" w:cs="Times New Roman"/>
          <w:sz w:val="20"/>
          <w:szCs w:val="20"/>
          <w:lang w:eastAsia="zh-CN"/>
        </w:rPr>
        <w:t xml:space="preserve"> (</w:t>
      </w:r>
      <w:r w:rsidR="002212BC" w:rsidRPr="00ED7B1D">
        <w:rPr>
          <w:rFonts w:ascii="Times New Roman" w:eastAsia="SimSun" w:hAnsi="Times New Roman" w:cs="Times New Roman"/>
          <w:sz w:val="20"/>
          <w:szCs w:val="20"/>
          <w:lang w:eastAsia="zh-CN"/>
        </w:rPr>
        <w:t>Merck</w:t>
      </w:r>
      <w:r w:rsidR="002212BC">
        <w:rPr>
          <w:rFonts w:ascii="Times New Roman" w:eastAsia="SimSun" w:hAnsi="Times New Roman" w:cs="Times New Roman"/>
          <w:sz w:val="20"/>
          <w:szCs w:val="20"/>
          <w:lang w:eastAsia="zh-CN"/>
        </w:rPr>
        <w:t xml:space="preserve"> 99.5%),</w:t>
      </w:r>
      <w:r w:rsidR="00786BEF" w:rsidRPr="00ED7B1D">
        <w:rPr>
          <w:rFonts w:ascii="Times New Roman" w:eastAsia="SimSun" w:hAnsi="Times New Roman" w:cs="Times New Roman"/>
          <w:sz w:val="20"/>
          <w:szCs w:val="20"/>
          <w:lang w:eastAsia="zh-CN"/>
        </w:rPr>
        <w:t xml:space="preserve"> methanol</w:t>
      </w:r>
      <w:r w:rsidR="002212BC">
        <w:rPr>
          <w:rFonts w:ascii="Times New Roman" w:eastAsia="SimSun" w:hAnsi="Times New Roman" w:cs="Times New Roman"/>
          <w:sz w:val="20"/>
          <w:szCs w:val="20"/>
          <w:lang w:eastAsia="zh-CN"/>
        </w:rPr>
        <w:t xml:space="preserve"> (</w:t>
      </w:r>
      <w:r w:rsidR="002212BC" w:rsidRPr="00ED7B1D">
        <w:rPr>
          <w:rFonts w:ascii="Times New Roman" w:eastAsia="SimSun" w:hAnsi="Times New Roman" w:cs="Times New Roman"/>
          <w:sz w:val="20"/>
          <w:szCs w:val="20"/>
          <w:lang w:eastAsia="zh-CN"/>
        </w:rPr>
        <w:t xml:space="preserve">Alpha </w:t>
      </w:r>
      <w:proofErr w:type="spellStart"/>
      <w:r w:rsidR="002212BC" w:rsidRPr="00ED7B1D">
        <w:rPr>
          <w:rFonts w:ascii="Times New Roman" w:eastAsia="SimSun" w:hAnsi="Times New Roman" w:cs="Times New Roman"/>
          <w:sz w:val="20"/>
          <w:szCs w:val="20"/>
          <w:lang w:eastAsia="zh-CN"/>
        </w:rPr>
        <w:t>chemika</w:t>
      </w:r>
      <w:proofErr w:type="spellEnd"/>
      <w:r w:rsidR="002212BC">
        <w:rPr>
          <w:rFonts w:ascii="Times New Roman" w:eastAsia="SimSun" w:hAnsi="Times New Roman" w:cs="Times New Roman"/>
          <w:sz w:val="20"/>
          <w:szCs w:val="20"/>
          <w:lang w:eastAsia="zh-CN"/>
        </w:rPr>
        <w:t xml:space="preserve"> </w:t>
      </w:r>
      <w:r w:rsidR="00EA3F92">
        <w:rPr>
          <w:rFonts w:ascii="Times New Roman" w:eastAsia="SimSun" w:hAnsi="Times New Roman" w:cs="Times New Roman"/>
          <w:sz w:val="20"/>
          <w:szCs w:val="20"/>
          <w:lang w:eastAsia="zh-CN"/>
        </w:rPr>
        <w:t>99.9%)</w:t>
      </w:r>
      <w:r w:rsidR="00786BEF" w:rsidRPr="00ED7B1D">
        <w:rPr>
          <w:rFonts w:ascii="Times New Roman" w:eastAsia="SimSun" w:hAnsi="Times New Roman" w:cs="Times New Roman"/>
          <w:sz w:val="20"/>
          <w:szCs w:val="20"/>
          <w:lang w:eastAsia="zh-CN"/>
        </w:rPr>
        <w:t xml:space="preserve"> and ethanol</w:t>
      </w:r>
      <w:r w:rsidR="002212BC" w:rsidRPr="002212BC">
        <w:rPr>
          <w:rFonts w:ascii="Times New Roman" w:eastAsia="SimSun" w:hAnsi="Times New Roman" w:cs="Times New Roman"/>
          <w:sz w:val="20"/>
          <w:szCs w:val="20"/>
          <w:lang w:eastAsia="zh-CN"/>
        </w:rPr>
        <w:t xml:space="preserve"> </w:t>
      </w:r>
      <w:r w:rsidR="002212BC">
        <w:rPr>
          <w:rFonts w:ascii="Times New Roman" w:eastAsia="SimSun" w:hAnsi="Times New Roman" w:cs="Times New Roman"/>
          <w:sz w:val="20"/>
          <w:szCs w:val="20"/>
          <w:lang w:eastAsia="zh-CN"/>
        </w:rPr>
        <w:t>(</w:t>
      </w:r>
      <w:proofErr w:type="spellStart"/>
      <w:r w:rsidR="002212BC" w:rsidRPr="00ED7B1D">
        <w:rPr>
          <w:rFonts w:ascii="Times New Roman" w:eastAsia="SimSun" w:hAnsi="Times New Roman" w:cs="Times New Roman"/>
          <w:sz w:val="20"/>
          <w:szCs w:val="20"/>
          <w:lang w:eastAsia="zh-CN"/>
        </w:rPr>
        <w:t>Scharlau</w:t>
      </w:r>
      <w:proofErr w:type="spellEnd"/>
      <w:r w:rsidR="002212BC">
        <w:rPr>
          <w:rFonts w:ascii="Times New Roman" w:eastAsia="SimSun" w:hAnsi="Times New Roman" w:cs="Times New Roman"/>
          <w:sz w:val="20"/>
          <w:szCs w:val="20"/>
          <w:lang w:eastAsia="zh-CN"/>
        </w:rPr>
        <w:t xml:space="preserve"> 99.9%)</w:t>
      </w:r>
      <w:r w:rsidR="00786BEF" w:rsidRPr="00ED7B1D">
        <w:rPr>
          <w:rFonts w:ascii="Times New Roman" w:eastAsia="SimSun" w:hAnsi="Times New Roman" w:cs="Times New Roman"/>
          <w:sz w:val="20"/>
          <w:szCs w:val="20"/>
          <w:lang w:eastAsia="zh-CN"/>
        </w:rPr>
        <w:t xml:space="preserve"> </w:t>
      </w:r>
      <w:r w:rsidRPr="00ED7B1D">
        <w:rPr>
          <w:rFonts w:ascii="Times New Roman" w:eastAsia="SimSun" w:hAnsi="Times New Roman" w:cs="Times New Roman"/>
          <w:sz w:val="20"/>
          <w:szCs w:val="20"/>
          <w:lang w:eastAsia="zh-CN"/>
        </w:rPr>
        <w:t xml:space="preserve">without further purification.  Pure and standard powder of </w:t>
      </w:r>
      <w:proofErr w:type="spellStart"/>
      <w:r w:rsidRPr="00ED7B1D">
        <w:rPr>
          <w:rFonts w:ascii="Times New Roman" w:eastAsia="SimSun" w:hAnsi="Times New Roman" w:cs="Times New Roman"/>
          <w:sz w:val="20"/>
          <w:szCs w:val="20"/>
          <w:lang w:eastAsia="zh-CN"/>
        </w:rPr>
        <w:t>lamotrigine</w:t>
      </w:r>
      <w:proofErr w:type="spellEnd"/>
      <w:r w:rsidRPr="00ED7B1D">
        <w:rPr>
          <w:rFonts w:ascii="Times New Roman" w:eastAsia="SimSun" w:hAnsi="Times New Roman" w:cs="Times New Roman"/>
          <w:sz w:val="20"/>
          <w:szCs w:val="20"/>
          <w:lang w:eastAsia="zh-CN"/>
        </w:rPr>
        <w:t xml:space="preserve"> was obtained from the (</w:t>
      </w:r>
      <w:proofErr w:type="spellStart"/>
      <w:r w:rsidRPr="00ED7B1D">
        <w:rPr>
          <w:rFonts w:ascii="Times New Roman" w:eastAsia="SimSun" w:hAnsi="Times New Roman" w:cs="Times New Roman"/>
          <w:sz w:val="20"/>
          <w:szCs w:val="20"/>
          <w:lang w:eastAsia="zh-CN"/>
        </w:rPr>
        <w:t>Hikma</w:t>
      </w:r>
      <w:proofErr w:type="spellEnd"/>
      <w:r w:rsidR="005A3A6E">
        <w:rPr>
          <w:rFonts w:ascii="Times New Roman" w:eastAsia="SimSun" w:hAnsi="Times New Roman" w:cs="Times New Roman"/>
          <w:sz w:val="20"/>
          <w:szCs w:val="20"/>
          <w:lang w:eastAsia="zh-CN"/>
        </w:rPr>
        <w:t xml:space="preserve"> </w:t>
      </w:r>
      <w:r w:rsidRPr="00ED7B1D">
        <w:rPr>
          <w:rFonts w:ascii="Times New Roman" w:eastAsia="SimSun" w:hAnsi="Times New Roman" w:cs="Times New Roman"/>
          <w:sz w:val="20"/>
          <w:szCs w:val="20"/>
          <w:lang w:eastAsia="zh-CN"/>
        </w:rPr>
        <w:t xml:space="preserve">company, Jordan). </w:t>
      </w:r>
      <w:r w:rsidR="00262504" w:rsidRPr="00ED7B1D">
        <w:rPr>
          <w:rFonts w:ascii="Times New Roman" w:eastAsia="SimSun" w:hAnsi="Times New Roman" w:cs="Times New Roman"/>
          <w:sz w:val="20"/>
          <w:szCs w:val="20"/>
          <w:lang w:eastAsia="zh-CN"/>
        </w:rPr>
        <w:t>Standard</w:t>
      </w:r>
      <w:r w:rsidRPr="00ED7B1D">
        <w:rPr>
          <w:rFonts w:ascii="Times New Roman" w:eastAsia="SimSun" w:hAnsi="Times New Roman" w:cs="Times New Roman"/>
          <w:sz w:val="20"/>
          <w:szCs w:val="20"/>
          <w:lang w:eastAsia="zh-CN"/>
        </w:rPr>
        <w:t xml:space="preserve"> carbamazepine</w:t>
      </w:r>
      <w:r w:rsidR="00687138">
        <w:rPr>
          <w:rFonts w:ascii="Times New Roman" w:eastAsia="SimSun" w:hAnsi="Times New Roman" w:cs="Times New Roman"/>
          <w:sz w:val="20"/>
          <w:szCs w:val="20"/>
          <w:lang w:eastAsia="zh-CN"/>
        </w:rPr>
        <w:t xml:space="preserve"> as a</w:t>
      </w:r>
      <w:r w:rsidR="002973E0">
        <w:rPr>
          <w:rFonts w:ascii="Times New Roman" w:eastAsia="SimSun" w:hAnsi="Times New Roman" w:cs="Times New Roman"/>
          <w:sz w:val="20"/>
          <w:szCs w:val="20"/>
          <w:lang w:eastAsia="zh-CN"/>
        </w:rPr>
        <w:t xml:space="preserve"> </w:t>
      </w:r>
      <w:r w:rsidR="00687138">
        <w:rPr>
          <w:rFonts w:ascii="Times New Roman" w:eastAsia="SimSun" w:hAnsi="Times New Roman" w:cs="Times New Roman"/>
          <w:sz w:val="20"/>
          <w:szCs w:val="20"/>
          <w:lang w:eastAsia="zh-CN"/>
        </w:rPr>
        <w:t xml:space="preserve">pure compound </w:t>
      </w:r>
      <w:r w:rsidR="00EF356D" w:rsidRPr="00ED7B1D">
        <w:rPr>
          <w:rFonts w:ascii="Times New Roman" w:eastAsia="SimSun" w:hAnsi="Times New Roman" w:cs="Times New Roman"/>
          <w:sz w:val="20"/>
          <w:szCs w:val="20"/>
          <w:lang w:eastAsia="zh-CN"/>
        </w:rPr>
        <w:t xml:space="preserve">was </w:t>
      </w:r>
      <w:r w:rsidRPr="00ED7B1D">
        <w:rPr>
          <w:rFonts w:ascii="Times New Roman" w:eastAsia="SimSun" w:hAnsi="Times New Roman" w:cs="Times New Roman"/>
          <w:sz w:val="20"/>
          <w:szCs w:val="20"/>
          <w:lang w:eastAsia="zh-CN"/>
        </w:rPr>
        <w:t>obtained from (Samarra drug-company-Iraq).</w:t>
      </w:r>
      <w:r w:rsidR="00A82A4F" w:rsidRPr="00ED7B1D">
        <w:rPr>
          <w:rFonts w:ascii="Times New Roman" w:eastAsia="SimSun" w:hAnsi="Times New Roman" w:cs="Times New Roman"/>
          <w:sz w:val="20"/>
          <w:szCs w:val="20"/>
          <w:lang w:eastAsia="zh-CN"/>
        </w:rPr>
        <w:t xml:space="preserve"> Tablets of the drugs</w:t>
      </w:r>
      <w:r w:rsidR="00687138">
        <w:rPr>
          <w:rFonts w:ascii="Times New Roman" w:eastAsia="SimSun" w:hAnsi="Times New Roman" w:cs="Times New Roman"/>
          <w:sz w:val="20"/>
          <w:szCs w:val="20"/>
          <w:lang w:eastAsia="zh-CN"/>
        </w:rPr>
        <w:t xml:space="preserve"> from different </w:t>
      </w:r>
      <w:r w:rsidR="00EE57EF">
        <w:rPr>
          <w:rFonts w:ascii="Times New Roman" w:eastAsia="SimSun" w:hAnsi="Times New Roman" w:cs="Times New Roman"/>
          <w:sz w:val="20"/>
          <w:szCs w:val="20"/>
          <w:lang w:eastAsia="zh-CN"/>
        </w:rPr>
        <w:t>origins</w:t>
      </w:r>
      <w:r w:rsidR="00A82A4F" w:rsidRPr="00ED7B1D">
        <w:rPr>
          <w:rFonts w:ascii="Times New Roman" w:eastAsia="SimSun" w:hAnsi="Times New Roman" w:cs="Times New Roman"/>
          <w:sz w:val="20"/>
          <w:szCs w:val="20"/>
          <w:lang w:eastAsia="zh-CN"/>
        </w:rPr>
        <w:t xml:space="preserve"> were purchased from local market.</w:t>
      </w:r>
    </w:p>
    <w:p w:rsidR="00D208DD" w:rsidRDefault="00D208DD" w:rsidP="00AB094E">
      <w:pPr>
        <w:spacing w:after="0" w:line="240" w:lineRule="auto"/>
        <w:jc w:val="both"/>
        <w:rPr>
          <w:rFonts w:ascii="Times New Roman" w:eastAsia="SimSun" w:hAnsi="Times New Roman" w:cs="Times New Roman"/>
          <w:sz w:val="20"/>
          <w:szCs w:val="20"/>
          <w:lang w:eastAsia="zh-CN"/>
        </w:rPr>
      </w:pPr>
    </w:p>
    <w:p w:rsidR="00D208DD" w:rsidRDefault="00FF7B2D" w:rsidP="00AB094E">
      <w:pPr>
        <w:spacing w:after="0" w:line="240" w:lineRule="auto"/>
        <w:jc w:val="both"/>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Stock standard solutions</w:t>
      </w:r>
      <w:proofErr w:type="gramStart"/>
      <w:r w:rsidRPr="00ED7B1D">
        <w:rPr>
          <w:rFonts w:ascii="Times New Roman" w:eastAsia="SimSun" w:hAnsi="Times New Roman" w:cs="Times New Roman"/>
          <w:sz w:val="20"/>
          <w:szCs w:val="20"/>
          <w:lang w:eastAsia="zh-CN"/>
        </w:rPr>
        <w:t>:</w:t>
      </w:r>
      <w:r w:rsidR="007549C3" w:rsidRPr="00ED7B1D">
        <w:rPr>
          <w:rFonts w:ascii="Times New Roman" w:eastAsia="SimSun" w:hAnsi="Times New Roman" w:cs="Times New Roman"/>
          <w:sz w:val="20"/>
          <w:szCs w:val="20"/>
          <w:lang w:eastAsia="zh-CN"/>
        </w:rPr>
        <w:t>1</w:t>
      </w:r>
      <w:r w:rsidR="007B59B8" w:rsidRPr="00ED7B1D">
        <w:rPr>
          <w:rFonts w:ascii="Times New Roman" w:eastAsia="SimSun" w:hAnsi="Times New Roman" w:cs="Times New Roman"/>
          <w:sz w:val="20"/>
          <w:szCs w:val="20"/>
          <w:lang w:eastAsia="zh-CN"/>
        </w:rPr>
        <w:t>00</w:t>
      </w:r>
      <w:proofErr w:type="gramEnd"/>
      <w:r w:rsidR="005A3A6E">
        <w:rPr>
          <w:rFonts w:ascii="Times New Roman" w:eastAsia="SimSun" w:hAnsi="Times New Roman" w:cs="Times New Roman"/>
          <w:sz w:val="20"/>
          <w:szCs w:val="20"/>
          <w:lang w:eastAsia="zh-CN"/>
        </w:rPr>
        <w:t xml:space="preserve"> </w:t>
      </w:r>
      <w:proofErr w:type="spellStart"/>
      <w:r w:rsidR="007B59B8" w:rsidRPr="00ED7B1D">
        <w:rPr>
          <w:rFonts w:ascii="Times New Roman" w:eastAsia="SimSun" w:hAnsi="Times New Roman" w:cs="Times New Roman"/>
          <w:sz w:val="20"/>
          <w:szCs w:val="20"/>
          <w:lang w:eastAsia="zh-CN"/>
        </w:rPr>
        <w:t>μg</w:t>
      </w:r>
      <w:proofErr w:type="spellEnd"/>
      <w:r w:rsidR="007B59B8" w:rsidRPr="00ED7B1D">
        <w:rPr>
          <w:rFonts w:ascii="Times New Roman" w:eastAsia="SimSun" w:hAnsi="Times New Roman" w:cs="Times New Roman"/>
          <w:sz w:val="20"/>
          <w:szCs w:val="20"/>
          <w:lang w:eastAsia="zh-CN"/>
        </w:rPr>
        <w:t xml:space="preserve">/mL of each of CBZ and LMT </w:t>
      </w:r>
      <w:r w:rsidR="004B024F" w:rsidRPr="00ED7B1D">
        <w:rPr>
          <w:rFonts w:ascii="Times New Roman" w:eastAsia="SimSun" w:hAnsi="Times New Roman" w:cs="Times New Roman"/>
          <w:sz w:val="20"/>
          <w:szCs w:val="20"/>
          <w:lang w:eastAsia="zh-CN"/>
        </w:rPr>
        <w:t>were prepared by dissolving accurately weighed 0.01g of each drug in ethanol: water mixture (2:1) in 100</w:t>
      </w:r>
      <w:r w:rsidR="005A3A6E">
        <w:rPr>
          <w:rFonts w:ascii="Times New Roman" w:eastAsia="SimSun" w:hAnsi="Times New Roman" w:cs="Times New Roman"/>
          <w:sz w:val="20"/>
          <w:szCs w:val="20"/>
          <w:lang w:eastAsia="zh-CN"/>
        </w:rPr>
        <w:t xml:space="preserve"> </w:t>
      </w:r>
      <w:r w:rsidR="004B024F" w:rsidRPr="00ED7B1D">
        <w:rPr>
          <w:rFonts w:ascii="Times New Roman" w:eastAsia="SimSun" w:hAnsi="Times New Roman" w:cs="Times New Roman"/>
          <w:sz w:val="20"/>
          <w:szCs w:val="20"/>
          <w:lang w:eastAsia="zh-CN"/>
        </w:rPr>
        <w:t>mL volumetric flasks</w:t>
      </w:r>
      <w:r w:rsidR="007549C3" w:rsidRPr="00ED7B1D">
        <w:rPr>
          <w:rFonts w:ascii="Times New Roman" w:eastAsia="SimSun" w:hAnsi="Times New Roman" w:cs="Times New Roman"/>
          <w:sz w:val="20"/>
          <w:szCs w:val="20"/>
          <w:lang w:eastAsia="zh-CN"/>
        </w:rPr>
        <w:t>.</w:t>
      </w:r>
      <w:r w:rsidR="005A3A6E">
        <w:rPr>
          <w:rFonts w:ascii="Times New Roman" w:eastAsia="SimSun" w:hAnsi="Times New Roman" w:cs="Times New Roman"/>
          <w:sz w:val="20"/>
          <w:szCs w:val="20"/>
          <w:lang w:eastAsia="zh-CN"/>
        </w:rPr>
        <w:t xml:space="preserve"> </w:t>
      </w:r>
      <w:r w:rsidR="00BB7B07" w:rsidRPr="00ED7B1D">
        <w:rPr>
          <w:rFonts w:ascii="Times New Roman" w:hAnsi="Times New Roman" w:cs="Times New Roman"/>
          <w:sz w:val="20"/>
          <w:szCs w:val="20"/>
        </w:rPr>
        <w:t>Different solutions of the compounds needed were prepared in the usual way.</w:t>
      </w:r>
      <w:r w:rsidR="00D208DD">
        <w:rPr>
          <w:rFonts w:ascii="Times New Roman" w:eastAsia="SimSun" w:hAnsi="Times New Roman" w:cs="Times New Roman"/>
          <w:sz w:val="20"/>
          <w:szCs w:val="20"/>
          <w:lang w:eastAsia="zh-CN"/>
        </w:rPr>
        <w:t xml:space="preserve"> </w:t>
      </w:r>
    </w:p>
    <w:p w:rsidR="00D208DD" w:rsidRDefault="00D208DD" w:rsidP="00AB094E">
      <w:pPr>
        <w:spacing w:after="0" w:line="240" w:lineRule="auto"/>
        <w:jc w:val="both"/>
        <w:rPr>
          <w:rFonts w:ascii="Times New Roman" w:eastAsia="SimSun" w:hAnsi="Times New Roman" w:cs="Times New Roman"/>
          <w:sz w:val="20"/>
          <w:szCs w:val="20"/>
          <w:lang w:eastAsia="zh-CN"/>
        </w:rPr>
      </w:pPr>
    </w:p>
    <w:p w:rsidR="00B65BB1" w:rsidRPr="00C61430" w:rsidRDefault="00472D27" w:rsidP="00AB094E">
      <w:pPr>
        <w:spacing w:after="0" w:line="240" w:lineRule="auto"/>
        <w:jc w:val="both"/>
        <w:rPr>
          <w:rFonts w:ascii="Times New Roman" w:eastAsia="SimSun" w:hAnsi="Times New Roman" w:cs="Times New Roman"/>
          <w:sz w:val="20"/>
          <w:szCs w:val="20"/>
          <w:lang w:eastAsia="zh-CN"/>
        </w:rPr>
      </w:pPr>
      <w:proofErr w:type="spellStart"/>
      <w:r w:rsidRPr="00C61430">
        <w:rPr>
          <w:rFonts w:ascii="Times New Roman" w:eastAsia="SimSun" w:hAnsi="Times New Roman" w:cs="Times New Roman"/>
          <w:sz w:val="20"/>
          <w:szCs w:val="20"/>
          <w:lang w:eastAsia="zh-CN"/>
        </w:rPr>
        <w:t>Deproteinization</w:t>
      </w:r>
      <w:proofErr w:type="spellEnd"/>
      <w:r w:rsidR="00C47AB0" w:rsidRPr="00C61430">
        <w:rPr>
          <w:rFonts w:ascii="Times New Roman" w:eastAsia="SimSun" w:hAnsi="Times New Roman" w:cs="Times New Roman"/>
          <w:sz w:val="20"/>
          <w:szCs w:val="20"/>
          <w:lang w:eastAsia="zh-CN"/>
        </w:rPr>
        <w:t xml:space="preserve"> </w:t>
      </w:r>
      <w:r w:rsidRPr="00C61430">
        <w:rPr>
          <w:rFonts w:ascii="Times New Roman" w:eastAsia="SimSun" w:hAnsi="Times New Roman" w:cs="Times New Roman"/>
          <w:sz w:val="20"/>
          <w:szCs w:val="20"/>
          <w:lang w:eastAsia="zh-CN"/>
        </w:rPr>
        <w:t xml:space="preserve">of urine samples were </w:t>
      </w:r>
      <w:r w:rsidR="00C47AB0" w:rsidRPr="00C61430">
        <w:rPr>
          <w:rFonts w:ascii="Times New Roman" w:eastAsia="SimSun" w:hAnsi="Times New Roman" w:cs="Times New Roman"/>
          <w:sz w:val="20"/>
          <w:szCs w:val="20"/>
          <w:lang w:eastAsia="zh-CN"/>
        </w:rPr>
        <w:t>performed [</w:t>
      </w:r>
      <w:r w:rsidR="00657768" w:rsidRPr="00C61430">
        <w:rPr>
          <w:rFonts w:ascii="Times New Roman" w:eastAsia="SimSun" w:hAnsi="Times New Roman" w:cs="Times New Roman"/>
          <w:sz w:val="20"/>
          <w:szCs w:val="20"/>
          <w:lang w:eastAsia="zh-CN"/>
        </w:rPr>
        <w:t>43</w:t>
      </w:r>
      <w:r w:rsidR="00262504" w:rsidRPr="00C61430">
        <w:rPr>
          <w:rFonts w:ascii="Times New Roman" w:eastAsia="SimSun" w:hAnsi="Times New Roman" w:cs="Times New Roman"/>
          <w:sz w:val="20"/>
          <w:szCs w:val="20"/>
          <w:lang w:eastAsia="zh-CN"/>
        </w:rPr>
        <w:t xml:space="preserve">] by taking 2.0 mL </w:t>
      </w:r>
      <w:r w:rsidRPr="00C61430">
        <w:rPr>
          <w:rFonts w:ascii="Times New Roman" w:eastAsia="SimSun" w:hAnsi="Times New Roman" w:cs="Times New Roman"/>
          <w:sz w:val="20"/>
          <w:szCs w:val="20"/>
          <w:lang w:eastAsia="zh-CN"/>
        </w:rPr>
        <w:t xml:space="preserve">of spiked urine </w:t>
      </w:r>
      <w:r w:rsidR="0062679A" w:rsidRPr="00C61430">
        <w:rPr>
          <w:rFonts w:ascii="Times New Roman" w:eastAsia="SimSun" w:hAnsi="Times New Roman" w:cs="Times New Roman"/>
          <w:sz w:val="20"/>
          <w:szCs w:val="20"/>
          <w:lang w:eastAsia="zh-CN"/>
        </w:rPr>
        <w:t>in</w:t>
      </w:r>
      <w:r w:rsidR="006A5F90" w:rsidRPr="00C61430">
        <w:rPr>
          <w:rFonts w:ascii="Times New Roman" w:eastAsia="SimSun" w:hAnsi="Times New Roman" w:cs="Times New Roman"/>
          <w:sz w:val="20"/>
          <w:szCs w:val="20"/>
          <w:lang w:eastAsia="zh-CN"/>
        </w:rPr>
        <w:t xml:space="preserve"> a</w:t>
      </w:r>
      <w:r w:rsidR="00C47AB0" w:rsidRPr="00C61430">
        <w:rPr>
          <w:rFonts w:ascii="Times New Roman" w:eastAsia="SimSun" w:hAnsi="Times New Roman" w:cs="Times New Roman"/>
          <w:sz w:val="20"/>
          <w:szCs w:val="20"/>
          <w:lang w:eastAsia="zh-CN"/>
        </w:rPr>
        <w:t xml:space="preserve"> </w:t>
      </w:r>
      <w:r w:rsidRPr="00C61430">
        <w:rPr>
          <w:rFonts w:ascii="Times New Roman" w:eastAsia="SimSun" w:hAnsi="Times New Roman" w:cs="Times New Roman"/>
          <w:sz w:val="20"/>
          <w:szCs w:val="20"/>
          <w:lang w:eastAsia="zh-CN"/>
        </w:rPr>
        <w:t xml:space="preserve">beaker. </w:t>
      </w:r>
      <w:r w:rsidR="00701227" w:rsidRPr="00C61430">
        <w:rPr>
          <w:rFonts w:ascii="Times New Roman" w:eastAsia="SimSun" w:hAnsi="Times New Roman" w:cs="Times New Roman"/>
          <w:sz w:val="20"/>
          <w:szCs w:val="20"/>
          <w:lang w:eastAsia="zh-CN"/>
        </w:rPr>
        <w:t>A portion of 1.2</w:t>
      </w:r>
      <w:r w:rsidR="005A3A6E" w:rsidRPr="00C61430">
        <w:rPr>
          <w:rFonts w:ascii="Times New Roman" w:eastAsia="SimSun" w:hAnsi="Times New Roman" w:cs="Times New Roman"/>
          <w:sz w:val="20"/>
          <w:szCs w:val="20"/>
          <w:lang w:eastAsia="zh-CN"/>
        </w:rPr>
        <w:t xml:space="preserve"> </w:t>
      </w:r>
      <w:r w:rsidR="00701227" w:rsidRPr="00C61430">
        <w:rPr>
          <w:rFonts w:ascii="Times New Roman" w:eastAsia="SimSun" w:hAnsi="Times New Roman" w:cs="Times New Roman"/>
          <w:sz w:val="20"/>
          <w:szCs w:val="20"/>
          <w:lang w:eastAsia="zh-CN"/>
        </w:rPr>
        <w:t xml:space="preserve">mL </w:t>
      </w:r>
      <w:r w:rsidRPr="00C61430">
        <w:rPr>
          <w:rFonts w:ascii="Times New Roman" w:eastAsia="SimSun" w:hAnsi="Times New Roman" w:cs="Times New Roman"/>
          <w:sz w:val="20"/>
          <w:szCs w:val="20"/>
          <w:lang w:eastAsia="zh-CN"/>
        </w:rPr>
        <w:t>f</w:t>
      </w:r>
      <w:r w:rsidR="00701227" w:rsidRPr="00C61430">
        <w:rPr>
          <w:rFonts w:ascii="Times New Roman" w:eastAsia="SimSun" w:hAnsi="Times New Roman" w:cs="Times New Roman"/>
          <w:sz w:val="20"/>
          <w:szCs w:val="20"/>
          <w:lang w:eastAsia="zh-CN"/>
        </w:rPr>
        <w:t xml:space="preserve">rom </w:t>
      </w:r>
      <w:r w:rsidRPr="00C61430">
        <w:rPr>
          <w:rFonts w:ascii="Times New Roman" w:eastAsia="SimSun" w:hAnsi="Times New Roman" w:cs="Times New Roman"/>
          <w:sz w:val="20"/>
          <w:szCs w:val="20"/>
          <w:lang w:eastAsia="zh-CN"/>
        </w:rPr>
        <w:t>0.15</w:t>
      </w:r>
      <w:r w:rsidR="005A3A6E" w:rsidRPr="00C61430">
        <w:rPr>
          <w:rFonts w:ascii="Times New Roman" w:eastAsia="SimSun" w:hAnsi="Times New Roman" w:cs="Times New Roman"/>
          <w:sz w:val="20"/>
          <w:szCs w:val="20"/>
          <w:lang w:eastAsia="zh-CN"/>
        </w:rPr>
        <w:t xml:space="preserve"> </w:t>
      </w:r>
      <w:r w:rsidRPr="00C61430">
        <w:rPr>
          <w:rFonts w:ascii="Times New Roman" w:eastAsia="SimSun" w:hAnsi="Times New Roman" w:cs="Times New Roman"/>
          <w:sz w:val="20"/>
          <w:szCs w:val="20"/>
          <w:lang w:eastAsia="zh-CN"/>
        </w:rPr>
        <w:t xml:space="preserve">M </w:t>
      </w:r>
      <w:proofErr w:type="gramStart"/>
      <w:r w:rsidRPr="00C61430">
        <w:rPr>
          <w:rFonts w:ascii="Times New Roman" w:eastAsia="SimSun" w:hAnsi="Times New Roman" w:cs="Times New Roman"/>
          <w:sz w:val="20"/>
          <w:szCs w:val="20"/>
          <w:lang w:eastAsia="zh-CN"/>
        </w:rPr>
        <w:t>Ba(</w:t>
      </w:r>
      <w:proofErr w:type="gramEnd"/>
      <w:r w:rsidRPr="00C61430">
        <w:rPr>
          <w:rFonts w:ascii="Times New Roman" w:eastAsia="SimSun" w:hAnsi="Times New Roman" w:cs="Times New Roman"/>
          <w:sz w:val="20"/>
          <w:szCs w:val="20"/>
          <w:lang w:eastAsia="zh-CN"/>
        </w:rPr>
        <w:t>OH)</w:t>
      </w:r>
      <w:r w:rsidRPr="00C61430">
        <w:rPr>
          <w:rFonts w:ascii="Times New Roman" w:eastAsia="SimSun" w:hAnsi="Times New Roman" w:cs="Times New Roman"/>
          <w:sz w:val="20"/>
          <w:szCs w:val="20"/>
          <w:vertAlign w:val="subscript"/>
          <w:lang w:eastAsia="zh-CN"/>
        </w:rPr>
        <w:t>2</w:t>
      </w:r>
      <w:r w:rsidRPr="00C61430">
        <w:rPr>
          <w:rFonts w:ascii="Times New Roman" w:eastAsia="SimSun" w:hAnsi="Times New Roman" w:cs="Times New Roman"/>
          <w:sz w:val="20"/>
          <w:szCs w:val="20"/>
          <w:lang w:eastAsia="zh-CN"/>
        </w:rPr>
        <w:t xml:space="preserve"> were followed by 1.2mL of 2.5% w/v ZnSO</w:t>
      </w:r>
      <w:r w:rsidRPr="00C61430">
        <w:rPr>
          <w:rFonts w:ascii="Times New Roman" w:eastAsia="SimSun" w:hAnsi="Times New Roman" w:cs="Times New Roman"/>
          <w:sz w:val="20"/>
          <w:szCs w:val="20"/>
          <w:vertAlign w:val="subscript"/>
          <w:lang w:eastAsia="zh-CN"/>
        </w:rPr>
        <w:t>4</w:t>
      </w:r>
      <w:r w:rsidRPr="00C61430">
        <w:rPr>
          <w:rFonts w:ascii="Times New Roman" w:eastAsia="SimSun" w:hAnsi="Times New Roman" w:cs="Times New Roman"/>
          <w:sz w:val="20"/>
          <w:szCs w:val="20"/>
          <w:lang w:eastAsia="zh-CN"/>
        </w:rPr>
        <w:t>.7H</w:t>
      </w:r>
      <w:r w:rsidRPr="00C61430">
        <w:rPr>
          <w:rFonts w:ascii="Times New Roman" w:eastAsia="SimSun" w:hAnsi="Times New Roman" w:cs="Times New Roman"/>
          <w:sz w:val="20"/>
          <w:szCs w:val="20"/>
          <w:vertAlign w:val="subscript"/>
          <w:lang w:eastAsia="zh-CN"/>
        </w:rPr>
        <w:t>2</w:t>
      </w:r>
      <w:r w:rsidRPr="00C61430">
        <w:rPr>
          <w:rFonts w:ascii="Times New Roman" w:eastAsia="SimSun" w:hAnsi="Times New Roman" w:cs="Times New Roman"/>
          <w:sz w:val="20"/>
          <w:szCs w:val="20"/>
          <w:lang w:eastAsia="zh-CN"/>
        </w:rPr>
        <w:t xml:space="preserve">O and mixed </w:t>
      </w:r>
      <w:r w:rsidR="007B7410" w:rsidRPr="00C61430">
        <w:rPr>
          <w:rFonts w:ascii="Times New Roman" w:eastAsia="SimSun" w:hAnsi="Times New Roman" w:cs="Times New Roman"/>
          <w:sz w:val="20"/>
          <w:szCs w:val="20"/>
          <w:lang w:eastAsia="zh-CN"/>
        </w:rPr>
        <w:t xml:space="preserve">well. </w:t>
      </w:r>
      <w:r w:rsidR="00AB094E" w:rsidRPr="00C61430">
        <w:rPr>
          <w:rFonts w:ascii="Times New Roman" w:eastAsia="SimSun" w:hAnsi="Times New Roman" w:cs="Times New Roman"/>
          <w:sz w:val="20"/>
          <w:szCs w:val="20"/>
          <w:lang w:eastAsia="zh-CN"/>
        </w:rPr>
        <w:t>Then</w:t>
      </w:r>
      <w:r w:rsidR="002E1960" w:rsidRPr="00C61430">
        <w:rPr>
          <w:rFonts w:ascii="Times New Roman" w:eastAsia="SimSun" w:hAnsi="Times New Roman" w:cs="Times New Roman"/>
          <w:sz w:val="20"/>
          <w:szCs w:val="20"/>
          <w:lang w:eastAsia="zh-CN"/>
        </w:rPr>
        <w:t xml:space="preserve"> filtered through a</w:t>
      </w:r>
      <w:r w:rsidR="00A32733" w:rsidRPr="00C61430">
        <w:rPr>
          <w:rFonts w:ascii="Times New Roman" w:eastAsia="SimSun" w:hAnsi="Times New Roman" w:cs="Times New Roman"/>
          <w:sz w:val="20"/>
          <w:szCs w:val="20"/>
          <w:lang w:eastAsia="zh-CN"/>
        </w:rPr>
        <w:t xml:space="preserve"> filter paper, no.41</w:t>
      </w:r>
      <w:r w:rsidR="00D208DD" w:rsidRPr="00C61430">
        <w:rPr>
          <w:rFonts w:ascii="Times New Roman" w:eastAsia="SimSun" w:hAnsi="Times New Roman" w:cs="Times New Roman"/>
          <w:sz w:val="20"/>
          <w:szCs w:val="20"/>
          <w:lang w:eastAsia="zh-CN"/>
        </w:rPr>
        <w:t xml:space="preserve"> </w:t>
      </w:r>
      <w:r w:rsidR="00A32733" w:rsidRPr="00C61430">
        <w:rPr>
          <w:rFonts w:ascii="Times New Roman" w:eastAsia="SimSun" w:hAnsi="Times New Roman" w:cs="Times New Roman"/>
          <w:sz w:val="20"/>
          <w:szCs w:val="20"/>
          <w:lang w:eastAsia="zh-CN"/>
        </w:rPr>
        <w:t xml:space="preserve">(pore size, 20-25µm, </w:t>
      </w:r>
      <w:proofErr w:type="gramStart"/>
      <w:r w:rsidR="00A32733" w:rsidRPr="00C61430">
        <w:rPr>
          <w:rFonts w:ascii="Times New Roman" w:eastAsia="SimSun" w:hAnsi="Times New Roman" w:cs="Times New Roman"/>
          <w:sz w:val="20"/>
          <w:szCs w:val="20"/>
          <w:lang w:eastAsia="zh-CN"/>
        </w:rPr>
        <w:t>particle</w:t>
      </w:r>
      <w:proofErr w:type="gramEnd"/>
      <w:r w:rsidR="00A32733" w:rsidRPr="00C61430">
        <w:rPr>
          <w:rFonts w:ascii="Times New Roman" w:eastAsia="SimSun" w:hAnsi="Times New Roman" w:cs="Times New Roman"/>
          <w:sz w:val="20"/>
          <w:szCs w:val="20"/>
          <w:lang w:eastAsia="zh-CN"/>
        </w:rPr>
        <w:t xml:space="preserve"> retention) from </w:t>
      </w:r>
      <w:proofErr w:type="spellStart"/>
      <w:r w:rsidR="00A32733" w:rsidRPr="00C61430">
        <w:rPr>
          <w:rFonts w:ascii="Times New Roman" w:eastAsia="SimSun" w:hAnsi="Times New Roman" w:cs="Times New Roman"/>
          <w:sz w:val="20"/>
          <w:szCs w:val="20"/>
          <w:lang w:eastAsia="zh-CN"/>
        </w:rPr>
        <w:t>Whatman</w:t>
      </w:r>
      <w:proofErr w:type="spellEnd"/>
      <w:r w:rsidR="00A32733" w:rsidRPr="00C61430">
        <w:rPr>
          <w:rFonts w:ascii="Times New Roman" w:eastAsia="SimSun" w:hAnsi="Times New Roman" w:cs="Times New Roman"/>
          <w:sz w:val="20"/>
          <w:szCs w:val="20"/>
          <w:lang w:eastAsia="zh-CN"/>
        </w:rPr>
        <w:t>.</w:t>
      </w:r>
      <w:r w:rsidR="002D4DDA" w:rsidRPr="00C61430">
        <w:rPr>
          <w:rFonts w:ascii="Times New Roman" w:eastAsia="SimSun" w:hAnsi="Times New Roman" w:cs="Times New Roman"/>
          <w:sz w:val="20"/>
          <w:szCs w:val="20"/>
          <w:lang w:eastAsia="zh-CN"/>
        </w:rPr>
        <w:t xml:space="preserve"> The</w:t>
      </w:r>
      <w:r w:rsidR="00C47AB0" w:rsidRPr="00C61430">
        <w:rPr>
          <w:rFonts w:ascii="Times New Roman" w:eastAsia="SimSun" w:hAnsi="Times New Roman" w:cs="Times New Roman"/>
          <w:sz w:val="20"/>
          <w:szCs w:val="20"/>
          <w:lang w:eastAsia="zh-CN"/>
        </w:rPr>
        <w:t xml:space="preserve"> </w:t>
      </w:r>
      <w:r w:rsidR="00DF7C1A" w:rsidRPr="00C61430">
        <w:rPr>
          <w:rFonts w:ascii="Times New Roman" w:eastAsia="SimSun" w:hAnsi="Times New Roman" w:cs="Times New Roman"/>
          <w:sz w:val="20"/>
          <w:szCs w:val="20"/>
          <w:lang w:eastAsia="zh-CN"/>
        </w:rPr>
        <w:t>filtrate</w:t>
      </w:r>
      <w:r w:rsidRPr="00C61430">
        <w:rPr>
          <w:rFonts w:ascii="Times New Roman" w:eastAsia="SimSun" w:hAnsi="Times New Roman" w:cs="Times New Roman"/>
          <w:sz w:val="20"/>
          <w:szCs w:val="20"/>
          <w:lang w:eastAsia="zh-CN"/>
        </w:rPr>
        <w:t xml:space="preserve"> was diluted to 50</w:t>
      </w:r>
      <w:r w:rsidR="005A3A6E" w:rsidRPr="00C61430">
        <w:rPr>
          <w:rFonts w:ascii="Times New Roman" w:eastAsia="SimSun" w:hAnsi="Times New Roman" w:cs="Times New Roman"/>
          <w:sz w:val="20"/>
          <w:szCs w:val="20"/>
          <w:lang w:eastAsia="zh-CN"/>
        </w:rPr>
        <w:t xml:space="preserve"> </w:t>
      </w:r>
      <w:r w:rsidRPr="00C61430">
        <w:rPr>
          <w:rFonts w:ascii="Times New Roman" w:eastAsia="SimSun" w:hAnsi="Times New Roman" w:cs="Times New Roman"/>
          <w:sz w:val="20"/>
          <w:szCs w:val="20"/>
          <w:lang w:eastAsia="zh-CN"/>
        </w:rPr>
        <w:t>mL b</w:t>
      </w:r>
      <w:r w:rsidR="00C42CDA" w:rsidRPr="00C61430">
        <w:rPr>
          <w:rFonts w:ascii="Times New Roman" w:eastAsia="SimSun" w:hAnsi="Times New Roman" w:cs="Times New Roman"/>
          <w:sz w:val="20"/>
          <w:szCs w:val="20"/>
          <w:lang w:eastAsia="zh-CN"/>
        </w:rPr>
        <w:t xml:space="preserve">y D.W in a volumetric </w:t>
      </w:r>
      <w:r w:rsidR="0062679A" w:rsidRPr="00C61430">
        <w:rPr>
          <w:rFonts w:ascii="Times New Roman" w:eastAsia="SimSun" w:hAnsi="Times New Roman" w:cs="Times New Roman"/>
          <w:sz w:val="20"/>
          <w:szCs w:val="20"/>
          <w:lang w:eastAsia="zh-CN"/>
        </w:rPr>
        <w:t>flask</w:t>
      </w:r>
      <w:r w:rsidR="00BD14E7" w:rsidRPr="00C61430">
        <w:rPr>
          <w:rFonts w:ascii="Times New Roman" w:eastAsia="SimSun" w:hAnsi="Times New Roman" w:cs="Times New Roman"/>
          <w:sz w:val="20"/>
          <w:szCs w:val="20"/>
          <w:lang w:eastAsia="zh-CN"/>
        </w:rPr>
        <w:t>.</w:t>
      </w:r>
      <w:r w:rsidR="00D208DD" w:rsidRPr="00C61430">
        <w:rPr>
          <w:rFonts w:ascii="Times New Roman" w:eastAsia="SimSun" w:hAnsi="Times New Roman" w:cs="Times New Roman"/>
          <w:sz w:val="20"/>
          <w:szCs w:val="20"/>
          <w:lang w:eastAsia="zh-CN"/>
        </w:rPr>
        <w:t xml:space="preserve"> </w:t>
      </w:r>
      <w:r w:rsidR="00B65BB1" w:rsidRPr="00C61430">
        <w:rPr>
          <w:rFonts w:ascii="Times New Roman" w:eastAsia="SimSun" w:hAnsi="Times New Roman" w:cs="Times New Roman"/>
          <w:sz w:val="20"/>
          <w:szCs w:val="20"/>
          <w:lang w:eastAsia="zh-CN"/>
        </w:rPr>
        <w:t>Unless otherwise stated, the blank was always ethanol: water mixture (2:1).</w:t>
      </w:r>
    </w:p>
    <w:p w:rsidR="00F33DAE" w:rsidRPr="00ED7B1D" w:rsidRDefault="00F33DAE" w:rsidP="00AB094E">
      <w:pPr>
        <w:spacing w:after="0" w:line="240" w:lineRule="auto"/>
        <w:jc w:val="both"/>
        <w:rPr>
          <w:rFonts w:ascii="Times New Roman" w:eastAsia="SimSun" w:hAnsi="Times New Roman" w:cs="Times New Roman"/>
          <w:sz w:val="20"/>
          <w:szCs w:val="20"/>
          <w:lang w:eastAsia="zh-CN"/>
        </w:rPr>
      </w:pPr>
    </w:p>
    <w:p w:rsidR="00F33DAE" w:rsidRPr="00ED7B1D" w:rsidRDefault="00D208DD" w:rsidP="00AB094E">
      <w:pPr>
        <w:pStyle w:val="ListParagraph"/>
        <w:spacing w:after="0" w:line="360" w:lineRule="auto"/>
        <w:jc w:val="center"/>
        <w:rPr>
          <w:rFonts w:ascii="Times New Roman" w:eastAsia="SimSun" w:hAnsi="Times New Roman" w:cs="Times New Roman"/>
          <w:b/>
          <w:bCs/>
          <w:sz w:val="20"/>
          <w:szCs w:val="20"/>
          <w:lang w:eastAsia="zh-CN"/>
        </w:rPr>
      </w:pPr>
      <w:r>
        <w:rPr>
          <w:rFonts w:ascii="Times New Roman" w:eastAsia="SimSun" w:hAnsi="Times New Roman" w:cs="Times New Roman"/>
          <w:b/>
          <w:bCs/>
          <w:sz w:val="20"/>
          <w:szCs w:val="20"/>
          <w:lang w:eastAsia="zh-CN"/>
        </w:rPr>
        <w:t>Results and D</w:t>
      </w:r>
      <w:r w:rsidR="00262264" w:rsidRPr="00ED7B1D">
        <w:rPr>
          <w:rFonts w:ascii="Times New Roman" w:eastAsia="SimSun" w:hAnsi="Times New Roman" w:cs="Times New Roman"/>
          <w:b/>
          <w:bCs/>
          <w:sz w:val="20"/>
          <w:szCs w:val="20"/>
          <w:lang w:eastAsia="zh-CN"/>
        </w:rPr>
        <w:t>iscussion</w:t>
      </w:r>
    </w:p>
    <w:p w:rsidR="007B7369" w:rsidRPr="00ED7B1D" w:rsidRDefault="007B7369" w:rsidP="007B7410">
      <w:pPr>
        <w:spacing w:after="0" w:line="240" w:lineRule="auto"/>
        <w:jc w:val="both"/>
        <w:rPr>
          <w:rFonts w:ascii="Times New Roman" w:eastAsia="SimSun" w:hAnsi="Times New Roman" w:cs="Times New Roman"/>
          <w:b/>
          <w:sz w:val="20"/>
          <w:szCs w:val="20"/>
          <w:lang w:eastAsia="zh-CN"/>
        </w:rPr>
      </w:pPr>
      <w:r w:rsidRPr="00ED7B1D">
        <w:rPr>
          <w:rFonts w:ascii="Times New Roman" w:eastAsia="SimSun" w:hAnsi="Times New Roman" w:cs="Times New Roman"/>
          <w:b/>
          <w:sz w:val="20"/>
          <w:szCs w:val="20"/>
          <w:lang w:eastAsia="zh-CN"/>
        </w:rPr>
        <w:t xml:space="preserve">Choice of </w:t>
      </w:r>
      <w:r w:rsidR="007973C8" w:rsidRPr="00ED7B1D">
        <w:rPr>
          <w:rFonts w:ascii="Times New Roman" w:eastAsia="SimSun" w:hAnsi="Times New Roman" w:cs="Times New Roman"/>
          <w:b/>
          <w:sz w:val="20"/>
          <w:szCs w:val="20"/>
          <w:lang w:eastAsia="zh-CN"/>
        </w:rPr>
        <w:t>the organic s</w:t>
      </w:r>
      <w:r w:rsidRPr="00ED7B1D">
        <w:rPr>
          <w:rFonts w:ascii="Times New Roman" w:eastAsia="SimSun" w:hAnsi="Times New Roman" w:cs="Times New Roman"/>
          <w:b/>
          <w:sz w:val="20"/>
          <w:szCs w:val="20"/>
          <w:lang w:eastAsia="zh-CN"/>
        </w:rPr>
        <w:t>olvent</w:t>
      </w:r>
      <w:r w:rsidR="00B87E71">
        <w:rPr>
          <w:rFonts w:ascii="Times New Roman" w:eastAsia="SimSun" w:hAnsi="Times New Roman" w:cs="Times New Roman"/>
          <w:b/>
          <w:sz w:val="20"/>
          <w:szCs w:val="20"/>
          <w:lang w:eastAsia="zh-CN"/>
        </w:rPr>
        <w:t xml:space="preserve"> </w:t>
      </w:r>
      <w:r w:rsidR="00D208DD">
        <w:rPr>
          <w:rFonts w:ascii="Times New Roman" w:eastAsia="SimSun" w:hAnsi="Times New Roman" w:cs="Times New Roman"/>
          <w:b/>
          <w:bCs/>
          <w:sz w:val="20"/>
          <w:szCs w:val="20"/>
          <w:lang w:eastAsia="zh-CN"/>
        </w:rPr>
        <w:t>and the absorption spectra</w:t>
      </w:r>
    </w:p>
    <w:p w:rsidR="00AA3C1E" w:rsidRDefault="007B7369" w:rsidP="00AA3C1E">
      <w:pPr>
        <w:spacing w:after="0" w:line="240" w:lineRule="auto"/>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The organic solvents chloroform, carbo</w:t>
      </w:r>
      <w:r w:rsidR="00262504" w:rsidRPr="00ED7B1D">
        <w:rPr>
          <w:rFonts w:ascii="Times New Roman" w:eastAsia="SimSun" w:hAnsi="Times New Roman" w:cs="Times New Roman"/>
          <w:sz w:val="20"/>
          <w:szCs w:val="20"/>
          <w:lang w:eastAsia="zh-CN"/>
        </w:rPr>
        <w:t>n tetrachloride, diethyl ether,</w:t>
      </w:r>
      <w:r w:rsidR="004D3652" w:rsidRPr="00ED7B1D">
        <w:rPr>
          <w:rFonts w:ascii="Times New Roman" w:eastAsia="SimSun" w:hAnsi="Times New Roman" w:cs="Times New Roman"/>
          <w:sz w:val="20"/>
          <w:szCs w:val="20"/>
          <w:lang w:eastAsia="zh-CN"/>
        </w:rPr>
        <w:t xml:space="preserve"> acetone, n-hexane, cyclohexane methanol</w:t>
      </w:r>
      <w:r w:rsidR="00AB1A0B">
        <w:rPr>
          <w:rFonts w:ascii="Times New Roman" w:eastAsia="SimSun" w:hAnsi="Times New Roman" w:cs="Times New Roman"/>
          <w:sz w:val="20"/>
          <w:szCs w:val="20"/>
          <w:lang w:eastAsia="zh-CN"/>
        </w:rPr>
        <w:t xml:space="preserve"> </w:t>
      </w:r>
      <w:r w:rsidR="004D3652" w:rsidRPr="00ED7B1D">
        <w:rPr>
          <w:rFonts w:ascii="Times New Roman" w:eastAsia="SimSun" w:hAnsi="Times New Roman" w:cs="Times New Roman"/>
          <w:sz w:val="20"/>
          <w:szCs w:val="20"/>
          <w:lang w:eastAsia="zh-CN"/>
        </w:rPr>
        <w:t xml:space="preserve">and </w:t>
      </w:r>
      <w:r w:rsidRPr="00ED7B1D">
        <w:rPr>
          <w:rFonts w:ascii="Times New Roman" w:eastAsia="SimSun" w:hAnsi="Times New Roman" w:cs="Times New Roman"/>
          <w:sz w:val="20"/>
          <w:szCs w:val="20"/>
          <w:lang w:eastAsia="zh-CN"/>
        </w:rPr>
        <w:t xml:space="preserve">ethanol </w:t>
      </w:r>
      <w:r w:rsidR="008A24A4" w:rsidRPr="00ED7B1D">
        <w:rPr>
          <w:rFonts w:ascii="Times New Roman" w:eastAsia="SimSun" w:hAnsi="Times New Roman" w:cs="Times New Roman"/>
          <w:sz w:val="20"/>
          <w:szCs w:val="20"/>
          <w:lang w:eastAsia="zh-CN"/>
        </w:rPr>
        <w:t>were studied for</w:t>
      </w:r>
      <w:r w:rsidR="004D3652" w:rsidRPr="00ED7B1D">
        <w:rPr>
          <w:rFonts w:ascii="Times New Roman" w:eastAsia="SimSun" w:hAnsi="Times New Roman" w:cs="Times New Roman"/>
          <w:sz w:val="20"/>
          <w:szCs w:val="20"/>
          <w:lang w:eastAsia="zh-CN"/>
        </w:rPr>
        <w:t xml:space="preserve"> their suitability</w:t>
      </w:r>
      <w:r w:rsidR="00D208DD">
        <w:rPr>
          <w:rFonts w:ascii="Times New Roman" w:eastAsia="SimSun" w:hAnsi="Times New Roman" w:cs="Times New Roman"/>
          <w:sz w:val="20"/>
          <w:szCs w:val="20"/>
          <w:lang w:eastAsia="zh-CN"/>
        </w:rPr>
        <w:t>, as shown in T</w:t>
      </w:r>
      <w:r w:rsidR="00AA3C1E">
        <w:rPr>
          <w:rFonts w:ascii="Times New Roman" w:eastAsia="SimSun" w:hAnsi="Times New Roman" w:cs="Times New Roman"/>
          <w:sz w:val="20"/>
          <w:szCs w:val="20"/>
          <w:lang w:eastAsia="zh-CN"/>
        </w:rPr>
        <w:t>able 1</w:t>
      </w:r>
      <w:r w:rsidRPr="00ED7B1D">
        <w:rPr>
          <w:rFonts w:ascii="Times New Roman" w:eastAsia="SimSun" w:hAnsi="Times New Roman" w:cs="Times New Roman"/>
          <w:sz w:val="20"/>
          <w:szCs w:val="20"/>
          <w:lang w:eastAsia="zh-CN"/>
        </w:rPr>
        <w:t>.</w:t>
      </w:r>
      <w:r w:rsidR="00AA3C1E">
        <w:rPr>
          <w:rFonts w:ascii="Times New Roman" w:eastAsia="SimSun" w:hAnsi="Times New Roman" w:cs="Times New Roman"/>
          <w:sz w:val="20"/>
          <w:szCs w:val="20"/>
          <w:lang w:eastAsia="zh-CN"/>
        </w:rPr>
        <w:br/>
      </w:r>
    </w:p>
    <w:p w:rsidR="00AA3C1E" w:rsidRDefault="00AA3C1E" w:rsidP="00A05655">
      <w:pPr>
        <w:spacing w:after="0" w:line="360" w:lineRule="auto"/>
        <w:jc w:val="center"/>
        <w:outlineLvl w:val="0"/>
        <w:rPr>
          <w:rFonts w:ascii="Times New Roman" w:eastAsia="SimSun" w:hAnsi="Times New Roman" w:cs="Times New Roman"/>
          <w:sz w:val="20"/>
          <w:szCs w:val="20"/>
          <w:lang w:eastAsia="zh-CN"/>
        </w:rPr>
      </w:pPr>
      <w:proofErr w:type="gramStart"/>
      <w:r w:rsidRPr="00AA3C1E">
        <w:rPr>
          <w:rFonts w:ascii="Times New Roman" w:eastAsia="SimSun" w:hAnsi="Times New Roman" w:cs="Times New Roman"/>
          <w:sz w:val="20"/>
          <w:szCs w:val="20"/>
          <w:lang w:eastAsia="zh-CN"/>
        </w:rPr>
        <w:t xml:space="preserve">Table </w:t>
      </w:r>
      <w:r>
        <w:rPr>
          <w:rFonts w:ascii="Times New Roman" w:eastAsia="SimSun" w:hAnsi="Times New Roman" w:cs="Times New Roman"/>
          <w:sz w:val="20"/>
          <w:szCs w:val="20"/>
          <w:lang w:eastAsia="zh-CN"/>
        </w:rPr>
        <w:t>1</w:t>
      </w:r>
      <w:r w:rsidR="00D208DD">
        <w:rPr>
          <w:rFonts w:ascii="Times New Roman" w:eastAsia="SimSun" w:hAnsi="Times New Roman" w:cs="Times New Roman"/>
          <w:sz w:val="20"/>
          <w:szCs w:val="20"/>
          <w:lang w:eastAsia="zh-CN"/>
        </w:rPr>
        <w:t>.</w:t>
      </w:r>
      <w:proofErr w:type="gramEnd"/>
      <w:r w:rsidR="00D208DD">
        <w:rPr>
          <w:rFonts w:ascii="Times New Roman" w:eastAsia="SimSun" w:hAnsi="Times New Roman" w:cs="Times New Roman"/>
          <w:sz w:val="20"/>
          <w:szCs w:val="20"/>
          <w:lang w:eastAsia="zh-CN"/>
        </w:rPr>
        <w:t xml:space="preserve"> </w:t>
      </w:r>
      <w:r w:rsidRPr="00AA3C1E">
        <w:rPr>
          <w:rFonts w:ascii="Times New Roman" w:eastAsia="SimSun" w:hAnsi="Times New Roman" w:cs="Times New Roman"/>
          <w:sz w:val="20"/>
          <w:szCs w:val="20"/>
          <w:lang w:eastAsia="zh-CN"/>
        </w:rPr>
        <w:t>Choosing best solvents for dissolving CBZ and LMT</w:t>
      </w:r>
    </w:p>
    <w:p w:rsidR="00AA3C1E" w:rsidRDefault="00AA3C1E" w:rsidP="007B7410">
      <w:pPr>
        <w:spacing w:after="0" w:line="240" w:lineRule="auto"/>
        <w:jc w:val="both"/>
        <w:rPr>
          <w:rFonts w:ascii="Times New Roman" w:eastAsia="SimSun" w:hAnsi="Times New Roman" w:cs="Times New Roman"/>
          <w:sz w:val="20"/>
          <w:szCs w:val="20"/>
          <w:lang w:eastAsia="zh-CN"/>
        </w:rPr>
      </w:pPr>
    </w:p>
    <w:tbl>
      <w:tblPr>
        <w:tblpPr w:leftFromText="180" w:rightFromText="180" w:vertAnchor="text" w:horzAnchor="margin" w:tblpXSpec="center" w:tblpY="-17"/>
        <w:tblW w:w="4789"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1651"/>
        <w:gridCol w:w="1880"/>
        <w:gridCol w:w="1680"/>
        <w:gridCol w:w="3642"/>
      </w:tblGrid>
      <w:tr w:rsidR="00AA3C1E" w:rsidRPr="00AA3C1E" w:rsidTr="00A05655">
        <w:trPr>
          <w:trHeight w:val="567"/>
        </w:trPr>
        <w:tc>
          <w:tcPr>
            <w:tcW w:w="932" w:type="pct"/>
            <w:tcBorders>
              <w:top w:val="single" w:sz="6" w:space="0" w:color="auto"/>
              <w:left w:val="nil"/>
              <w:bottom w:val="single" w:sz="6" w:space="0" w:color="auto"/>
              <w:right w:val="nil"/>
            </w:tcBorders>
            <w:vAlign w:val="center"/>
          </w:tcPr>
          <w:p w:rsidR="00AA3C1E" w:rsidRPr="00D208DD" w:rsidRDefault="00AA3C1E" w:rsidP="00AA3C1E">
            <w:pPr>
              <w:spacing w:after="0" w:line="360" w:lineRule="auto"/>
              <w:jc w:val="center"/>
              <w:rPr>
                <w:rFonts w:ascii="Times New Roman" w:eastAsia="SimSun" w:hAnsi="Times New Roman" w:cs="Times New Roman"/>
                <w:b/>
                <w:bCs/>
                <w:sz w:val="20"/>
                <w:szCs w:val="20"/>
                <w:lang w:eastAsia="zh-CN"/>
              </w:rPr>
            </w:pPr>
            <w:r w:rsidRPr="00D208DD">
              <w:rPr>
                <w:rFonts w:ascii="Times New Roman" w:eastAsia="SimSun" w:hAnsi="Times New Roman" w:cs="Times New Roman"/>
                <w:b/>
                <w:bCs/>
                <w:sz w:val="20"/>
                <w:szCs w:val="20"/>
                <w:lang w:eastAsia="zh-CN"/>
              </w:rPr>
              <w:t>Solvents</w:t>
            </w:r>
          </w:p>
        </w:tc>
        <w:tc>
          <w:tcPr>
            <w:tcW w:w="1061" w:type="pct"/>
            <w:tcBorders>
              <w:top w:val="single" w:sz="6" w:space="0" w:color="auto"/>
              <w:left w:val="nil"/>
              <w:bottom w:val="single" w:sz="6" w:space="0" w:color="auto"/>
              <w:right w:val="nil"/>
            </w:tcBorders>
            <w:vAlign w:val="center"/>
          </w:tcPr>
          <w:p w:rsidR="00AA3C1E" w:rsidRPr="00D208DD" w:rsidRDefault="00AA3C1E" w:rsidP="00AA3C1E">
            <w:pPr>
              <w:spacing w:after="0" w:line="360" w:lineRule="auto"/>
              <w:jc w:val="center"/>
              <w:rPr>
                <w:rFonts w:ascii="Times New Roman" w:eastAsia="SimSun" w:hAnsi="Times New Roman" w:cs="Times New Roman"/>
                <w:b/>
                <w:bCs/>
                <w:sz w:val="20"/>
                <w:szCs w:val="20"/>
                <w:lang w:eastAsia="zh-CN"/>
              </w:rPr>
            </w:pPr>
            <w:r w:rsidRPr="00D208DD">
              <w:rPr>
                <w:rFonts w:ascii="Times New Roman" w:eastAsia="SimSun" w:hAnsi="Times New Roman" w:cs="Times New Roman"/>
                <w:b/>
                <w:bCs/>
                <w:sz w:val="20"/>
                <w:szCs w:val="20"/>
                <w:lang w:eastAsia="zh-CN"/>
              </w:rPr>
              <w:t>Carbamazepine</w:t>
            </w:r>
          </w:p>
        </w:tc>
        <w:tc>
          <w:tcPr>
            <w:tcW w:w="949" w:type="pct"/>
            <w:tcBorders>
              <w:top w:val="single" w:sz="6" w:space="0" w:color="auto"/>
              <w:left w:val="nil"/>
              <w:bottom w:val="single" w:sz="6" w:space="0" w:color="auto"/>
              <w:right w:val="nil"/>
            </w:tcBorders>
            <w:vAlign w:val="center"/>
          </w:tcPr>
          <w:p w:rsidR="00AA3C1E" w:rsidRPr="00D208DD" w:rsidRDefault="00AA3C1E" w:rsidP="00AA3C1E">
            <w:pPr>
              <w:spacing w:after="0" w:line="360" w:lineRule="auto"/>
              <w:jc w:val="center"/>
              <w:rPr>
                <w:rFonts w:ascii="Times New Roman" w:eastAsia="SimSun" w:hAnsi="Times New Roman" w:cs="Times New Roman"/>
                <w:b/>
                <w:bCs/>
                <w:sz w:val="20"/>
                <w:szCs w:val="20"/>
                <w:lang w:eastAsia="zh-CN"/>
              </w:rPr>
            </w:pPr>
            <w:proofErr w:type="spellStart"/>
            <w:r w:rsidRPr="00D208DD">
              <w:rPr>
                <w:rFonts w:ascii="Times New Roman" w:eastAsia="SimSun" w:hAnsi="Times New Roman" w:cs="Times New Roman"/>
                <w:b/>
                <w:bCs/>
                <w:sz w:val="20"/>
                <w:szCs w:val="20"/>
                <w:lang w:eastAsia="zh-CN"/>
              </w:rPr>
              <w:t>Lamotrigine</w:t>
            </w:r>
            <w:proofErr w:type="spellEnd"/>
          </w:p>
        </w:tc>
        <w:tc>
          <w:tcPr>
            <w:tcW w:w="2057" w:type="pct"/>
            <w:tcBorders>
              <w:top w:val="single" w:sz="6" w:space="0" w:color="auto"/>
              <w:left w:val="nil"/>
              <w:bottom w:val="single" w:sz="6" w:space="0" w:color="auto"/>
              <w:right w:val="nil"/>
            </w:tcBorders>
            <w:vAlign w:val="center"/>
          </w:tcPr>
          <w:p w:rsidR="00AA3C1E" w:rsidRPr="00D208DD" w:rsidRDefault="00AA3C1E" w:rsidP="00AA3C1E">
            <w:pPr>
              <w:spacing w:after="0" w:line="360" w:lineRule="auto"/>
              <w:jc w:val="center"/>
              <w:rPr>
                <w:rFonts w:ascii="Times New Roman" w:eastAsia="SimSun" w:hAnsi="Times New Roman" w:cs="Times New Roman"/>
                <w:b/>
                <w:bCs/>
                <w:sz w:val="20"/>
                <w:szCs w:val="20"/>
                <w:lang w:eastAsia="zh-CN"/>
              </w:rPr>
            </w:pPr>
            <w:r w:rsidRPr="00D208DD">
              <w:rPr>
                <w:rFonts w:ascii="Times New Roman" w:eastAsia="SimSun" w:hAnsi="Times New Roman" w:cs="Times New Roman"/>
                <w:b/>
                <w:bCs/>
                <w:sz w:val="20"/>
                <w:szCs w:val="20"/>
                <w:lang w:eastAsia="zh-CN"/>
              </w:rPr>
              <w:t>Results</w:t>
            </w:r>
          </w:p>
        </w:tc>
      </w:tr>
      <w:tr w:rsidR="00AA3C1E" w:rsidRPr="00AA3C1E" w:rsidTr="00A05655">
        <w:trPr>
          <w:trHeight w:val="691"/>
        </w:trPr>
        <w:tc>
          <w:tcPr>
            <w:tcW w:w="932" w:type="pct"/>
            <w:tcBorders>
              <w:top w:val="single" w:sz="6" w:space="0" w:color="auto"/>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bCs/>
                <w:sz w:val="20"/>
                <w:szCs w:val="20"/>
                <w:lang w:eastAsia="zh-CN"/>
              </w:rPr>
            </w:pPr>
            <w:r w:rsidRPr="00AA3C1E">
              <w:rPr>
                <w:rFonts w:ascii="Times New Roman" w:eastAsia="SimSun" w:hAnsi="Times New Roman" w:cs="Times New Roman"/>
                <w:bCs/>
                <w:sz w:val="20"/>
                <w:szCs w:val="20"/>
                <w:lang w:eastAsia="zh-CN"/>
              </w:rPr>
              <w:t>Chloroform</w:t>
            </w:r>
          </w:p>
        </w:tc>
        <w:tc>
          <w:tcPr>
            <w:tcW w:w="1061" w:type="pct"/>
            <w:tcBorders>
              <w:top w:val="single" w:sz="6" w:space="0" w:color="auto"/>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Soluble</w:t>
            </w:r>
          </w:p>
        </w:tc>
        <w:tc>
          <w:tcPr>
            <w:tcW w:w="949" w:type="pct"/>
            <w:tcBorders>
              <w:top w:val="single" w:sz="6" w:space="0" w:color="auto"/>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Soluble</w:t>
            </w:r>
          </w:p>
        </w:tc>
        <w:tc>
          <w:tcPr>
            <w:tcW w:w="2057" w:type="pct"/>
            <w:tcBorders>
              <w:top w:val="single" w:sz="6" w:space="0" w:color="auto"/>
              <w:left w:val="nil"/>
              <w:bottom w:val="nil"/>
              <w:right w:val="nil"/>
            </w:tcBorders>
            <w:vAlign w:val="center"/>
          </w:tcPr>
          <w:p w:rsidR="00AA3C1E" w:rsidRPr="00AA3C1E" w:rsidRDefault="00AA3C1E" w:rsidP="00AA3C1E">
            <w:pPr>
              <w:spacing w:after="0" w:line="360" w:lineRule="auto"/>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Not suitable; both CBZ and LMT gave noisy absorption spectra</w:t>
            </w:r>
          </w:p>
        </w:tc>
      </w:tr>
      <w:tr w:rsidR="00AA3C1E" w:rsidRPr="00AA3C1E" w:rsidTr="00691E9E">
        <w:trPr>
          <w:trHeight w:val="419"/>
        </w:trPr>
        <w:tc>
          <w:tcPr>
            <w:tcW w:w="932"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bCs/>
                <w:sz w:val="20"/>
                <w:szCs w:val="20"/>
                <w:lang w:eastAsia="zh-CN"/>
              </w:rPr>
            </w:pPr>
            <w:r w:rsidRPr="00AA3C1E">
              <w:rPr>
                <w:rFonts w:ascii="Times New Roman" w:eastAsia="SimSun" w:hAnsi="Times New Roman" w:cs="Times New Roman"/>
                <w:bCs/>
                <w:sz w:val="20"/>
                <w:szCs w:val="20"/>
                <w:lang w:eastAsia="zh-CN"/>
              </w:rPr>
              <w:t>n-Hexane</w:t>
            </w:r>
          </w:p>
        </w:tc>
        <w:tc>
          <w:tcPr>
            <w:tcW w:w="1061"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Slightly Soluble</w:t>
            </w:r>
          </w:p>
        </w:tc>
        <w:tc>
          <w:tcPr>
            <w:tcW w:w="949"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Insoluble</w:t>
            </w:r>
          </w:p>
        </w:tc>
        <w:tc>
          <w:tcPr>
            <w:tcW w:w="2057" w:type="pct"/>
            <w:tcBorders>
              <w:top w:val="nil"/>
              <w:left w:val="nil"/>
              <w:bottom w:val="nil"/>
              <w:right w:val="nil"/>
            </w:tcBorders>
            <w:vAlign w:val="center"/>
          </w:tcPr>
          <w:p w:rsidR="00AA3C1E" w:rsidRPr="00AA3C1E" w:rsidRDefault="00AA3C1E" w:rsidP="00AA3C1E">
            <w:pPr>
              <w:spacing w:after="0" w:line="360" w:lineRule="auto"/>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Not suitable</w:t>
            </w:r>
          </w:p>
        </w:tc>
      </w:tr>
      <w:tr w:rsidR="00AA3C1E" w:rsidRPr="00AA3C1E" w:rsidTr="00A05655">
        <w:trPr>
          <w:trHeight w:val="711"/>
        </w:trPr>
        <w:tc>
          <w:tcPr>
            <w:tcW w:w="932"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bCs/>
                <w:sz w:val="20"/>
                <w:szCs w:val="20"/>
                <w:lang w:eastAsia="zh-CN"/>
              </w:rPr>
            </w:pPr>
            <w:r w:rsidRPr="00AA3C1E">
              <w:rPr>
                <w:rFonts w:ascii="Times New Roman" w:eastAsia="SimSun" w:hAnsi="Times New Roman" w:cs="Times New Roman"/>
                <w:bCs/>
                <w:sz w:val="20"/>
                <w:szCs w:val="20"/>
                <w:lang w:eastAsia="zh-CN"/>
              </w:rPr>
              <w:t>Diethyl ether</w:t>
            </w:r>
          </w:p>
        </w:tc>
        <w:tc>
          <w:tcPr>
            <w:tcW w:w="1061"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Soluble</w:t>
            </w:r>
          </w:p>
        </w:tc>
        <w:tc>
          <w:tcPr>
            <w:tcW w:w="949"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Soluble</w:t>
            </w:r>
          </w:p>
        </w:tc>
        <w:tc>
          <w:tcPr>
            <w:tcW w:w="2057" w:type="pct"/>
            <w:tcBorders>
              <w:top w:val="nil"/>
              <w:left w:val="nil"/>
              <w:bottom w:val="nil"/>
              <w:right w:val="nil"/>
            </w:tcBorders>
            <w:vAlign w:val="center"/>
          </w:tcPr>
          <w:p w:rsidR="00AA3C1E" w:rsidRPr="00AA3C1E" w:rsidRDefault="00AA3C1E" w:rsidP="00AA3C1E">
            <w:pPr>
              <w:spacing w:after="0" w:line="360" w:lineRule="auto"/>
              <w:rPr>
                <w:rFonts w:ascii="Times New Roman" w:eastAsia="SimSun" w:hAnsi="Times New Roman" w:cs="Ali_Web_Traditional"/>
                <w:sz w:val="20"/>
                <w:szCs w:val="20"/>
                <w:lang w:eastAsia="zh-CN"/>
              </w:rPr>
            </w:pPr>
            <w:r w:rsidRPr="00AA3C1E">
              <w:rPr>
                <w:rFonts w:ascii="Times New Roman" w:eastAsia="SimSun" w:hAnsi="Times New Roman" w:cs="Ali_Web_Traditional"/>
                <w:sz w:val="20"/>
                <w:szCs w:val="20"/>
                <w:lang w:eastAsia="zh-CN"/>
              </w:rPr>
              <w:t>Not suitable; for CBZ due to noisy absorption spectrum.</w:t>
            </w:r>
          </w:p>
        </w:tc>
      </w:tr>
      <w:tr w:rsidR="00AA3C1E" w:rsidRPr="00AA3C1E" w:rsidTr="00A05655">
        <w:trPr>
          <w:trHeight w:val="707"/>
        </w:trPr>
        <w:tc>
          <w:tcPr>
            <w:tcW w:w="932"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bCs/>
                <w:sz w:val="20"/>
                <w:szCs w:val="20"/>
                <w:lang w:eastAsia="zh-CN"/>
              </w:rPr>
            </w:pPr>
            <w:r w:rsidRPr="00AA3C1E">
              <w:rPr>
                <w:rFonts w:ascii="Times New Roman" w:eastAsia="SimSun" w:hAnsi="Times New Roman" w:cs="Times New Roman"/>
                <w:bCs/>
                <w:sz w:val="20"/>
                <w:szCs w:val="20"/>
                <w:lang w:eastAsia="zh-CN"/>
              </w:rPr>
              <w:t>Acetone</w:t>
            </w:r>
          </w:p>
        </w:tc>
        <w:tc>
          <w:tcPr>
            <w:tcW w:w="1061"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Soluble</w:t>
            </w:r>
          </w:p>
        </w:tc>
        <w:tc>
          <w:tcPr>
            <w:tcW w:w="949"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Soluble</w:t>
            </w:r>
          </w:p>
        </w:tc>
        <w:tc>
          <w:tcPr>
            <w:tcW w:w="2057" w:type="pct"/>
            <w:tcBorders>
              <w:top w:val="nil"/>
              <w:left w:val="nil"/>
              <w:bottom w:val="nil"/>
              <w:right w:val="nil"/>
            </w:tcBorders>
            <w:vAlign w:val="center"/>
          </w:tcPr>
          <w:p w:rsidR="00AA3C1E" w:rsidRPr="00AA3C1E" w:rsidRDefault="00AA3C1E" w:rsidP="00AA3C1E">
            <w:pPr>
              <w:spacing w:after="0" w:line="360" w:lineRule="auto"/>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Not suitable for both CBZ and LMT. Noisy absorption spectra were obtained</w:t>
            </w:r>
          </w:p>
        </w:tc>
      </w:tr>
      <w:tr w:rsidR="00AA3C1E" w:rsidRPr="00AA3C1E" w:rsidTr="00A05655">
        <w:trPr>
          <w:trHeight w:val="419"/>
        </w:trPr>
        <w:tc>
          <w:tcPr>
            <w:tcW w:w="932"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bCs/>
                <w:sz w:val="20"/>
                <w:szCs w:val="20"/>
                <w:lang w:eastAsia="zh-CN"/>
              </w:rPr>
            </w:pPr>
            <w:r w:rsidRPr="00AA3C1E">
              <w:rPr>
                <w:rFonts w:ascii="Times New Roman" w:eastAsia="SimSun" w:hAnsi="Times New Roman" w:cs="Times New Roman"/>
                <w:bCs/>
                <w:sz w:val="20"/>
                <w:szCs w:val="20"/>
                <w:lang w:eastAsia="zh-CN"/>
              </w:rPr>
              <w:t>CCl</w:t>
            </w:r>
            <w:r w:rsidRPr="00AA3C1E">
              <w:rPr>
                <w:rFonts w:ascii="Times New Roman" w:eastAsia="SimSun" w:hAnsi="Times New Roman" w:cs="Times New Roman"/>
                <w:bCs/>
                <w:sz w:val="20"/>
                <w:szCs w:val="20"/>
                <w:vertAlign w:val="subscript"/>
                <w:lang w:eastAsia="zh-CN"/>
              </w:rPr>
              <w:t>4</w:t>
            </w:r>
          </w:p>
        </w:tc>
        <w:tc>
          <w:tcPr>
            <w:tcW w:w="1061"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Insoluble</w:t>
            </w:r>
          </w:p>
        </w:tc>
        <w:tc>
          <w:tcPr>
            <w:tcW w:w="949"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Insoluble</w:t>
            </w:r>
          </w:p>
        </w:tc>
        <w:tc>
          <w:tcPr>
            <w:tcW w:w="2057" w:type="pct"/>
            <w:tcBorders>
              <w:top w:val="nil"/>
              <w:left w:val="nil"/>
              <w:bottom w:val="nil"/>
              <w:right w:val="nil"/>
            </w:tcBorders>
            <w:vAlign w:val="center"/>
          </w:tcPr>
          <w:p w:rsidR="00AA3C1E" w:rsidRPr="00AA3C1E" w:rsidRDefault="00AA3C1E" w:rsidP="00AA3C1E">
            <w:pPr>
              <w:spacing w:after="0" w:line="360" w:lineRule="auto"/>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Not suitable</w:t>
            </w:r>
          </w:p>
        </w:tc>
      </w:tr>
      <w:tr w:rsidR="00AA3C1E" w:rsidRPr="00AA3C1E" w:rsidTr="00A05655">
        <w:trPr>
          <w:trHeight w:val="425"/>
        </w:trPr>
        <w:tc>
          <w:tcPr>
            <w:tcW w:w="932"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bCs/>
                <w:sz w:val="20"/>
                <w:szCs w:val="20"/>
                <w:lang w:eastAsia="zh-CN"/>
              </w:rPr>
            </w:pPr>
            <w:r w:rsidRPr="00AA3C1E">
              <w:rPr>
                <w:rFonts w:ascii="Times New Roman" w:eastAsia="SimSun" w:hAnsi="Times New Roman" w:cs="Times New Roman"/>
                <w:bCs/>
                <w:sz w:val="20"/>
                <w:szCs w:val="20"/>
                <w:lang w:eastAsia="zh-CN"/>
              </w:rPr>
              <w:t>Cyclohexane</w:t>
            </w:r>
          </w:p>
        </w:tc>
        <w:tc>
          <w:tcPr>
            <w:tcW w:w="1061"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Slightly Soluble</w:t>
            </w:r>
          </w:p>
        </w:tc>
        <w:tc>
          <w:tcPr>
            <w:tcW w:w="949"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Slightly Soluble</w:t>
            </w:r>
          </w:p>
        </w:tc>
        <w:tc>
          <w:tcPr>
            <w:tcW w:w="2057" w:type="pct"/>
            <w:tcBorders>
              <w:top w:val="nil"/>
              <w:left w:val="nil"/>
              <w:bottom w:val="nil"/>
              <w:right w:val="nil"/>
            </w:tcBorders>
            <w:vAlign w:val="center"/>
          </w:tcPr>
          <w:p w:rsidR="00AA3C1E" w:rsidRPr="00AA3C1E" w:rsidRDefault="00AA3C1E" w:rsidP="00AA3C1E">
            <w:pPr>
              <w:spacing w:after="0" w:line="360" w:lineRule="auto"/>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Not suitable</w:t>
            </w:r>
          </w:p>
        </w:tc>
      </w:tr>
      <w:tr w:rsidR="00AA3C1E" w:rsidRPr="00AA3C1E" w:rsidTr="00A05655">
        <w:trPr>
          <w:trHeight w:val="275"/>
        </w:trPr>
        <w:tc>
          <w:tcPr>
            <w:tcW w:w="932"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bCs/>
                <w:sz w:val="20"/>
                <w:szCs w:val="20"/>
                <w:lang w:eastAsia="zh-CN"/>
              </w:rPr>
            </w:pPr>
            <w:r w:rsidRPr="00AA3C1E">
              <w:rPr>
                <w:rFonts w:ascii="Times New Roman" w:eastAsia="SimSun" w:hAnsi="Times New Roman" w:cs="Times New Roman"/>
                <w:bCs/>
                <w:sz w:val="20"/>
                <w:szCs w:val="20"/>
                <w:lang w:eastAsia="zh-CN"/>
              </w:rPr>
              <w:t>Ethanol</w:t>
            </w:r>
          </w:p>
        </w:tc>
        <w:tc>
          <w:tcPr>
            <w:tcW w:w="1061"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Soluble</w:t>
            </w:r>
          </w:p>
        </w:tc>
        <w:tc>
          <w:tcPr>
            <w:tcW w:w="949" w:type="pct"/>
            <w:tcBorders>
              <w:top w:val="nil"/>
              <w:left w:val="nil"/>
              <w:bottom w:val="nil"/>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Soluble</w:t>
            </w:r>
          </w:p>
        </w:tc>
        <w:tc>
          <w:tcPr>
            <w:tcW w:w="2057" w:type="pct"/>
            <w:tcBorders>
              <w:top w:val="nil"/>
              <w:left w:val="nil"/>
              <w:bottom w:val="nil"/>
              <w:right w:val="nil"/>
            </w:tcBorders>
            <w:vAlign w:val="center"/>
          </w:tcPr>
          <w:p w:rsidR="00AA3C1E" w:rsidRPr="00AA3C1E" w:rsidRDefault="00AA3C1E" w:rsidP="00AA3C1E">
            <w:pPr>
              <w:spacing w:after="0" w:line="360" w:lineRule="auto"/>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Suitable</w:t>
            </w:r>
          </w:p>
        </w:tc>
      </w:tr>
      <w:tr w:rsidR="00AA3C1E" w:rsidRPr="00AA3C1E" w:rsidTr="00A05655">
        <w:trPr>
          <w:trHeight w:val="364"/>
        </w:trPr>
        <w:tc>
          <w:tcPr>
            <w:tcW w:w="932" w:type="pct"/>
            <w:tcBorders>
              <w:top w:val="nil"/>
              <w:left w:val="nil"/>
              <w:bottom w:val="single" w:sz="6" w:space="0" w:color="auto"/>
              <w:right w:val="nil"/>
            </w:tcBorders>
            <w:vAlign w:val="center"/>
          </w:tcPr>
          <w:p w:rsidR="00AA3C1E" w:rsidRPr="00AA3C1E" w:rsidRDefault="00AA3C1E" w:rsidP="00AA3C1E">
            <w:pPr>
              <w:spacing w:after="0" w:line="360" w:lineRule="auto"/>
              <w:jc w:val="center"/>
              <w:rPr>
                <w:rFonts w:ascii="Times New Roman" w:eastAsia="SimSun" w:hAnsi="Times New Roman" w:cs="Times New Roman"/>
                <w:bCs/>
                <w:sz w:val="20"/>
                <w:szCs w:val="20"/>
                <w:lang w:eastAsia="zh-CN"/>
              </w:rPr>
            </w:pPr>
            <w:r w:rsidRPr="00AA3C1E">
              <w:rPr>
                <w:rFonts w:ascii="Times New Roman" w:eastAsia="SimSun" w:hAnsi="Times New Roman" w:cs="Times New Roman"/>
                <w:bCs/>
                <w:sz w:val="20"/>
                <w:szCs w:val="20"/>
                <w:lang w:eastAsia="zh-CN"/>
              </w:rPr>
              <w:t>Methanol</w:t>
            </w:r>
          </w:p>
        </w:tc>
        <w:tc>
          <w:tcPr>
            <w:tcW w:w="1061" w:type="pct"/>
            <w:tcBorders>
              <w:top w:val="nil"/>
              <w:left w:val="nil"/>
              <w:bottom w:val="single" w:sz="6" w:space="0" w:color="auto"/>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Soluble</w:t>
            </w:r>
          </w:p>
        </w:tc>
        <w:tc>
          <w:tcPr>
            <w:tcW w:w="949" w:type="pct"/>
            <w:tcBorders>
              <w:top w:val="nil"/>
              <w:left w:val="nil"/>
              <w:bottom w:val="single" w:sz="6" w:space="0" w:color="auto"/>
              <w:right w:val="nil"/>
            </w:tcBorders>
            <w:vAlign w:val="center"/>
          </w:tcPr>
          <w:p w:rsidR="00AA3C1E" w:rsidRPr="00AA3C1E" w:rsidRDefault="00AA3C1E" w:rsidP="00AA3C1E">
            <w:pPr>
              <w:spacing w:after="0" w:line="360" w:lineRule="auto"/>
              <w:jc w:val="center"/>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Soluble</w:t>
            </w:r>
          </w:p>
        </w:tc>
        <w:tc>
          <w:tcPr>
            <w:tcW w:w="2057" w:type="pct"/>
            <w:tcBorders>
              <w:top w:val="nil"/>
              <w:left w:val="nil"/>
              <w:bottom w:val="single" w:sz="6" w:space="0" w:color="auto"/>
              <w:right w:val="nil"/>
            </w:tcBorders>
            <w:vAlign w:val="center"/>
          </w:tcPr>
          <w:p w:rsidR="00AA3C1E" w:rsidRPr="00AA3C1E" w:rsidRDefault="00AA3C1E" w:rsidP="00AA3C1E">
            <w:pPr>
              <w:spacing w:after="0" w:line="360" w:lineRule="auto"/>
              <w:rPr>
                <w:rFonts w:ascii="Times New Roman" w:eastAsia="SimSun" w:hAnsi="Times New Roman" w:cs="Times New Roman"/>
                <w:sz w:val="20"/>
                <w:szCs w:val="20"/>
                <w:lang w:eastAsia="zh-CN"/>
              </w:rPr>
            </w:pPr>
            <w:r w:rsidRPr="00AA3C1E">
              <w:rPr>
                <w:rFonts w:ascii="Times New Roman" w:eastAsia="SimSun" w:hAnsi="Times New Roman" w:cs="Times New Roman"/>
                <w:sz w:val="20"/>
                <w:szCs w:val="20"/>
                <w:lang w:eastAsia="zh-CN"/>
              </w:rPr>
              <w:t>Suitable</w:t>
            </w:r>
          </w:p>
        </w:tc>
      </w:tr>
    </w:tbl>
    <w:p w:rsidR="00F732AA" w:rsidRDefault="00F732AA" w:rsidP="007B7410">
      <w:pPr>
        <w:spacing w:after="0" w:line="240" w:lineRule="auto"/>
        <w:jc w:val="both"/>
        <w:rPr>
          <w:rFonts w:ascii="Times New Roman" w:eastAsia="SimSun" w:hAnsi="Times New Roman" w:cs="Times New Roman"/>
          <w:sz w:val="20"/>
          <w:szCs w:val="20"/>
          <w:lang w:eastAsia="zh-CN"/>
        </w:rPr>
      </w:pPr>
    </w:p>
    <w:p w:rsidR="00BE75B6" w:rsidRPr="00ED7B1D" w:rsidRDefault="008A24A4" w:rsidP="007B7410">
      <w:pPr>
        <w:spacing w:after="0" w:line="240" w:lineRule="auto"/>
        <w:jc w:val="both"/>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 xml:space="preserve">Volumes of </w:t>
      </w:r>
      <w:r w:rsidR="007B7369" w:rsidRPr="00ED7B1D">
        <w:rPr>
          <w:rFonts w:ascii="Times New Roman" w:eastAsia="SimSun" w:hAnsi="Times New Roman" w:cs="Times New Roman"/>
          <w:sz w:val="20"/>
          <w:szCs w:val="20"/>
          <w:lang w:eastAsia="zh-CN"/>
        </w:rPr>
        <w:t>0.6</w:t>
      </w:r>
      <w:r w:rsidR="005A3A6E">
        <w:rPr>
          <w:rFonts w:ascii="Times New Roman" w:eastAsia="SimSun" w:hAnsi="Times New Roman" w:cs="Times New Roman"/>
          <w:sz w:val="20"/>
          <w:szCs w:val="20"/>
          <w:lang w:eastAsia="zh-CN"/>
        </w:rPr>
        <w:t xml:space="preserve"> </w:t>
      </w:r>
      <w:r w:rsidR="007B7369" w:rsidRPr="00ED7B1D">
        <w:rPr>
          <w:rFonts w:ascii="Times New Roman" w:eastAsia="SimSun" w:hAnsi="Times New Roman" w:cs="Times New Roman"/>
          <w:sz w:val="20"/>
          <w:szCs w:val="20"/>
          <w:lang w:eastAsia="zh-CN"/>
        </w:rPr>
        <w:t>mL of CBZ and 1.0</w:t>
      </w:r>
      <w:r w:rsidR="005A3A6E">
        <w:rPr>
          <w:rFonts w:ascii="Times New Roman" w:eastAsia="SimSun" w:hAnsi="Times New Roman" w:cs="Times New Roman"/>
          <w:sz w:val="20"/>
          <w:szCs w:val="20"/>
          <w:lang w:eastAsia="zh-CN"/>
        </w:rPr>
        <w:t xml:space="preserve"> </w:t>
      </w:r>
      <w:r w:rsidR="007B7369" w:rsidRPr="00ED7B1D">
        <w:rPr>
          <w:rFonts w:ascii="Times New Roman" w:eastAsia="SimSun" w:hAnsi="Times New Roman" w:cs="Times New Roman"/>
          <w:sz w:val="20"/>
          <w:szCs w:val="20"/>
          <w:lang w:eastAsia="zh-CN"/>
        </w:rPr>
        <w:t>mL of LMT</w:t>
      </w:r>
      <w:r w:rsidRPr="00ED7B1D">
        <w:rPr>
          <w:rFonts w:ascii="Times New Roman" w:eastAsia="SimSun" w:hAnsi="Times New Roman" w:cs="Times New Roman"/>
          <w:sz w:val="20"/>
          <w:szCs w:val="20"/>
          <w:lang w:eastAsia="zh-CN"/>
        </w:rPr>
        <w:t>,</w:t>
      </w:r>
      <w:r w:rsidR="005A3A6E">
        <w:rPr>
          <w:rFonts w:ascii="Times New Roman" w:eastAsia="SimSun" w:hAnsi="Times New Roman" w:cs="Times New Roman"/>
          <w:sz w:val="20"/>
          <w:szCs w:val="20"/>
          <w:lang w:eastAsia="zh-CN"/>
        </w:rPr>
        <w:t xml:space="preserve"> </w:t>
      </w:r>
      <w:r w:rsidR="00C45AA4" w:rsidRPr="00ED7B1D">
        <w:rPr>
          <w:rFonts w:ascii="Times New Roman" w:eastAsia="SimSun" w:hAnsi="Times New Roman" w:cs="Times New Roman"/>
          <w:sz w:val="20"/>
          <w:szCs w:val="20"/>
          <w:lang w:eastAsia="zh-CN"/>
        </w:rPr>
        <w:t xml:space="preserve">completed with each solvent </w:t>
      </w:r>
      <w:r w:rsidRPr="00ED7B1D">
        <w:rPr>
          <w:rFonts w:ascii="Times New Roman" w:eastAsia="SimSun" w:hAnsi="Times New Roman" w:cs="Times New Roman"/>
          <w:sz w:val="20"/>
          <w:szCs w:val="20"/>
          <w:lang w:eastAsia="zh-CN"/>
        </w:rPr>
        <w:t>to 10</w:t>
      </w:r>
      <w:r w:rsidR="005A3A6E">
        <w:rPr>
          <w:rFonts w:ascii="Times New Roman" w:eastAsia="SimSun" w:hAnsi="Times New Roman" w:cs="Times New Roman"/>
          <w:sz w:val="20"/>
          <w:szCs w:val="20"/>
          <w:lang w:eastAsia="zh-CN"/>
        </w:rPr>
        <w:t xml:space="preserve"> </w:t>
      </w:r>
      <w:r w:rsidR="00C47AB0">
        <w:rPr>
          <w:rFonts w:ascii="Times New Roman" w:eastAsia="SimSun" w:hAnsi="Times New Roman" w:cs="Times New Roman"/>
          <w:sz w:val="20"/>
          <w:szCs w:val="20"/>
          <w:lang w:eastAsia="zh-CN"/>
        </w:rPr>
        <w:t xml:space="preserve">mL </w:t>
      </w:r>
      <w:r w:rsidR="007B7369" w:rsidRPr="00ED7B1D">
        <w:rPr>
          <w:rFonts w:ascii="Times New Roman" w:eastAsia="SimSun" w:hAnsi="Times New Roman" w:cs="Times New Roman"/>
          <w:sz w:val="20"/>
          <w:szCs w:val="20"/>
          <w:lang w:eastAsia="zh-CN"/>
        </w:rPr>
        <w:t>were t</w:t>
      </w:r>
      <w:r w:rsidRPr="00ED7B1D">
        <w:rPr>
          <w:rFonts w:ascii="Times New Roman" w:eastAsia="SimSun" w:hAnsi="Times New Roman" w:cs="Times New Roman"/>
          <w:sz w:val="20"/>
          <w:szCs w:val="20"/>
          <w:lang w:eastAsia="zh-CN"/>
        </w:rPr>
        <w:t>ested by</w:t>
      </w:r>
      <w:r w:rsidR="007B7369" w:rsidRPr="00ED7B1D">
        <w:rPr>
          <w:rFonts w:ascii="Times New Roman" w:eastAsia="SimSun" w:hAnsi="Times New Roman" w:cs="Times New Roman"/>
          <w:sz w:val="20"/>
          <w:szCs w:val="20"/>
          <w:lang w:eastAsia="zh-CN"/>
        </w:rPr>
        <w:t xml:space="preserve"> record</w:t>
      </w:r>
      <w:r w:rsidRPr="00ED7B1D">
        <w:rPr>
          <w:rFonts w:ascii="Times New Roman" w:eastAsia="SimSun" w:hAnsi="Times New Roman" w:cs="Times New Roman"/>
          <w:sz w:val="20"/>
          <w:szCs w:val="20"/>
          <w:lang w:eastAsia="zh-CN"/>
        </w:rPr>
        <w:t>ing their</w:t>
      </w:r>
      <w:r w:rsidR="00C47AB0">
        <w:rPr>
          <w:rFonts w:ascii="Times New Roman" w:eastAsia="SimSun" w:hAnsi="Times New Roman" w:cs="Times New Roman"/>
          <w:sz w:val="20"/>
          <w:szCs w:val="20"/>
          <w:lang w:eastAsia="zh-CN"/>
        </w:rPr>
        <w:t xml:space="preserve"> </w:t>
      </w:r>
      <w:r w:rsidR="00FF625D" w:rsidRPr="00ED7B1D">
        <w:rPr>
          <w:rFonts w:ascii="Times New Roman" w:eastAsia="SimSun" w:hAnsi="Times New Roman" w:cs="Times New Roman"/>
          <w:sz w:val="20"/>
          <w:szCs w:val="20"/>
          <w:lang w:eastAsia="zh-CN"/>
        </w:rPr>
        <w:t xml:space="preserve">overlaid </w:t>
      </w:r>
      <w:r w:rsidR="007B7369" w:rsidRPr="00ED7B1D">
        <w:rPr>
          <w:rFonts w:ascii="Times New Roman" w:eastAsia="SimSun" w:hAnsi="Times New Roman" w:cs="Times New Roman"/>
          <w:sz w:val="20"/>
          <w:szCs w:val="20"/>
          <w:lang w:eastAsia="zh-CN"/>
        </w:rPr>
        <w:t>absorption spectra over the range 200-400</w:t>
      </w:r>
      <w:r w:rsidR="005A3A6E">
        <w:rPr>
          <w:rFonts w:ascii="Times New Roman" w:eastAsia="SimSun" w:hAnsi="Times New Roman" w:cs="Times New Roman"/>
          <w:sz w:val="20"/>
          <w:szCs w:val="20"/>
          <w:lang w:eastAsia="zh-CN"/>
        </w:rPr>
        <w:t xml:space="preserve"> </w:t>
      </w:r>
      <w:r w:rsidR="007B7369" w:rsidRPr="00ED7B1D">
        <w:rPr>
          <w:rFonts w:ascii="Times New Roman" w:eastAsia="SimSun" w:hAnsi="Times New Roman" w:cs="Times New Roman"/>
          <w:sz w:val="20"/>
          <w:szCs w:val="20"/>
          <w:lang w:eastAsia="zh-CN"/>
        </w:rPr>
        <w:t>nm using corresponding solvent as a blank.</w:t>
      </w:r>
      <w:r w:rsidR="00C47AB0">
        <w:rPr>
          <w:rFonts w:ascii="Times New Roman" w:eastAsia="SimSun" w:hAnsi="Times New Roman" w:cs="Times New Roman"/>
          <w:sz w:val="20"/>
          <w:szCs w:val="20"/>
          <w:lang w:eastAsia="zh-CN"/>
        </w:rPr>
        <w:t xml:space="preserve"> </w:t>
      </w:r>
      <w:r w:rsidR="00D21A22" w:rsidRPr="00ED7B1D">
        <w:rPr>
          <w:rFonts w:ascii="Times New Roman" w:eastAsia="SimSun" w:hAnsi="Times New Roman" w:cs="Times New Roman"/>
          <w:sz w:val="20"/>
          <w:szCs w:val="20"/>
          <w:lang w:eastAsia="zh-CN"/>
        </w:rPr>
        <w:t>The only suitable solvent among them, regarding both solubility and smooth output spectra, was ethanol.  Among different ratios of this solvent with water, t</w:t>
      </w:r>
      <w:r w:rsidR="0020294B">
        <w:rPr>
          <w:rFonts w:ascii="Times New Roman" w:eastAsia="SimSun" w:hAnsi="Times New Roman" w:cs="Times New Roman"/>
          <w:sz w:val="20"/>
          <w:szCs w:val="20"/>
          <w:lang w:eastAsia="zh-CN"/>
        </w:rPr>
        <w:t>he mixture of ethanol</w:t>
      </w:r>
      <w:r w:rsidR="00D21A22" w:rsidRPr="00ED7B1D">
        <w:rPr>
          <w:rFonts w:ascii="Times New Roman" w:eastAsia="SimSun" w:hAnsi="Times New Roman" w:cs="Times New Roman"/>
          <w:sz w:val="20"/>
          <w:szCs w:val="20"/>
          <w:lang w:eastAsia="zh-CN"/>
        </w:rPr>
        <w:t>:</w:t>
      </w:r>
      <w:r w:rsidR="0025545B" w:rsidRPr="00ED7B1D">
        <w:rPr>
          <w:rFonts w:ascii="Times New Roman" w:eastAsia="SimSun" w:hAnsi="Times New Roman" w:cs="Times New Roman"/>
          <w:sz w:val="20"/>
          <w:szCs w:val="20"/>
          <w:lang w:eastAsia="zh-CN"/>
        </w:rPr>
        <w:t xml:space="preserve"> water (2:1) was chosen as the most </w:t>
      </w:r>
      <w:r w:rsidR="00A16E1C" w:rsidRPr="00ED7B1D">
        <w:rPr>
          <w:rFonts w:ascii="Times New Roman" w:eastAsia="SimSun" w:hAnsi="Times New Roman" w:cs="Times New Roman"/>
          <w:sz w:val="20"/>
          <w:szCs w:val="20"/>
          <w:lang w:eastAsia="zh-CN"/>
        </w:rPr>
        <w:t>suitable solvent</w:t>
      </w:r>
      <w:r w:rsidR="0035054E" w:rsidRPr="00ED7B1D">
        <w:rPr>
          <w:rFonts w:ascii="Times New Roman" w:eastAsia="SimSun" w:hAnsi="Times New Roman" w:cs="Times New Roman"/>
          <w:sz w:val="20"/>
          <w:szCs w:val="20"/>
          <w:lang w:eastAsia="zh-CN"/>
        </w:rPr>
        <w:t>,</w:t>
      </w:r>
      <w:r w:rsidR="0035054E">
        <w:rPr>
          <w:rFonts w:ascii="Times New Roman" w:eastAsia="SimSun" w:hAnsi="Times New Roman" w:cs="Times New Roman"/>
          <w:bCs/>
          <w:sz w:val="20"/>
          <w:szCs w:val="20"/>
          <w:lang w:eastAsia="zh-CN"/>
        </w:rPr>
        <w:t xml:space="preserve"> Fig. (2)</w:t>
      </w:r>
      <w:r w:rsidR="00C3567F">
        <w:rPr>
          <w:rFonts w:ascii="Times New Roman" w:eastAsia="SimSun" w:hAnsi="Times New Roman" w:cs="Times New Roman"/>
          <w:bCs/>
          <w:sz w:val="20"/>
          <w:szCs w:val="20"/>
          <w:lang w:eastAsia="zh-CN"/>
        </w:rPr>
        <w:t xml:space="preserve">. </w:t>
      </w:r>
      <w:r w:rsidR="0035054E">
        <w:rPr>
          <w:rFonts w:ascii="Times New Roman" w:eastAsia="SimSun" w:hAnsi="Times New Roman" w:cs="Times New Roman"/>
          <w:bCs/>
          <w:sz w:val="20"/>
          <w:szCs w:val="20"/>
          <w:lang w:eastAsia="zh-CN"/>
        </w:rPr>
        <w:t>This</w:t>
      </w:r>
      <w:r w:rsidR="00A16E1C" w:rsidRPr="00ED7B1D">
        <w:rPr>
          <w:rFonts w:ascii="Times New Roman" w:eastAsia="SimSun" w:hAnsi="Times New Roman" w:cs="Times New Roman"/>
          <w:bCs/>
          <w:sz w:val="20"/>
          <w:szCs w:val="20"/>
          <w:lang w:eastAsia="zh-CN"/>
        </w:rPr>
        <w:t xml:space="preserve"> figure shows that (</w:t>
      </w:r>
      <w:proofErr w:type="spellStart"/>
      <w:r w:rsidR="00A16E1C" w:rsidRPr="00ED7B1D">
        <w:rPr>
          <w:rFonts w:ascii="Times New Roman" w:eastAsia="SimSun" w:hAnsi="Times New Roman" w:cs="Times New Roman"/>
          <w:bCs/>
          <w:sz w:val="20"/>
          <w:szCs w:val="20"/>
          <w:lang w:eastAsia="zh-CN"/>
        </w:rPr>
        <w:t>λ</w:t>
      </w:r>
      <w:r w:rsidR="00A16E1C" w:rsidRPr="00ED7B1D">
        <w:rPr>
          <w:rFonts w:ascii="Times New Roman" w:eastAsia="SimSun" w:hAnsi="Times New Roman" w:cs="Times New Roman"/>
          <w:bCs/>
          <w:sz w:val="20"/>
          <w:szCs w:val="20"/>
          <w:vertAlign w:val="subscript"/>
          <w:lang w:eastAsia="zh-CN"/>
        </w:rPr>
        <w:t>max</w:t>
      </w:r>
      <w:proofErr w:type="spellEnd"/>
      <w:r w:rsidR="00A16E1C" w:rsidRPr="00ED7B1D">
        <w:rPr>
          <w:rFonts w:ascii="Times New Roman" w:eastAsia="SimSun" w:hAnsi="Times New Roman" w:cs="Times New Roman"/>
          <w:bCs/>
          <w:sz w:val="20"/>
          <w:szCs w:val="20"/>
          <w:lang w:eastAsia="zh-CN"/>
        </w:rPr>
        <w:t>) were 286 and 308</w:t>
      </w:r>
      <w:r w:rsidR="005A3A6E">
        <w:rPr>
          <w:rFonts w:ascii="Times New Roman" w:eastAsia="SimSun" w:hAnsi="Times New Roman" w:cs="Times New Roman"/>
          <w:bCs/>
          <w:sz w:val="20"/>
          <w:szCs w:val="20"/>
          <w:lang w:eastAsia="zh-CN"/>
        </w:rPr>
        <w:t xml:space="preserve"> </w:t>
      </w:r>
      <w:r w:rsidR="00A16E1C" w:rsidRPr="00ED7B1D">
        <w:rPr>
          <w:rFonts w:ascii="Times New Roman" w:eastAsia="SimSun" w:hAnsi="Times New Roman" w:cs="Times New Roman"/>
          <w:bCs/>
          <w:sz w:val="20"/>
          <w:szCs w:val="20"/>
          <w:lang w:eastAsia="zh-CN"/>
        </w:rPr>
        <w:t>nm for CBZ and LMT, respectively. The figure also shows</w:t>
      </w:r>
      <w:r w:rsidR="00C3567F">
        <w:rPr>
          <w:rFonts w:ascii="Times New Roman" w:eastAsia="SimSun" w:hAnsi="Times New Roman" w:cs="Times New Roman"/>
          <w:bCs/>
          <w:sz w:val="20"/>
          <w:szCs w:val="20"/>
          <w:lang w:eastAsia="zh-CN"/>
        </w:rPr>
        <w:t xml:space="preserve"> partial</w:t>
      </w:r>
      <w:r w:rsidR="00A16E1C" w:rsidRPr="00ED7B1D">
        <w:rPr>
          <w:rFonts w:ascii="Times New Roman" w:eastAsia="SimSun" w:hAnsi="Times New Roman" w:cs="Times New Roman"/>
          <w:bCs/>
          <w:sz w:val="20"/>
          <w:szCs w:val="20"/>
          <w:lang w:eastAsia="zh-CN"/>
        </w:rPr>
        <w:t xml:space="preserve"> spectral overlaps which did not allow their direct individual spectrophotometric analysis when present together in a mixture.</w:t>
      </w:r>
    </w:p>
    <w:p w:rsidR="00E534E5" w:rsidRPr="00ED7B1D" w:rsidRDefault="00D261CB" w:rsidP="008A17F4">
      <w:pPr>
        <w:pStyle w:val="Default"/>
        <w:jc w:val="center"/>
        <w:rPr>
          <w:b/>
          <w:sz w:val="20"/>
          <w:szCs w:val="20"/>
        </w:rPr>
      </w:pPr>
      <w:r w:rsidRPr="00ED7B1D">
        <w:rPr>
          <w:rFonts w:eastAsia="SimSun"/>
          <w:bCs/>
          <w:sz w:val="20"/>
          <w:szCs w:val="20"/>
          <w:lang w:eastAsia="zh-CN"/>
        </w:rPr>
        <w:lastRenderedPageBreak/>
        <w:br/>
      </w:r>
      <w:r w:rsidR="006D3D01" w:rsidRPr="00ED7B1D">
        <w:rPr>
          <w:rFonts w:eastAsia="SimSun"/>
          <w:bCs/>
          <w:noProof/>
          <w:sz w:val="20"/>
          <w:szCs w:val="20"/>
        </w:rPr>
        <w:drawing>
          <wp:inline distT="0" distB="0" distL="0" distR="0">
            <wp:extent cx="3267075" cy="2286000"/>
            <wp:effectExtent l="19050" t="0" r="9525" b="0"/>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srcRect/>
                    <a:stretch>
                      <a:fillRect/>
                    </a:stretch>
                  </pic:blipFill>
                  <pic:spPr bwMode="auto">
                    <a:xfrm>
                      <a:off x="0" y="0"/>
                      <a:ext cx="3267075" cy="2286000"/>
                    </a:xfrm>
                    <a:prstGeom prst="rect">
                      <a:avLst/>
                    </a:prstGeom>
                    <a:noFill/>
                    <a:ln w="9525">
                      <a:noFill/>
                      <a:miter lim="800000"/>
                      <a:headEnd/>
                      <a:tailEnd/>
                    </a:ln>
                  </pic:spPr>
                </pic:pic>
              </a:graphicData>
            </a:graphic>
          </wp:inline>
        </w:drawing>
      </w:r>
    </w:p>
    <w:p w:rsidR="00031C7C" w:rsidRPr="00ED7B1D" w:rsidRDefault="00031C7C" w:rsidP="0020294B">
      <w:pPr>
        <w:spacing w:after="0" w:line="240" w:lineRule="auto"/>
        <w:jc w:val="center"/>
        <w:rPr>
          <w:rFonts w:ascii="Times New Roman" w:eastAsia="SimSun" w:hAnsi="Times New Roman" w:cs="Times New Roman"/>
          <w:bCs/>
          <w:sz w:val="20"/>
          <w:szCs w:val="20"/>
          <w:lang w:eastAsia="zh-CN"/>
        </w:rPr>
      </w:pPr>
    </w:p>
    <w:p w:rsidR="00717C33" w:rsidRPr="009F75EC" w:rsidRDefault="00E2496F" w:rsidP="00D208DD">
      <w:pPr>
        <w:spacing w:after="0" w:line="240" w:lineRule="auto"/>
        <w:ind w:left="709" w:hanging="709"/>
        <w:jc w:val="both"/>
        <w:rPr>
          <w:rFonts w:ascii="Times New Roman" w:eastAsia="SimSun" w:hAnsi="Times New Roman" w:cs="Times New Roman"/>
          <w:bCs/>
          <w:sz w:val="20"/>
          <w:szCs w:val="20"/>
          <w:lang w:eastAsia="zh-CN"/>
        </w:rPr>
      </w:pPr>
      <w:r>
        <w:rPr>
          <w:rFonts w:ascii="Times New Roman" w:eastAsia="SimSun" w:hAnsi="Times New Roman" w:cs="Times New Roman"/>
          <w:bCs/>
          <w:noProof/>
          <w:sz w:val="20"/>
          <w:szCs w:val="20"/>
        </w:rPr>
        <w:pict>
          <v:shapetype id="_x0000_t32" coordsize="21600,21600" o:spt="32" o:oned="t" path="m,l21600,21600e" filled="f">
            <v:path arrowok="t" fillok="f" o:connecttype="none"/>
            <o:lock v:ext="edit" shapetype="t"/>
          </v:shapetype>
          <v:shape id="Straight Arrow Connector 4" o:spid="_x0000_s1090" type="#_x0000_t32" style="position:absolute;left:0;text-align:left;margin-left:365.55pt;margin-top:6.5pt;width:14.25pt;height:.0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ZtNQIAAGYEAAAOAAAAZHJzL2Uyb0RvYy54bWysVMGOmzAQvVfqP1i+Z4EsySYoZLWCpJdt&#10;GynbD3BsA1bBY9lOSFT132sbkjbtparKwYzxzJs3M8+sns9di05cGwEyx8lDjBGXFJiQdY6/vG0n&#10;C4yMJZKRFiTP8YUb/Lx+/27Vq4xPoYGWcY0ciDRZr3LcWKuyKDK04R0xD6C4dIcV6I5Yt9V1xDTp&#10;HXrXRtM4nkc9aKY0UG6M+1oOh3gd8KuKU/u5qgy3qM2x42bDqsN68Gu0XpGs1kQ1go40yD+w6IiQ&#10;LukNqiSWoKMWf0B1gmowUNkHCl0EVSUoDzW4apL4t2r2DVE81OKaY9StTeb/wdJPp51GguU4xUiS&#10;zo1obzURdWPRi9bQowKkdG0EjVLfrV6ZzAUVcqd9vfQs9+oV6FeDJBQNkTUPrN8uykElPiK6C/Eb&#10;o1zOQ/8RmPMhRwuhdedKdx7SNQWdw4Qutwnxs0XUfUwW8fJphhF1R/PHWYAn2TVSaWM/cOiQN3Js&#10;xkJuFSQhDzm9Gut5kewa4NNK2Iq2DXpoJepdrmU8i0OEgVYwf+r9jK4PRavRiXhJhWekcefmoUti&#10;msHPXEwJ1vuRTMNRsmA1nLDNaFsi2sF2vFrpHV3RjuloDWr6toyXm8VmkU7S6XwzSeOynLxsi3Qy&#10;3yZPs/KxLIoy+e5JJ2nWCMa49Lyvyk7Sv1POeMcGTd60fetQdI8eWunIXt+BdJi6H/QgmQOwy077&#10;rnsBODEH5/Hi+dvy6z54/fw9rH8AAAD//wMAUEsDBBQABgAIAAAAIQAWhMJD3wAAAAkBAAAPAAAA&#10;ZHJzL2Rvd25yZXYueG1sTI9NT8MwDIbvSPyHyEjcWEpWoVGaTgyExA11GxLHrHE/oHFKk21lvx7v&#10;BEf7ffT6cb6cXC8OOIbOk4bbWQICqfK2o0bDdvNyswARoiFrek+o4QcDLIvLi9xk1h+pxMM6NoJL&#10;KGRGQxvjkEkZqhadCTM/IHFW+9GZyOPYSDuaI5e7XqokuZPOdMQXWjPgU4vV13rvNHy/27TeTPVH&#10;f2q2q9Pna/n2XK60vr6aHh9ARJziHwxnfVaHgp12fk82iF6DStKUUQ4WCgQDaq7uQezOiznIIpf/&#10;Pyh+AQAA//8DAFBLAQItABQABgAIAAAAIQC2gziS/gAAAOEBAAATAAAAAAAAAAAAAAAAAAAAAABb&#10;Q29udGVudF9UeXBlc10ueG1sUEsBAi0AFAAGAAgAAAAhADj9If/WAAAAlAEAAAsAAAAAAAAAAAAA&#10;AAAALwEAAF9yZWxzLy5yZWxzUEsBAi0AFAAGAAgAAAAhAJO8Jm01AgAAZgQAAA4AAAAAAAAAAAAA&#10;AAAALgIAAGRycy9lMm9Eb2MueG1sUEsBAi0AFAAGAAgAAAAhABaEwkPfAAAACQEAAA8AAAAAAAAA&#10;AAAAAAAAjwQAAGRycy9kb3ducmV2LnhtbFBLBQYAAAAABAAEAPMAAACbBQAAAAA=&#10;" strokeweight="1.5pt">
            <v:stroke dashstyle="1 1"/>
          </v:shape>
        </w:pict>
      </w:r>
      <w:r>
        <w:rPr>
          <w:rFonts w:ascii="Times New Roman" w:eastAsia="SimSun" w:hAnsi="Times New Roman" w:cs="Times New Roman"/>
          <w:bCs/>
          <w:noProof/>
          <w:sz w:val="20"/>
          <w:szCs w:val="20"/>
        </w:rPr>
        <w:pict>
          <v:shape id="Straight Arrow Connector 5" o:spid="_x0000_s1091" type="#_x0000_t32" style="position:absolute;left:0;text-align:left;margin-left:248.1pt;margin-top:6.55pt;width:15.75pt;height:.05pt;flip:x;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2TLQIAAFYEAAAOAAAAZHJzL2Uyb0RvYy54bWysVMFu2zAMvQ/YPwi+p7bTJEuMOkVhJ9uh&#10;6wq0+wBFkmNhsihISpxg2L+PkpMs3S7DMB9kyiSfHskn390fOkX2wjoJukzymywhQjPgUm/L5Ovr&#10;ejRPiPNUc6pAizI5CpfcL9+/u+tNIcbQguLCEgTRruhNmbTemyJNHWtFR90NGKHR2YDtqMet3abc&#10;0h7RO5WOs2yW9mC5scCEc/i1HpzJMuI3jWD+S9M44YkqE+Tm42rjuglruryjxdZS00p2okH/gUVH&#10;pcZDL1A19ZTsrPwDqpPMgoPG3zDoUmgayUSsAavJs9+qeWmpEbEWbI4zlza5/wfLnvbPlkheJtOE&#10;aNrhiF68pXLbevJgLfSkAq2xjWDJNHSrN67ApEo/21AvO+gX8wjsmyMaqpbqrYisX48GofKQkb5J&#10;CRtn8MxN/xk4xtCdh9i6Q2M70ihpPoXEAI7tIYc4q+NlVuLgCcOPOPxsjJwZuma3kVpKi4ARMo11&#10;/qOAjgSjTNyppEstAz7dPzofGP5KCMka1lKpqAylSY9sFtk0i4wcKMmDN8Q5u91UypI9DeKKT6wX&#10;PddhFnaaR7RWUL462Z5KNdh4utIBD0tDPidrUM/3RbZYzVfzyWgynq1Gk6yuRw/rajKarfMP0/q2&#10;rqo6/xGo5ZOilZwLHdidlZxP/k4ppzs1aPCi5Usf0rfosWFI9vyOpOOUw2AHiWyAH5/tefoo3hh8&#10;umjhdlzv0b7+HSx/AgAA//8DAFBLAwQUAAYACAAAACEAgaFFEt8AAAAJAQAADwAAAGRycy9kb3du&#10;cmV2LnhtbEyPwU7DMAyG70i8Q2Qkbiwdq7JRmk6IaQekHdjgwDFrTFvROF2SbYWnxzvB0f4//f5c&#10;LkfXixOG2HnSMJ1kIJBqbztqNLy/re8WIGIyZE3vCTV8Y4RldX1VmsL6M23xtEuN4BKKhdHQpjQU&#10;Usa6RWfixA9InH364EziMTTSBnPmctfL+yxT0pmO+EJrBnxusf7aHZ2GLB62m42fHz7U7KV/dd1q&#10;vQo/Wt/ejE+PIBKO6Q+Giz6rQ8VOe38kG0WvQeWLKaMc5DMQDKj5gwKxvyxykFUp/39Q/QIAAP//&#10;AwBQSwECLQAUAAYACAAAACEAtoM4kv4AAADhAQAAEwAAAAAAAAAAAAAAAAAAAAAAW0NvbnRlbnRf&#10;VHlwZXNdLnhtbFBLAQItABQABgAIAAAAIQA4/SH/1gAAAJQBAAALAAAAAAAAAAAAAAAAAC8BAABf&#10;cmVscy8ucmVsc1BLAQItABQABgAIAAAAIQC8Xi2TLQIAAFYEAAAOAAAAAAAAAAAAAAAAAC4CAABk&#10;cnMvZTJvRG9jLnhtbFBLAQItABQABgAIAAAAIQCBoUUS3wAAAAkBAAAPAAAAAAAAAAAAAAAAAIcE&#10;AABkcnMvZG93bnJldi54bWxQSwUGAAAAAAQABADzAAAAkwUAAAAA&#10;" strokeweight="1.5pt"/>
        </w:pict>
      </w:r>
      <w:proofErr w:type="gramStart"/>
      <w:r w:rsidR="00F70E80" w:rsidRPr="009F75EC">
        <w:rPr>
          <w:rFonts w:ascii="Times New Roman" w:eastAsia="SimSun" w:hAnsi="Times New Roman" w:cs="Times New Roman"/>
          <w:bCs/>
          <w:sz w:val="20"/>
          <w:szCs w:val="20"/>
          <w:lang w:eastAsia="zh-CN"/>
        </w:rPr>
        <w:t>Figure 2</w:t>
      </w:r>
      <w:r w:rsidR="00D208DD">
        <w:rPr>
          <w:rFonts w:ascii="Times New Roman" w:eastAsia="SimSun" w:hAnsi="Times New Roman" w:cs="Times New Roman"/>
          <w:bCs/>
          <w:sz w:val="20"/>
          <w:szCs w:val="20"/>
          <w:lang w:eastAsia="zh-CN"/>
        </w:rPr>
        <w:t>.</w:t>
      </w:r>
      <w:proofErr w:type="gramEnd"/>
      <w:r w:rsidR="00717C33" w:rsidRPr="009F75EC">
        <w:rPr>
          <w:rFonts w:ascii="Times New Roman" w:eastAsia="SimSun" w:hAnsi="Times New Roman" w:cs="Times New Roman"/>
          <w:bCs/>
          <w:sz w:val="20"/>
          <w:szCs w:val="20"/>
          <w:lang w:eastAsia="zh-CN"/>
        </w:rPr>
        <w:t xml:space="preserve"> Zero-order absorption spectra </w:t>
      </w:r>
      <w:proofErr w:type="gramStart"/>
      <w:r w:rsidR="00717C33" w:rsidRPr="009F75EC">
        <w:rPr>
          <w:rFonts w:ascii="Times New Roman" w:eastAsia="SimSun" w:hAnsi="Times New Roman" w:cs="Times New Roman"/>
          <w:bCs/>
          <w:sz w:val="20"/>
          <w:szCs w:val="20"/>
          <w:lang w:eastAsia="zh-CN"/>
        </w:rPr>
        <w:t>of 6.0</w:t>
      </w:r>
      <w:r w:rsidR="005A3A6E">
        <w:rPr>
          <w:rFonts w:ascii="Times New Roman" w:eastAsia="SimSun" w:hAnsi="Times New Roman" w:cs="Times New Roman"/>
          <w:bCs/>
          <w:sz w:val="20"/>
          <w:szCs w:val="20"/>
          <w:lang w:eastAsia="zh-CN"/>
        </w:rPr>
        <w:t xml:space="preserve"> </w:t>
      </w:r>
      <w:proofErr w:type="spellStart"/>
      <w:r w:rsidR="00717C33" w:rsidRPr="009F75EC">
        <w:rPr>
          <w:rFonts w:ascii="Times New Roman" w:eastAsia="SimSun" w:hAnsi="Times New Roman" w:cs="Times New Roman"/>
          <w:bCs/>
          <w:sz w:val="20"/>
          <w:szCs w:val="20"/>
          <w:lang w:eastAsia="zh-CN"/>
        </w:rPr>
        <w:t>μg</w:t>
      </w:r>
      <w:proofErr w:type="spellEnd"/>
      <w:r w:rsidR="00717C33" w:rsidRPr="00B0059B">
        <w:rPr>
          <w:rFonts w:ascii="Times New Roman" w:eastAsia="SimSun" w:hAnsi="Times New Roman" w:cs="Times New Roman"/>
          <w:b/>
          <w:bCs/>
          <w:sz w:val="20"/>
          <w:szCs w:val="20"/>
          <w:lang w:eastAsia="zh-CN"/>
        </w:rPr>
        <w:t>/</w:t>
      </w:r>
      <w:r w:rsidR="00717C33" w:rsidRPr="009F75EC">
        <w:rPr>
          <w:rFonts w:ascii="Times New Roman" w:eastAsia="SimSun" w:hAnsi="Times New Roman" w:cs="Times New Roman"/>
          <w:bCs/>
          <w:sz w:val="20"/>
          <w:szCs w:val="20"/>
          <w:lang w:eastAsia="zh-CN"/>
        </w:rPr>
        <w:t>mL CBZ</w:t>
      </w:r>
      <w:proofErr w:type="gramEnd"/>
      <w:r w:rsidR="00717C33" w:rsidRPr="009F75EC">
        <w:rPr>
          <w:rFonts w:ascii="Times New Roman" w:eastAsia="SimSun" w:hAnsi="Times New Roman" w:cs="Times New Roman"/>
          <w:bCs/>
          <w:sz w:val="20"/>
          <w:szCs w:val="20"/>
          <w:lang w:eastAsia="zh-CN"/>
        </w:rPr>
        <w:t xml:space="preserve"> (       ) and 10</w:t>
      </w:r>
      <w:r w:rsidR="005A3A6E">
        <w:rPr>
          <w:rFonts w:ascii="Times New Roman" w:eastAsia="SimSun" w:hAnsi="Times New Roman" w:cs="Times New Roman"/>
          <w:bCs/>
          <w:sz w:val="20"/>
          <w:szCs w:val="20"/>
          <w:lang w:eastAsia="zh-CN"/>
        </w:rPr>
        <w:t xml:space="preserve"> </w:t>
      </w:r>
      <w:proofErr w:type="spellStart"/>
      <w:r w:rsidR="00717C33" w:rsidRPr="009F75EC">
        <w:rPr>
          <w:rFonts w:ascii="Times New Roman" w:eastAsia="SimSun" w:hAnsi="Times New Roman" w:cs="Times New Roman"/>
          <w:bCs/>
          <w:sz w:val="20"/>
          <w:szCs w:val="20"/>
          <w:lang w:eastAsia="zh-CN"/>
        </w:rPr>
        <w:t>μg</w:t>
      </w:r>
      <w:proofErr w:type="spellEnd"/>
      <w:r w:rsidR="00717C33" w:rsidRPr="009F75EC">
        <w:rPr>
          <w:rFonts w:ascii="Times New Roman" w:eastAsia="SimSun" w:hAnsi="Times New Roman" w:cs="Times New Roman"/>
          <w:bCs/>
          <w:sz w:val="20"/>
          <w:szCs w:val="20"/>
          <w:lang w:eastAsia="zh-CN"/>
        </w:rPr>
        <w:t xml:space="preserve">/mL LMT (      ) using mixture of </w:t>
      </w:r>
      <w:r w:rsidR="00D208DD">
        <w:rPr>
          <w:rFonts w:ascii="Times New Roman" w:eastAsia="SimSun" w:hAnsi="Times New Roman" w:cs="Times New Roman"/>
          <w:bCs/>
          <w:sz w:val="20"/>
          <w:szCs w:val="20"/>
          <w:lang w:eastAsia="zh-CN"/>
        </w:rPr>
        <w:t xml:space="preserve">  </w:t>
      </w:r>
      <w:r w:rsidR="00717C33" w:rsidRPr="009F75EC">
        <w:rPr>
          <w:rFonts w:ascii="Times New Roman" w:eastAsia="SimSun" w:hAnsi="Times New Roman" w:cs="Times New Roman"/>
          <w:bCs/>
          <w:sz w:val="20"/>
          <w:szCs w:val="20"/>
          <w:lang w:eastAsia="zh-CN"/>
        </w:rPr>
        <w:t>ethanol: water (2:1) as a solvent</w:t>
      </w:r>
      <w:r w:rsidR="0099646F">
        <w:rPr>
          <w:rFonts w:ascii="Times New Roman" w:eastAsia="SimSun" w:hAnsi="Times New Roman" w:cs="Times New Roman"/>
          <w:bCs/>
          <w:sz w:val="20"/>
          <w:szCs w:val="20"/>
          <w:lang w:eastAsia="zh-CN"/>
        </w:rPr>
        <w:t xml:space="preserve"> and blank</w:t>
      </w:r>
      <w:r w:rsidR="00717C33" w:rsidRPr="009F75EC">
        <w:rPr>
          <w:rFonts w:ascii="Times New Roman" w:eastAsia="SimSun" w:hAnsi="Times New Roman" w:cs="Times New Roman"/>
          <w:bCs/>
          <w:sz w:val="20"/>
          <w:szCs w:val="20"/>
          <w:lang w:eastAsia="zh-CN"/>
        </w:rPr>
        <w:t>.</w:t>
      </w:r>
    </w:p>
    <w:p w:rsidR="009D4471" w:rsidRPr="00ED7B1D" w:rsidRDefault="009D4471" w:rsidP="00AB094E">
      <w:pPr>
        <w:pStyle w:val="Default"/>
        <w:jc w:val="both"/>
        <w:rPr>
          <w:rFonts w:eastAsia="SimSun"/>
          <w:sz w:val="20"/>
          <w:szCs w:val="20"/>
          <w:lang w:eastAsia="zh-CN"/>
        </w:rPr>
      </w:pPr>
    </w:p>
    <w:p w:rsidR="00D93C79" w:rsidRDefault="00D93C79" w:rsidP="00D208DD">
      <w:pPr>
        <w:pStyle w:val="Default"/>
        <w:keepNext/>
        <w:rPr>
          <w:b/>
          <w:sz w:val="20"/>
          <w:szCs w:val="20"/>
        </w:rPr>
      </w:pPr>
      <w:r w:rsidRPr="00D93C79">
        <w:rPr>
          <w:b/>
          <w:sz w:val="20"/>
          <w:szCs w:val="20"/>
        </w:rPr>
        <w:t>The determination of CBZ and LMT in bin</w:t>
      </w:r>
      <w:r w:rsidR="00D208DD">
        <w:rPr>
          <w:b/>
          <w:sz w:val="20"/>
          <w:szCs w:val="20"/>
        </w:rPr>
        <w:t>ary mixtures without separation</w:t>
      </w:r>
    </w:p>
    <w:p w:rsidR="00D208DD" w:rsidRDefault="00D208DD" w:rsidP="00D208DD">
      <w:pPr>
        <w:pStyle w:val="Default"/>
        <w:keepNext/>
        <w:rPr>
          <w:b/>
          <w:sz w:val="20"/>
          <w:szCs w:val="20"/>
        </w:rPr>
      </w:pPr>
    </w:p>
    <w:p w:rsidR="00D93C79" w:rsidRDefault="00D93C79" w:rsidP="00D93C79">
      <w:pPr>
        <w:pStyle w:val="Default"/>
        <w:keepNext/>
        <w:jc w:val="both"/>
        <w:rPr>
          <w:b/>
          <w:sz w:val="20"/>
          <w:szCs w:val="20"/>
        </w:rPr>
      </w:pPr>
      <w:r>
        <w:rPr>
          <w:b/>
          <w:sz w:val="20"/>
          <w:szCs w:val="20"/>
        </w:rPr>
        <w:t xml:space="preserve">The </w:t>
      </w:r>
      <w:r w:rsidR="00D208DD">
        <w:rPr>
          <w:b/>
          <w:sz w:val="20"/>
          <w:szCs w:val="20"/>
        </w:rPr>
        <w:t>calculation method (SEQ)</w:t>
      </w:r>
    </w:p>
    <w:p w:rsidR="0065204C" w:rsidRDefault="00E534E5" w:rsidP="00D93C79">
      <w:pPr>
        <w:pStyle w:val="Default"/>
        <w:keepNext/>
        <w:jc w:val="both"/>
        <w:rPr>
          <w:rFonts w:eastAsia="SimSun"/>
          <w:sz w:val="20"/>
          <w:szCs w:val="20"/>
          <w:lang w:eastAsia="zh-CN"/>
        </w:rPr>
      </w:pPr>
      <w:r w:rsidRPr="00ED7B1D">
        <w:rPr>
          <w:sz w:val="20"/>
          <w:szCs w:val="20"/>
        </w:rPr>
        <w:t xml:space="preserve">Although this method might be considered as a straight forward attempt, but it has not been tried </w:t>
      </w:r>
      <w:r w:rsidR="0020294B">
        <w:rPr>
          <w:sz w:val="20"/>
          <w:szCs w:val="20"/>
        </w:rPr>
        <w:t xml:space="preserve">before for </w:t>
      </w:r>
      <w:r w:rsidR="001A0CE6" w:rsidRPr="00ED7B1D">
        <w:rPr>
          <w:sz w:val="20"/>
          <w:szCs w:val="20"/>
        </w:rPr>
        <w:t xml:space="preserve">these drugs and perhaps for others; it has been used </w:t>
      </w:r>
      <w:r w:rsidR="001A0CE6" w:rsidRPr="00ED7B1D">
        <w:rPr>
          <w:rFonts w:eastAsia="SimSun"/>
          <w:sz w:val="20"/>
          <w:szCs w:val="20"/>
          <w:lang w:eastAsia="zh-CN" w:bidi="ar-IQ"/>
        </w:rPr>
        <w:t xml:space="preserve">for </w:t>
      </w:r>
      <w:r w:rsidR="001A0CE6" w:rsidRPr="00ED7B1D">
        <w:rPr>
          <w:sz w:val="20"/>
          <w:szCs w:val="20"/>
        </w:rPr>
        <w:t xml:space="preserve">the </w:t>
      </w:r>
      <w:r w:rsidR="001A0CE6" w:rsidRPr="00ED7B1D">
        <w:rPr>
          <w:rFonts w:eastAsia="SimSun"/>
          <w:sz w:val="20"/>
          <w:szCs w:val="20"/>
          <w:lang w:eastAsia="zh-CN" w:bidi="ar-IQ"/>
        </w:rPr>
        <w:t xml:space="preserve">determination of binary mixtures of textile </w:t>
      </w:r>
      <w:proofErr w:type="gramStart"/>
      <w:r w:rsidR="001A0CE6" w:rsidRPr="00ED7B1D">
        <w:rPr>
          <w:rFonts w:eastAsia="SimSun"/>
          <w:sz w:val="20"/>
          <w:szCs w:val="20"/>
          <w:lang w:eastAsia="zh-CN" w:bidi="ar-IQ"/>
        </w:rPr>
        <w:t>dye[</w:t>
      </w:r>
      <w:proofErr w:type="gramEnd"/>
      <w:r w:rsidR="0035054E">
        <w:rPr>
          <w:rFonts w:eastAsia="SimSun"/>
          <w:sz w:val="20"/>
          <w:szCs w:val="20"/>
          <w:lang w:eastAsia="zh-CN" w:bidi="ar-IQ"/>
        </w:rPr>
        <w:t>44</w:t>
      </w:r>
      <w:r w:rsidRPr="00ED7B1D">
        <w:rPr>
          <w:rFonts w:eastAsia="SimSun"/>
          <w:sz w:val="20"/>
          <w:szCs w:val="20"/>
          <w:lang w:eastAsia="zh-CN" w:bidi="ar-IQ"/>
        </w:rPr>
        <w:t xml:space="preserve">]. </w:t>
      </w:r>
      <w:r w:rsidR="001A0CE6" w:rsidRPr="00ED7B1D">
        <w:rPr>
          <w:rFonts w:eastAsia="SimSun"/>
          <w:sz w:val="20"/>
          <w:szCs w:val="20"/>
          <w:lang w:eastAsia="zh-CN"/>
        </w:rPr>
        <w:t xml:space="preserve">The concentration C of each component of the sample will be calculated from the additive absorbance  </w:t>
      </w:r>
      <w:r w:rsidR="001A0CE6" w:rsidRPr="00ED7B1D">
        <w:rPr>
          <w:i/>
          <w:sz w:val="20"/>
          <w:szCs w:val="20"/>
        </w:rPr>
        <w:t xml:space="preserve">A </w:t>
      </w:r>
      <w:r w:rsidR="001A0CE6" w:rsidRPr="00ED7B1D">
        <w:rPr>
          <w:sz w:val="20"/>
          <w:szCs w:val="20"/>
        </w:rPr>
        <w:t xml:space="preserve">in Beer’s Law at </w:t>
      </w:r>
      <w:proofErr w:type="spellStart"/>
      <w:r w:rsidR="001A0CE6" w:rsidRPr="00ED7B1D">
        <w:rPr>
          <w:rFonts w:ascii="Calibri" w:eastAsia="SimSun" w:hAnsi="Calibri"/>
          <w:sz w:val="20"/>
          <w:szCs w:val="20"/>
          <w:lang w:eastAsia="zh-CN"/>
        </w:rPr>
        <w:t>λ</w:t>
      </w:r>
      <w:r w:rsidR="001A0CE6" w:rsidRPr="00ED7B1D">
        <w:rPr>
          <w:rFonts w:eastAsia="SimSun"/>
          <w:sz w:val="20"/>
          <w:szCs w:val="20"/>
          <w:vertAlign w:val="subscript"/>
          <w:lang w:eastAsia="zh-CN"/>
        </w:rPr>
        <w:t>max</w:t>
      </w:r>
      <w:proofErr w:type="spellEnd"/>
      <w:r w:rsidR="00EB1570">
        <w:rPr>
          <w:rFonts w:eastAsia="SimSun"/>
          <w:sz w:val="20"/>
          <w:szCs w:val="20"/>
          <w:vertAlign w:val="subscript"/>
          <w:lang w:eastAsia="zh-CN"/>
        </w:rPr>
        <w:t xml:space="preserve"> </w:t>
      </w:r>
      <w:r w:rsidR="00F25F3F" w:rsidRPr="00ED7B1D">
        <w:rPr>
          <w:sz w:val="20"/>
          <w:szCs w:val="20"/>
        </w:rPr>
        <w:t xml:space="preserve">of </w:t>
      </w:r>
      <w:r w:rsidR="00E22E62">
        <w:rPr>
          <w:sz w:val="20"/>
          <w:szCs w:val="20"/>
        </w:rPr>
        <w:t xml:space="preserve">each of (a)and (b) </w:t>
      </w:r>
      <w:r w:rsidR="001A0CE6" w:rsidRPr="00ED7B1D">
        <w:rPr>
          <w:rFonts w:eastAsia="SimSun"/>
          <w:sz w:val="20"/>
          <w:szCs w:val="20"/>
          <w:lang w:eastAsia="zh-CN"/>
        </w:rPr>
        <w:t>following</w:t>
      </w:r>
      <w:r w:rsidR="00C47AB0">
        <w:rPr>
          <w:rFonts w:eastAsia="SimSun"/>
          <w:sz w:val="20"/>
          <w:szCs w:val="20"/>
          <w:lang w:eastAsia="zh-CN"/>
        </w:rPr>
        <w:t xml:space="preserve"> </w:t>
      </w:r>
      <w:r w:rsidR="004A281B" w:rsidRPr="00ED7B1D">
        <w:rPr>
          <w:rFonts w:eastAsia="SimSun"/>
          <w:sz w:val="20"/>
          <w:szCs w:val="20"/>
          <w:lang w:eastAsia="zh-CN"/>
        </w:rPr>
        <w:t>simultaneous equations, assuming CBZ</w:t>
      </w:r>
      <w:r w:rsidR="00E22E62">
        <w:rPr>
          <w:rFonts w:eastAsia="SimSun"/>
          <w:sz w:val="20"/>
          <w:szCs w:val="20"/>
          <w:lang w:eastAsia="zh-CN"/>
        </w:rPr>
        <w:t xml:space="preserve"> = a</w:t>
      </w:r>
      <w:r w:rsidR="005A3A6E">
        <w:rPr>
          <w:rFonts w:eastAsia="SimSun"/>
          <w:sz w:val="20"/>
          <w:szCs w:val="20"/>
          <w:lang w:eastAsia="zh-CN"/>
        </w:rPr>
        <w:t xml:space="preserve"> </w:t>
      </w:r>
      <w:r w:rsidR="00E22E62">
        <w:rPr>
          <w:rFonts w:eastAsia="SimSun"/>
          <w:sz w:val="20"/>
          <w:szCs w:val="20"/>
          <w:lang w:eastAsia="zh-CN"/>
        </w:rPr>
        <w:t>and LMT = b</w:t>
      </w:r>
      <w:r w:rsidR="0020294B">
        <w:rPr>
          <w:rFonts w:eastAsia="SimSun"/>
          <w:sz w:val="20"/>
          <w:szCs w:val="20"/>
          <w:lang w:eastAsia="zh-CN"/>
        </w:rPr>
        <w:t>.</w:t>
      </w:r>
    </w:p>
    <w:p w:rsidR="00D208DD" w:rsidRPr="00ED7B1D" w:rsidRDefault="00D208DD" w:rsidP="00D93C79">
      <w:pPr>
        <w:pStyle w:val="Default"/>
        <w:keepNext/>
        <w:jc w:val="both"/>
        <w:rPr>
          <w:b/>
          <w:sz w:val="20"/>
          <w:szCs w:val="20"/>
        </w:rPr>
      </w:pPr>
    </w:p>
    <w:p w:rsidR="00F23FD9" w:rsidRPr="00511E23" w:rsidRDefault="00D208DD" w:rsidP="00D93C79">
      <w:pPr>
        <w:tabs>
          <w:tab w:val="left" w:pos="2805"/>
        </w:tabs>
        <w:spacing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position w:val="-14"/>
          <w:sz w:val="20"/>
          <w:szCs w:val="20"/>
          <w:lang w:eastAsia="zh-CN" w:bidi="ar-IQ"/>
        </w:rPr>
        <w:t xml:space="preserve">                   </w:t>
      </w:r>
      <w:r w:rsidR="005A3A6E" w:rsidRPr="00511E23">
        <w:rPr>
          <w:rFonts w:ascii="Times New Roman" w:eastAsia="SimSun" w:hAnsi="Times New Roman" w:cs="Times New Roman"/>
          <w:position w:val="-14"/>
          <w:sz w:val="20"/>
          <w:szCs w:val="20"/>
          <w:lang w:eastAsia="zh-CN" w:bidi="ar-IQ"/>
        </w:rPr>
        <w:object w:dxaOrig="3040" w:dyaOrig="400">
          <v:shape id="_x0000_i1027" type="#_x0000_t75" style="width:133.5pt;height:18.75pt" o:ole="">
            <v:imagedata r:id="rId17" o:title=""/>
          </v:shape>
          <o:OLEObject Type="Embed" ProgID="Equation.3" ShapeID="_x0000_i1027" DrawAspect="Content" ObjectID="_1476810553" r:id="rId18"/>
        </w:object>
      </w:r>
      <w:r>
        <w:rPr>
          <w:rFonts w:ascii="Times New Roman" w:eastAsia="SimSun" w:hAnsi="Times New Roman" w:cs="Times New Roman"/>
          <w:sz w:val="20"/>
          <w:szCs w:val="20"/>
          <w:lang w:eastAsia="zh-CN"/>
        </w:rPr>
        <w:t xml:space="preserve">    </w:t>
      </w:r>
      <w:r w:rsidR="00C929E2" w:rsidRPr="00511E23">
        <w:rPr>
          <w:rFonts w:ascii="Times New Roman" w:eastAsia="SimSun" w:hAnsi="Times New Roman" w:cs="Times New Roman"/>
          <w:sz w:val="20"/>
          <w:szCs w:val="20"/>
          <w:lang w:eastAsia="zh-CN"/>
        </w:rPr>
        <w:t>(1)</w:t>
      </w:r>
      <w:r w:rsidR="00171AD5" w:rsidRPr="00511E23">
        <w:rPr>
          <w:rFonts w:ascii="Times New Roman" w:eastAsia="SimSun" w:hAnsi="Times New Roman" w:cs="Times New Roman"/>
          <w:sz w:val="20"/>
          <w:szCs w:val="20"/>
          <w:lang w:eastAsia="zh-CN"/>
        </w:rPr>
        <w:br/>
      </w:r>
      <w:r>
        <w:rPr>
          <w:rFonts w:ascii="Times New Roman" w:eastAsia="SimSun" w:hAnsi="Times New Roman" w:cs="Times New Roman"/>
          <w:position w:val="-14"/>
          <w:sz w:val="20"/>
          <w:szCs w:val="20"/>
          <w:lang w:eastAsia="zh-CN" w:bidi="ar-IQ"/>
        </w:rPr>
        <w:t xml:space="preserve">                </w:t>
      </w:r>
      <w:r w:rsidR="005A3A6E" w:rsidRPr="00511E23">
        <w:rPr>
          <w:rFonts w:ascii="Times New Roman" w:eastAsia="SimSun" w:hAnsi="Times New Roman" w:cs="Times New Roman"/>
          <w:position w:val="-14"/>
          <w:sz w:val="20"/>
          <w:szCs w:val="20"/>
          <w:lang w:eastAsia="zh-CN" w:bidi="ar-IQ"/>
        </w:rPr>
        <w:object w:dxaOrig="3019" w:dyaOrig="400">
          <v:shape id="_x0000_i1028" type="#_x0000_t75" style="width:136.5pt;height:18.75pt" o:ole="">
            <v:imagedata r:id="rId19" o:title=""/>
          </v:shape>
          <o:OLEObject Type="Embed" ProgID="Equation.3" ShapeID="_x0000_i1028" DrawAspect="Content" ObjectID="_1476810554" r:id="rId20"/>
        </w:object>
      </w:r>
      <w:r>
        <w:rPr>
          <w:rFonts w:ascii="Times New Roman" w:eastAsia="SimSun" w:hAnsi="Times New Roman" w:cs="Times New Roman"/>
          <w:position w:val="-14"/>
          <w:sz w:val="20"/>
          <w:szCs w:val="20"/>
          <w:lang w:eastAsia="zh-CN" w:bidi="ar-IQ"/>
        </w:rPr>
        <w:t xml:space="preserve">                                                                                                         </w:t>
      </w:r>
      <w:r w:rsidR="00C929E2" w:rsidRPr="00511E23">
        <w:rPr>
          <w:rFonts w:ascii="Times New Roman" w:eastAsia="SimSun" w:hAnsi="Times New Roman" w:cs="Times New Roman"/>
          <w:sz w:val="20"/>
          <w:szCs w:val="20"/>
          <w:lang w:eastAsia="zh-CN"/>
        </w:rPr>
        <w:t>(2)</w:t>
      </w:r>
    </w:p>
    <w:p w:rsidR="00D208DD" w:rsidRDefault="00D208DD" w:rsidP="00AB094E">
      <w:pPr>
        <w:spacing w:line="240" w:lineRule="auto"/>
        <w:jc w:val="both"/>
        <w:rPr>
          <w:rFonts w:ascii="Times New Roman" w:hAnsi="Times New Roman" w:cs="Times New Roman"/>
          <w:sz w:val="20"/>
          <w:szCs w:val="20"/>
        </w:rPr>
      </w:pPr>
    </w:p>
    <w:p w:rsidR="00F23FD9" w:rsidRPr="00ED7B1D" w:rsidRDefault="00B7255C" w:rsidP="00AB094E">
      <w:pPr>
        <w:spacing w:line="240" w:lineRule="auto"/>
        <w:jc w:val="both"/>
        <w:rPr>
          <w:rFonts w:ascii="Times New Roman" w:hAnsi="Times New Roman" w:cs="Times New Roman"/>
          <w:sz w:val="20"/>
          <w:szCs w:val="20"/>
        </w:rPr>
      </w:pPr>
      <w:r w:rsidRPr="00ED7B1D">
        <w:rPr>
          <w:rFonts w:ascii="Times New Roman" w:hAnsi="Times New Roman" w:cs="Times New Roman"/>
          <w:sz w:val="20"/>
          <w:szCs w:val="20"/>
        </w:rPr>
        <w:t xml:space="preserve">The four molar </w:t>
      </w:r>
      <w:r w:rsidR="00EB2D28" w:rsidRPr="00ED7B1D">
        <w:rPr>
          <w:rFonts w:ascii="Times New Roman" w:hAnsi="Times New Roman" w:cs="Times New Roman"/>
          <w:sz w:val="20"/>
          <w:szCs w:val="20"/>
        </w:rPr>
        <w:t xml:space="preserve">absorptivity </w:t>
      </w:r>
      <w:r w:rsidR="008F3C30" w:rsidRPr="00EA4ADB">
        <w:rPr>
          <w:rFonts w:ascii="Times New Roman" w:hAnsi="Times New Roman" w:cs="Times New Roman"/>
          <w:b/>
          <w:noProof/>
          <w:sz w:val="24"/>
          <w:szCs w:val="24"/>
        </w:rPr>
        <w:t>ε</w:t>
      </w:r>
      <w:r w:rsidR="00441FC9" w:rsidRPr="00ED7B1D">
        <w:rPr>
          <w:rFonts w:ascii="Times New Roman" w:hAnsi="Times New Roman" w:cs="Times New Roman"/>
          <w:sz w:val="20"/>
          <w:szCs w:val="20"/>
        </w:rPr>
        <w:t xml:space="preserve"> values </w:t>
      </w:r>
      <w:r w:rsidR="00EB2D28" w:rsidRPr="00ED7B1D">
        <w:rPr>
          <w:rFonts w:ascii="Times New Roman" w:hAnsi="Times New Roman" w:cs="Times New Roman"/>
          <w:sz w:val="20"/>
          <w:szCs w:val="20"/>
        </w:rPr>
        <w:t xml:space="preserve">were </w:t>
      </w:r>
      <w:r w:rsidR="00441FC9" w:rsidRPr="00ED7B1D">
        <w:rPr>
          <w:rFonts w:ascii="Times New Roman" w:hAnsi="Times New Roman" w:cs="Times New Roman"/>
          <w:sz w:val="20"/>
          <w:szCs w:val="20"/>
        </w:rPr>
        <w:t>calculated f</w:t>
      </w:r>
      <w:r w:rsidR="0065204C" w:rsidRPr="00ED7B1D">
        <w:rPr>
          <w:rFonts w:ascii="Times New Roman" w:hAnsi="Times New Roman" w:cs="Times New Roman"/>
          <w:sz w:val="20"/>
          <w:szCs w:val="20"/>
        </w:rPr>
        <w:t xml:space="preserve">rom individual standards </w:t>
      </w:r>
      <w:r w:rsidR="00EA4ADB">
        <w:rPr>
          <w:rFonts w:ascii="Times New Roman" w:hAnsi="Times New Roman" w:cs="Times New Roman"/>
          <w:sz w:val="20"/>
          <w:szCs w:val="20"/>
        </w:rPr>
        <w:t>of (a)</w:t>
      </w:r>
      <w:r w:rsidR="00C47AB0">
        <w:rPr>
          <w:rFonts w:ascii="Times New Roman" w:hAnsi="Times New Roman" w:cs="Times New Roman"/>
          <w:sz w:val="20"/>
          <w:szCs w:val="20"/>
        </w:rPr>
        <w:t xml:space="preserve"> </w:t>
      </w:r>
      <w:r w:rsidR="00EA4ADB">
        <w:rPr>
          <w:rFonts w:ascii="Times New Roman" w:hAnsi="Times New Roman" w:cs="Times New Roman"/>
          <w:sz w:val="20"/>
          <w:szCs w:val="20"/>
        </w:rPr>
        <w:t>and (b)</w:t>
      </w:r>
      <w:r w:rsidR="00EB2D28" w:rsidRPr="00ED7B1D">
        <w:rPr>
          <w:rFonts w:ascii="Times New Roman" w:hAnsi="Times New Roman" w:cs="Times New Roman"/>
          <w:sz w:val="20"/>
          <w:szCs w:val="20"/>
        </w:rPr>
        <w:t xml:space="preserve"> using Beer’s law</w:t>
      </w:r>
      <w:r w:rsidR="00EA4ADB">
        <w:rPr>
          <w:rFonts w:ascii="Times New Roman" w:hAnsi="Times New Roman" w:cs="Times New Roman"/>
          <w:sz w:val="20"/>
          <w:szCs w:val="20"/>
        </w:rPr>
        <w:t>. The concentrations of (a) and (b)</w:t>
      </w:r>
      <w:r w:rsidR="00441FC9" w:rsidRPr="00ED7B1D">
        <w:rPr>
          <w:rFonts w:ascii="Times New Roman" w:hAnsi="Times New Roman" w:cs="Times New Roman"/>
          <w:sz w:val="20"/>
          <w:szCs w:val="20"/>
        </w:rPr>
        <w:t xml:space="preserve"> will then be calculated from equations</w:t>
      </w:r>
      <w:r w:rsidR="006F6DBA" w:rsidRPr="00ED7B1D">
        <w:rPr>
          <w:rFonts w:ascii="Times New Roman" w:hAnsi="Times New Roman" w:cs="Times New Roman"/>
          <w:sz w:val="20"/>
          <w:szCs w:val="20"/>
        </w:rPr>
        <w:t>3 and 4</w:t>
      </w:r>
      <w:r w:rsidR="007B59B8" w:rsidRPr="00ED7B1D">
        <w:rPr>
          <w:rFonts w:ascii="Times New Roman" w:eastAsia="SimSun" w:hAnsi="Times New Roman" w:cs="Times New Roman"/>
          <w:sz w:val="20"/>
          <w:szCs w:val="20"/>
          <w:rtl/>
          <w:lang w:eastAsia="zh-CN" w:bidi="ar-IQ"/>
        </w:rPr>
        <w:t>.</w:t>
      </w:r>
    </w:p>
    <w:p w:rsidR="00171AD5" w:rsidRDefault="0083619D" w:rsidP="00D93C79">
      <w:pPr>
        <w:tabs>
          <w:tab w:val="left" w:pos="2160"/>
          <w:tab w:val="left" w:pos="2520"/>
          <w:tab w:val="left" w:pos="2610"/>
          <w:tab w:val="left" w:pos="2880"/>
          <w:tab w:val="left" w:pos="7560"/>
        </w:tabs>
        <w:spacing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position w:val="-34"/>
          <w:sz w:val="20"/>
          <w:szCs w:val="20"/>
          <w:lang w:eastAsia="zh-CN" w:bidi="ar-IQ"/>
        </w:rPr>
        <w:t xml:space="preserve">              </w:t>
      </w:r>
      <w:r w:rsidR="005A3A6E" w:rsidRPr="00ED7B1D">
        <w:rPr>
          <w:rFonts w:ascii="Times New Roman" w:eastAsia="SimSun" w:hAnsi="Times New Roman" w:cs="Times New Roman"/>
          <w:position w:val="-34"/>
          <w:sz w:val="20"/>
          <w:szCs w:val="20"/>
          <w:lang w:eastAsia="zh-CN" w:bidi="ar-IQ"/>
        </w:rPr>
        <w:object w:dxaOrig="3600" w:dyaOrig="780">
          <v:shape id="_x0000_i1029" type="#_x0000_t75" style="width:143.25pt;height:35.25pt" o:ole="">
            <v:imagedata r:id="rId21" o:title=""/>
          </v:shape>
          <o:OLEObject Type="Embed" ProgID="Equation.3" ShapeID="_x0000_i1029" DrawAspect="Content" ObjectID="_1476810555" r:id="rId22"/>
        </w:object>
      </w:r>
      <w:r>
        <w:rPr>
          <w:rFonts w:ascii="Times New Roman" w:eastAsia="SimSun" w:hAnsi="Times New Roman" w:cs="Times New Roman"/>
          <w:sz w:val="20"/>
          <w:szCs w:val="20"/>
          <w:lang w:eastAsia="zh-CN"/>
        </w:rPr>
        <w:t xml:space="preserve">                                                                                                        (3)</w:t>
      </w:r>
    </w:p>
    <w:p w:rsidR="007B7410" w:rsidRPr="00D93C79" w:rsidRDefault="0083619D" w:rsidP="00D93C79">
      <w:pPr>
        <w:tabs>
          <w:tab w:val="left" w:pos="2160"/>
          <w:tab w:val="left" w:pos="2520"/>
          <w:tab w:val="left" w:pos="2610"/>
          <w:tab w:val="left" w:pos="2880"/>
          <w:tab w:val="left" w:pos="7560"/>
        </w:tabs>
        <w:spacing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position w:val="-34"/>
          <w:sz w:val="20"/>
          <w:szCs w:val="20"/>
          <w:lang w:eastAsia="zh-CN" w:bidi="ar-IQ"/>
        </w:rPr>
        <w:t xml:space="preserve">              </w:t>
      </w:r>
      <w:r w:rsidR="005A3A6E" w:rsidRPr="005A3A6E">
        <w:rPr>
          <w:rFonts w:ascii="Times New Roman" w:eastAsia="SimSun" w:hAnsi="Times New Roman" w:cs="Times New Roman"/>
          <w:position w:val="-34"/>
          <w:sz w:val="20"/>
          <w:szCs w:val="20"/>
          <w:lang w:eastAsia="zh-CN" w:bidi="ar-IQ"/>
        </w:rPr>
        <w:object w:dxaOrig="3440" w:dyaOrig="780">
          <v:shape id="_x0000_i1030" type="#_x0000_t75" style="width:153.75pt;height:34.5pt" o:ole="">
            <v:imagedata r:id="rId23" o:title=""/>
          </v:shape>
          <o:OLEObject Type="Embed" ProgID="Equation.3" ShapeID="_x0000_i1030" DrawAspect="Content" ObjectID="_1476810556" r:id="rId24"/>
        </w:object>
      </w:r>
      <w:r>
        <w:rPr>
          <w:rFonts w:ascii="Times New Roman" w:eastAsia="SimSun" w:hAnsi="Times New Roman" w:cs="Times New Roman"/>
          <w:position w:val="-34"/>
          <w:sz w:val="20"/>
          <w:szCs w:val="20"/>
          <w:lang w:eastAsia="zh-CN" w:bidi="ar-IQ"/>
        </w:rPr>
        <w:t xml:space="preserve">                                                                                                   </w:t>
      </w:r>
      <w:r w:rsidR="00F23FD9" w:rsidRPr="00ED7B1D">
        <w:rPr>
          <w:rFonts w:ascii="Times New Roman" w:eastAsia="SimSun" w:hAnsi="Times New Roman" w:cs="Times New Roman"/>
          <w:sz w:val="20"/>
          <w:szCs w:val="20"/>
          <w:lang w:eastAsia="zh-CN"/>
        </w:rPr>
        <w:t>(4)</w:t>
      </w:r>
    </w:p>
    <w:p w:rsidR="002C3203" w:rsidRPr="00ED7B1D" w:rsidRDefault="00171AD5" w:rsidP="007B7410">
      <w:pPr>
        <w:spacing w:after="0" w:line="240" w:lineRule="auto"/>
        <w:jc w:val="both"/>
        <w:rPr>
          <w:rFonts w:ascii="Times New Roman" w:eastAsia="SimSun" w:hAnsi="Times New Roman" w:cs="Times New Roman"/>
          <w:b/>
          <w:bCs/>
          <w:sz w:val="20"/>
          <w:szCs w:val="20"/>
          <w:lang w:eastAsia="zh-CN" w:bidi="ar-IQ"/>
        </w:rPr>
      </w:pPr>
      <w:r>
        <w:rPr>
          <w:rFonts w:ascii="Times New Roman" w:eastAsia="SimSun" w:hAnsi="Times New Roman" w:cs="Times New Roman"/>
          <w:b/>
          <w:bCs/>
          <w:sz w:val="20"/>
          <w:szCs w:val="20"/>
          <w:lang w:eastAsia="zh-CN" w:bidi="ar-IQ"/>
        </w:rPr>
        <w:br/>
      </w:r>
      <w:r w:rsidR="00612DA5" w:rsidRPr="00ED7B1D">
        <w:rPr>
          <w:rFonts w:ascii="Times New Roman" w:eastAsia="SimSun" w:hAnsi="Times New Roman" w:cs="Times New Roman"/>
          <w:b/>
          <w:bCs/>
          <w:sz w:val="20"/>
          <w:szCs w:val="20"/>
          <w:lang w:eastAsia="zh-CN" w:bidi="ar-IQ"/>
        </w:rPr>
        <w:t>Dual wavelength m</w:t>
      </w:r>
      <w:r w:rsidR="00480B07" w:rsidRPr="00ED7B1D">
        <w:rPr>
          <w:rFonts w:ascii="Times New Roman" w:eastAsia="SimSun" w:hAnsi="Times New Roman" w:cs="Times New Roman"/>
          <w:b/>
          <w:bCs/>
          <w:sz w:val="20"/>
          <w:szCs w:val="20"/>
          <w:lang w:eastAsia="zh-CN" w:bidi="ar-IQ"/>
        </w:rPr>
        <w:t>ethod</w:t>
      </w:r>
      <w:r w:rsidR="0083619D">
        <w:rPr>
          <w:rFonts w:ascii="Times New Roman" w:eastAsia="SimSun" w:hAnsi="Times New Roman" w:cs="Times New Roman"/>
          <w:b/>
          <w:bCs/>
          <w:sz w:val="20"/>
          <w:szCs w:val="20"/>
          <w:lang w:eastAsia="zh-CN" w:bidi="ar-IQ"/>
        </w:rPr>
        <w:t xml:space="preserve"> (DWSP)</w:t>
      </w:r>
    </w:p>
    <w:p w:rsidR="00480B07" w:rsidRPr="00ED7B1D" w:rsidRDefault="00480B07" w:rsidP="007B7410">
      <w:pPr>
        <w:spacing w:line="240" w:lineRule="auto"/>
        <w:jc w:val="both"/>
        <w:rPr>
          <w:rFonts w:ascii="Times New Roman" w:eastAsia="SimSun" w:hAnsi="Times New Roman" w:cs="Times New Roman"/>
          <w:b/>
          <w:bCs/>
          <w:sz w:val="20"/>
          <w:szCs w:val="20"/>
          <w:lang w:eastAsia="zh-CN" w:bidi="ar-IQ"/>
        </w:rPr>
      </w:pPr>
      <w:r w:rsidRPr="00ED7B1D">
        <w:rPr>
          <w:rFonts w:ascii="Times New Roman" w:eastAsia="SimSun" w:hAnsi="Times New Roman" w:cs="Times New Roman"/>
          <w:sz w:val="20"/>
          <w:szCs w:val="20"/>
          <w:lang w:eastAsia="zh-CN" w:bidi="ar-IQ"/>
        </w:rPr>
        <w:t xml:space="preserve">This method is based on the principle that absorbance difference between two points </w:t>
      </w:r>
      <w:r w:rsidR="00612DA5" w:rsidRPr="00ED7B1D">
        <w:rPr>
          <w:rFonts w:ascii="Times New Roman" w:eastAsia="SimSun" w:hAnsi="Times New Roman" w:cs="Times New Roman"/>
          <w:sz w:val="20"/>
          <w:szCs w:val="20"/>
          <w:lang w:eastAsia="zh-CN" w:bidi="ar-IQ"/>
        </w:rPr>
        <w:t>of the</w:t>
      </w:r>
      <w:r w:rsidR="001B1FAB" w:rsidRPr="00ED7B1D">
        <w:rPr>
          <w:rFonts w:ascii="Times New Roman" w:eastAsia="SimSun" w:hAnsi="Times New Roman" w:cs="Times New Roman"/>
          <w:sz w:val="20"/>
          <w:szCs w:val="20"/>
          <w:lang w:eastAsia="zh-CN" w:bidi="ar-IQ"/>
        </w:rPr>
        <w:t xml:space="preserve"> wavelength</w:t>
      </w:r>
      <w:r w:rsidR="00C47AB0">
        <w:rPr>
          <w:rFonts w:ascii="Times New Roman" w:eastAsia="SimSun" w:hAnsi="Times New Roman" w:cs="Times New Roman"/>
          <w:sz w:val="20"/>
          <w:szCs w:val="20"/>
          <w:lang w:eastAsia="zh-CN" w:bidi="ar-IQ"/>
        </w:rPr>
        <w:t xml:space="preserve"> </w:t>
      </w:r>
      <w:r w:rsidR="00612DA5" w:rsidRPr="00ED7B1D">
        <w:rPr>
          <w:rFonts w:ascii="Times New Roman" w:eastAsia="SimSun" w:hAnsi="Times New Roman" w:cs="Times New Roman"/>
          <w:sz w:val="20"/>
          <w:szCs w:val="20"/>
          <w:lang w:eastAsia="zh-CN" w:bidi="ar-IQ"/>
        </w:rPr>
        <w:t>spectra</w:t>
      </w:r>
      <w:r w:rsidR="00C47AB0">
        <w:rPr>
          <w:rFonts w:ascii="Times New Roman" w:eastAsia="SimSun" w:hAnsi="Times New Roman" w:cs="Times New Roman"/>
          <w:sz w:val="20"/>
          <w:szCs w:val="20"/>
          <w:lang w:eastAsia="zh-CN" w:bidi="ar-IQ"/>
        </w:rPr>
        <w:t xml:space="preserve"> </w:t>
      </w:r>
      <w:r w:rsidRPr="00ED7B1D">
        <w:rPr>
          <w:rFonts w:ascii="Times New Roman" w:eastAsia="SimSun" w:hAnsi="Times New Roman" w:cs="Times New Roman"/>
          <w:sz w:val="20"/>
          <w:szCs w:val="20"/>
          <w:lang w:eastAsia="zh-CN" w:bidi="ar-IQ"/>
        </w:rPr>
        <w:t xml:space="preserve">of the mixture is directly proportional to concentration of </w:t>
      </w:r>
      <w:r w:rsidR="001B1FAB" w:rsidRPr="00ED7B1D">
        <w:rPr>
          <w:rFonts w:ascii="Times New Roman" w:eastAsia="SimSun" w:hAnsi="Times New Roman" w:cs="Times New Roman"/>
          <w:sz w:val="20"/>
          <w:szCs w:val="20"/>
          <w:lang w:eastAsia="zh-CN" w:bidi="ar-IQ"/>
        </w:rPr>
        <w:t xml:space="preserve">the </w:t>
      </w:r>
      <w:r w:rsidRPr="00ED7B1D">
        <w:rPr>
          <w:rFonts w:ascii="Times New Roman" w:eastAsia="SimSun" w:hAnsi="Times New Roman" w:cs="Times New Roman"/>
          <w:sz w:val="20"/>
          <w:szCs w:val="20"/>
          <w:lang w:eastAsia="zh-CN" w:bidi="ar-IQ"/>
        </w:rPr>
        <w:t>component o</w:t>
      </w:r>
      <w:r w:rsidR="00612DA5" w:rsidRPr="00ED7B1D">
        <w:rPr>
          <w:rFonts w:ascii="Times New Roman" w:eastAsia="SimSun" w:hAnsi="Times New Roman" w:cs="Times New Roman"/>
          <w:sz w:val="20"/>
          <w:szCs w:val="20"/>
          <w:lang w:eastAsia="zh-CN" w:bidi="ar-IQ"/>
        </w:rPr>
        <w:t>f</w:t>
      </w:r>
      <w:r w:rsidRPr="00ED7B1D">
        <w:rPr>
          <w:rFonts w:ascii="Times New Roman" w:eastAsia="SimSun" w:hAnsi="Times New Roman" w:cs="Times New Roman"/>
          <w:sz w:val="20"/>
          <w:szCs w:val="20"/>
          <w:lang w:eastAsia="zh-CN" w:bidi="ar-IQ"/>
        </w:rPr>
        <w:t xml:space="preserve"> interest</w:t>
      </w:r>
      <w:r w:rsidR="00E33DC9" w:rsidRPr="00ED7B1D">
        <w:rPr>
          <w:rFonts w:ascii="Times New Roman" w:eastAsia="SimSun" w:hAnsi="Times New Roman" w:cs="Times New Roman"/>
          <w:sz w:val="20"/>
          <w:szCs w:val="20"/>
          <w:lang w:eastAsia="zh-CN" w:bidi="ar-IQ"/>
        </w:rPr>
        <w:t>,</w:t>
      </w:r>
      <w:r w:rsidR="00C47AB0">
        <w:rPr>
          <w:rFonts w:ascii="Times New Roman" w:eastAsia="SimSun" w:hAnsi="Times New Roman" w:cs="Times New Roman"/>
          <w:sz w:val="20"/>
          <w:szCs w:val="20"/>
          <w:lang w:eastAsia="zh-CN" w:bidi="ar-IQ"/>
        </w:rPr>
        <w:t xml:space="preserve"> </w:t>
      </w:r>
      <w:r w:rsidR="001B1FAB" w:rsidRPr="00ED7B1D">
        <w:rPr>
          <w:rFonts w:ascii="Times New Roman" w:eastAsia="SimSun" w:hAnsi="Times New Roman" w:cs="Times New Roman"/>
          <w:sz w:val="20"/>
          <w:szCs w:val="20"/>
          <w:lang w:eastAsia="zh-CN" w:bidi="ar-IQ"/>
        </w:rPr>
        <w:t>while</w:t>
      </w:r>
      <w:r w:rsidR="00C47AB0">
        <w:rPr>
          <w:rFonts w:ascii="Times New Roman" w:eastAsia="SimSun" w:hAnsi="Times New Roman" w:cs="Times New Roman"/>
          <w:sz w:val="20"/>
          <w:szCs w:val="20"/>
          <w:lang w:eastAsia="zh-CN" w:bidi="ar-IQ"/>
        </w:rPr>
        <w:t xml:space="preserve"> </w:t>
      </w:r>
      <w:r w:rsidR="001B1FAB" w:rsidRPr="00ED7B1D">
        <w:rPr>
          <w:rFonts w:ascii="Times New Roman" w:eastAsia="SimSun" w:hAnsi="Times New Roman" w:cs="Times New Roman"/>
          <w:sz w:val="20"/>
          <w:szCs w:val="20"/>
          <w:lang w:eastAsia="zh-CN" w:bidi="ar-IQ"/>
        </w:rPr>
        <w:t>the unwanted compound gives a ΔA=</w:t>
      </w:r>
      <w:r w:rsidR="007B4E77" w:rsidRPr="00ED7B1D">
        <w:rPr>
          <w:rFonts w:ascii="Times New Roman" w:eastAsia="SimSun" w:hAnsi="Times New Roman" w:cs="Times New Roman"/>
          <w:sz w:val="20"/>
          <w:szCs w:val="20"/>
          <w:lang w:eastAsia="zh-CN" w:bidi="ar-IQ"/>
        </w:rPr>
        <w:t>z</w:t>
      </w:r>
      <w:r w:rsidR="00612DA5" w:rsidRPr="00ED7B1D">
        <w:rPr>
          <w:rFonts w:ascii="Times New Roman" w:eastAsia="SimSun" w:hAnsi="Times New Roman" w:cs="Times New Roman"/>
          <w:sz w:val="20"/>
          <w:szCs w:val="20"/>
          <w:lang w:eastAsia="zh-CN" w:bidi="ar-IQ"/>
        </w:rPr>
        <w:t>ero</w:t>
      </w:r>
      <w:r w:rsidR="00531E4F" w:rsidRPr="00ED7B1D">
        <w:rPr>
          <w:rFonts w:ascii="Times New Roman" w:eastAsia="SimSun" w:hAnsi="Times New Roman" w:cs="Times New Roman"/>
          <w:sz w:val="20"/>
          <w:szCs w:val="20"/>
          <w:lang w:eastAsia="zh-CN" w:bidi="ar-IQ"/>
        </w:rPr>
        <w:t>[</w:t>
      </w:r>
      <w:r w:rsidR="009B49A6" w:rsidRPr="00ED7B1D">
        <w:rPr>
          <w:rFonts w:ascii="Times New Roman" w:eastAsia="SimSun" w:hAnsi="Times New Roman" w:cs="Times New Roman"/>
          <w:sz w:val="20"/>
          <w:szCs w:val="20"/>
          <w:lang w:eastAsia="zh-CN" w:bidi="ar-IQ"/>
        </w:rPr>
        <w:t>4</w:t>
      </w:r>
      <w:r w:rsidR="00657768">
        <w:rPr>
          <w:rFonts w:ascii="Times New Roman" w:eastAsia="SimSun" w:hAnsi="Times New Roman" w:cs="Times New Roman"/>
          <w:sz w:val="20"/>
          <w:szCs w:val="20"/>
          <w:lang w:eastAsia="zh-CN" w:bidi="ar-IQ"/>
        </w:rPr>
        <w:t>5</w:t>
      </w:r>
      <w:r w:rsidR="002B236D" w:rsidRPr="00ED7B1D">
        <w:rPr>
          <w:rFonts w:ascii="Times New Roman" w:eastAsia="SimSun" w:hAnsi="Times New Roman" w:cs="Times New Roman"/>
          <w:sz w:val="20"/>
          <w:szCs w:val="20"/>
          <w:lang w:eastAsia="zh-CN" w:bidi="ar-IQ"/>
        </w:rPr>
        <w:t>,</w:t>
      </w:r>
      <w:r w:rsidR="00657768">
        <w:rPr>
          <w:rFonts w:ascii="Times New Roman" w:eastAsia="SimSun" w:hAnsi="Times New Roman" w:cs="Times New Roman"/>
          <w:sz w:val="20"/>
          <w:szCs w:val="20"/>
          <w:lang w:eastAsia="zh-CN" w:bidi="ar-IQ"/>
        </w:rPr>
        <w:t>46</w:t>
      </w:r>
      <w:r w:rsidR="000F14AE" w:rsidRPr="00ED7B1D">
        <w:rPr>
          <w:rFonts w:ascii="Times New Roman" w:eastAsia="SimSun" w:hAnsi="Times New Roman" w:cs="Times New Roman"/>
          <w:sz w:val="20"/>
          <w:szCs w:val="20"/>
          <w:lang w:eastAsia="zh-CN" w:bidi="ar-IQ"/>
        </w:rPr>
        <w:t xml:space="preserve">]. </w:t>
      </w:r>
      <w:r w:rsidR="007909A3" w:rsidRPr="00ED7B1D">
        <w:rPr>
          <w:rFonts w:ascii="Times New Roman" w:eastAsia="SimSun" w:hAnsi="Times New Roman" w:cs="Times New Roman"/>
          <w:sz w:val="20"/>
          <w:szCs w:val="20"/>
          <w:lang w:eastAsia="zh-CN" w:bidi="ar-IQ"/>
        </w:rPr>
        <w:t>I</w:t>
      </w:r>
      <w:r w:rsidR="00652EF8" w:rsidRPr="00ED7B1D">
        <w:rPr>
          <w:rFonts w:ascii="Times New Roman" w:eastAsia="SimSun" w:hAnsi="Times New Roman" w:cs="Times New Roman"/>
          <w:sz w:val="20"/>
          <w:szCs w:val="20"/>
          <w:lang w:eastAsia="zh-CN" w:bidi="ar-IQ"/>
        </w:rPr>
        <w:t>n an easy way</w:t>
      </w:r>
      <w:r w:rsidR="007909A3" w:rsidRPr="00ED7B1D">
        <w:rPr>
          <w:rFonts w:ascii="Times New Roman" w:eastAsia="SimSun" w:hAnsi="Times New Roman" w:cs="Times New Roman"/>
          <w:sz w:val="20"/>
          <w:szCs w:val="20"/>
          <w:lang w:eastAsia="zh-CN" w:bidi="ar-IQ"/>
        </w:rPr>
        <w:t xml:space="preserve">, </w:t>
      </w:r>
      <w:r w:rsidR="00652EF8" w:rsidRPr="00ED7B1D">
        <w:rPr>
          <w:rFonts w:ascii="Times New Roman" w:eastAsia="SimSun" w:hAnsi="Times New Roman" w:cs="Times New Roman"/>
          <w:sz w:val="20"/>
          <w:szCs w:val="20"/>
          <w:lang w:eastAsia="zh-CN" w:bidi="ar-IQ"/>
        </w:rPr>
        <w:t>the selective determination of both drugs CBZ and LMT in a binary mixture will become possible.</w:t>
      </w:r>
    </w:p>
    <w:p w:rsidR="002C3203" w:rsidRPr="00ED7B1D" w:rsidRDefault="00376F80" w:rsidP="007B7410">
      <w:pPr>
        <w:spacing w:after="0" w:line="240" w:lineRule="auto"/>
        <w:jc w:val="both"/>
        <w:rPr>
          <w:rFonts w:ascii="Times New Roman" w:eastAsia="SimSun" w:hAnsi="Times New Roman" w:cs="Times New Roman"/>
          <w:b/>
          <w:bCs/>
          <w:sz w:val="20"/>
          <w:szCs w:val="20"/>
          <w:lang w:eastAsia="zh-CN"/>
        </w:rPr>
      </w:pPr>
      <w:r w:rsidRPr="00ED7B1D">
        <w:rPr>
          <w:rFonts w:ascii="Times New Roman" w:eastAsia="SimSun" w:hAnsi="Times New Roman" w:cs="Times New Roman"/>
          <w:b/>
          <w:bCs/>
          <w:sz w:val="20"/>
          <w:szCs w:val="20"/>
          <w:lang w:eastAsia="zh-CN"/>
        </w:rPr>
        <w:t>Selection of suitable w</w:t>
      </w:r>
      <w:r w:rsidR="0083619D">
        <w:rPr>
          <w:rFonts w:ascii="Times New Roman" w:eastAsia="SimSun" w:hAnsi="Times New Roman" w:cs="Times New Roman"/>
          <w:b/>
          <w:bCs/>
          <w:sz w:val="20"/>
          <w:szCs w:val="20"/>
          <w:lang w:eastAsia="zh-CN"/>
        </w:rPr>
        <w:t>avelengths</w:t>
      </w:r>
    </w:p>
    <w:p w:rsidR="007618D9" w:rsidRPr="00ED7B1D" w:rsidRDefault="006B3371" w:rsidP="007B7410">
      <w:pPr>
        <w:spacing w:after="0" w:line="240" w:lineRule="auto"/>
        <w:jc w:val="both"/>
        <w:rPr>
          <w:rFonts w:ascii="Times New Roman" w:eastAsia="SimSun" w:hAnsi="Times New Roman" w:cs="Times New Roman"/>
          <w:b/>
          <w:bCs/>
          <w:sz w:val="20"/>
          <w:szCs w:val="20"/>
          <w:lang w:eastAsia="zh-CN"/>
        </w:rPr>
      </w:pPr>
      <w:r w:rsidRPr="00ED7B1D">
        <w:rPr>
          <w:rFonts w:ascii="Times New Roman" w:eastAsia="SimSun" w:hAnsi="Times New Roman" w:cs="Times New Roman"/>
          <w:sz w:val="20"/>
          <w:szCs w:val="20"/>
          <w:lang w:eastAsia="zh-CN"/>
        </w:rPr>
        <w:t>Selection of suitable wavelengths plays an important role in dual wavelength method;</w:t>
      </w:r>
      <w:r w:rsidR="0060320C" w:rsidRPr="00ED7B1D">
        <w:rPr>
          <w:rFonts w:ascii="Times New Roman" w:eastAsia="SimSun" w:hAnsi="Times New Roman" w:cs="Times New Roman"/>
          <w:sz w:val="20"/>
          <w:szCs w:val="20"/>
          <w:lang w:eastAsia="zh-CN"/>
        </w:rPr>
        <w:t xml:space="preserve"> to do this</w:t>
      </w:r>
      <w:r w:rsidR="00C47AB0">
        <w:rPr>
          <w:rFonts w:ascii="Times New Roman" w:eastAsia="SimSun" w:hAnsi="Times New Roman" w:cs="Times New Roman"/>
          <w:sz w:val="20"/>
          <w:szCs w:val="20"/>
          <w:lang w:eastAsia="zh-CN"/>
        </w:rPr>
        <w:t xml:space="preserve"> </w:t>
      </w:r>
      <w:r w:rsidRPr="00ED7B1D">
        <w:rPr>
          <w:rFonts w:ascii="Times New Roman" w:eastAsia="SimSun" w:hAnsi="Times New Roman" w:cs="Times New Roman"/>
          <w:sz w:val="20"/>
          <w:szCs w:val="20"/>
          <w:lang w:eastAsia="zh-CN"/>
        </w:rPr>
        <w:t>dif</w:t>
      </w:r>
      <w:r w:rsidR="00576C19" w:rsidRPr="00ED7B1D">
        <w:rPr>
          <w:rFonts w:ascii="Times New Roman" w:eastAsia="SimSun" w:hAnsi="Times New Roman" w:cs="Times New Roman"/>
          <w:sz w:val="20"/>
          <w:szCs w:val="20"/>
          <w:lang w:eastAsia="zh-CN"/>
        </w:rPr>
        <w:t>ferent wavelengths from Fig</w:t>
      </w:r>
      <w:proofErr w:type="gramStart"/>
      <w:r w:rsidR="00576C19" w:rsidRPr="00ED7B1D">
        <w:rPr>
          <w:rFonts w:ascii="Times New Roman" w:eastAsia="SimSun" w:hAnsi="Times New Roman" w:cs="Times New Roman"/>
          <w:sz w:val="20"/>
          <w:szCs w:val="20"/>
          <w:lang w:eastAsia="zh-CN"/>
        </w:rPr>
        <w:t>.</w:t>
      </w:r>
      <w:r w:rsidR="00F70E80" w:rsidRPr="00ED7B1D">
        <w:rPr>
          <w:rFonts w:ascii="Times New Roman" w:eastAsia="SimSun" w:hAnsi="Times New Roman" w:cs="Times New Roman"/>
          <w:sz w:val="20"/>
          <w:szCs w:val="20"/>
          <w:lang w:eastAsia="zh-CN"/>
        </w:rPr>
        <w:t>(</w:t>
      </w:r>
      <w:proofErr w:type="gramEnd"/>
      <w:r w:rsidR="00920C12" w:rsidRPr="00ED7B1D">
        <w:rPr>
          <w:rFonts w:ascii="Times New Roman" w:eastAsia="SimSun" w:hAnsi="Times New Roman" w:cs="Times New Roman"/>
          <w:sz w:val="20"/>
          <w:szCs w:val="20"/>
          <w:lang w:eastAsia="zh-CN"/>
        </w:rPr>
        <w:t>3</w:t>
      </w:r>
      <w:r w:rsidR="00F70E80" w:rsidRPr="00ED7B1D">
        <w:rPr>
          <w:rFonts w:ascii="Times New Roman" w:eastAsia="SimSun" w:hAnsi="Times New Roman" w:cs="Times New Roman"/>
          <w:sz w:val="20"/>
          <w:szCs w:val="20"/>
          <w:lang w:eastAsia="zh-CN"/>
        </w:rPr>
        <w:t>)</w:t>
      </w:r>
      <w:r w:rsidRPr="00ED7B1D">
        <w:rPr>
          <w:rFonts w:ascii="Times New Roman" w:eastAsia="SimSun" w:hAnsi="Times New Roman" w:cs="Times New Roman"/>
          <w:sz w:val="20"/>
          <w:szCs w:val="20"/>
          <w:lang w:eastAsia="zh-CN"/>
        </w:rPr>
        <w:t xml:space="preserve"> were tried for CBZ and LMT as shown in table (</w:t>
      </w:r>
      <w:r w:rsidR="005660B1">
        <w:rPr>
          <w:rFonts w:ascii="Times New Roman" w:eastAsia="SimSun" w:hAnsi="Times New Roman" w:cs="Times New Roman"/>
          <w:sz w:val="20"/>
          <w:szCs w:val="20"/>
          <w:lang w:eastAsia="zh-CN"/>
        </w:rPr>
        <w:t>2</w:t>
      </w:r>
      <w:r w:rsidRPr="00ED7B1D">
        <w:rPr>
          <w:rFonts w:ascii="Times New Roman" w:eastAsia="SimSun" w:hAnsi="Times New Roman" w:cs="Times New Roman"/>
          <w:sz w:val="20"/>
          <w:szCs w:val="20"/>
          <w:lang w:eastAsia="zh-CN"/>
        </w:rPr>
        <w:t>). Using the absorbance values at 304 and 313nm for CBZ (where LMT has</w:t>
      </w:r>
      <w:r w:rsidR="00C47AB0">
        <w:rPr>
          <w:rFonts w:ascii="Times New Roman" w:eastAsia="SimSun" w:hAnsi="Times New Roman" w:cs="Times New Roman"/>
          <w:sz w:val="20"/>
          <w:szCs w:val="20"/>
          <w:lang w:eastAsia="zh-CN"/>
        </w:rPr>
        <w:t xml:space="preserve"> </w:t>
      </w:r>
      <w:r w:rsidR="009170EE" w:rsidRPr="00ED7B1D">
        <w:rPr>
          <w:rFonts w:ascii="Times New Roman" w:eastAsia="SimSun" w:hAnsi="Times New Roman" w:cs="Times New Roman"/>
          <w:sz w:val="20"/>
          <w:szCs w:val="20"/>
          <w:lang w:eastAsia="zh-CN" w:bidi="ar-IQ"/>
        </w:rPr>
        <w:t>ΔA= zero</w:t>
      </w:r>
      <w:r w:rsidRPr="00ED7B1D">
        <w:rPr>
          <w:rFonts w:ascii="Times New Roman" w:eastAsia="SimSun" w:hAnsi="Times New Roman" w:cs="Times New Roman"/>
          <w:sz w:val="20"/>
          <w:szCs w:val="20"/>
          <w:lang w:eastAsia="zh-CN"/>
        </w:rPr>
        <w:t>) and the absorbance values at 282 and 290nm for LMT (where CBZ has</w:t>
      </w:r>
      <w:r w:rsidR="00C47AB0">
        <w:rPr>
          <w:rFonts w:ascii="Times New Roman" w:eastAsia="SimSun" w:hAnsi="Times New Roman" w:cs="Times New Roman"/>
          <w:sz w:val="20"/>
          <w:szCs w:val="20"/>
          <w:lang w:eastAsia="zh-CN"/>
        </w:rPr>
        <w:t xml:space="preserve"> </w:t>
      </w:r>
      <w:r w:rsidR="009170EE" w:rsidRPr="00ED7B1D">
        <w:rPr>
          <w:rFonts w:ascii="Times New Roman" w:eastAsia="SimSun" w:hAnsi="Times New Roman" w:cs="Times New Roman"/>
          <w:sz w:val="20"/>
          <w:szCs w:val="20"/>
          <w:lang w:eastAsia="zh-CN" w:bidi="ar-IQ"/>
        </w:rPr>
        <w:t>ΔA= zero</w:t>
      </w:r>
      <w:r w:rsidRPr="00ED7B1D">
        <w:rPr>
          <w:rFonts w:ascii="Times New Roman" w:eastAsia="SimSun" w:hAnsi="Times New Roman" w:cs="Times New Roman"/>
          <w:sz w:val="20"/>
          <w:szCs w:val="20"/>
          <w:lang w:eastAsia="zh-CN"/>
        </w:rPr>
        <w:t xml:space="preserve">) were chosen for determination of CBZ and LMT </w:t>
      </w:r>
      <w:r w:rsidR="00C47AB0" w:rsidRPr="00ED7B1D">
        <w:rPr>
          <w:rFonts w:ascii="Times New Roman" w:eastAsia="SimSun" w:hAnsi="Times New Roman" w:cs="Times New Roman"/>
          <w:sz w:val="20"/>
          <w:szCs w:val="20"/>
          <w:lang w:eastAsia="zh-CN"/>
        </w:rPr>
        <w:t>respectively. It</w:t>
      </w:r>
      <w:r w:rsidR="000C0F6C" w:rsidRPr="00ED7B1D">
        <w:rPr>
          <w:rFonts w:ascii="Times New Roman" w:eastAsia="SimSun" w:hAnsi="Times New Roman" w:cs="Times New Roman"/>
          <w:sz w:val="20"/>
          <w:szCs w:val="20"/>
          <w:lang w:eastAsia="zh-CN"/>
        </w:rPr>
        <w:t xml:space="preserve"> can be deduced f</w:t>
      </w:r>
      <w:r w:rsidR="00964486" w:rsidRPr="00ED7B1D">
        <w:rPr>
          <w:rFonts w:ascii="Times New Roman" w:eastAsia="SimSun" w:hAnsi="Times New Roman" w:cs="Times New Roman"/>
          <w:sz w:val="20"/>
          <w:szCs w:val="20"/>
          <w:lang w:eastAsia="zh-CN"/>
        </w:rPr>
        <w:t xml:space="preserve">rom the table </w:t>
      </w:r>
      <w:r w:rsidR="000C0F6C" w:rsidRPr="00ED7B1D">
        <w:rPr>
          <w:rFonts w:ascii="Times New Roman" w:eastAsia="SimSun" w:hAnsi="Times New Roman" w:cs="Times New Roman"/>
          <w:sz w:val="20"/>
          <w:szCs w:val="20"/>
          <w:lang w:eastAsia="zh-CN"/>
        </w:rPr>
        <w:t>that</w:t>
      </w:r>
      <w:r w:rsidRPr="00ED7B1D">
        <w:rPr>
          <w:rFonts w:ascii="Times New Roman" w:eastAsia="SimSun" w:hAnsi="Times New Roman" w:cs="Times New Roman"/>
          <w:sz w:val="20"/>
          <w:szCs w:val="20"/>
          <w:lang w:eastAsia="zh-CN"/>
        </w:rPr>
        <w:t xml:space="preserve">, the wavelengths mentioned above gave best linear range and </w:t>
      </w:r>
      <w:r w:rsidR="0091576A" w:rsidRPr="00ED7B1D">
        <w:rPr>
          <w:rFonts w:ascii="Times New Roman" w:eastAsia="SimSun" w:hAnsi="Times New Roman" w:cs="Times New Roman"/>
          <w:sz w:val="20"/>
          <w:szCs w:val="20"/>
          <w:lang w:eastAsia="zh-CN"/>
        </w:rPr>
        <w:t xml:space="preserve">average recovery percent in the </w:t>
      </w:r>
      <w:r w:rsidRPr="00ED7B1D">
        <w:rPr>
          <w:rFonts w:ascii="Times New Roman" w:eastAsia="SimSun" w:hAnsi="Times New Roman" w:cs="Times New Roman"/>
          <w:sz w:val="20"/>
          <w:szCs w:val="20"/>
          <w:lang w:eastAsia="zh-CN"/>
        </w:rPr>
        <w:t>binary mixtures and urine samples.</w:t>
      </w:r>
    </w:p>
    <w:p w:rsidR="0091576A" w:rsidRPr="00ED7B1D" w:rsidRDefault="00CF73B0" w:rsidP="006D3D01">
      <w:pPr>
        <w:spacing w:line="240" w:lineRule="auto"/>
        <w:jc w:val="center"/>
        <w:rPr>
          <w:rFonts w:ascii="Times New Roman" w:eastAsia="SimSun" w:hAnsi="Times New Roman" w:cs="Times New Roman"/>
          <w:b/>
          <w:bCs/>
          <w:sz w:val="20"/>
          <w:szCs w:val="20"/>
          <w:lang w:eastAsia="zh-CN"/>
        </w:rPr>
      </w:pPr>
      <w:r w:rsidRPr="00ED7B1D">
        <w:rPr>
          <w:rFonts w:ascii="Times New Roman" w:eastAsia="SimSun" w:hAnsi="Times New Roman" w:cs="Times New Roman"/>
          <w:b/>
          <w:bCs/>
          <w:noProof/>
          <w:sz w:val="20"/>
          <w:szCs w:val="20"/>
        </w:rPr>
        <w:lastRenderedPageBreak/>
        <w:drawing>
          <wp:inline distT="0" distB="0" distL="0" distR="0">
            <wp:extent cx="3371850" cy="226695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srcRect/>
                    <a:stretch>
                      <a:fillRect/>
                    </a:stretch>
                  </pic:blipFill>
                  <pic:spPr bwMode="auto">
                    <a:xfrm>
                      <a:off x="0" y="0"/>
                      <a:ext cx="3371850" cy="2266950"/>
                    </a:xfrm>
                    <a:prstGeom prst="rect">
                      <a:avLst/>
                    </a:prstGeom>
                    <a:noFill/>
                    <a:ln w="9525">
                      <a:noFill/>
                      <a:miter lim="800000"/>
                      <a:headEnd/>
                      <a:tailEnd/>
                    </a:ln>
                  </pic:spPr>
                </pic:pic>
              </a:graphicData>
            </a:graphic>
          </wp:inline>
        </w:drawing>
      </w:r>
    </w:p>
    <w:p w:rsidR="00D9413D" w:rsidRPr="00020563" w:rsidRDefault="00E2496F" w:rsidP="0083619D">
      <w:pPr>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noProof/>
          <w:sz w:val="20"/>
          <w:szCs w:val="20"/>
        </w:rPr>
        <w:pict>
          <v:shape id="_x0000_s1201" type="#_x0000_t32" style="position:absolute;left:0;text-align:left;margin-left:359.25pt;margin-top:6.5pt;width:14.25pt;height:.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ZtNQIAAGYEAAAOAAAAZHJzL2Uyb0RvYy54bWysVMGOmzAQvVfqP1i+Z4EsySYoZLWCpJdt&#10;GynbD3BsA1bBY9lOSFT132sbkjbtparKwYzxzJs3M8+sns9di05cGwEyx8lDjBGXFJiQdY6/vG0n&#10;C4yMJZKRFiTP8YUb/Lx+/27Vq4xPoYGWcY0ciDRZr3LcWKuyKDK04R0xD6C4dIcV6I5Yt9V1xDTp&#10;HXrXRtM4nkc9aKY0UG6M+1oOh3gd8KuKU/u5qgy3qM2x42bDqsN68Gu0XpGs1kQ1go40yD+w6IiQ&#10;LukNqiSWoKMWf0B1gmowUNkHCl0EVSUoDzW4apL4t2r2DVE81OKaY9StTeb/wdJPp51GguU4xUiS&#10;zo1obzURdWPRi9bQowKkdG0EjVLfrV6ZzAUVcqd9vfQs9+oV6FeDJBQNkTUPrN8uykElPiK6C/Eb&#10;o1zOQ/8RmPMhRwuhdedKdx7SNQWdw4Qutwnxs0XUfUwW8fJphhF1R/PHWYAn2TVSaWM/cOiQN3Js&#10;xkJuFSQhDzm9Gut5kewa4NNK2Iq2DXpoJepdrmU8i0OEgVYwf+r9jK4PRavRiXhJhWekcefmoUti&#10;msHPXEwJ1vuRTMNRsmA1nLDNaFsi2sF2vFrpHV3RjuloDWr6toyXm8VmkU7S6XwzSeOynLxsi3Qy&#10;3yZPs/KxLIoy+e5JJ2nWCMa49Lyvyk7Sv1POeMcGTd60fetQdI8eWunIXt+BdJi6H/QgmQOwy077&#10;rnsBODEH5/Hi+dvy6z54/fw9rH8AAAD//wMAUEsDBBQABgAIAAAAIQAWhMJD3wAAAAkBAAAPAAAA&#10;ZHJzL2Rvd25yZXYueG1sTI9NT8MwDIbvSPyHyEjcWEpWoVGaTgyExA11GxLHrHE/oHFKk21lvx7v&#10;BEf7ffT6cb6cXC8OOIbOk4bbWQICqfK2o0bDdvNyswARoiFrek+o4QcDLIvLi9xk1h+pxMM6NoJL&#10;KGRGQxvjkEkZqhadCTM/IHFW+9GZyOPYSDuaI5e7XqokuZPOdMQXWjPgU4vV13rvNHy/27TeTPVH&#10;f2q2q9Pna/n2XK60vr6aHh9ARJziHwxnfVaHgp12fk82iF6DStKUUQ4WCgQDaq7uQezOiznIIpf/&#10;Pyh+AQAA//8DAFBLAQItABQABgAIAAAAIQC2gziS/gAAAOEBAAATAAAAAAAAAAAAAAAAAAAAAABb&#10;Q29udGVudF9UeXBlc10ueG1sUEsBAi0AFAAGAAgAAAAhADj9If/WAAAAlAEAAAsAAAAAAAAAAAAA&#10;AAAALwEAAF9yZWxzLy5yZWxzUEsBAi0AFAAGAAgAAAAhAJO8Jm01AgAAZgQAAA4AAAAAAAAAAAAA&#10;AAAALgIAAGRycy9lMm9Eb2MueG1sUEsBAi0AFAAGAAgAAAAhABaEwkPfAAAACQEAAA8AAAAAAAAA&#10;AAAAAAAAjwQAAGRycy9kb3ducmV2LnhtbFBLBQYAAAAABAAEAPMAAACbBQAAAAA=&#10;" strokeweight="1.5pt">
            <v:stroke dashstyle="1 1"/>
          </v:shape>
        </w:pict>
      </w:r>
      <w:r>
        <w:rPr>
          <w:rFonts w:ascii="Times New Roman" w:eastAsia="SimSun" w:hAnsi="Times New Roman" w:cs="Times New Roman"/>
          <w:bCs/>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00" o:spid="_x0000_s1085" type="#_x0000_t34" style="position:absolute;left:0;text-align:left;margin-left:250.15pt;margin-top:6.3pt;width:15.75pt;height:.05pt;rotation:180;flip:y;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VIrLgIAAFoEAAAOAAAAZHJzL2Uyb0RvYy54bWysVMFu2zAMvQ/YPwi+p7bTJEuMJkVhJ9uh&#10;6wq0+wBFkmNhsihISpxg2L+PUhyv2S7DMB9kyiIfH8kn390fW0UOwjoJepnkN1lChGbApd4tk6+v&#10;m9E8Ic5TzakCLZbJSbjkfvX+3V1nCjGGBhQXliCIdkVnlknjvSnS1LFGtNTdgBEaD2uwLfW4tbuU&#10;W9oheqvScZbN0g4sNxaYcA6/VufDZBXx61ow/6WunfBELRPk5uNq47oNa7q6o8XOUtNI1tOg/8Ci&#10;pVJj0gGqop6SvZV/QLWSWXBQ+xsGbQp1LZmINWA1efZbNS8NNSLWgs1xZmiT+3+w7OnwbInkOLsM&#10;+6Npi0N68ZbKXePJg7XQkRK0xkaCJcEHO9YZV2BgqZ9tqJkd9Yt5BPbNEQ1lQ/VOROavJ4NgeYhI&#10;r0LCxhnMu+0+A0cfuvcQ23esbUtqJc2nEBjAsUXkGOd1GuYljp4w/IgCyMbThDA8mt1OYyJaBIwQ&#10;aazzHwW0JBjLxPVFDdWc8enh0fnA8FdACNawkUpFdShNOmSzyKZZZORASR5Og5+zu22pLDnQILD4&#10;9DSu3CzsNY9ojaB83dueSnW2MbvSAQ9LQz69dVbQ90W2WM/X88loMp6tR5OsqkYPm3Iymm3yD9Pq&#10;tirLKv8RqOWTopGcCx3YXdScT/5OLf29Outw0PPQh/QaPTYMyV7ekXScchjsWSJb4Kdne5k+Cjg6&#10;95ct3JC3e7Tf/hJWPwEAAP//AwBQSwMEFAAGAAgAAAAhAFq59kzfAAAACQEAAA8AAABkcnMvZG93&#10;bnJldi54bWxMjzFPwzAQhXck/oN1SGzUBkJSQpwKUXVA6kALA6MbH0lEfE5ttw38eo4Jtrt7T+++&#10;Vy0mN4gjhth70nA9UyCQGm97ajW8va6u5iBiMmTN4Ak1fGGERX1+VpnS+hNt8LhNreAQiqXR0KU0&#10;llLGpkNn4syPSKx9+OBM4jW00gZz4nA3yBulculMT/yhMyM+ddh8bg9Og4r7zXrti/17fvs8vLh+&#10;uVqGb60vL6bHBxAJp/Rnhl98RoeamXb+QDaKQUOeFRlbWcjuQbAhL+Y87Phwp0DWlfzfoP4BAAD/&#10;/wMAUEsBAi0AFAAGAAgAAAAhALaDOJL+AAAA4QEAABMAAAAAAAAAAAAAAAAAAAAAAFtDb250ZW50&#10;X1R5cGVzXS54bWxQSwECLQAUAAYACAAAACEAOP0h/9YAAACUAQAACwAAAAAAAAAAAAAAAAAvAQAA&#10;X3JlbHMvLnJlbHNQSwECLQAUAAYACAAAACEAOulSKy4CAABaBAAADgAAAAAAAAAAAAAAAAAuAgAA&#10;ZHJzL2Uyb0RvYy54bWxQSwECLQAUAAYACAAAACEAWrn2TN8AAAAJAQAADwAAAAAAAAAAAAAAAACI&#10;BAAAZHJzL2Rvd25yZXYueG1sUEsFBgAAAAAEAAQA8wAAAJQFAAAAAA==&#10;" adj="10766,124156800,-443314" strokeweight="1.5pt"/>
        </w:pict>
      </w:r>
      <w:r w:rsidR="00F70E80" w:rsidRPr="00020563">
        <w:rPr>
          <w:rFonts w:ascii="Times New Roman" w:eastAsia="SimSun" w:hAnsi="Times New Roman" w:cs="Times New Roman"/>
          <w:bCs/>
          <w:sz w:val="20"/>
          <w:szCs w:val="20"/>
          <w:lang w:eastAsia="zh-CN"/>
        </w:rPr>
        <w:t xml:space="preserve">Figure </w:t>
      </w:r>
      <w:r w:rsidR="00920C12" w:rsidRPr="00020563">
        <w:rPr>
          <w:rFonts w:ascii="Times New Roman" w:eastAsia="SimSun" w:hAnsi="Times New Roman" w:cs="Times New Roman"/>
          <w:bCs/>
          <w:sz w:val="20"/>
          <w:szCs w:val="20"/>
          <w:lang w:eastAsia="zh-CN"/>
        </w:rPr>
        <w:t>3</w:t>
      </w:r>
      <w:r w:rsidR="005933C1" w:rsidRPr="00020563">
        <w:rPr>
          <w:rFonts w:ascii="Times New Roman" w:eastAsia="SimSun" w:hAnsi="Times New Roman" w:cs="Times New Roman"/>
          <w:bCs/>
          <w:sz w:val="20"/>
          <w:szCs w:val="20"/>
          <w:lang w:eastAsia="zh-CN"/>
        </w:rPr>
        <w:t>: Zero-order absorption spectra of 6.0</w:t>
      </w:r>
      <w:r w:rsidR="005A3A6E">
        <w:rPr>
          <w:rFonts w:ascii="Times New Roman" w:eastAsia="SimSun" w:hAnsi="Times New Roman" w:cs="Times New Roman"/>
          <w:bCs/>
          <w:sz w:val="20"/>
          <w:szCs w:val="20"/>
          <w:lang w:eastAsia="zh-CN"/>
        </w:rPr>
        <w:t xml:space="preserve"> </w:t>
      </w:r>
      <w:proofErr w:type="spellStart"/>
      <w:r w:rsidR="000F14AE" w:rsidRPr="00020563">
        <w:rPr>
          <w:rFonts w:ascii="Times New Roman" w:eastAsia="SimSun" w:hAnsi="Times New Roman" w:cs="Times New Roman"/>
          <w:bCs/>
          <w:sz w:val="20"/>
          <w:szCs w:val="20"/>
          <w:lang w:eastAsia="zh-CN"/>
        </w:rPr>
        <w:t>μg</w:t>
      </w:r>
      <w:proofErr w:type="spellEnd"/>
      <w:r w:rsidR="000F14AE" w:rsidRPr="009E7FB8">
        <w:rPr>
          <w:rFonts w:ascii="Times New Roman" w:eastAsia="SimSun" w:hAnsi="Times New Roman" w:cs="Times New Roman"/>
          <w:b/>
          <w:bCs/>
          <w:sz w:val="20"/>
          <w:szCs w:val="20"/>
          <w:lang w:eastAsia="zh-CN"/>
        </w:rPr>
        <w:t>/</w:t>
      </w:r>
      <w:r w:rsidR="000F14AE" w:rsidRPr="00020563">
        <w:rPr>
          <w:rFonts w:ascii="Times New Roman" w:eastAsia="SimSun" w:hAnsi="Times New Roman" w:cs="Times New Roman"/>
          <w:bCs/>
          <w:sz w:val="20"/>
          <w:szCs w:val="20"/>
          <w:lang w:eastAsia="zh-CN"/>
        </w:rPr>
        <w:t>mL CBZ (       ) and 10</w:t>
      </w:r>
      <w:r w:rsidR="004525E0">
        <w:rPr>
          <w:rFonts w:ascii="Times New Roman" w:eastAsia="SimSun" w:hAnsi="Times New Roman" w:cs="Times New Roman"/>
          <w:bCs/>
          <w:sz w:val="20"/>
          <w:szCs w:val="20"/>
          <w:lang w:eastAsia="zh-CN"/>
        </w:rPr>
        <w:t xml:space="preserve"> </w:t>
      </w:r>
      <w:proofErr w:type="spellStart"/>
      <w:r w:rsidR="000F14AE" w:rsidRPr="00020563">
        <w:rPr>
          <w:rFonts w:ascii="Times New Roman" w:eastAsia="SimSun" w:hAnsi="Times New Roman" w:cs="Times New Roman"/>
          <w:bCs/>
          <w:sz w:val="20"/>
          <w:szCs w:val="20"/>
          <w:lang w:eastAsia="zh-CN"/>
        </w:rPr>
        <w:t>μg</w:t>
      </w:r>
      <w:proofErr w:type="spellEnd"/>
      <w:r w:rsidR="000F14AE" w:rsidRPr="009E7FB8">
        <w:rPr>
          <w:rFonts w:ascii="Times New Roman" w:eastAsia="SimSun" w:hAnsi="Times New Roman" w:cs="Times New Roman"/>
          <w:b/>
          <w:bCs/>
          <w:sz w:val="20"/>
          <w:szCs w:val="20"/>
          <w:lang w:eastAsia="zh-CN"/>
        </w:rPr>
        <w:t>/</w:t>
      </w:r>
      <w:proofErr w:type="spellStart"/>
      <w:r w:rsidR="000F14AE" w:rsidRPr="00020563">
        <w:rPr>
          <w:rFonts w:ascii="Times New Roman" w:eastAsia="SimSun" w:hAnsi="Times New Roman" w:cs="Times New Roman"/>
          <w:bCs/>
          <w:sz w:val="20"/>
          <w:szCs w:val="20"/>
          <w:lang w:eastAsia="zh-CN"/>
        </w:rPr>
        <w:t>mL</w:t>
      </w:r>
      <w:r w:rsidR="005933C1" w:rsidRPr="00020563">
        <w:rPr>
          <w:rFonts w:ascii="Times New Roman" w:eastAsia="SimSun" w:hAnsi="Times New Roman" w:cs="Times New Roman"/>
          <w:bCs/>
          <w:sz w:val="20"/>
          <w:szCs w:val="20"/>
          <w:lang w:eastAsia="zh-CN"/>
        </w:rPr>
        <w:t>LMT</w:t>
      </w:r>
      <w:proofErr w:type="spellEnd"/>
      <w:r w:rsidR="00BD14E7" w:rsidRPr="00020563">
        <w:rPr>
          <w:rFonts w:ascii="Times New Roman" w:eastAsia="SimSun" w:hAnsi="Times New Roman" w:cs="Times New Roman"/>
          <w:bCs/>
          <w:sz w:val="20"/>
          <w:szCs w:val="20"/>
          <w:lang w:eastAsia="zh-CN"/>
        </w:rPr>
        <w:t xml:space="preserve"> (        </w:t>
      </w:r>
      <w:proofErr w:type="gramStart"/>
      <w:r w:rsidR="005933C1" w:rsidRPr="00020563">
        <w:rPr>
          <w:rFonts w:ascii="Times New Roman" w:eastAsia="SimSun" w:hAnsi="Times New Roman" w:cs="Times New Roman"/>
          <w:bCs/>
          <w:sz w:val="20"/>
          <w:szCs w:val="20"/>
          <w:lang w:eastAsia="zh-CN"/>
        </w:rPr>
        <w:t xml:space="preserve">) </w:t>
      </w:r>
      <w:r w:rsidR="0083619D">
        <w:rPr>
          <w:rFonts w:ascii="Times New Roman" w:eastAsia="SimSun" w:hAnsi="Times New Roman" w:cs="Times New Roman"/>
          <w:bCs/>
          <w:sz w:val="20"/>
          <w:szCs w:val="20"/>
          <w:lang w:eastAsia="zh-CN"/>
        </w:rPr>
        <w:t xml:space="preserve"> </w:t>
      </w:r>
      <w:r w:rsidR="005933C1" w:rsidRPr="00020563">
        <w:rPr>
          <w:rFonts w:ascii="Times New Roman" w:eastAsia="SimSun" w:hAnsi="Times New Roman" w:cs="Times New Roman"/>
          <w:bCs/>
          <w:sz w:val="20"/>
          <w:szCs w:val="20"/>
          <w:lang w:eastAsia="zh-CN"/>
        </w:rPr>
        <w:t>using</w:t>
      </w:r>
      <w:proofErr w:type="gramEnd"/>
      <w:r w:rsidR="005933C1" w:rsidRPr="00020563">
        <w:rPr>
          <w:rFonts w:ascii="Times New Roman" w:eastAsia="SimSun" w:hAnsi="Times New Roman" w:cs="Times New Roman"/>
          <w:bCs/>
          <w:sz w:val="20"/>
          <w:szCs w:val="20"/>
          <w:lang w:eastAsia="zh-CN"/>
        </w:rPr>
        <w:t xml:space="preserve"> mixture of ethanol: water (2:1) as a solvent</w:t>
      </w:r>
      <w:r w:rsidR="00DA66E7">
        <w:rPr>
          <w:rFonts w:ascii="Times New Roman" w:eastAsia="SimSun" w:hAnsi="Times New Roman" w:cs="Times New Roman"/>
          <w:bCs/>
          <w:sz w:val="20"/>
          <w:szCs w:val="20"/>
          <w:lang w:eastAsia="zh-CN"/>
        </w:rPr>
        <w:t xml:space="preserve"> and a blank</w:t>
      </w:r>
      <w:r w:rsidR="005933C1" w:rsidRPr="00020563">
        <w:rPr>
          <w:rFonts w:ascii="Times New Roman" w:eastAsia="SimSun" w:hAnsi="Times New Roman" w:cs="Times New Roman"/>
          <w:bCs/>
          <w:sz w:val="20"/>
          <w:szCs w:val="20"/>
          <w:lang w:eastAsia="zh-CN"/>
        </w:rPr>
        <w:t>.</w:t>
      </w:r>
    </w:p>
    <w:p w:rsidR="00A737EB" w:rsidRDefault="00A737EB" w:rsidP="00A737EB">
      <w:pPr>
        <w:spacing w:after="0" w:line="240" w:lineRule="auto"/>
        <w:jc w:val="both"/>
        <w:outlineLvl w:val="0"/>
        <w:rPr>
          <w:rFonts w:ascii="Times New Roman" w:eastAsia="SimSun" w:hAnsi="Times New Roman" w:cs="Times New Roman"/>
          <w:b/>
          <w:bCs/>
          <w:sz w:val="20"/>
          <w:szCs w:val="20"/>
          <w:lang w:eastAsia="zh-CN"/>
        </w:rPr>
      </w:pPr>
    </w:p>
    <w:p w:rsidR="00A737EB" w:rsidRPr="00ED7B1D" w:rsidRDefault="00A737EB" w:rsidP="00A737EB">
      <w:pPr>
        <w:spacing w:after="0" w:line="240" w:lineRule="auto"/>
        <w:jc w:val="both"/>
        <w:outlineLvl w:val="0"/>
        <w:rPr>
          <w:rFonts w:ascii="Times New Roman" w:eastAsia="SimSun" w:hAnsi="Times New Roman" w:cs="Times New Roman"/>
          <w:b/>
          <w:bCs/>
          <w:sz w:val="20"/>
          <w:szCs w:val="20"/>
          <w:lang w:eastAsia="zh-CN"/>
        </w:rPr>
      </w:pPr>
      <w:r w:rsidRPr="00ED7B1D">
        <w:rPr>
          <w:rFonts w:ascii="Times New Roman" w:eastAsia="SimSun" w:hAnsi="Times New Roman" w:cs="Times New Roman"/>
          <w:b/>
          <w:bCs/>
          <w:sz w:val="20"/>
          <w:szCs w:val="20"/>
          <w:lang w:eastAsia="zh-CN"/>
        </w:rPr>
        <w:t>Zero-crossing first derivative sp</w:t>
      </w:r>
      <w:r w:rsidR="0083619D">
        <w:rPr>
          <w:rFonts w:ascii="Times New Roman" w:eastAsia="SimSun" w:hAnsi="Times New Roman" w:cs="Times New Roman"/>
          <w:b/>
          <w:bCs/>
          <w:sz w:val="20"/>
          <w:szCs w:val="20"/>
          <w:lang w:eastAsia="zh-CN"/>
        </w:rPr>
        <w:t>ectrophotometric method (ZCDSP)</w:t>
      </w:r>
    </w:p>
    <w:p w:rsidR="0083619D" w:rsidRDefault="00A737EB" w:rsidP="00A737EB">
      <w:pPr>
        <w:spacing w:after="0" w:line="240" w:lineRule="auto"/>
        <w:jc w:val="both"/>
        <w:outlineLvl w:val="0"/>
        <w:rPr>
          <w:rFonts w:ascii="Times New Roman" w:eastAsia="SimSun" w:hAnsi="Times New Roman" w:cs="Times New Roman"/>
          <w:b/>
          <w:bCs/>
          <w:sz w:val="20"/>
          <w:szCs w:val="20"/>
          <w:lang w:eastAsia="zh-CN"/>
        </w:rPr>
      </w:pPr>
      <w:r w:rsidRPr="00ED7B1D">
        <w:rPr>
          <w:rFonts w:ascii="Times New Roman" w:hAnsi="Times New Roman" w:cs="Times New Roman"/>
          <w:sz w:val="20"/>
          <w:szCs w:val="20"/>
          <w:lang w:bidi="ar-IQ"/>
        </w:rPr>
        <w:t xml:space="preserve">Zero-crossing derivative spectrophotometry involves measurement of the amplitude of the </w:t>
      </w:r>
      <w:proofErr w:type="spellStart"/>
      <w:r w:rsidRPr="00ED7B1D">
        <w:rPr>
          <w:rFonts w:ascii="Times New Roman" w:hAnsi="Times New Roman" w:cs="Times New Roman"/>
          <w:sz w:val="20"/>
          <w:szCs w:val="20"/>
          <w:lang w:bidi="ar-IQ"/>
        </w:rPr>
        <w:t>analyte</w:t>
      </w:r>
      <w:proofErr w:type="spellEnd"/>
      <w:r w:rsidRPr="00ED7B1D">
        <w:rPr>
          <w:rFonts w:ascii="Times New Roman" w:hAnsi="Times New Roman" w:cs="Times New Roman"/>
          <w:sz w:val="20"/>
          <w:szCs w:val="20"/>
          <w:lang w:bidi="ar-IQ"/>
        </w:rPr>
        <w:t xml:space="preserve"> at a wavelength at which absorbance of the unwanted species is nearly zero for different concentrations while the other component</w:t>
      </w:r>
      <w:r w:rsidR="008B3158">
        <w:rPr>
          <w:rFonts w:ascii="Times New Roman" w:hAnsi="Times New Roman" w:cs="Times New Roman"/>
          <w:sz w:val="20"/>
          <w:szCs w:val="20"/>
          <w:lang w:bidi="ar-IQ"/>
        </w:rPr>
        <w:t xml:space="preserve"> (the </w:t>
      </w:r>
      <w:proofErr w:type="spellStart"/>
      <w:r w:rsidR="008B3158">
        <w:rPr>
          <w:rFonts w:ascii="Times New Roman" w:hAnsi="Times New Roman" w:cs="Times New Roman"/>
          <w:sz w:val="20"/>
          <w:szCs w:val="20"/>
          <w:lang w:bidi="ar-IQ"/>
        </w:rPr>
        <w:t>analyte</w:t>
      </w:r>
      <w:proofErr w:type="spellEnd"/>
      <w:r w:rsidR="008B3158">
        <w:rPr>
          <w:rFonts w:ascii="Times New Roman" w:hAnsi="Times New Roman" w:cs="Times New Roman"/>
          <w:sz w:val="20"/>
          <w:szCs w:val="20"/>
          <w:lang w:bidi="ar-IQ"/>
        </w:rPr>
        <w:t>)</w:t>
      </w:r>
      <w:r w:rsidRPr="00ED7B1D">
        <w:rPr>
          <w:rFonts w:ascii="Times New Roman" w:hAnsi="Times New Roman" w:cs="Times New Roman"/>
          <w:sz w:val="20"/>
          <w:szCs w:val="20"/>
          <w:lang w:bidi="ar-IQ"/>
        </w:rPr>
        <w:t xml:space="preserve"> has appreciable absorbance (amplitude)</w:t>
      </w:r>
      <w:r w:rsidR="0083619D">
        <w:rPr>
          <w:rFonts w:ascii="Times New Roman" w:hAnsi="Times New Roman" w:cs="Times New Roman"/>
          <w:sz w:val="20"/>
          <w:szCs w:val="20"/>
          <w:lang w:bidi="ar-IQ"/>
        </w:rPr>
        <w:t xml:space="preserve"> </w:t>
      </w:r>
      <w:proofErr w:type="gramStart"/>
      <w:r w:rsidRPr="00ED7B1D">
        <w:rPr>
          <w:rFonts w:ascii="Times New Roman" w:hAnsi="Times New Roman" w:cs="Times New Roman"/>
          <w:sz w:val="20"/>
          <w:szCs w:val="20"/>
          <w:lang w:bidi="ar-IQ"/>
        </w:rPr>
        <w:t>[</w:t>
      </w:r>
      <w:r w:rsidR="0083619D">
        <w:rPr>
          <w:rFonts w:ascii="Times New Roman" w:hAnsi="Times New Roman" w:cs="Times New Roman"/>
          <w:sz w:val="20"/>
          <w:szCs w:val="20"/>
          <w:lang w:bidi="ar-IQ"/>
        </w:rPr>
        <w:t xml:space="preserve"> </w:t>
      </w:r>
      <w:r>
        <w:rPr>
          <w:rFonts w:ascii="Times New Roman" w:hAnsi="Times New Roman" w:cs="Times New Roman"/>
          <w:sz w:val="20"/>
          <w:szCs w:val="20"/>
          <w:lang w:bidi="ar-IQ"/>
        </w:rPr>
        <w:t>47,48</w:t>
      </w:r>
      <w:proofErr w:type="gramEnd"/>
      <w:r w:rsidRPr="00ED7B1D">
        <w:rPr>
          <w:rFonts w:ascii="Times New Roman" w:hAnsi="Times New Roman" w:cs="Times New Roman"/>
          <w:sz w:val="20"/>
          <w:szCs w:val="20"/>
          <w:lang w:bidi="ar-IQ"/>
        </w:rPr>
        <w:t>].</w:t>
      </w:r>
    </w:p>
    <w:p w:rsidR="0083619D" w:rsidRDefault="0083619D" w:rsidP="00A737EB">
      <w:pPr>
        <w:spacing w:after="0" w:line="240" w:lineRule="auto"/>
        <w:jc w:val="both"/>
        <w:outlineLvl w:val="0"/>
        <w:rPr>
          <w:rFonts w:ascii="Times New Roman" w:eastAsia="SimSun" w:hAnsi="Times New Roman" w:cs="Times New Roman"/>
          <w:b/>
          <w:bCs/>
          <w:sz w:val="20"/>
          <w:szCs w:val="20"/>
          <w:lang w:eastAsia="zh-CN"/>
        </w:rPr>
      </w:pPr>
    </w:p>
    <w:p w:rsidR="00A737EB" w:rsidRPr="0083619D" w:rsidRDefault="0083619D" w:rsidP="00A737EB">
      <w:pPr>
        <w:spacing w:after="0" w:line="240" w:lineRule="auto"/>
        <w:jc w:val="both"/>
        <w:outlineLvl w:val="0"/>
        <w:rPr>
          <w:rFonts w:ascii="Times New Roman" w:eastAsia="SimSun" w:hAnsi="Times New Roman" w:cs="Times New Roman"/>
          <w:b/>
          <w:bCs/>
          <w:sz w:val="20"/>
          <w:szCs w:val="20"/>
          <w:lang w:eastAsia="zh-CN"/>
        </w:rPr>
      </w:pPr>
      <w:r>
        <w:rPr>
          <w:rFonts w:ascii="Times New Roman" w:eastAsia="SimSun" w:hAnsi="Times New Roman" w:cs="Times New Roman"/>
          <w:sz w:val="20"/>
          <w:szCs w:val="20"/>
          <w:lang w:eastAsia="zh-CN"/>
        </w:rPr>
        <w:t>Figure 4</w:t>
      </w:r>
      <w:r w:rsidR="00A737EB" w:rsidRPr="00ED7B1D">
        <w:rPr>
          <w:rFonts w:ascii="Times New Roman" w:eastAsia="SimSun" w:hAnsi="Times New Roman" w:cs="Times New Roman"/>
          <w:sz w:val="20"/>
          <w:szCs w:val="20"/>
          <w:lang w:eastAsia="zh-CN"/>
        </w:rPr>
        <w:t xml:space="preserve"> shows first derivative UV- spect</w:t>
      </w:r>
      <w:r>
        <w:rPr>
          <w:rFonts w:ascii="Times New Roman" w:eastAsia="SimSun" w:hAnsi="Times New Roman" w:cs="Times New Roman"/>
          <w:sz w:val="20"/>
          <w:szCs w:val="20"/>
          <w:lang w:eastAsia="zh-CN"/>
        </w:rPr>
        <w:t xml:space="preserve">ra of the same solutions of Figure </w:t>
      </w:r>
      <w:r w:rsidR="00A737EB" w:rsidRPr="00ED7B1D">
        <w:rPr>
          <w:rFonts w:ascii="Times New Roman" w:eastAsia="SimSun" w:hAnsi="Times New Roman" w:cs="Times New Roman"/>
          <w:sz w:val="20"/>
          <w:szCs w:val="20"/>
          <w:lang w:eastAsia="zh-CN"/>
        </w:rPr>
        <w:t xml:space="preserve">(2). </w:t>
      </w:r>
      <w:proofErr w:type="spellStart"/>
      <w:r w:rsidR="00A737EB" w:rsidRPr="00ED7B1D">
        <w:rPr>
          <w:rFonts w:ascii="Times New Roman" w:eastAsia="SimSun" w:hAnsi="Times New Roman" w:cs="Times New Roman"/>
          <w:sz w:val="20"/>
          <w:szCs w:val="20"/>
          <w:lang w:eastAsia="zh-CN"/>
        </w:rPr>
        <w:t>Derivatization</w:t>
      </w:r>
      <w:proofErr w:type="spellEnd"/>
      <w:r w:rsidR="00A737EB" w:rsidRPr="00ED7B1D">
        <w:rPr>
          <w:rFonts w:ascii="Times New Roman" w:eastAsia="SimSun" w:hAnsi="Times New Roman" w:cs="Times New Roman"/>
          <w:sz w:val="20"/>
          <w:szCs w:val="20"/>
          <w:lang w:eastAsia="zh-CN"/>
        </w:rPr>
        <w:t xml:space="preserve"> of the zero-order spectra leads to an improvement of the spectral details and the resulting first derivative presents spectral </w:t>
      </w:r>
      <w:r w:rsidR="00A737EB" w:rsidRPr="004525E0">
        <w:rPr>
          <w:rFonts w:ascii="Times New Roman" w:eastAsia="SimSun" w:hAnsi="Times New Roman" w:cs="Times New Roman"/>
          <w:sz w:val="20"/>
          <w:szCs w:val="20"/>
          <w:lang w:eastAsia="zh-CN"/>
        </w:rPr>
        <w:t>features</w:t>
      </w:r>
      <w:r w:rsidR="00A737EB" w:rsidRPr="00ED7B1D">
        <w:rPr>
          <w:rFonts w:ascii="Times New Roman" w:eastAsia="SimSun" w:hAnsi="Times New Roman" w:cs="Times New Roman"/>
          <w:sz w:val="20"/>
          <w:szCs w:val="20"/>
          <w:lang w:eastAsia="zh-CN"/>
        </w:rPr>
        <w:t xml:space="preserve"> which can be used for simultaneous determination of CBZ and LMT. The figure shows that the signals of the first derivative of LMT are crossing zero at 309.8</w:t>
      </w:r>
      <w:r w:rsidR="004525E0">
        <w:rPr>
          <w:rFonts w:ascii="Times New Roman" w:eastAsia="SimSun" w:hAnsi="Times New Roman" w:cs="Times New Roman"/>
          <w:sz w:val="20"/>
          <w:szCs w:val="20"/>
          <w:lang w:eastAsia="zh-CN"/>
        </w:rPr>
        <w:t xml:space="preserve"> </w:t>
      </w:r>
      <w:r w:rsidR="00A737EB" w:rsidRPr="00ED7B1D">
        <w:rPr>
          <w:rFonts w:ascii="Times New Roman" w:eastAsia="SimSun" w:hAnsi="Times New Roman" w:cs="Times New Roman"/>
          <w:sz w:val="20"/>
          <w:szCs w:val="20"/>
          <w:lang w:eastAsia="zh-CN"/>
        </w:rPr>
        <w:t>nm and</w:t>
      </w:r>
      <w:r w:rsidR="00C47AB0">
        <w:rPr>
          <w:rFonts w:ascii="Times New Roman" w:eastAsia="SimSun" w:hAnsi="Times New Roman" w:cs="Times New Roman"/>
          <w:sz w:val="20"/>
          <w:szCs w:val="20"/>
          <w:lang w:eastAsia="zh-CN"/>
        </w:rPr>
        <w:t xml:space="preserve"> </w:t>
      </w:r>
      <w:r w:rsidR="00A737EB" w:rsidRPr="00ED7B1D">
        <w:rPr>
          <w:rFonts w:ascii="Times New Roman" w:eastAsia="SimSun" w:hAnsi="Times New Roman" w:cs="Times New Roman"/>
          <w:sz w:val="20"/>
          <w:szCs w:val="20"/>
          <w:lang w:eastAsia="zh-CN"/>
        </w:rPr>
        <w:t>275.6</w:t>
      </w:r>
      <w:r w:rsidR="004525E0">
        <w:rPr>
          <w:rFonts w:ascii="Times New Roman" w:eastAsia="SimSun" w:hAnsi="Times New Roman" w:cs="Times New Roman"/>
          <w:sz w:val="20"/>
          <w:szCs w:val="20"/>
          <w:lang w:eastAsia="zh-CN"/>
        </w:rPr>
        <w:t xml:space="preserve"> </w:t>
      </w:r>
      <w:r w:rsidR="00A737EB" w:rsidRPr="00ED7B1D">
        <w:rPr>
          <w:rFonts w:ascii="Times New Roman" w:eastAsia="SimSun" w:hAnsi="Times New Roman" w:cs="Times New Roman"/>
          <w:sz w:val="20"/>
          <w:szCs w:val="20"/>
          <w:lang w:eastAsia="zh-CN"/>
        </w:rPr>
        <w:t>nm and calibration curves for CBZ were linearly proportional to its concentration. The chosen wavelength, however, was found better to be at 309.8</w:t>
      </w:r>
      <w:r w:rsidR="004525E0">
        <w:rPr>
          <w:rFonts w:ascii="Times New Roman" w:eastAsia="SimSun" w:hAnsi="Times New Roman" w:cs="Times New Roman"/>
          <w:sz w:val="20"/>
          <w:szCs w:val="20"/>
          <w:lang w:eastAsia="zh-CN"/>
        </w:rPr>
        <w:t xml:space="preserve"> </w:t>
      </w:r>
      <w:r w:rsidR="00A737EB" w:rsidRPr="00ED7B1D">
        <w:rPr>
          <w:rFonts w:ascii="Times New Roman" w:eastAsia="SimSun" w:hAnsi="Times New Roman" w:cs="Times New Roman"/>
          <w:sz w:val="20"/>
          <w:szCs w:val="20"/>
          <w:lang w:eastAsia="zh-CN"/>
        </w:rPr>
        <w:t xml:space="preserve">nm. </w:t>
      </w:r>
      <w:r w:rsidR="00C348DE">
        <w:rPr>
          <w:rFonts w:ascii="Times New Roman" w:eastAsia="SimSun" w:hAnsi="Times New Roman" w:cs="Times New Roman"/>
          <w:sz w:val="20"/>
          <w:szCs w:val="20"/>
          <w:lang w:eastAsia="zh-CN"/>
        </w:rPr>
        <w:br/>
      </w:r>
      <w:r w:rsidR="00A737EB" w:rsidRPr="00ED7B1D">
        <w:rPr>
          <w:rFonts w:ascii="Times New Roman" w:eastAsia="SimSun" w:hAnsi="Times New Roman" w:cs="Times New Roman"/>
          <w:sz w:val="20"/>
          <w:szCs w:val="20"/>
          <w:lang w:eastAsia="zh-CN"/>
        </w:rPr>
        <w:t>The</w:t>
      </w:r>
      <w:r w:rsidR="00C47AB0">
        <w:rPr>
          <w:rFonts w:ascii="Times New Roman" w:eastAsia="SimSun" w:hAnsi="Times New Roman" w:cs="Times New Roman"/>
          <w:sz w:val="20"/>
          <w:szCs w:val="20"/>
          <w:lang w:eastAsia="zh-CN"/>
        </w:rPr>
        <w:t xml:space="preserve"> </w:t>
      </w:r>
      <w:r w:rsidR="00A737EB" w:rsidRPr="00ED7B1D">
        <w:rPr>
          <w:rFonts w:ascii="Times New Roman" w:eastAsia="SimSun" w:hAnsi="Times New Roman" w:cs="Times New Roman"/>
          <w:sz w:val="20"/>
          <w:szCs w:val="20"/>
          <w:lang w:eastAsia="zh-CN"/>
        </w:rPr>
        <w:t>same figure also shows the zero-crossing wavelength of CBZ at 286.6</w:t>
      </w:r>
      <w:r w:rsidR="004525E0">
        <w:rPr>
          <w:rFonts w:ascii="Times New Roman" w:eastAsia="SimSun" w:hAnsi="Times New Roman" w:cs="Times New Roman"/>
          <w:sz w:val="20"/>
          <w:szCs w:val="20"/>
          <w:lang w:eastAsia="zh-CN"/>
        </w:rPr>
        <w:t xml:space="preserve"> </w:t>
      </w:r>
      <w:r w:rsidR="00A737EB" w:rsidRPr="00ED7B1D">
        <w:rPr>
          <w:rFonts w:ascii="Times New Roman" w:eastAsia="SimSun" w:hAnsi="Times New Roman" w:cs="Times New Roman"/>
          <w:sz w:val="20"/>
          <w:szCs w:val="20"/>
          <w:lang w:eastAsia="zh-CN"/>
        </w:rPr>
        <w:t>nm, while at this wave length the derivative amplitude was found to be proportional to LMT concentration.</w:t>
      </w:r>
    </w:p>
    <w:p w:rsidR="00A737EB" w:rsidRDefault="00A737EB" w:rsidP="00C20EA1">
      <w:pPr>
        <w:spacing w:after="0" w:line="240" w:lineRule="auto"/>
        <w:rPr>
          <w:rFonts w:ascii="Times New Roman" w:eastAsia="Times New Roman" w:hAnsi="Times New Roman" w:cs="Times New Roman"/>
          <w:bCs/>
          <w:color w:val="000000"/>
          <w:sz w:val="18"/>
          <w:szCs w:val="18"/>
        </w:rPr>
      </w:pPr>
    </w:p>
    <w:p w:rsidR="006D3D01" w:rsidRPr="0083619D" w:rsidRDefault="00F544F5" w:rsidP="0083619D">
      <w:pPr>
        <w:spacing w:after="0" w:line="240" w:lineRule="auto"/>
        <w:ind w:left="851" w:hanging="851"/>
        <w:jc w:val="both"/>
        <w:rPr>
          <w:rFonts w:ascii="Times New Roman" w:eastAsia="Times New Roman" w:hAnsi="Times New Roman" w:cs="Times New Roman"/>
          <w:bCs/>
          <w:color w:val="000000"/>
          <w:sz w:val="20"/>
          <w:szCs w:val="20"/>
        </w:rPr>
      </w:pPr>
      <w:proofErr w:type="gramStart"/>
      <w:r w:rsidRPr="000457CF">
        <w:rPr>
          <w:rFonts w:ascii="Times New Roman" w:eastAsia="Times New Roman" w:hAnsi="Times New Roman" w:cs="Times New Roman"/>
          <w:bCs/>
          <w:color w:val="000000"/>
          <w:sz w:val="20"/>
          <w:szCs w:val="20"/>
        </w:rPr>
        <w:t>Table</w:t>
      </w:r>
      <w:r w:rsidR="0083619D">
        <w:rPr>
          <w:rFonts w:ascii="Times New Roman" w:eastAsia="Times New Roman" w:hAnsi="Times New Roman" w:cs="Times New Roman"/>
          <w:bCs/>
          <w:color w:val="000000"/>
          <w:sz w:val="20"/>
          <w:szCs w:val="20"/>
        </w:rPr>
        <w:t xml:space="preserve"> </w:t>
      </w:r>
      <w:r w:rsidR="005D7245" w:rsidRPr="000457CF">
        <w:rPr>
          <w:rFonts w:ascii="Times New Roman" w:eastAsia="Times New Roman" w:hAnsi="Times New Roman" w:cs="Times New Roman"/>
          <w:bCs/>
          <w:color w:val="000000"/>
          <w:sz w:val="20"/>
          <w:szCs w:val="20"/>
        </w:rPr>
        <w:t>2</w:t>
      </w:r>
      <w:r w:rsidR="0083619D">
        <w:rPr>
          <w:rFonts w:ascii="Times New Roman" w:eastAsia="Times New Roman" w:hAnsi="Times New Roman" w:cs="Times New Roman"/>
          <w:bCs/>
          <w:color w:val="000000"/>
          <w:sz w:val="20"/>
          <w:szCs w:val="20"/>
        </w:rPr>
        <w:t>.</w:t>
      </w:r>
      <w:proofErr w:type="gramEnd"/>
      <w:r w:rsidR="00D9413D" w:rsidRPr="000457CF">
        <w:rPr>
          <w:rFonts w:ascii="Times New Roman" w:eastAsia="Times New Roman" w:hAnsi="Times New Roman" w:cs="Times New Roman"/>
          <w:bCs/>
          <w:color w:val="000000"/>
          <w:sz w:val="20"/>
          <w:szCs w:val="20"/>
        </w:rPr>
        <w:t xml:space="preserve"> Optimization of wavelength for simultaneous determination of CBZ and </w:t>
      </w:r>
      <w:proofErr w:type="gramStart"/>
      <w:r w:rsidR="00D9413D" w:rsidRPr="000457CF">
        <w:rPr>
          <w:rFonts w:ascii="Times New Roman" w:eastAsia="Times New Roman" w:hAnsi="Times New Roman" w:cs="Times New Roman"/>
          <w:bCs/>
          <w:color w:val="000000"/>
          <w:sz w:val="20"/>
          <w:szCs w:val="20"/>
        </w:rPr>
        <w:t xml:space="preserve">LMT </w:t>
      </w:r>
      <w:r w:rsidR="0083619D">
        <w:rPr>
          <w:rFonts w:ascii="Times New Roman" w:eastAsia="Times New Roman" w:hAnsi="Times New Roman" w:cs="Times New Roman"/>
          <w:bCs/>
          <w:color w:val="000000"/>
          <w:sz w:val="20"/>
          <w:szCs w:val="20"/>
        </w:rPr>
        <w:t xml:space="preserve"> by</w:t>
      </w:r>
      <w:proofErr w:type="gramEnd"/>
      <w:r w:rsidR="0083619D">
        <w:rPr>
          <w:rFonts w:ascii="Times New Roman" w:eastAsia="Times New Roman" w:hAnsi="Times New Roman" w:cs="Times New Roman"/>
          <w:bCs/>
          <w:color w:val="000000"/>
          <w:sz w:val="20"/>
          <w:szCs w:val="20"/>
        </w:rPr>
        <w:t xml:space="preserve"> dual wavelength </w:t>
      </w:r>
      <w:r w:rsidR="00D9413D" w:rsidRPr="000457CF">
        <w:rPr>
          <w:rFonts w:ascii="Times New Roman" w:eastAsia="Times New Roman" w:hAnsi="Times New Roman" w:cs="Times New Roman"/>
          <w:bCs/>
          <w:color w:val="000000"/>
          <w:sz w:val="20"/>
          <w:szCs w:val="20"/>
        </w:rPr>
        <w:t>method</w:t>
      </w:r>
    </w:p>
    <w:tbl>
      <w:tblPr>
        <w:tblpPr w:leftFromText="180" w:rightFromText="180" w:vertAnchor="text" w:horzAnchor="margin" w:tblpXSpec="center" w:tblpY="152"/>
        <w:tblW w:w="8784" w:type="dxa"/>
        <w:tblBorders>
          <w:top w:val="single" w:sz="4" w:space="0" w:color="auto"/>
          <w:bottom w:val="single" w:sz="4" w:space="0" w:color="auto"/>
        </w:tblBorders>
        <w:tblLayout w:type="fixed"/>
        <w:tblLook w:val="04A0" w:firstRow="1" w:lastRow="0" w:firstColumn="1" w:lastColumn="0" w:noHBand="0" w:noVBand="1"/>
      </w:tblPr>
      <w:tblGrid>
        <w:gridCol w:w="1314"/>
        <w:gridCol w:w="1800"/>
        <w:gridCol w:w="1692"/>
        <w:gridCol w:w="1350"/>
        <w:gridCol w:w="1368"/>
        <w:gridCol w:w="1260"/>
      </w:tblGrid>
      <w:tr w:rsidR="00BD14E7" w:rsidRPr="000457CF" w:rsidTr="0083619D">
        <w:trPr>
          <w:trHeight w:val="964"/>
        </w:trPr>
        <w:tc>
          <w:tcPr>
            <w:tcW w:w="1314" w:type="dxa"/>
            <w:tcBorders>
              <w:bottom w:val="single" w:sz="4" w:space="0" w:color="auto"/>
            </w:tcBorders>
            <w:vAlign w:val="center"/>
          </w:tcPr>
          <w:p w:rsidR="00BD14E7" w:rsidRPr="0083619D" w:rsidRDefault="00BD14E7" w:rsidP="00BD14E7">
            <w:pPr>
              <w:spacing w:after="0" w:line="240" w:lineRule="auto"/>
              <w:jc w:val="center"/>
              <w:rPr>
                <w:rFonts w:ascii="Times New Roman" w:eastAsia="SimSun" w:hAnsi="Times New Roman" w:cs="Times New Roman"/>
                <w:b/>
                <w:bCs/>
                <w:sz w:val="20"/>
                <w:szCs w:val="20"/>
                <w:lang w:eastAsia="zh-CN"/>
              </w:rPr>
            </w:pPr>
            <w:r w:rsidRPr="0083619D">
              <w:rPr>
                <w:rFonts w:ascii="Times New Roman" w:eastAsia="SimSun" w:hAnsi="Times New Roman" w:cs="Times New Roman"/>
                <w:b/>
                <w:bCs/>
                <w:sz w:val="20"/>
                <w:szCs w:val="20"/>
                <w:lang w:eastAsia="zh-CN"/>
              </w:rPr>
              <w:t>Compound</w:t>
            </w:r>
          </w:p>
        </w:tc>
        <w:tc>
          <w:tcPr>
            <w:tcW w:w="1800" w:type="dxa"/>
            <w:tcBorders>
              <w:bottom w:val="single" w:sz="4" w:space="0" w:color="auto"/>
            </w:tcBorders>
            <w:vAlign w:val="bottom"/>
          </w:tcPr>
          <w:p w:rsidR="00BD14E7" w:rsidRPr="0083619D" w:rsidRDefault="00BD14E7" w:rsidP="00BD14E7">
            <w:pPr>
              <w:spacing w:after="0" w:line="240" w:lineRule="auto"/>
              <w:jc w:val="center"/>
              <w:rPr>
                <w:rFonts w:ascii="Times New Roman" w:eastAsia="SimSun" w:hAnsi="Times New Roman" w:cs="Times New Roman"/>
                <w:b/>
                <w:bCs/>
                <w:sz w:val="20"/>
                <w:szCs w:val="20"/>
                <w:lang w:eastAsia="zh-CN"/>
              </w:rPr>
            </w:pPr>
            <w:r w:rsidRPr="0083619D">
              <w:rPr>
                <w:rFonts w:ascii="Times New Roman" w:eastAsia="SimSun" w:hAnsi="Times New Roman" w:cs="Times New Roman"/>
                <w:b/>
                <w:bCs/>
                <w:sz w:val="20"/>
                <w:szCs w:val="20"/>
                <w:lang w:eastAsia="zh-CN"/>
              </w:rPr>
              <w:t>Wavelength</w:t>
            </w:r>
          </w:p>
          <w:p w:rsidR="00BD14E7" w:rsidRPr="0083619D" w:rsidRDefault="00916DC0" w:rsidP="00BD14E7">
            <w:pPr>
              <w:spacing w:after="0" w:line="240" w:lineRule="auto"/>
              <w:jc w:val="center"/>
              <w:rPr>
                <w:rFonts w:ascii="Times New Roman" w:eastAsia="SimSun" w:hAnsi="Times New Roman" w:cs="Times New Roman"/>
                <w:b/>
                <w:bCs/>
                <w:sz w:val="20"/>
                <w:szCs w:val="20"/>
                <w:lang w:eastAsia="zh-CN"/>
              </w:rPr>
            </w:pPr>
            <w:r w:rsidRPr="0083619D">
              <w:rPr>
                <w:rFonts w:ascii="Times New Roman" w:eastAsia="SimSun" w:hAnsi="Times New Roman" w:cs="Times New Roman"/>
                <w:b/>
                <w:bCs/>
                <w:sz w:val="20"/>
                <w:szCs w:val="20"/>
                <w:lang w:eastAsia="zh-CN"/>
              </w:rPr>
              <w:t>n</w:t>
            </w:r>
            <w:r w:rsidR="00BD14E7" w:rsidRPr="0083619D">
              <w:rPr>
                <w:rFonts w:ascii="Times New Roman" w:eastAsia="SimSun" w:hAnsi="Times New Roman" w:cs="Times New Roman"/>
                <w:b/>
                <w:bCs/>
                <w:sz w:val="20"/>
                <w:szCs w:val="20"/>
                <w:lang w:eastAsia="zh-CN"/>
              </w:rPr>
              <w:t>m</w:t>
            </w:r>
          </w:p>
        </w:tc>
        <w:tc>
          <w:tcPr>
            <w:tcW w:w="1692" w:type="dxa"/>
            <w:tcBorders>
              <w:bottom w:val="single" w:sz="4" w:space="0" w:color="auto"/>
            </w:tcBorders>
            <w:vAlign w:val="bottom"/>
          </w:tcPr>
          <w:p w:rsidR="00BD14E7" w:rsidRPr="0083619D" w:rsidRDefault="00BD14E7" w:rsidP="00BD14E7">
            <w:pPr>
              <w:spacing w:after="0" w:line="240" w:lineRule="auto"/>
              <w:jc w:val="center"/>
              <w:rPr>
                <w:rFonts w:ascii="Times New Roman" w:eastAsia="SimSun" w:hAnsi="Times New Roman" w:cs="Times New Roman"/>
                <w:b/>
                <w:bCs/>
                <w:sz w:val="20"/>
                <w:szCs w:val="20"/>
                <w:lang w:eastAsia="zh-CN"/>
              </w:rPr>
            </w:pPr>
            <w:r w:rsidRPr="0083619D">
              <w:rPr>
                <w:rFonts w:ascii="Times New Roman" w:eastAsia="SimSun" w:hAnsi="Times New Roman" w:cs="Times New Roman"/>
                <w:b/>
                <w:bCs/>
                <w:sz w:val="20"/>
                <w:szCs w:val="20"/>
                <w:lang w:eastAsia="zh-CN"/>
              </w:rPr>
              <w:t>Linear range</w:t>
            </w:r>
          </w:p>
          <w:p w:rsidR="00BD14E7" w:rsidRPr="0083619D" w:rsidRDefault="00BD14E7" w:rsidP="00BD14E7">
            <w:pPr>
              <w:spacing w:after="0" w:line="240" w:lineRule="auto"/>
              <w:jc w:val="center"/>
              <w:rPr>
                <w:rFonts w:ascii="Times New Roman" w:eastAsia="SimSun" w:hAnsi="Times New Roman" w:cs="Times New Roman"/>
                <w:b/>
                <w:bCs/>
                <w:sz w:val="20"/>
                <w:szCs w:val="20"/>
                <w:lang w:eastAsia="zh-CN"/>
              </w:rPr>
            </w:pPr>
            <w:proofErr w:type="spellStart"/>
            <w:r w:rsidRPr="0083619D">
              <w:rPr>
                <w:rFonts w:ascii="Times New Roman" w:eastAsia="SimSun" w:hAnsi="Times New Roman" w:cs="Times New Roman"/>
                <w:b/>
                <w:bCs/>
                <w:color w:val="000000"/>
                <w:sz w:val="20"/>
                <w:szCs w:val="20"/>
                <w:lang w:eastAsia="zh-CN"/>
              </w:rPr>
              <w:t>μg</w:t>
            </w:r>
            <w:proofErr w:type="spellEnd"/>
            <w:r w:rsidRPr="0083619D">
              <w:rPr>
                <w:rFonts w:ascii="Times New Roman" w:eastAsia="SimSun" w:hAnsi="Times New Roman" w:cs="Times New Roman"/>
                <w:b/>
                <w:bCs/>
                <w:color w:val="000000"/>
                <w:sz w:val="20"/>
                <w:szCs w:val="20"/>
                <w:lang w:eastAsia="zh-CN"/>
              </w:rPr>
              <w:t>/mL</w:t>
            </w:r>
          </w:p>
        </w:tc>
        <w:tc>
          <w:tcPr>
            <w:tcW w:w="1350" w:type="dxa"/>
            <w:tcBorders>
              <w:bottom w:val="single" w:sz="4" w:space="0" w:color="auto"/>
            </w:tcBorders>
            <w:vAlign w:val="center"/>
          </w:tcPr>
          <w:p w:rsidR="0083619D" w:rsidRDefault="0083619D" w:rsidP="00BD14E7">
            <w:pPr>
              <w:spacing w:after="0" w:line="240" w:lineRule="auto"/>
              <w:jc w:val="center"/>
              <w:rPr>
                <w:rFonts w:ascii="Times New Roman" w:eastAsia="SimSun" w:hAnsi="Times New Roman" w:cs="Times New Roman"/>
                <w:b/>
                <w:bCs/>
                <w:sz w:val="20"/>
                <w:szCs w:val="20"/>
                <w:lang w:eastAsia="zh-CN"/>
              </w:rPr>
            </w:pPr>
          </w:p>
          <w:p w:rsidR="00BD14E7" w:rsidRPr="0083619D" w:rsidRDefault="00BD14E7" w:rsidP="00BD14E7">
            <w:pPr>
              <w:spacing w:after="0" w:line="240" w:lineRule="auto"/>
              <w:jc w:val="center"/>
              <w:rPr>
                <w:rFonts w:ascii="Times New Roman" w:eastAsia="SimSun" w:hAnsi="Times New Roman" w:cs="Times New Roman"/>
                <w:b/>
                <w:bCs/>
                <w:sz w:val="20"/>
                <w:szCs w:val="20"/>
                <w:lang w:eastAsia="zh-CN"/>
              </w:rPr>
            </w:pPr>
            <w:r w:rsidRPr="0083619D">
              <w:rPr>
                <w:rFonts w:ascii="Times New Roman" w:eastAsia="SimSun" w:hAnsi="Times New Roman" w:cs="Times New Roman"/>
                <w:b/>
                <w:bCs/>
                <w:sz w:val="20"/>
                <w:szCs w:val="20"/>
                <w:lang w:eastAsia="zh-CN"/>
              </w:rPr>
              <w:t>Slope</w:t>
            </w:r>
          </w:p>
        </w:tc>
        <w:tc>
          <w:tcPr>
            <w:tcW w:w="1368" w:type="dxa"/>
            <w:tcBorders>
              <w:bottom w:val="single" w:sz="4" w:space="0" w:color="auto"/>
            </w:tcBorders>
            <w:vAlign w:val="center"/>
          </w:tcPr>
          <w:p w:rsidR="0083619D" w:rsidRDefault="0083619D" w:rsidP="00BD14E7">
            <w:pPr>
              <w:spacing w:after="0" w:line="240" w:lineRule="auto"/>
              <w:jc w:val="center"/>
              <w:rPr>
                <w:rFonts w:ascii="Times New Roman" w:eastAsia="SimSun" w:hAnsi="Times New Roman" w:cs="Times New Roman"/>
                <w:b/>
                <w:bCs/>
                <w:sz w:val="20"/>
                <w:szCs w:val="20"/>
                <w:lang w:eastAsia="zh-CN"/>
              </w:rPr>
            </w:pPr>
          </w:p>
          <w:p w:rsidR="00BD14E7" w:rsidRPr="0083619D" w:rsidRDefault="00BD14E7" w:rsidP="00BD14E7">
            <w:pPr>
              <w:spacing w:after="0" w:line="240" w:lineRule="auto"/>
              <w:jc w:val="center"/>
              <w:rPr>
                <w:rFonts w:ascii="Times New Roman" w:eastAsia="SimSun" w:hAnsi="Times New Roman" w:cs="Times New Roman"/>
                <w:b/>
                <w:bCs/>
                <w:sz w:val="20"/>
                <w:szCs w:val="20"/>
                <w:lang w:eastAsia="zh-CN"/>
              </w:rPr>
            </w:pPr>
            <w:r w:rsidRPr="0083619D">
              <w:rPr>
                <w:rFonts w:ascii="Times New Roman" w:eastAsia="SimSun" w:hAnsi="Times New Roman" w:cs="Times New Roman"/>
                <w:b/>
                <w:bCs/>
                <w:sz w:val="20"/>
                <w:szCs w:val="20"/>
                <w:lang w:eastAsia="zh-CN"/>
              </w:rPr>
              <w:t>Intercept</w:t>
            </w:r>
          </w:p>
        </w:tc>
        <w:tc>
          <w:tcPr>
            <w:tcW w:w="1260" w:type="dxa"/>
            <w:tcBorders>
              <w:bottom w:val="single" w:sz="4" w:space="0" w:color="auto"/>
            </w:tcBorders>
            <w:vAlign w:val="bottom"/>
          </w:tcPr>
          <w:p w:rsidR="00BD14E7" w:rsidRPr="0083619D" w:rsidRDefault="00BD14E7" w:rsidP="00BD14E7">
            <w:pPr>
              <w:spacing w:after="0" w:line="240" w:lineRule="auto"/>
              <w:jc w:val="center"/>
              <w:rPr>
                <w:rFonts w:ascii="Times New Roman" w:eastAsia="SimSun" w:hAnsi="Times New Roman" w:cs="Times New Roman"/>
                <w:b/>
                <w:bCs/>
                <w:sz w:val="20"/>
                <w:szCs w:val="20"/>
                <w:lang w:eastAsia="zh-CN"/>
              </w:rPr>
            </w:pPr>
            <w:r w:rsidRPr="0083619D">
              <w:rPr>
                <w:rFonts w:ascii="Times New Roman" w:eastAsia="SimSun" w:hAnsi="Times New Roman" w:cs="Times New Roman"/>
                <w:b/>
                <w:bCs/>
                <w:sz w:val="20"/>
                <w:szCs w:val="20"/>
                <w:lang w:eastAsia="zh-CN"/>
              </w:rPr>
              <w:t>Correlation</w:t>
            </w:r>
          </w:p>
          <w:p w:rsidR="00BD14E7" w:rsidRPr="0083619D" w:rsidRDefault="00BD14E7" w:rsidP="00BD14E7">
            <w:pPr>
              <w:spacing w:after="0" w:line="240" w:lineRule="auto"/>
              <w:jc w:val="center"/>
              <w:rPr>
                <w:rFonts w:ascii="Times New Roman" w:eastAsia="SimSun" w:hAnsi="Times New Roman" w:cs="Times New Roman"/>
                <w:b/>
                <w:bCs/>
                <w:sz w:val="20"/>
                <w:szCs w:val="20"/>
                <w:lang w:eastAsia="zh-CN"/>
              </w:rPr>
            </w:pPr>
            <w:r w:rsidRPr="0083619D">
              <w:rPr>
                <w:rFonts w:ascii="Times New Roman" w:eastAsia="SimSun" w:hAnsi="Times New Roman" w:cs="Times New Roman"/>
                <w:b/>
                <w:bCs/>
                <w:sz w:val="20"/>
                <w:szCs w:val="20"/>
                <w:lang w:eastAsia="zh-CN"/>
              </w:rPr>
              <w:t>coefficient</w:t>
            </w:r>
          </w:p>
        </w:tc>
      </w:tr>
      <w:tr w:rsidR="00BD14E7" w:rsidRPr="00ED7B1D" w:rsidTr="0083619D">
        <w:trPr>
          <w:trHeight w:val="510"/>
        </w:trPr>
        <w:tc>
          <w:tcPr>
            <w:tcW w:w="1314" w:type="dxa"/>
            <w:vMerge w:val="restart"/>
            <w:tcBorders>
              <w:top w:val="single" w:sz="4" w:space="0" w:color="auto"/>
            </w:tcBorders>
            <w:vAlign w:val="center"/>
          </w:tcPr>
          <w:p w:rsidR="00BD14E7" w:rsidRPr="00001C51" w:rsidRDefault="00BD14E7" w:rsidP="00BD14E7">
            <w:pPr>
              <w:spacing w:after="0" w:line="240" w:lineRule="auto"/>
              <w:jc w:val="center"/>
              <w:rPr>
                <w:rFonts w:ascii="Times New Roman" w:eastAsia="SimSun" w:hAnsi="Times New Roman" w:cs="Times New Roman"/>
                <w:bCs/>
                <w:sz w:val="20"/>
                <w:szCs w:val="20"/>
                <w:lang w:eastAsia="zh-CN"/>
              </w:rPr>
            </w:pPr>
            <w:r w:rsidRPr="00001C51">
              <w:rPr>
                <w:rFonts w:ascii="Times New Roman" w:eastAsia="SimSun" w:hAnsi="Times New Roman" w:cs="Times New Roman"/>
                <w:bCs/>
                <w:sz w:val="20"/>
                <w:szCs w:val="20"/>
                <w:lang w:eastAsia="zh-CN"/>
              </w:rPr>
              <w:t>CBZ</w:t>
            </w:r>
          </w:p>
        </w:tc>
        <w:tc>
          <w:tcPr>
            <w:tcW w:w="1800" w:type="dxa"/>
            <w:tcBorders>
              <w:top w:val="single" w:sz="4" w:space="0" w:color="auto"/>
              <w:bottom w:val="nil"/>
            </w:tcBorders>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255 and 297</w:t>
            </w:r>
          </w:p>
        </w:tc>
        <w:tc>
          <w:tcPr>
            <w:tcW w:w="1692" w:type="dxa"/>
            <w:tcBorders>
              <w:top w:val="single" w:sz="4" w:space="0" w:color="auto"/>
              <w:bottom w:val="nil"/>
            </w:tcBorders>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3.0-15</w:t>
            </w:r>
          </w:p>
        </w:tc>
        <w:tc>
          <w:tcPr>
            <w:tcW w:w="1350" w:type="dxa"/>
            <w:tcBorders>
              <w:top w:val="single" w:sz="4" w:space="0" w:color="auto"/>
              <w:bottom w:val="nil"/>
            </w:tcBorders>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0.0159</w:t>
            </w:r>
          </w:p>
        </w:tc>
        <w:tc>
          <w:tcPr>
            <w:tcW w:w="1368" w:type="dxa"/>
            <w:tcBorders>
              <w:top w:val="single" w:sz="4" w:space="0" w:color="auto"/>
              <w:bottom w:val="nil"/>
            </w:tcBorders>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0.0014</w:t>
            </w:r>
          </w:p>
        </w:tc>
        <w:tc>
          <w:tcPr>
            <w:tcW w:w="1260" w:type="dxa"/>
            <w:tcBorders>
              <w:top w:val="single" w:sz="4" w:space="0" w:color="auto"/>
              <w:bottom w:val="nil"/>
            </w:tcBorders>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0.9995</w:t>
            </w:r>
          </w:p>
        </w:tc>
      </w:tr>
      <w:tr w:rsidR="00BD14E7" w:rsidRPr="00ED7B1D" w:rsidTr="00BD14E7">
        <w:trPr>
          <w:trHeight w:val="510"/>
        </w:trPr>
        <w:tc>
          <w:tcPr>
            <w:tcW w:w="1314" w:type="dxa"/>
            <w:vMerge/>
            <w:vAlign w:val="center"/>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p>
        </w:tc>
        <w:tc>
          <w:tcPr>
            <w:tcW w:w="1800" w:type="dxa"/>
            <w:tcBorders>
              <w:top w:val="nil"/>
            </w:tcBorders>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300 and 319</w:t>
            </w:r>
          </w:p>
        </w:tc>
        <w:tc>
          <w:tcPr>
            <w:tcW w:w="1692" w:type="dxa"/>
            <w:tcBorders>
              <w:top w:val="nil"/>
            </w:tcBorders>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6.0-17</w:t>
            </w:r>
          </w:p>
        </w:tc>
        <w:tc>
          <w:tcPr>
            <w:tcW w:w="1350" w:type="dxa"/>
            <w:tcBorders>
              <w:top w:val="nil"/>
            </w:tcBorders>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0.0287</w:t>
            </w:r>
          </w:p>
        </w:tc>
        <w:tc>
          <w:tcPr>
            <w:tcW w:w="1368" w:type="dxa"/>
            <w:tcBorders>
              <w:top w:val="nil"/>
            </w:tcBorders>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- 0.0049</w:t>
            </w:r>
          </w:p>
        </w:tc>
        <w:tc>
          <w:tcPr>
            <w:tcW w:w="1260" w:type="dxa"/>
            <w:tcBorders>
              <w:top w:val="nil"/>
            </w:tcBorders>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0.9992</w:t>
            </w:r>
          </w:p>
        </w:tc>
      </w:tr>
      <w:tr w:rsidR="00BD14E7" w:rsidRPr="00ED7B1D" w:rsidTr="00BD14E7">
        <w:trPr>
          <w:trHeight w:val="510"/>
        </w:trPr>
        <w:tc>
          <w:tcPr>
            <w:tcW w:w="1314" w:type="dxa"/>
            <w:vMerge/>
            <w:vAlign w:val="center"/>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p>
        </w:tc>
        <w:tc>
          <w:tcPr>
            <w:tcW w:w="1800"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250 and 306</w:t>
            </w:r>
          </w:p>
        </w:tc>
        <w:tc>
          <w:tcPr>
            <w:tcW w:w="1692"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3.0-16</w:t>
            </w:r>
          </w:p>
        </w:tc>
        <w:tc>
          <w:tcPr>
            <w:tcW w:w="1350"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0.0115</w:t>
            </w:r>
          </w:p>
        </w:tc>
        <w:tc>
          <w:tcPr>
            <w:tcW w:w="1368"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- 0.0029</w:t>
            </w:r>
          </w:p>
        </w:tc>
        <w:tc>
          <w:tcPr>
            <w:tcW w:w="1260"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0.9996</w:t>
            </w:r>
          </w:p>
        </w:tc>
      </w:tr>
      <w:tr w:rsidR="00BD14E7" w:rsidRPr="00ED7B1D" w:rsidTr="00BD14E7">
        <w:trPr>
          <w:trHeight w:val="510"/>
        </w:trPr>
        <w:tc>
          <w:tcPr>
            <w:tcW w:w="1314" w:type="dxa"/>
            <w:vMerge/>
            <w:vAlign w:val="center"/>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p>
        </w:tc>
        <w:tc>
          <w:tcPr>
            <w:tcW w:w="1800" w:type="dxa"/>
            <w:vAlign w:val="bottom"/>
          </w:tcPr>
          <w:p w:rsidR="00BD14E7" w:rsidRPr="00001C51" w:rsidRDefault="00BD14E7" w:rsidP="00BD14E7">
            <w:pPr>
              <w:spacing w:after="0" w:line="240" w:lineRule="auto"/>
              <w:jc w:val="center"/>
              <w:rPr>
                <w:rFonts w:ascii="Times New Roman" w:eastAsia="SimSun" w:hAnsi="Times New Roman" w:cs="Times New Roman"/>
                <w:bCs/>
                <w:sz w:val="20"/>
                <w:szCs w:val="20"/>
                <w:lang w:eastAsia="zh-CN"/>
              </w:rPr>
            </w:pPr>
            <w:r w:rsidRPr="00001C51">
              <w:rPr>
                <w:rFonts w:ascii="Times New Roman" w:eastAsia="SimSun" w:hAnsi="Times New Roman" w:cs="Times New Roman"/>
                <w:bCs/>
                <w:sz w:val="20"/>
                <w:szCs w:val="20"/>
                <w:lang w:eastAsia="zh-CN"/>
              </w:rPr>
              <w:t>304 and 313</w:t>
            </w:r>
          </w:p>
        </w:tc>
        <w:tc>
          <w:tcPr>
            <w:tcW w:w="1692" w:type="dxa"/>
            <w:vAlign w:val="bottom"/>
          </w:tcPr>
          <w:p w:rsidR="00BD14E7" w:rsidRPr="00001C51" w:rsidRDefault="00BD14E7" w:rsidP="00BD14E7">
            <w:pPr>
              <w:spacing w:after="0" w:line="240" w:lineRule="auto"/>
              <w:jc w:val="center"/>
              <w:rPr>
                <w:rFonts w:ascii="Times New Roman" w:eastAsia="SimSun" w:hAnsi="Times New Roman" w:cs="Times New Roman"/>
                <w:bCs/>
                <w:sz w:val="20"/>
                <w:szCs w:val="20"/>
                <w:lang w:eastAsia="zh-CN"/>
              </w:rPr>
            </w:pPr>
            <w:r w:rsidRPr="00001C51">
              <w:rPr>
                <w:rFonts w:ascii="Times New Roman" w:eastAsia="SimSun" w:hAnsi="Times New Roman" w:cs="Times New Roman"/>
                <w:bCs/>
                <w:color w:val="000000"/>
                <w:sz w:val="20"/>
                <w:szCs w:val="20"/>
                <w:lang w:eastAsia="zh-CN"/>
              </w:rPr>
              <w:t>3.0-21</w:t>
            </w:r>
          </w:p>
        </w:tc>
        <w:tc>
          <w:tcPr>
            <w:tcW w:w="1350" w:type="dxa"/>
            <w:vAlign w:val="bottom"/>
          </w:tcPr>
          <w:p w:rsidR="00BD14E7" w:rsidRPr="00001C51" w:rsidRDefault="00BD14E7" w:rsidP="00BD14E7">
            <w:pPr>
              <w:spacing w:after="0" w:line="240" w:lineRule="auto"/>
              <w:jc w:val="center"/>
              <w:rPr>
                <w:rFonts w:ascii="Times New Roman" w:eastAsia="SimSun" w:hAnsi="Times New Roman" w:cs="Times New Roman"/>
                <w:bCs/>
                <w:sz w:val="20"/>
                <w:szCs w:val="20"/>
                <w:lang w:eastAsia="zh-CN"/>
              </w:rPr>
            </w:pPr>
            <w:r w:rsidRPr="00001C51">
              <w:rPr>
                <w:rFonts w:ascii="Times New Roman" w:eastAsia="SimSun" w:hAnsi="Times New Roman" w:cs="Times New Roman"/>
                <w:bCs/>
                <w:color w:val="000000"/>
                <w:sz w:val="20"/>
                <w:szCs w:val="20"/>
                <w:lang w:eastAsia="zh-CN"/>
              </w:rPr>
              <w:t>0.0155</w:t>
            </w:r>
          </w:p>
        </w:tc>
        <w:tc>
          <w:tcPr>
            <w:tcW w:w="1368" w:type="dxa"/>
            <w:vAlign w:val="bottom"/>
          </w:tcPr>
          <w:p w:rsidR="00BD14E7" w:rsidRPr="00001C51" w:rsidRDefault="00BD14E7" w:rsidP="00BD14E7">
            <w:pPr>
              <w:spacing w:after="0" w:line="240" w:lineRule="auto"/>
              <w:jc w:val="center"/>
              <w:rPr>
                <w:rFonts w:ascii="Times New Roman" w:eastAsia="SimSun" w:hAnsi="Times New Roman" w:cs="Times New Roman"/>
                <w:bCs/>
                <w:sz w:val="20"/>
                <w:szCs w:val="20"/>
                <w:lang w:eastAsia="zh-CN"/>
              </w:rPr>
            </w:pPr>
            <w:r w:rsidRPr="00001C51">
              <w:rPr>
                <w:rFonts w:ascii="Times New Roman" w:eastAsia="SimSun" w:hAnsi="Times New Roman" w:cs="Times New Roman"/>
                <w:bCs/>
                <w:sz w:val="20"/>
                <w:szCs w:val="20"/>
                <w:lang w:eastAsia="zh-CN"/>
              </w:rPr>
              <w:t>- 0.0017</w:t>
            </w:r>
          </w:p>
        </w:tc>
        <w:tc>
          <w:tcPr>
            <w:tcW w:w="1260" w:type="dxa"/>
            <w:vAlign w:val="bottom"/>
          </w:tcPr>
          <w:p w:rsidR="00BD14E7" w:rsidRPr="00001C51" w:rsidRDefault="00BD14E7" w:rsidP="00BD14E7">
            <w:pPr>
              <w:spacing w:after="0" w:line="240" w:lineRule="auto"/>
              <w:jc w:val="center"/>
              <w:rPr>
                <w:rFonts w:ascii="Times New Roman" w:eastAsia="SimSun" w:hAnsi="Times New Roman" w:cs="Times New Roman"/>
                <w:bCs/>
                <w:sz w:val="20"/>
                <w:szCs w:val="20"/>
                <w:lang w:eastAsia="zh-CN"/>
              </w:rPr>
            </w:pPr>
            <w:r w:rsidRPr="00001C51">
              <w:rPr>
                <w:rFonts w:ascii="Times New Roman" w:eastAsia="SimSun" w:hAnsi="Times New Roman" w:cs="Times New Roman"/>
                <w:bCs/>
                <w:sz w:val="20"/>
                <w:szCs w:val="20"/>
                <w:lang w:eastAsia="zh-CN"/>
              </w:rPr>
              <w:t>0.9996</w:t>
            </w:r>
          </w:p>
        </w:tc>
      </w:tr>
      <w:tr w:rsidR="00BD14E7" w:rsidRPr="00ED7B1D" w:rsidTr="00BD14E7">
        <w:trPr>
          <w:trHeight w:val="510"/>
        </w:trPr>
        <w:tc>
          <w:tcPr>
            <w:tcW w:w="1314" w:type="dxa"/>
            <w:vMerge w:val="restart"/>
            <w:vAlign w:val="center"/>
          </w:tcPr>
          <w:p w:rsidR="00BD14E7" w:rsidRPr="00001C51" w:rsidRDefault="00BD14E7" w:rsidP="00BD14E7">
            <w:pPr>
              <w:spacing w:after="0" w:line="240" w:lineRule="auto"/>
              <w:jc w:val="center"/>
              <w:rPr>
                <w:rFonts w:ascii="Times New Roman" w:eastAsia="SimSun" w:hAnsi="Times New Roman" w:cs="Times New Roman"/>
                <w:bCs/>
                <w:sz w:val="20"/>
                <w:szCs w:val="20"/>
                <w:lang w:eastAsia="zh-CN"/>
              </w:rPr>
            </w:pPr>
            <w:r w:rsidRPr="00001C51">
              <w:rPr>
                <w:rFonts w:ascii="Times New Roman" w:eastAsia="SimSun" w:hAnsi="Times New Roman" w:cs="Times New Roman"/>
                <w:bCs/>
                <w:sz w:val="20"/>
                <w:szCs w:val="20"/>
                <w:lang w:eastAsia="zh-CN"/>
              </w:rPr>
              <w:t>LMT</w:t>
            </w:r>
          </w:p>
        </w:tc>
        <w:tc>
          <w:tcPr>
            <w:tcW w:w="1800"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276 and 296</w:t>
            </w:r>
          </w:p>
        </w:tc>
        <w:tc>
          <w:tcPr>
            <w:tcW w:w="1692"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4.0-26</w:t>
            </w:r>
          </w:p>
        </w:tc>
        <w:tc>
          <w:tcPr>
            <w:tcW w:w="1350"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0.0101</w:t>
            </w:r>
          </w:p>
        </w:tc>
        <w:tc>
          <w:tcPr>
            <w:tcW w:w="1368"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- 0.0017</w:t>
            </w:r>
          </w:p>
        </w:tc>
        <w:tc>
          <w:tcPr>
            <w:tcW w:w="1260"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0.9993</w:t>
            </w:r>
          </w:p>
        </w:tc>
      </w:tr>
      <w:tr w:rsidR="00BD14E7" w:rsidRPr="00ED7B1D" w:rsidTr="00BD14E7">
        <w:trPr>
          <w:trHeight w:val="510"/>
        </w:trPr>
        <w:tc>
          <w:tcPr>
            <w:tcW w:w="1314" w:type="dxa"/>
            <w:vMerge/>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p>
        </w:tc>
        <w:tc>
          <w:tcPr>
            <w:tcW w:w="1800"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245 and 285</w:t>
            </w:r>
          </w:p>
        </w:tc>
        <w:tc>
          <w:tcPr>
            <w:tcW w:w="1692"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3.0-19</w:t>
            </w:r>
          </w:p>
        </w:tc>
        <w:tc>
          <w:tcPr>
            <w:tcW w:w="1350"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0.0155</w:t>
            </w:r>
          </w:p>
        </w:tc>
        <w:tc>
          <w:tcPr>
            <w:tcW w:w="1368"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- 0.0020</w:t>
            </w:r>
          </w:p>
        </w:tc>
        <w:tc>
          <w:tcPr>
            <w:tcW w:w="1260" w:type="dxa"/>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r w:rsidRPr="00ED7B1D">
              <w:rPr>
                <w:rFonts w:ascii="Times New Roman" w:eastAsia="SimSun" w:hAnsi="Times New Roman" w:cs="Times New Roman"/>
                <w:color w:val="000000"/>
                <w:sz w:val="20"/>
                <w:szCs w:val="20"/>
                <w:lang w:eastAsia="zh-CN"/>
              </w:rPr>
              <w:t>0.9994</w:t>
            </w:r>
          </w:p>
        </w:tc>
      </w:tr>
      <w:tr w:rsidR="00BD14E7" w:rsidRPr="00ED7B1D" w:rsidTr="00BD14E7">
        <w:trPr>
          <w:trHeight w:val="510"/>
        </w:trPr>
        <w:tc>
          <w:tcPr>
            <w:tcW w:w="1314" w:type="dxa"/>
            <w:vMerge/>
            <w:vAlign w:val="bottom"/>
          </w:tcPr>
          <w:p w:rsidR="00BD14E7" w:rsidRPr="00ED7B1D" w:rsidRDefault="00BD14E7" w:rsidP="00BD14E7">
            <w:pPr>
              <w:spacing w:after="0" w:line="240" w:lineRule="auto"/>
              <w:jc w:val="center"/>
              <w:rPr>
                <w:rFonts w:ascii="Times New Roman" w:eastAsia="SimSun" w:hAnsi="Times New Roman" w:cs="Times New Roman"/>
                <w:sz w:val="20"/>
                <w:szCs w:val="20"/>
                <w:lang w:eastAsia="zh-CN"/>
              </w:rPr>
            </w:pPr>
          </w:p>
        </w:tc>
        <w:tc>
          <w:tcPr>
            <w:tcW w:w="1800" w:type="dxa"/>
            <w:vAlign w:val="bottom"/>
          </w:tcPr>
          <w:p w:rsidR="00BD14E7" w:rsidRPr="00001C51" w:rsidRDefault="00BD14E7" w:rsidP="00BD14E7">
            <w:pPr>
              <w:spacing w:after="0" w:line="240" w:lineRule="auto"/>
              <w:jc w:val="center"/>
              <w:rPr>
                <w:rFonts w:ascii="Times New Roman" w:eastAsia="SimSun" w:hAnsi="Times New Roman" w:cs="Times New Roman"/>
                <w:bCs/>
                <w:sz w:val="20"/>
                <w:szCs w:val="20"/>
                <w:lang w:eastAsia="zh-CN"/>
              </w:rPr>
            </w:pPr>
            <w:r w:rsidRPr="00001C51">
              <w:rPr>
                <w:rFonts w:ascii="Times New Roman" w:eastAsia="SimSun" w:hAnsi="Times New Roman" w:cs="Times New Roman"/>
                <w:bCs/>
                <w:sz w:val="20"/>
                <w:szCs w:val="20"/>
                <w:lang w:eastAsia="zh-CN"/>
              </w:rPr>
              <w:t>282 and 290</w:t>
            </w:r>
          </w:p>
        </w:tc>
        <w:tc>
          <w:tcPr>
            <w:tcW w:w="1692" w:type="dxa"/>
            <w:vAlign w:val="bottom"/>
          </w:tcPr>
          <w:p w:rsidR="00BD14E7" w:rsidRPr="00001C51" w:rsidRDefault="00BD14E7" w:rsidP="00BD14E7">
            <w:pPr>
              <w:spacing w:after="0" w:line="240" w:lineRule="auto"/>
              <w:jc w:val="center"/>
              <w:rPr>
                <w:rFonts w:ascii="Times New Roman" w:eastAsia="SimSun" w:hAnsi="Times New Roman" w:cs="Times New Roman"/>
                <w:bCs/>
                <w:sz w:val="20"/>
                <w:szCs w:val="20"/>
                <w:lang w:eastAsia="zh-CN"/>
              </w:rPr>
            </w:pPr>
            <w:r w:rsidRPr="00001C51">
              <w:rPr>
                <w:rFonts w:ascii="Times New Roman" w:eastAsia="SimSun" w:hAnsi="Times New Roman" w:cs="Times New Roman"/>
                <w:bCs/>
                <w:color w:val="000000"/>
                <w:sz w:val="20"/>
                <w:szCs w:val="20"/>
                <w:lang w:eastAsia="zh-CN"/>
              </w:rPr>
              <w:t>3.0-32</w:t>
            </w:r>
          </w:p>
        </w:tc>
        <w:tc>
          <w:tcPr>
            <w:tcW w:w="1350" w:type="dxa"/>
            <w:vAlign w:val="bottom"/>
          </w:tcPr>
          <w:p w:rsidR="00BD14E7" w:rsidRPr="00001C51" w:rsidRDefault="00BD14E7" w:rsidP="00BD14E7">
            <w:pPr>
              <w:spacing w:after="0" w:line="240" w:lineRule="auto"/>
              <w:jc w:val="center"/>
              <w:rPr>
                <w:rFonts w:ascii="Times New Roman" w:eastAsia="SimSun" w:hAnsi="Times New Roman" w:cs="Times New Roman"/>
                <w:bCs/>
                <w:sz w:val="20"/>
                <w:szCs w:val="20"/>
                <w:lang w:eastAsia="zh-CN"/>
              </w:rPr>
            </w:pPr>
            <w:r w:rsidRPr="00001C51">
              <w:rPr>
                <w:rFonts w:ascii="Times New Roman" w:eastAsia="SimSun" w:hAnsi="Times New Roman" w:cs="Times New Roman"/>
                <w:bCs/>
                <w:sz w:val="20"/>
                <w:szCs w:val="20"/>
                <w:lang w:eastAsia="zh-CN"/>
              </w:rPr>
              <w:t>0.0041</w:t>
            </w:r>
          </w:p>
        </w:tc>
        <w:tc>
          <w:tcPr>
            <w:tcW w:w="1368" w:type="dxa"/>
            <w:vAlign w:val="bottom"/>
          </w:tcPr>
          <w:p w:rsidR="00BD14E7" w:rsidRPr="00001C51" w:rsidRDefault="00BD14E7" w:rsidP="00BD14E7">
            <w:pPr>
              <w:spacing w:after="0" w:line="240" w:lineRule="auto"/>
              <w:jc w:val="center"/>
              <w:rPr>
                <w:rFonts w:ascii="Times New Roman" w:eastAsia="SimSun" w:hAnsi="Times New Roman" w:cs="Times New Roman"/>
                <w:bCs/>
                <w:sz w:val="20"/>
                <w:szCs w:val="20"/>
                <w:lang w:eastAsia="zh-CN"/>
              </w:rPr>
            </w:pPr>
            <w:r w:rsidRPr="00001C51">
              <w:rPr>
                <w:rFonts w:ascii="Times New Roman" w:eastAsia="SimSun" w:hAnsi="Times New Roman" w:cs="Times New Roman"/>
                <w:bCs/>
                <w:sz w:val="20"/>
                <w:szCs w:val="20"/>
                <w:lang w:eastAsia="zh-CN"/>
              </w:rPr>
              <w:t>-0.0005</w:t>
            </w:r>
          </w:p>
        </w:tc>
        <w:tc>
          <w:tcPr>
            <w:tcW w:w="1260" w:type="dxa"/>
            <w:vAlign w:val="bottom"/>
          </w:tcPr>
          <w:p w:rsidR="00BD14E7" w:rsidRPr="00001C51" w:rsidRDefault="00BD14E7" w:rsidP="00BD14E7">
            <w:pPr>
              <w:spacing w:after="0" w:line="240" w:lineRule="auto"/>
              <w:jc w:val="center"/>
              <w:rPr>
                <w:rFonts w:ascii="Times New Roman" w:eastAsia="SimSun" w:hAnsi="Times New Roman" w:cs="Times New Roman"/>
                <w:bCs/>
                <w:sz w:val="20"/>
                <w:szCs w:val="20"/>
                <w:lang w:eastAsia="zh-CN"/>
              </w:rPr>
            </w:pPr>
            <w:r w:rsidRPr="00001C51">
              <w:rPr>
                <w:rFonts w:ascii="Times New Roman" w:eastAsia="SimSun" w:hAnsi="Times New Roman" w:cs="Times New Roman"/>
                <w:bCs/>
                <w:sz w:val="20"/>
                <w:szCs w:val="20"/>
                <w:lang w:eastAsia="zh-CN"/>
              </w:rPr>
              <w:t>0.9994</w:t>
            </w:r>
          </w:p>
        </w:tc>
      </w:tr>
    </w:tbl>
    <w:p w:rsidR="007D2910" w:rsidRDefault="007D2910" w:rsidP="007B7410">
      <w:pPr>
        <w:spacing w:after="0" w:line="240" w:lineRule="auto"/>
        <w:jc w:val="both"/>
        <w:outlineLvl w:val="0"/>
        <w:rPr>
          <w:rFonts w:ascii="Times New Roman" w:eastAsia="SimSun" w:hAnsi="Times New Roman" w:cs="Times New Roman"/>
          <w:b/>
          <w:bCs/>
          <w:sz w:val="20"/>
          <w:szCs w:val="20"/>
          <w:lang w:eastAsia="zh-CN"/>
        </w:rPr>
      </w:pPr>
    </w:p>
    <w:p w:rsidR="00E2611E" w:rsidRPr="00ED7B1D" w:rsidRDefault="008611BD" w:rsidP="007B7410">
      <w:pPr>
        <w:spacing w:after="0" w:line="240" w:lineRule="auto"/>
        <w:jc w:val="both"/>
        <w:outlineLvl w:val="0"/>
        <w:rPr>
          <w:rFonts w:ascii="Times New Roman" w:eastAsia="SimSun" w:hAnsi="Times New Roman" w:cs="Times New Roman"/>
          <w:b/>
          <w:bCs/>
          <w:sz w:val="20"/>
          <w:szCs w:val="20"/>
          <w:lang w:eastAsia="zh-CN"/>
        </w:rPr>
      </w:pPr>
      <w:r w:rsidRPr="00ED7B1D">
        <w:rPr>
          <w:rFonts w:ascii="Times New Roman" w:eastAsia="SimSun" w:hAnsi="Times New Roman" w:cs="Times New Roman"/>
          <w:b/>
          <w:bCs/>
          <w:sz w:val="20"/>
          <w:szCs w:val="20"/>
          <w:lang w:eastAsia="zh-CN"/>
        </w:rPr>
        <w:t xml:space="preserve">Selection of </w:t>
      </w:r>
      <w:r w:rsidR="0083619D">
        <w:rPr>
          <w:rFonts w:ascii="Times New Roman" w:eastAsia="SimSun" w:hAnsi="Times New Roman" w:cs="Times New Roman"/>
          <w:b/>
          <w:bCs/>
          <w:sz w:val="20"/>
          <w:szCs w:val="20"/>
          <w:lang w:eastAsia="zh-CN"/>
        </w:rPr>
        <w:t>optimum instrumental conditions</w:t>
      </w:r>
    </w:p>
    <w:p w:rsidR="00E2611E" w:rsidRPr="00ED7B1D" w:rsidRDefault="008611BD" w:rsidP="007B7410">
      <w:pPr>
        <w:spacing w:line="240" w:lineRule="auto"/>
        <w:jc w:val="both"/>
        <w:outlineLvl w:val="0"/>
        <w:rPr>
          <w:rFonts w:ascii="Times New Roman" w:eastAsia="SimSun" w:hAnsi="Times New Roman" w:cs="Times New Roman"/>
          <w:sz w:val="20"/>
          <w:szCs w:val="20"/>
          <w:lang w:eastAsia="zh-CN"/>
        </w:rPr>
      </w:pPr>
      <w:r w:rsidRPr="00ED7B1D">
        <w:rPr>
          <w:rFonts w:ascii="Times New Roman" w:hAnsi="Times New Roman" w:cs="Times New Roman"/>
          <w:sz w:val="20"/>
          <w:szCs w:val="20"/>
        </w:rPr>
        <w:t xml:space="preserve">The main instrumental parameters that affect the shape of the derivative spectra are the wavelength scanning speed and the smoothing of the resulting </w:t>
      </w:r>
      <w:r w:rsidR="00BD14E7" w:rsidRPr="00ED7B1D">
        <w:rPr>
          <w:rFonts w:ascii="Times New Roman" w:hAnsi="Times New Roman" w:cs="Times New Roman"/>
          <w:sz w:val="20"/>
          <w:szCs w:val="20"/>
        </w:rPr>
        <w:t>derivatives.</w:t>
      </w:r>
      <w:r w:rsidR="00EA3F92">
        <w:rPr>
          <w:rFonts w:ascii="Times New Roman" w:hAnsi="Times New Roman" w:cs="Times New Roman"/>
          <w:sz w:val="20"/>
          <w:szCs w:val="20"/>
        </w:rPr>
        <w:t xml:space="preserve"> </w:t>
      </w:r>
      <w:r w:rsidRPr="00ED7B1D">
        <w:rPr>
          <w:rFonts w:ascii="Times New Roman" w:hAnsi="Times New Roman" w:cs="Times New Roman"/>
          <w:sz w:val="20"/>
          <w:szCs w:val="20"/>
        </w:rPr>
        <w:t>Different scanning rates were tested and it was found that 25</w:t>
      </w:r>
      <w:r w:rsidR="004525E0">
        <w:rPr>
          <w:rFonts w:ascii="Times New Roman" w:hAnsi="Times New Roman" w:cs="Times New Roman"/>
          <w:sz w:val="20"/>
          <w:szCs w:val="20"/>
        </w:rPr>
        <w:t xml:space="preserve"> </w:t>
      </w:r>
      <w:r w:rsidRPr="00ED7B1D">
        <w:rPr>
          <w:rFonts w:ascii="Times New Roman" w:hAnsi="Times New Roman" w:cs="Times New Roman"/>
          <w:sz w:val="20"/>
          <w:szCs w:val="20"/>
        </w:rPr>
        <w:t>nm</w:t>
      </w:r>
      <w:r w:rsidRPr="009917B7">
        <w:rPr>
          <w:rFonts w:ascii="Times New Roman" w:hAnsi="Times New Roman" w:cs="Times New Roman"/>
          <w:b/>
          <w:sz w:val="20"/>
          <w:szCs w:val="20"/>
        </w:rPr>
        <w:t>/</w:t>
      </w:r>
      <w:r w:rsidRPr="00ED7B1D">
        <w:rPr>
          <w:rFonts w:ascii="Times New Roman" w:hAnsi="Times New Roman" w:cs="Times New Roman"/>
          <w:sz w:val="20"/>
          <w:szCs w:val="20"/>
        </w:rPr>
        <w:t xml:space="preserve">sec was a suitable scanning </w:t>
      </w:r>
      <w:r w:rsidR="00BD14E7" w:rsidRPr="00ED7B1D">
        <w:rPr>
          <w:rFonts w:ascii="Times New Roman" w:hAnsi="Times New Roman" w:cs="Times New Roman"/>
          <w:sz w:val="20"/>
          <w:szCs w:val="20"/>
        </w:rPr>
        <w:t>speed with band width of 2.0</w:t>
      </w:r>
      <w:r w:rsidR="004525E0">
        <w:rPr>
          <w:rFonts w:ascii="Times New Roman" w:hAnsi="Times New Roman" w:cs="Times New Roman"/>
          <w:sz w:val="20"/>
          <w:szCs w:val="20"/>
        </w:rPr>
        <w:t xml:space="preserve"> </w:t>
      </w:r>
      <w:r w:rsidR="00BD14E7" w:rsidRPr="00ED7B1D">
        <w:rPr>
          <w:rFonts w:ascii="Times New Roman" w:hAnsi="Times New Roman" w:cs="Times New Roman"/>
          <w:sz w:val="20"/>
          <w:szCs w:val="20"/>
        </w:rPr>
        <w:t xml:space="preserve">nm. </w:t>
      </w:r>
      <w:r w:rsidRPr="00ED7B1D">
        <w:rPr>
          <w:rFonts w:ascii="Times New Roman" w:eastAsia="SimSun" w:hAnsi="Times New Roman" w:cs="Times New Roman"/>
          <w:sz w:val="20"/>
          <w:szCs w:val="20"/>
          <w:lang w:eastAsia="zh-CN"/>
        </w:rPr>
        <w:t xml:space="preserve">Several values of smoothing orders </w:t>
      </w:r>
      <w:r w:rsidRPr="00ED7B1D">
        <w:rPr>
          <w:rFonts w:ascii="Times New Roman" w:eastAsia="SimSun" w:hAnsi="Times New Roman" w:cs="Times New Roman"/>
          <w:sz w:val="20"/>
          <w:szCs w:val="20"/>
          <w:lang w:eastAsia="zh-CN"/>
        </w:rPr>
        <w:lastRenderedPageBreak/>
        <w:t>between (2-9</w:t>
      </w:r>
      <w:r w:rsidR="004525E0">
        <w:rPr>
          <w:rFonts w:ascii="Times New Roman" w:eastAsia="SimSun" w:hAnsi="Times New Roman" w:cs="Times New Roman"/>
          <w:sz w:val="20"/>
          <w:szCs w:val="20"/>
          <w:lang w:eastAsia="zh-CN"/>
        </w:rPr>
        <w:t xml:space="preserve"> </w:t>
      </w:r>
      <w:r w:rsidRPr="00ED7B1D">
        <w:rPr>
          <w:rFonts w:ascii="Times New Roman" w:eastAsia="SimSun" w:hAnsi="Times New Roman" w:cs="Times New Roman"/>
          <w:sz w:val="20"/>
          <w:szCs w:val="20"/>
          <w:lang w:eastAsia="zh-CN"/>
        </w:rPr>
        <w:t>nm) were tested and the order 3.0</w:t>
      </w:r>
      <w:r w:rsidR="004525E0">
        <w:rPr>
          <w:rFonts w:ascii="Times New Roman" w:eastAsia="SimSun" w:hAnsi="Times New Roman" w:cs="Times New Roman"/>
          <w:sz w:val="20"/>
          <w:szCs w:val="20"/>
          <w:lang w:eastAsia="zh-CN"/>
        </w:rPr>
        <w:t xml:space="preserve"> </w:t>
      </w:r>
      <w:r w:rsidRPr="00ED7B1D">
        <w:rPr>
          <w:rFonts w:ascii="Times New Roman" w:eastAsia="SimSun" w:hAnsi="Times New Roman" w:cs="Times New Roman"/>
          <w:sz w:val="20"/>
          <w:szCs w:val="20"/>
          <w:lang w:eastAsia="zh-CN"/>
        </w:rPr>
        <w:t>nm was selected due to its optimum signal, linearity range and recovery fo</w:t>
      </w:r>
      <w:r w:rsidR="007E1385" w:rsidRPr="00ED7B1D">
        <w:rPr>
          <w:rFonts w:ascii="Times New Roman" w:eastAsia="SimSun" w:hAnsi="Times New Roman" w:cs="Times New Roman"/>
          <w:sz w:val="20"/>
          <w:szCs w:val="20"/>
          <w:lang w:eastAsia="zh-CN"/>
        </w:rPr>
        <w:t xml:space="preserve">r synthetic mixtures </w:t>
      </w:r>
      <w:r w:rsidRPr="00ED7B1D">
        <w:rPr>
          <w:rFonts w:ascii="Times New Roman" w:eastAsia="SimSun" w:hAnsi="Times New Roman" w:cs="Times New Roman"/>
          <w:sz w:val="20"/>
          <w:szCs w:val="20"/>
          <w:lang w:eastAsia="zh-CN"/>
        </w:rPr>
        <w:t>of CBZ and LMT.</w:t>
      </w:r>
    </w:p>
    <w:p w:rsidR="00E2611E" w:rsidRPr="00ED7B1D" w:rsidRDefault="007E0B78" w:rsidP="007B7410">
      <w:pPr>
        <w:spacing w:after="0" w:line="240" w:lineRule="auto"/>
        <w:jc w:val="both"/>
        <w:outlineLvl w:val="0"/>
        <w:rPr>
          <w:rFonts w:ascii="Times New Roman" w:eastAsia="SimSun" w:hAnsi="Times New Roman" w:cs="Times New Roman"/>
          <w:b/>
          <w:bCs/>
          <w:sz w:val="20"/>
          <w:szCs w:val="20"/>
          <w:lang w:eastAsia="zh-CN"/>
        </w:rPr>
      </w:pPr>
      <w:r w:rsidRPr="00ED7B1D">
        <w:rPr>
          <w:rFonts w:ascii="Times New Roman" w:eastAsia="SimSun" w:hAnsi="Times New Roman" w:cs="Times New Roman"/>
          <w:b/>
          <w:bCs/>
          <w:sz w:val="20"/>
          <w:szCs w:val="20"/>
          <w:lang w:eastAsia="zh-CN"/>
        </w:rPr>
        <w:t>Effect of each of the two drugs on the peak</w:t>
      </w:r>
      <w:r w:rsidR="0083619D">
        <w:rPr>
          <w:rFonts w:ascii="Times New Roman" w:eastAsia="SimSun" w:hAnsi="Times New Roman" w:cs="Times New Roman"/>
          <w:b/>
          <w:bCs/>
          <w:sz w:val="20"/>
          <w:szCs w:val="20"/>
          <w:lang w:eastAsia="zh-CN"/>
        </w:rPr>
        <w:t xml:space="preserve"> height of the other</w:t>
      </w:r>
    </w:p>
    <w:p w:rsidR="007B7410" w:rsidRDefault="007E0B78" w:rsidP="00CD603E">
      <w:pPr>
        <w:spacing w:after="0" w:line="240" w:lineRule="auto"/>
        <w:jc w:val="both"/>
        <w:outlineLvl w:val="0"/>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 xml:space="preserve">Two sets of standard solutions, the first </w:t>
      </w:r>
      <w:proofErr w:type="gramStart"/>
      <w:r w:rsidRPr="00ED7B1D">
        <w:rPr>
          <w:rFonts w:ascii="Times New Roman" w:eastAsia="SimSun" w:hAnsi="Times New Roman" w:cs="Times New Roman"/>
          <w:sz w:val="20"/>
          <w:szCs w:val="20"/>
          <w:lang w:eastAsia="zh-CN"/>
        </w:rPr>
        <w:t>was</w:t>
      </w:r>
      <w:proofErr w:type="gramEnd"/>
      <w:r w:rsidRPr="00ED7B1D">
        <w:rPr>
          <w:rFonts w:ascii="Times New Roman" w:eastAsia="SimSun" w:hAnsi="Times New Roman" w:cs="Times New Roman"/>
          <w:sz w:val="20"/>
          <w:szCs w:val="20"/>
          <w:lang w:eastAsia="zh-CN"/>
        </w:rPr>
        <w:t xml:space="preserve"> containing different concentrations of LMT (6.0-14 </w:t>
      </w:r>
      <w:proofErr w:type="spellStart"/>
      <w:r w:rsidRPr="00ED7B1D">
        <w:rPr>
          <w:rFonts w:ascii="Calibri" w:eastAsia="SimSun" w:hAnsi="Calibri" w:cs="Times New Roman"/>
          <w:sz w:val="20"/>
          <w:szCs w:val="20"/>
          <w:lang w:eastAsia="zh-CN"/>
        </w:rPr>
        <w:t>μ</w:t>
      </w:r>
      <w:r w:rsidRPr="00ED7B1D">
        <w:rPr>
          <w:rFonts w:ascii="Times New Roman" w:eastAsia="SimSun" w:hAnsi="Times New Roman" w:cs="Times New Roman"/>
          <w:sz w:val="20"/>
          <w:szCs w:val="20"/>
          <w:lang w:eastAsia="zh-CN"/>
        </w:rPr>
        <w:t>g</w:t>
      </w:r>
      <w:proofErr w:type="spellEnd"/>
      <w:r w:rsidRPr="00ED7B1D">
        <w:rPr>
          <w:rFonts w:ascii="Times New Roman" w:eastAsia="SimSun" w:hAnsi="Times New Roman" w:cs="Times New Roman"/>
          <w:sz w:val="20"/>
          <w:szCs w:val="20"/>
          <w:lang w:eastAsia="zh-CN"/>
        </w:rPr>
        <w:t>/mL) with constant concentration (</w:t>
      </w:r>
      <w:r w:rsidRPr="007B7410">
        <w:rPr>
          <w:rFonts w:ascii="Times New Roman" w:eastAsia="SimSun" w:hAnsi="Times New Roman" w:cs="Times New Roman"/>
          <w:sz w:val="20"/>
          <w:szCs w:val="20"/>
          <w:lang w:eastAsia="zh-CN"/>
        </w:rPr>
        <w:t xml:space="preserve">3.0 </w:t>
      </w:r>
      <w:proofErr w:type="spellStart"/>
      <w:r w:rsidRPr="007B7410">
        <w:rPr>
          <w:rFonts w:ascii="Times New Roman" w:eastAsia="SimSun" w:hAnsi="Times New Roman" w:cs="Times New Roman"/>
          <w:sz w:val="20"/>
          <w:szCs w:val="20"/>
          <w:lang w:eastAsia="zh-CN"/>
        </w:rPr>
        <w:t>μ</w:t>
      </w:r>
      <w:r w:rsidR="000F14AE" w:rsidRPr="007B7410">
        <w:rPr>
          <w:rFonts w:ascii="Times New Roman" w:eastAsia="SimSun" w:hAnsi="Times New Roman" w:cs="Times New Roman"/>
          <w:sz w:val="20"/>
          <w:szCs w:val="20"/>
          <w:lang w:eastAsia="zh-CN"/>
        </w:rPr>
        <w:t>g</w:t>
      </w:r>
      <w:proofErr w:type="spellEnd"/>
      <w:r w:rsidR="000F14AE" w:rsidRPr="003051C1">
        <w:rPr>
          <w:rFonts w:ascii="Times New Roman" w:eastAsia="SimSun" w:hAnsi="Times New Roman" w:cs="Times New Roman"/>
          <w:b/>
          <w:sz w:val="20"/>
          <w:szCs w:val="20"/>
          <w:lang w:eastAsia="zh-CN"/>
        </w:rPr>
        <w:t>/</w:t>
      </w:r>
      <w:r w:rsidR="000F14AE" w:rsidRPr="007B7410">
        <w:rPr>
          <w:rFonts w:ascii="Times New Roman" w:eastAsia="SimSun" w:hAnsi="Times New Roman" w:cs="Times New Roman"/>
          <w:sz w:val="20"/>
          <w:szCs w:val="20"/>
          <w:lang w:eastAsia="zh-CN"/>
        </w:rPr>
        <w:t>mL</w:t>
      </w:r>
      <w:r w:rsidR="000F14AE" w:rsidRPr="00ED7B1D">
        <w:rPr>
          <w:rFonts w:ascii="Times New Roman" w:eastAsia="SimSun" w:hAnsi="Times New Roman" w:cs="Times New Roman"/>
          <w:sz w:val="20"/>
          <w:szCs w:val="20"/>
          <w:lang w:eastAsia="zh-CN"/>
        </w:rPr>
        <w:t xml:space="preserve">) of CBZ. </w:t>
      </w:r>
      <w:r w:rsidRPr="00ED7B1D">
        <w:rPr>
          <w:rFonts w:ascii="Times New Roman" w:eastAsia="SimSun" w:hAnsi="Times New Roman" w:cs="Times New Roman"/>
          <w:sz w:val="20"/>
          <w:szCs w:val="20"/>
          <w:lang w:eastAsia="zh-CN"/>
        </w:rPr>
        <w:t>The second contained between</w:t>
      </w:r>
      <w:r w:rsidR="00C47AB0">
        <w:rPr>
          <w:rFonts w:ascii="Times New Roman" w:eastAsia="SimSun" w:hAnsi="Times New Roman" w:cs="Times New Roman"/>
          <w:sz w:val="20"/>
          <w:szCs w:val="20"/>
          <w:lang w:eastAsia="zh-CN"/>
        </w:rPr>
        <w:t xml:space="preserve"> </w:t>
      </w:r>
      <w:r w:rsidRPr="00ED7B1D">
        <w:rPr>
          <w:rFonts w:ascii="Times New Roman" w:eastAsia="SimSun" w:hAnsi="Times New Roman" w:cs="Times New Roman"/>
          <w:sz w:val="20"/>
          <w:szCs w:val="20"/>
          <w:lang w:eastAsia="zh-CN"/>
        </w:rPr>
        <w:t xml:space="preserve">(3-5.0 </w:t>
      </w:r>
      <w:proofErr w:type="spellStart"/>
      <w:r w:rsidRPr="00ED7B1D">
        <w:rPr>
          <w:rFonts w:ascii="Calibri" w:eastAsia="SimSun" w:hAnsi="Calibri" w:cs="Times New Roman"/>
          <w:sz w:val="20"/>
          <w:szCs w:val="20"/>
          <w:lang w:eastAsia="zh-CN"/>
        </w:rPr>
        <w:t>μ</w:t>
      </w:r>
      <w:r w:rsidRPr="00ED7B1D">
        <w:rPr>
          <w:rFonts w:ascii="Times New Roman" w:eastAsia="SimSun" w:hAnsi="Times New Roman" w:cs="Times New Roman"/>
          <w:sz w:val="20"/>
          <w:szCs w:val="20"/>
          <w:lang w:eastAsia="zh-CN"/>
        </w:rPr>
        <w:t>g</w:t>
      </w:r>
      <w:proofErr w:type="spellEnd"/>
      <w:r w:rsidRPr="00D65588">
        <w:rPr>
          <w:rFonts w:ascii="Times New Roman" w:eastAsia="SimSun" w:hAnsi="Times New Roman" w:cs="Times New Roman"/>
          <w:b/>
          <w:sz w:val="20"/>
          <w:szCs w:val="20"/>
          <w:lang w:eastAsia="zh-CN"/>
        </w:rPr>
        <w:t>/</w:t>
      </w:r>
      <w:r w:rsidRPr="00ED7B1D">
        <w:rPr>
          <w:rFonts w:ascii="Times New Roman" w:eastAsia="SimSun" w:hAnsi="Times New Roman" w:cs="Times New Roman"/>
          <w:sz w:val="20"/>
          <w:szCs w:val="20"/>
          <w:lang w:eastAsia="zh-CN"/>
        </w:rPr>
        <w:t>mL) of CBZ with (</w:t>
      </w:r>
      <w:r w:rsidR="007B7410" w:rsidRPr="007B7410">
        <w:rPr>
          <w:rFonts w:ascii="Times New Roman" w:eastAsia="SimSun" w:hAnsi="Times New Roman" w:cs="Times New Roman"/>
          <w:sz w:val="20"/>
          <w:szCs w:val="20"/>
          <w:lang w:eastAsia="zh-CN"/>
        </w:rPr>
        <w:t>3.0</w:t>
      </w:r>
    </w:p>
    <w:p w:rsidR="007B7410" w:rsidRDefault="00CD603E" w:rsidP="00CD603E">
      <w:pPr>
        <w:spacing w:after="0" w:line="240" w:lineRule="auto"/>
        <w:jc w:val="both"/>
        <w:outlineLvl w:val="0"/>
        <w:rPr>
          <w:rFonts w:ascii="Times New Roman" w:eastAsia="SimSun" w:hAnsi="Times New Roman" w:cs="Times New Roman"/>
          <w:sz w:val="20"/>
          <w:szCs w:val="20"/>
          <w:lang w:eastAsia="zh-CN"/>
        </w:rPr>
      </w:pPr>
      <w:proofErr w:type="spellStart"/>
      <w:r w:rsidRPr="007B7410">
        <w:rPr>
          <w:rFonts w:ascii="Times New Roman" w:eastAsia="SimSun" w:hAnsi="Times New Roman" w:cs="Times New Roman"/>
          <w:sz w:val="20"/>
          <w:szCs w:val="20"/>
          <w:lang w:eastAsia="zh-CN"/>
        </w:rPr>
        <w:t>μg</w:t>
      </w:r>
      <w:proofErr w:type="spellEnd"/>
      <w:r w:rsidRPr="003051C1">
        <w:rPr>
          <w:rFonts w:ascii="Times New Roman" w:eastAsia="SimSun" w:hAnsi="Times New Roman" w:cs="Times New Roman"/>
          <w:b/>
          <w:sz w:val="20"/>
          <w:szCs w:val="20"/>
          <w:lang w:eastAsia="zh-CN"/>
        </w:rPr>
        <w:t>/</w:t>
      </w:r>
      <w:r w:rsidRPr="007B7410">
        <w:rPr>
          <w:rFonts w:ascii="Times New Roman" w:eastAsia="SimSun" w:hAnsi="Times New Roman" w:cs="Times New Roman"/>
          <w:sz w:val="20"/>
          <w:szCs w:val="20"/>
          <w:lang w:eastAsia="zh-CN"/>
        </w:rPr>
        <w:t>mL</w:t>
      </w:r>
      <w:r w:rsidRPr="00ED7B1D">
        <w:rPr>
          <w:rFonts w:ascii="Times New Roman" w:eastAsia="SimSun" w:hAnsi="Times New Roman" w:cs="Times New Roman"/>
          <w:sz w:val="20"/>
          <w:szCs w:val="20"/>
          <w:lang w:eastAsia="zh-CN"/>
        </w:rPr>
        <w:t>)</w:t>
      </w:r>
      <w:r w:rsidR="00C47AB0">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of LMT.</w:t>
      </w:r>
    </w:p>
    <w:p w:rsidR="00374429" w:rsidRDefault="00A737EB" w:rsidP="00AD1470">
      <w:pPr>
        <w:spacing w:after="0" w:line="240" w:lineRule="auto"/>
        <w:jc w:val="center"/>
        <w:outlineLvl w:val="0"/>
        <w:rPr>
          <w:rFonts w:ascii="Times New Roman" w:eastAsia="SimSun" w:hAnsi="Times New Roman" w:cs="Times New Roman"/>
          <w:sz w:val="20"/>
          <w:szCs w:val="20"/>
          <w:lang w:eastAsia="zh-CN"/>
        </w:rPr>
      </w:pPr>
      <w:r w:rsidRPr="00ED7B1D">
        <w:rPr>
          <w:rFonts w:ascii="Times New Roman" w:eastAsia="SimSun" w:hAnsi="Times New Roman" w:cs="Times New Roman"/>
          <w:noProof/>
          <w:sz w:val="20"/>
          <w:szCs w:val="20"/>
        </w:rPr>
        <w:drawing>
          <wp:inline distT="0" distB="0" distL="0" distR="0" wp14:anchorId="0F128E20" wp14:editId="55E328A8">
            <wp:extent cx="3352800" cy="2686050"/>
            <wp:effectExtent l="19050" t="0" r="0"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srcRect/>
                    <a:stretch>
                      <a:fillRect/>
                    </a:stretch>
                  </pic:blipFill>
                  <pic:spPr bwMode="auto">
                    <a:xfrm>
                      <a:off x="0" y="0"/>
                      <a:ext cx="3352800" cy="2686050"/>
                    </a:xfrm>
                    <a:prstGeom prst="rect">
                      <a:avLst/>
                    </a:prstGeom>
                    <a:noFill/>
                    <a:ln w="9525">
                      <a:noFill/>
                      <a:miter lim="800000"/>
                      <a:headEnd/>
                      <a:tailEnd/>
                    </a:ln>
                  </pic:spPr>
                </pic:pic>
              </a:graphicData>
            </a:graphic>
          </wp:inline>
        </w:drawing>
      </w:r>
    </w:p>
    <w:p w:rsidR="0083619D" w:rsidRDefault="0083619D" w:rsidP="00AD1470">
      <w:pPr>
        <w:spacing w:after="0" w:line="240" w:lineRule="auto"/>
        <w:jc w:val="center"/>
        <w:outlineLvl w:val="0"/>
        <w:rPr>
          <w:rFonts w:ascii="Times New Roman" w:eastAsia="SimSun" w:hAnsi="Times New Roman" w:cs="Times New Roman"/>
          <w:sz w:val="20"/>
          <w:szCs w:val="20"/>
          <w:lang w:eastAsia="zh-CN"/>
        </w:rPr>
      </w:pPr>
    </w:p>
    <w:p w:rsidR="0083619D" w:rsidRPr="0083619D" w:rsidRDefault="0083619D" w:rsidP="0083619D">
      <w:pPr>
        <w:jc w:val="center"/>
        <w:rPr>
          <w:sz w:val="20"/>
          <w:szCs w:val="20"/>
        </w:rPr>
      </w:pPr>
      <w:proofErr w:type="gramStart"/>
      <w:r>
        <w:rPr>
          <w:rFonts w:ascii="Times New Roman" w:hAnsi="Times New Roman" w:cs="Times New Roman"/>
          <w:bCs/>
          <w:sz w:val="20"/>
          <w:szCs w:val="20"/>
        </w:rPr>
        <w:t>Figure 4.</w:t>
      </w:r>
      <w:proofErr w:type="gramEnd"/>
      <w:r>
        <w:rPr>
          <w:rFonts w:ascii="Times New Roman" w:hAnsi="Times New Roman" w:cs="Times New Roman"/>
          <w:bCs/>
          <w:sz w:val="20"/>
          <w:szCs w:val="20"/>
        </w:rPr>
        <w:t xml:space="preserve"> </w:t>
      </w:r>
      <w:proofErr w:type="gramStart"/>
      <w:r w:rsidRPr="000913DD">
        <w:rPr>
          <w:rFonts w:ascii="Times New Roman" w:hAnsi="Times New Roman" w:cs="Times New Roman"/>
          <w:bCs/>
          <w:sz w:val="20"/>
          <w:szCs w:val="20"/>
        </w:rPr>
        <w:t>First deri</w:t>
      </w:r>
      <w:r>
        <w:rPr>
          <w:rFonts w:ascii="Times New Roman" w:hAnsi="Times New Roman" w:cs="Times New Roman"/>
          <w:bCs/>
          <w:sz w:val="20"/>
          <w:szCs w:val="20"/>
        </w:rPr>
        <w:t xml:space="preserve">vative spectra of (a) 6.0 </w:t>
      </w:r>
      <w:proofErr w:type="spellStart"/>
      <w:r>
        <w:rPr>
          <w:rFonts w:ascii="Times New Roman" w:hAnsi="Times New Roman" w:cs="Times New Roman"/>
          <w:bCs/>
          <w:sz w:val="20"/>
          <w:szCs w:val="20"/>
        </w:rPr>
        <w:t>μg</w:t>
      </w:r>
      <w:proofErr w:type="spellEnd"/>
      <w:r>
        <w:rPr>
          <w:rFonts w:ascii="Times New Roman" w:hAnsi="Times New Roman" w:cs="Times New Roman"/>
          <w:bCs/>
          <w:sz w:val="20"/>
          <w:szCs w:val="20"/>
        </w:rPr>
        <w:t xml:space="preserve">/mL </w:t>
      </w:r>
      <w:r w:rsidRPr="000913DD">
        <w:rPr>
          <w:rFonts w:ascii="Times New Roman" w:hAnsi="Times New Roman" w:cs="Times New Roman"/>
          <w:bCs/>
          <w:sz w:val="20"/>
          <w:szCs w:val="20"/>
        </w:rPr>
        <w:t>CBZ and (b) 10</w:t>
      </w:r>
      <w:r>
        <w:rPr>
          <w:rFonts w:ascii="Times New Roman" w:hAnsi="Times New Roman" w:cs="Times New Roman"/>
          <w:bCs/>
          <w:sz w:val="20"/>
          <w:szCs w:val="20"/>
        </w:rPr>
        <w:t xml:space="preserve"> </w:t>
      </w:r>
      <w:proofErr w:type="spellStart"/>
      <w:r w:rsidRPr="000913DD">
        <w:rPr>
          <w:rFonts w:ascii="Times New Roman" w:hAnsi="Times New Roman" w:cs="Times New Roman"/>
          <w:bCs/>
          <w:sz w:val="20"/>
          <w:szCs w:val="20"/>
        </w:rPr>
        <w:t>μg</w:t>
      </w:r>
      <w:proofErr w:type="spellEnd"/>
      <w:r w:rsidRPr="000913DD">
        <w:rPr>
          <w:rFonts w:ascii="Times New Roman" w:hAnsi="Times New Roman" w:cs="Times New Roman"/>
          <w:bCs/>
          <w:sz w:val="20"/>
          <w:szCs w:val="20"/>
        </w:rPr>
        <w:t>/mL LMT</w:t>
      </w:r>
      <w:r w:rsidRPr="000913DD">
        <w:rPr>
          <w:rFonts w:ascii="Times New Roman" w:hAnsi="Times New Roman" w:cs="Times New Roman"/>
          <w:sz w:val="20"/>
          <w:szCs w:val="20"/>
        </w:rPr>
        <w:t>.</w:t>
      </w:r>
      <w:proofErr w:type="gramEnd"/>
    </w:p>
    <w:p w:rsidR="00CC44AC" w:rsidRPr="00ED7B1D" w:rsidRDefault="002B236D" w:rsidP="00AB094E">
      <w:pPr>
        <w:spacing w:line="240" w:lineRule="auto"/>
        <w:jc w:val="both"/>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 xml:space="preserve">Their first derivative </w:t>
      </w:r>
      <w:proofErr w:type="gramStart"/>
      <w:r w:rsidRPr="00ED7B1D">
        <w:rPr>
          <w:rFonts w:ascii="Times New Roman" w:eastAsia="SimSun" w:hAnsi="Times New Roman" w:cs="Times New Roman"/>
          <w:sz w:val="20"/>
          <w:szCs w:val="20"/>
          <w:lang w:eastAsia="zh-CN"/>
        </w:rPr>
        <w:t>spectra,</w:t>
      </w:r>
      <w:proofErr w:type="gramEnd"/>
      <w:r w:rsidRPr="00ED7B1D">
        <w:rPr>
          <w:rFonts w:ascii="Times New Roman" w:eastAsia="SimSun" w:hAnsi="Times New Roman" w:cs="Times New Roman"/>
          <w:sz w:val="20"/>
          <w:szCs w:val="20"/>
          <w:lang w:eastAsia="zh-CN"/>
        </w:rPr>
        <w:t xml:space="preserve"> show that the heights</w:t>
      </w:r>
      <w:r w:rsidR="002F26B9" w:rsidRPr="00ED7B1D">
        <w:rPr>
          <w:rFonts w:ascii="Times New Roman" w:eastAsia="SimSun" w:hAnsi="Times New Roman" w:cs="Times New Roman"/>
          <w:sz w:val="20"/>
          <w:szCs w:val="20"/>
          <w:lang w:eastAsia="zh-CN"/>
        </w:rPr>
        <w:t xml:space="preserve"> at 309.8 and 286.6</w:t>
      </w:r>
      <w:r w:rsidR="004525E0">
        <w:rPr>
          <w:rFonts w:ascii="Times New Roman" w:eastAsia="SimSun" w:hAnsi="Times New Roman" w:cs="Times New Roman"/>
          <w:sz w:val="20"/>
          <w:szCs w:val="20"/>
          <w:lang w:eastAsia="zh-CN"/>
        </w:rPr>
        <w:t xml:space="preserve"> </w:t>
      </w:r>
      <w:r w:rsidR="002F26B9" w:rsidRPr="00ED7B1D">
        <w:rPr>
          <w:rFonts w:ascii="Times New Roman" w:eastAsia="SimSun" w:hAnsi="Times New Roman" w:cs="Times New Roman"/>
          <w:sz w:val="20"/>
          <w:szCs w:val="20"/>
          <w:lang w:eastAsia="zh-CN"/>
        </w:rPr>
        <w:t xml:space="preserve">nm were not affected by the presence of </w:t>
      </w:r>
      <w:r w:rsidRPr="00ED7B1D">
        <w:rPr>
          <w:rFonts w:ascii="Times New Roman" w:eastAsia="SimSun" w:hAnsi="Times New Roman" w:cs="Times New Roman"/>
          <w:sz w:val="20"/>
          <w:szCs w:val="20"/>
          <w:lang w:eastAsia="zh-CN"/>
        </w:rPr>
        <w:t>CBZ and LMT over the range of concentrations studied</w:t>
      </w:r>
      <w:r w:rsidR="00BD14E7" w:rsidRPr="00ED7B1D">
        <w:rPr>
          <w:rFonts w:ascii="Times New Roman" w:eastAsia="SimSun" w:hAnsi="Times New Roman" w:cs="Times New Roman"/>
          <w:sz w:val="20"/>
          <w:szCs w:val="20"/>
          <w:lang w:eastAsia="zh-CN"/>
        </w:rPr>
        <w:t>.</w:t>
      </w:r>
      <w:r w:rsidR="00EA3F92">
        <w:rPr>
          <w:rFonts w:ascii="Times New Roman" w:eastAsia="SimSun" w:hAnsi="Times New Roman" w:cs="Times New Roman"/>
          <w:sz w:val="20"/>
          <w:szCs w:val="20"/>
          <w:lang w:eastAsia="zh-CN"/>
        </w:rPr>
        <w:t xml:space="preserve"> </w:t>
      </w:r>
      <w:r w:rsidR="009B4813" w:rsidRPr="00ED7B1D">
        <w:rPr>
          <w:rFonts w:ascii="Times New Roman" w:eastAsia="SimSun" w:hAnsi="Times New Roman" w:cs="Times New Roman"/>
          <w:sz w:val="20"/>
          <w:szCs w:val="20"/>
          <w:lang w:eastAsia="zh-CN"/>
        </w:rPr>
        <w:t>According to previous optimizations, calibration curves for the determination of CBZ and LMT by measuring amplitude of the derivative spectra at 309.8</w:t>
      </w:r>
      <w:r w:rsidR="004525E0">
        <w:rPr>
          <w:rFonts w:ascii="Times New Roman" w:eastAsia="SimSun" w:hAnsi="Times New Roman" w:cs="Times New Roman"/>
          <w:sz w:val="20"/>
          <w:szCs w:val="20"/>
          <w:lang w:eastAsia="zh-CN"/>
        </w:rPr>
        <w:t xml:space="preserve"> </w:t>
      </w:r>
      <w:r w:rsidR="00F65DAC" w:rsidRPr="00ED7B1D">
        <w:rPr>
          <w:rFonts w:ascii="Times New Roman" w:eastAsia="SimSun" w:hAnsi="Times New Roman" w:cs="Times New Roman"/>
          <w:sz w:val="20"/>
          <w:szCs w:val="20"/>
          <w:lang w:eastAsia="zh-CN"/>
        </w:rPr>
        <w:t>(Fig.5</w:t>
      </w:r>
      <w:r w:rsidR="009B4813" w:rsidRPr="00ED7B1D">
        <w:rPr>
          <w:rFonts w:ascii="Times New Roman" w:eastAsia="SimSun" w:hAnsi="Times New Roman" w:cs="Times New Roman"/>
          <w:sz w:val="20"/>
          <w:szCs w:val="20"/>
          <w:lang w:eastAsia="zh-CN"/>
        </w:rPr>
        <w:t>a) and 286.6</w:t>
      </w:r>
      <w:r w:rsidR="004525E0">
        <w:rPr>
          <w:rFonts w:ascii="Times New Roman" w:eastAsia="SimSun" w:hAnsi="Times New Roman" w:cs="Times New Roman"/>
          <w:sz w:val="20"/>
          <w:szCs w:val="20"/>
          <w:lang w:eastAsia="zh-CN"/>
        </w:rPr>
        <w:t xml:space="preserve"> </w:t>
      </w:r>
      <w:r w:rsidR="009B4813" w:rsidRPr="00ED7B1D">
        <w:rPr>
          <w:rFonts w:ascii="Times New Roman" w:eastAsia="SimSun" w:hAnsi="Times New Roman" w:cs="Times New Roman"/>
          <w:sz w:val="20"/>
          <w:szCs w:val="20"/>
          <w:lang w:eastAsia="zh-CN"/>
        </w:rPr>
        <w:t>nm</w:t>
      </w:r>
      <w:r w:rsidR="004525E0">
        <w:rPr>
          <w:rFonts w:ascii="Times New Roman" w:eastAsia="SimSun" w:hAnsi="Times New Roman" w:cs="Times New Roman"/>
          <w:sz w:val="20"/>
          <w:szCs w:val="20"/>
          <w:lang w:eastAsia="zh-CN"/>
        </w:rPr>
        <w:t xml:space="preserve"> </w:t>
      </w:r>
      <w:r w:rsidR="00F65DAC" w:rsidRPr="00ED7B1D">
        <w:rPr>
          <w:rFonts w:ascii="Times New Roman" w:eastAsia="SimSun" w:hAnsi="Times New Roman" w:cs="Times New Roman"/>
          <w:sz w:val="20"/>
          <w:szCs w:val="20"/>
          <w:lang w:eastAsia="zh-CN"/>
        </w:rPr>
        <w:t>(Fig.5</w:t>
      </w:r>
      <w:r w:rsidR="009B4813" w:rsidRPr="00ED7B1D">
        <w:rPr>
          <w:rFonts w:ascii="Times New Roman" w:eastAsia="SimSun" w:hAnsi="Times New Roman" w:cs="Times New Roman"/>
          <w:sz w:val="20"/>
          <w:szCs w:val="20"/>
          <w:lang w:eastAsia="zh-CN"/>
        </w:rPr>
        <w:t>b) for both CBZ and LMT respectively, using (</w:t>
      </w:r>
      <w:proofErr w:type="spellStart"/>
      <w:r w:rsidR="008228EE" w:rsidRPr="00941FB7">
        <w:rPr>
          <w:rFonts w:ascii="Times New Roman" w:hAnsi="Times New Roman" w:cs="Times New Roman"/>
          <w:sz w:val="20"/>
          <w:szCs w:val="20"/>
        </w:rPr>
        <w:t>Grapher</w:t>
      </w:r>
      <w:proofErr w:type="spellEnd"/>
      <w:r w:rsidR="008228EE" w:rsidRPr="00941FB7">
        <w:rPr>
          <w:rFonts w:ascii="Times New Roman" w:hAnsi="Times New Roman" w:cs="Times New Roman"/>
          <w:sz w:val="20"/>
          <w:szCs w:val="20"/>
        </w:rPr>
        <w:t xml:space="preserve"> </w:t>
      </w:r>
      <w:r w:rsidR="00EA3F92">
        <w:rPr>
          <w:rFonts w:ascii="Times New Roman" w:hAnsi="Times New Roman" w:cs="Times New Roman"/>
          <w:sz w:val="20"/>
          <w:szCs w:val="20"/>
        </w:rPr>
        <w:t xml:space="preserve">software </w:t>
      </w:r>
      <w:r w:rsidR="008228EE" w:rsidRPr="00941FB7">
        <w:rPr>
          <w:rFonts w:ascii="Times New Roman" w:hAnsi="Times New Roman" w:cs="Times New Roman"/>
          <w:sz w:val="20"/>
          <w:szCs w:val="20"/>
        </w:rPr>
        <w:t>(7.1.2005) Patch</w:t>
      </w:r>
      <w:r w:rsidR="008228EE">
        <w:rPr>
          <w:rFonts w:ascii="Times New Roman" w:hAnsi="Times New Roman" w:cs="Times New Roman"/>
          <w:sz w:val="20"/>
          <w:szCs w:val="20"/>
        </w:rPr>
        <w:t>.msp</w:t>
      </w:r>
      <w:r w:rsidR="009B4813" w:rsidRPr="00ED7B1D">
        <w:rPr>
          <w:rFonts w:ascii="Times New Roman" w:eastAsia="SimSun" w:hAnsi="Times New Roman" w:cs="Times New Roman"/>
          <w:sz w:val="20"/>
          <w:szCs w:val="20"/>
          <w:lang w:eastAsia="zh-CN"/>
        </w:rPr>
        <w:t>)</w:t>
      </w:r>
      <w:r w:rsidR="00B23D6E" w:rsidRPr="00ED7B1D">
        <w:rPr>
          <w:rFonts w:ascii="Times New Roman" w:eastAsia="SimSun" w:hAnsi="Times New Roman" w:cs="Times New Roman"/>
          <w:sz w:val="20"/>
          <w:szCs w:val="20"/>
          <w:lang w:eastAsia="zh-CN"/>
        </w:rPr>
        <w:t>,</w:t>
      </w:r>
      <w:r w:rsidR="009B4813" w:rsidRPr="00ED7B1D">
        <w:rPr>
          <w:rFonts w:ascii="Times New Roman" w:eastAsia="SimSun" w:hAnsi="Times New Roman" w:cs="Times New Roman"/>
          <w:sz w:val="20"/>
          <w:szCs w:val="20"/>
          <w:lang w:eastAsia="zh-CN"/>
        </w:rPr>
        <w:t>were found to be linear in the range of (1.0-50.0 and 1.0-80.0)</w:t>
      </w:r>
      <w:r w:rsidR="004525E0">
        <w:rPr>
          <w:rFonts w:ascii="Times New Roman" w:eastAsia="SimSun" w:hAnsi="Times New Roman" w:cs="Times New Roman"/>
          <w:sz w:val="20"/>
          <w:szCs w:val="20"/>
          <w:lang w:eastAsia="zh-CN"/>
        </w:rPr>
        <w:t xml:space="preserve"> </w:t>
      </w:r>
      <w:proofErr w:type="spellStart"/>
      <w:r w:rsidR="009B4813" w:rsidRPr="00ED7B1D">
        <w:rPr>
          <w:rFonts w:ascii="Calibri" w:eastAsia="SimSun" w:hAnsi="Calibri" w:cs="Times New Roman"/>
          <w:sz w:val="20"/>
          <w:szCs w:val="20"/>
          <w:lang w:eastAsia="zh-CN"/>
        </w:rPr>
        <w:t>μ</w:t>
      </w:r>
      <w:r w:rsidR="002F26B9" w:rsidRPr="00ED7B1D">
        <w:rPr>
          <w:rFonts w:ascii="Times New Roman" w:eastAsia="SimSun" w:hAnsi="Times New Roman" w:cs="Times New Roman"/>
          <w:sz w:val="20"/>
          <w:szCs w:val="20"/>
          <w:lang w:eastAsia="zh-CN"/>
        </w:rPr>
        <w:t>g</w:t>
      </w:r>
      <w:proofErr w:type="spellEnd"/>
      <w:r w:rsidR="002F26B9" w:rsidRPr="00F80DC3">
        <w:rPr>
          <w:rFonts w:ascii="Times New Roman" w:eastAsia="SimSun" w:hAnsi="Times New Roman" w:cs="Times New Roman"/>
          <w:b/>
          <w:sz w:val="20"/>
          <w:szCs w:val="20"/>
          <w:lang w:eastAsia="zh-CN"/>
        </w:rPr>
        <w:t>/</w:t>
      </w:r>
      <w:r w:rsidR="002F26B9" w:rsidRPr="00ED7B1D">
        <w:rPr>
          <w:rFonts w:ascii="Times New Roman" w:eastAsia="SimSun" w:hAnsi="Times New Roman" w:cs="Times New Roman"/>
          <w:sz w:val="20"/>
          <w:szCs w:val="20"/>
          <w:lang w:eastAsia="zh-CN"/>
        </w:rPr>
        <w:t xml:space="preserve">mL </w:t>
      </w:r>
      <w:r w:rsidR="009B4813" w:rsidRPr="00ED7B1D">
        <w:rPr>
          <w:rFonts w:ascii="Times New Roman" w:eastAsia="SimSun" w:hAnsi="Times New Roman" w:cs="Times New Roman"/>
          <w:sz w:val="20"/>
          <w:szCs w:val="20"/>
          <w:lang w:eastAsia="zh-CN"/>
        </w:rPr>
        <w:t>with (r</w:t>
      </w:r>
      <w:r w:rsidR="009B4813" w:rsidRPr="00ED7B1D">
        <w:rPr>
          <w:rFonts w:ascii="Times New Roman" w:eastAsia="SimSun" w:hAnsi="Times New Roman" w:cs="Times New Roman"/>
          <w:sz w:val="20"/>
          <w:szCs w:val="20"/>
          <w:vertAlign w:val="superscript"/>
          <w:lang w:eastAsia="zh-CN"/>
        </w:rPr>
        <w:t>2</w:t>
      </w:r>
      <w:r w:rsidR="008B56B0" w:rsidRPr="00ED7B1D">
        <w:rPr>
          <w:rFonts w:ascii="Times New Roman" w:eastAsia="SimSun" w:hAnsi="Times New Roman" w:cs="Times New Roman"/>
          <w:sz w:val="20"/>
          <w:szCs w:val="20"/>
          <w:lang w:eastAsia="zh-CN"/>
        </w:rPr>
        <w:t>=0.9995</w:t>
      </w:r>
      <w:r w:rsidR="009B4813" w:rsidRPr="00ED7B1D">
        <w:rPr>
          <w:rFonts w:ascii="Times New Roman" w:eastAsia="SimSun" w:hAnsi="Times New Roman" w:cs="Times New Roman"/>
          <w:sz w:val="20"/>
          <w:szCs w:val="20"/>
          <w:lang w:eastAsia="zh-CN"/>
        </w:rPr>
        <w:t xml:space="preserve"> ) and (r</w:t>
      </w:r>
      <w:r w:rsidR="009B4813" w:rsidRPr="00ED7B1D">
        <w:rPr>
          <w:rFonts w:ascii="Times New Roman" w:eastAsia="SimSun" w:hAnsi="Times New Roman" w:cs="Times New Roman"/>
          <w:sz w:val="20"/>
          <w:szCs w:val="20"/>
          <w:vertAlign w:val="superscript"/>
          <w:lang w:eastAsia="zh-CN"/>
        </w:rPr>
        <w:t>2</w:t>
      </w:r>
      <w:r w:rsidR="009B4813" w:rsidRPr="00ED7B1D">
        <w:rPr>
          <w:rFonts w:ascii="Times New Roman" w:eastAsia="SimSun" w:hAnsi="Times New Roman" w:cs="Times New Roman"/>
          <w:sz w:val="20"/>
          <w:szCs w:val="20"/>
          <w:lang w:eastAsia="zh-CN"/>
        </w:rPr>
        <w:t>=0.9997) for both CBZ and LMT respectively. At lower concentrations, the first derivative amplitude could not be measured while at higher concentrations the first derivative amplitude was out of scale in both cases.</w:t>
      </w:r>
    </w:p>
    <w:p w:rsidR="007E43B0" w:rsidRDefault="00E2496F" w:rsidP="0083619D">
      <w:pPr>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
          <w:bCs/>
          <w:noProof/>
          <w:sz w:val="20"/>
          <w:szCs w:val="20"/>
        </w:rPr>
        <w:pict>
          <v:shape id="Straight Arrow Connector 96" o:spid="_x0000_s1119" type="#_x0000_t32" style="position:absolute;left:0;text-align:left;margin-left:283.8pt;margin-top:192.5pt;width:15.75pt;height:0;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vMJQIAAEwEAAAOAAAAZHJzL2Uyb0RvYy54bWysVE2P2jAQvVfqf7B8hySUZSEirFYJ9LLt&#10;IrH9AcZ2iNXEY9mGgKr+947Nh9j2UlXNwRlnPG/ezDxn/nTsWnKQ1inQBc2GKSVScxBK7wr67W01&#10;mFLiPNOCtaBlQU/S0afFxw/z3uRyBA20QlqCINrlvSlo473Jk8TxRnbMDcFIjc4abMc8bu0uEZb1&#10;iN61yShNJ0kPVhgLXDqHX6uzky4ifl1L7l/r2klP2oIiNx9XG9dtWJPFnOU7y0yj+IUG+wcWHVMa&#10;k96gKuYZ2Vv1B1SnuAUHtR9y6BKoa8VlrAGrydLfqtk0zMhYCzbHmVub3P+D5V8Pa0uUKOhsQolm&#10;Hc5o4y1Tu8aTZ2uhJyVojX0ES/AI9qs3LsewUq9tqJgf9ca8AP/uiIayYXonI++3k0GsLEQk70LC&#10;xhnMuu2/gMAzbO8hNu9Y2y5AYlvIMc7odJuRPHrC8SMOPR09UMKvroTl1zhjnf8soSPBKKi71HEr&#10;IItZ2OHF+cCK5deAkFTDSrVt1EOrSY/UR49pGiMctEoEbzjn7G5btpYcWJBUfGKN6Lk/ZmGvRURr&#10;JBPLi+2Zas82Zm91wMPCkM/FOmvmxyydLafL6XgwHk2Wg3FaVYPnVTkeTFbZ40P1qSrLKvsZqGXj&#10;vFFCSB3YXfWbjf9OH5ebdFbeTcG3PiTv0WPDkOz1HUnHyYZhnmWxBXFa2+vEUbLx8OV6hTtxv0f7&#10;/iew+AUAAP//AwBQSwMEFAAGAAgAAAAhAJN8Hz3aAAAACQEAAA8AAABkcnMvZG93bnJldi54bWxM&#10;j8FOwzAMhu9Ie4fIk7ixdNO6VqXpBEicJzou3NLGayoap2qytbw9RhzgaP+/Pn8uj4sbxA2n0HtS&#10;sN0kIJBab3rqFLyfXx9yECFqMnrwhAq+MMCxWt2VujB+pje81bETDKFQaAU2xrGQMrQWnQ4bPyJx&#10;dvGT05HHqZNm0jPD3SB3SXKQTvfEF6we8cVi+1lfnYJsbz68PjynTTqfzhEvts5Pi1L36+XpEUTE&#10;Jf6V4Uef1aFip8ZfyQQxMCPd77jKQboFwYUsTzMQze9CVqX8/0H1DQAA//8DAFBLAQItABQABgAI&#10;AAAAIQC2gziS/gAAAOEBAAATAAAAAAAAAAAAAAAAAAAAAABbQ29udGVudF9UeXBlc10ueG1sUEsB&#10;Ai0AFAAGAAgAAAAhADj9If/WAAAAlAEAAAsAAAAAAAAAAAAAAAAALwEAAF9yZWxzLy5yZWxzUEsB&#10;Ai0AFAAGAAgAAAAhAPIPG8wlAgAATAQAAA4AAAAAAAAAAAAAAAAALgIAAGRycy9lMm9Eb2MueG1s&#10;UEsBAi0AFAAGAAgAAAAhAJN8Hz3aAAAACQEAAA8AAAAAAAAAAAAAAAAAfwQAAGRycy9kb3ducmV2&#10;LnhtbFBLBQYAAAAABAAEAPMAAACGBQAAAAA=&#10;" strokeweight="1pt"/>
        </w:pict>
      </w:r>
      <w:r w:rsidR="00F65DAC" w:rsidRPr="00ED7B1D">
        <w:rPr>
          <w:rFonts w:ascii="Times New Roman" w:eastAsia="SimSun" w:hAnsi="Times New Roman" w:cs="Times New Roman"/>
          <w:noProof/>
          <w:sz w:val="20"/>
          <w:szCs w:val="20"/>
        </w:rPr>
        <w:drawing>
          <wp:inline distT="0" distB="0" distL="0" distR="0">
            <wp:extent cx="2571750" cy="2371725"/>
            <wp:effectExtent l="19050" t="0" r="0" b="0"/>
            <wp:docPr id="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srcRect/>
                    <a:stretch>
                      <a:fillRect/>
                    </a:stretch>
                  </pic:blipFill>
                  <pic:spPr bwMode="auto">
                    <a:xfrm>
                      <a:off x="0" y="0"/>
                      <a:ext cx="2575976" cy="2375622"/>
                    </a:xfrm>
                    <a:prstGeom prst="rect">
                      <a:avLst/>
                    </a:prstGeom>
                    <a:noFill/>
                    <a:ln w="9525">
                      <a:noFill/>
                      <a:miter lim="800000"/>
                      <a:headEnd/>
                      <a:tailEnd/>
                    </a:ln>
                  </pic:spPr>
                </pic:pic>
              </a:graphicData>
            </a:graphic>
          </wp:inline>
        </w:drawing>
      </w:r>
      <w:r w:rsidR="00F65DAC" w:rsidRPr="00ED7B1D">
        <w:rPr>
          <w:rFonts w:ascii="Times New Roman" w:eastAsia="SimSun" w:hAnsi="Times New Roman" w:cs="Times New Roman"/>
          <w:noProof/>
          <w:sz w:val="20"/>
          <w:szCs w:val="20"/>
        </w:rPr>
        <w:drawing>
          <wp:inline distT="0" distB="0" distL="0" distR="0">
            <wp:extent cx="3048000" cy="2333625"/>
            <wp:effectExtent l="19050" t="0" r="0" b="0"/>
            <wp:docPr id="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srcRect/>
                    <a:stretch>
                      <a:fillRect/>
                    </a:stretch>
                  </pic:blipFill>
                  <pic:spPr bwMode="auto">
                    <a:xfrm>
                      <a:off x="0" y="0"/>
                      <a:ext cx="3048000" cy="2333625"/>
                    </a:xfrm>
                    <a:prstGeom prst="rect">
                      <a:avLst/>
                    </a:prstGeom>
                    <a:noFill/>
                    <a:ln w="9525">
                      <a:noFill/>
                      <a:miter lim="800000"/>
                      <a:headEnd/>
                      <a:tailEnd/>
                    </a:ln>
                  </pic:spPr>
                </pic:pic>
              </a:graphicData>
            </a:graphic>
          </wp:inline>
        </w:drawing>
      </w:r>
      <w:r>
        <w:rPr>
          <w:rFonts w:ascii="Times New Roman" w:eastAsia="SimSun" w:hAnsi="Times New Roman" w:cs="Times New Roman"/>
          <w:noProof/>
          <w:sz w:val="20"/>
          <w:szCs w:val="20"/>
        </w:rPr>
        <w:pict>
          <v:shape id="Straight Arrow Connector 104" o:spid="_x0000_s1121" type="#_x0000_t32" style="position:absolute;left:0;text-align:left;margin-left:5.65pt;margin-top:17.85pt;width:14.75pt;height:0;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EiMwIAAGgEAAAOAAAAZHJzL2Uyb0RvYy54bWysVMGO2jAQvVfqP1i5QxI27EIErFYJ9LJt&#10;kdh+gLEdYjXxWLYhoKr/3rETENteqqo5OON45s2bmecsns9tQ07CWAlqGaXjJCJCMeBSHZbRt7fN&#10;aBYR66jitAElltFF2Oh59fHDotO5mEANDReGIIiyeaeXUe2czuPYslq01I5BC4WHFZiWOtyaQ8wN&#10;7RC9beJJkjzGHRiuDTBhLX4t+8NoFfCrSjD3taqscKRZRsjNhdWEde/XeLWg+cFQXUs20KD/wKKl&#10;UmHSG1RJHSVHI/+AaiUzYKFyYwZtDFUlmQg1YDVp8ls1u5pqEWrB5lh9a5P9f7Dsy2lriOQ4uySL&#10;iKItDmnnDJWH2pEXY6AjBSiFjQRDvA92rNM2x8BCbY2vmZ3VTr8C+26JgqKm6iAC87eLRrDUR8Tv&#10;QvzGasy77z4DRx96dBDad65M6yGxMeQcpnS5TUmcHWH4MZ09PUymEWHXo5jm1zhtrPskoCXeWEZ2&#10;KORWQRqy0NOrdZ4Vza8BPqmCjWyaoIhGkQ4zzZNpEiIsNJL7U+9nzWFfNIacqBdVeEKNeHLv5qFL&#10;auvez15sCa7Xm4Gj4iFPLShfD7ajsult5NUonwlLRqaD1evpxzyZr2frWTbKJo/rUZaU5ehlU2Sj&#10;x036NC0fyqIo05+edJrlteRcKM/7qu00+zvtDLesV+VN3bcOxe/RQyuR7PUdSIeZ+zH3gtkDv2zN&#10;VQso5+A8XD1/X+73aN//IFa/AAAA//8DAFBLAwQUAAYACAAAACEA2qloMdsAAAAHAQAADwAAAGRy&#10;cy9kb3ducmV2LnhtbEyOTU/DMBBE70j8B2uRuFGnJUJRiFNREBI3lLZIHN148wH2OsRuG/rrWdQD&#10;HJ9mNPOK5eSsOOAYek8K5rMEBFLtTU+tgu3m+SYDEaImo60nVPCNAZbl5UWhc+OPVOFhHVvBIxRy&#10;raCLccilDHWHToeZH5A4a/zodGQcW2lGfeRxZ+UiSe6k0z3xQ6cHfOyw/lzvnYKvN5M2m6l5t6d2&#10;uzp9vFSvT9VKqeur6eEeRMQp/pXhV5/VoWSnnd+TCcIyZ2weFaTzBQjO0+wWxO7Msizkf//yBwAA&#10;//8DAFBLAQItABQABgAIAAAAIQC2gziS/gAAAOEBAAATAAAAAAAAAAAAAAAAAAAAAABbQ29udGVu&#10;dF9UeXBlc10ueG1sUEsBAi0AFAAGAAgAAAAhADj9If/WAAAAlAEAAAsAAAAAAAAAAAAAAAAALwEA&#10;AF9yZWxzLy5yZWxzUEsBAi0AFAAGAAgAAAAhAC3SQSIzAgAAaAQAAA4AAAAAAAAAAAAAAAAALgIA&#10;AGRycy9lMm9Eb2MueG1sUEsBAi0AFAAGAAgAAAAhANqpaDHbAAAABwEAAA8AAAAAAAAAAAAAAAAA&#10;jQQAAGRycy9kb3ducmV2LnhtbFBLBQYAAAAABAAEAPMAAACVBQAAAAA=&#10;" strokeweight="1.5pt">
            <v:stroke dashstyle="1 1"/>
          </v:shape>
        </w:pict>
      </w:r>
      <w:r w:rsidR="00F65DAC" w:rsidRPr="00F026DF">
        <w:rPr>
          <w:rFonts w:ascii="Times New Roman" w:eastAsia="SimSun" w:hAnsi="Times New Roman" w:cs="Times New Roman"/>
          <w:bCs/>
          <w:sz w:val="20"/>
          <w:szCs w:val="20"/>
          <w:lang w:eastAsia="zh-CN"/>
        </w:rPr>
        <w:t>Figur</w:t>
      </w:r>
      <w:r w:rsidR="0083619D">
        <w:rPr>
          <w:rFonts w:ascii="Times New Roman" w:eastAsia="SimSun" w:hAnsi="Times New Roman" w:cs="Times New Roman"/>
          <w:bCs/>
          <w:sz w:val="20"/>
          <w:szCs w:val="20"/>
          <w:lang w:eastAsia="zh-CN"/>
        </w:rPr>
        <w:t xml:space="preserve">e 5: </w:t>
      </w:r>
      <w:r w:rsidR="00F65DAC" w:rsidRPr="00F026DF">
        <w:rPr>
          <w:rFonts w:ascii="Times New Roman" w:eastAsia="SimSun" w:hAnsi="Times New Roman" w:cs="Times New Roman"/>
          <w:bCs/>
          <w:sz w:val="20"/>
          <w:szCs w:val="20"/>
          <w:lang w:eastAsia="zh-CN"/>
        </w:rPr>
        <w:t xml:space="preserve">(a) First derivative absorption spectra of 10 </w:t>
      </w:r>
      <w:proofErr w:type="spellStart"/>
      <w:r w:rsidR="00F65DAC" w:rsidRPr="00F026DF">
        <w:rPr>
          <w:rFonts w:ascii="Times New Roman" w:eastAsia="SimSun" w:hAnsi="Times New Roman" w:cs="Times New Roman"/>
          <w:bCs/>
          <w:sz w:val="20"/>
          <w:szCs w:val="20"/>
          <w:lang w:eastAsia="zh-CN"/>
        </w:rPr>
        <w:t>μg</w:t>
      </w:r>
      <w:proofErr w:type="spellEnd"/>
      <w:r w:rsidR="00F65DAC" w:rsidRPr="00F026DF">
        <w:rPr>
          <w:rFonts w:ascii="Times New Roman" w:eastAsia="SimSun" w:hAnsi="Times New Roman" w:cs="Times New Roman"/>
          <w:bCs/>
          <w:sz w:val="20"/>
          <w:szCs w:val="20"/>
          <w:lang w:eastAsia="zh-CN"/>
        </w:rPr>
        <w:t xml:space="preserve">/mL of LMT (        ) </w:t>
      </w:r>
      <w:proofErr w:type="gramStart"/>
      <w:r w:rsidR="00F65DAC" w:rsidRPr="00F026DF">
        <w:rPr>
          <w:rFonts w:ascii="Times New Roman" w:eastAsia="SimSun" w:hAnsi="Times New Roman" w:cs="Times New Roman"/>
          <w:bCs/>
          <w:sz w:val="20"/>
          <w:szCs w:val="20"/>
          <w:lang w:eastAsia="zh-CN"/>
        </w:rPr>
        <w:t>and(</w:t>
      </w:r>
      <w:proofErr w:type="gramEnd"/>
      <w:r w:rsidR="00F65DAC" w:rsidRPr="00F026DF">
        <w:rPr>
          <w:rFonts w:ascii="Times New Roman" w:eastAsia="SimSun" w:hAnsi="Times New Roman" w:cs="Times New Roman"/>
          <w:bCs/>
          <w:sz w:val="20"/>
          <w:szCs w:val="20"/>
          <w:lang w:eastAsia="zh-CN"/>
        </w:rPr>
        <w:t xml:space="preserve">1.0-50.0) </w:t>
      </w:r>
      <w:proofErr w:type="spellStart"/>
      <w:r w:rsidR="00F65DAC" w:rsidRPr="00F026DF">
        <w:rPr>
          <w:rFonts w:ascii="Times New Roman" w:eastAsia="SimSun" w:hAnsi="Times New Roman" w:cs="Times New Roman"/>
          <w:bCs/>
          <w:sz w:val="20"/>
          <w:szCs w:val="20"/>
          <w:lang w:eastAsia="zh-CN"/>
        </w:rPr>
        <w:t>μg</w:t>
      </w:r>
      <w:proofErr w:type="spellEnd"/>
      <w:r w:rsidR="00F65DAC" w:rsidRPr="00F026DF">
        <w:rPr>
          <w:rFonts w:ascii="Times New Roman" w:eastAsia="SimSun" w:hAnsi="Times New Roman" w:cs="Times New Roman"/>
          <w:bCs/>
          <w:sz w:val="20"/>
          <w:szCs w:val="20"/>
          <w:lang w:eastAsia="zh-CN"/>
        </w:rPr>
        <w:t xml:space="preserve">/mL of CBZ </w:t>
      </w:r>
    </w:p>
    <w:p w:rsidR="00CD603E" w:rsidRPr="00F026DF" w:rsidRDefault="00E2496F" w:rsidP="0083619D">
      <w:pPr>
        <w:spacing w:after="0" w:line="240" w:lineRule="auto"/>
        <w:ind w:left="851" w:hanging="851"/>
        <w:jc w:val="both"/>
        <w:rPr>
          <w:rFonts w:ascii="Times New Roman" w:eastAsia="SimSun" w:hAnsi="Times New Roman" w:cs="Times New Roman"/>
          <w:bCs/>
          <w:sz w:val="20"/>
          <w:szCs w:val="20"/>
          <w:lang w:eastAsia="zh-CN"/>
        </w:rPr>
      </w:pPr>
      <w:r>
        <w:rPr>
          <w:rFonts w:ascii="Times New Roman" w:eastAsia="SimSun" w:hAnsi="Times New Roman" w:cs="Times New Roman"/>
          <w:b/>
          <w:bCs/>
          <w:noProof/>
          <w:sz w:val="20"/>
          <w:szCs w:val="20"/>
        </w:rPr>
        <w:pict>
          <v:shape id="_x0000_s1177" type="#_x0000_t32" style="position:absolute;left:0;text-align:left;margin-left:43.5pt;margin-top:5.45pt;width:14.7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EiMwIAAGgEAAAOAAAAZHJzL2Uyb0RvYy54bWysVMGO2jAQvVfqP1i5QxI27EIErFYJ9LJt&#10;kdh+gLEdYjXxWLYhoKr/3rETENteqqo5OON45s2bmecsns9tQ07CWAlqGaXjJCJCMeBSHZbRt7fN&#10;aBYR66jitAElltFF2Oh59fHDotO5mEANDReGIIiyeaeXUe2czuPYslq01I5BC4WHFZiWOtyaQ8wN&#10;7RC9beJJkjzGHRiuDTBhLX4t+8NoFfCrSjD3taqscKRZRsjNhdWEde/XeLWg+cFQXUs20KD/wKKl&#10;UmHSG1RJHSVHI/+AaiUzYKFyYwZtDFUlmQg1YDVp8ls1u5pqEWrB5lh9a5P9f7Dsy2lriOQ4uySL&#10;iKItDmnnDJWH2pEXY6AjBSiFjQRDvA92rNM2x8BCbY2vmZ3VTr8C+26JgqKm6iAC87eLRrDUR8Tv&#10;QvzGasy77z4DRx96dBDad65M6yGxMeQcpnS5TUmcHWH4MZ09PUymEWHXo5jm1zhtrPskoCXeWEZ2&#10;KORWQRqy0NOrdZ4Vza8BPqmCjWyaoIhGkQ4zzZNpEiIsNJL7U+9nzWFfNIacqBdVeEKNeHLv5qFL&#10;auvez15sCa7Xm4Gj4iFPLShfD7ajsult5NUonwlLRqaD1evpxzyZr2frWTbKJo/rUZaU5ehlU2Sj&#10;x036NC0fyqIo05+edJrlteRcKM/7qu00+zvtDLesV+VN3bcOxe/RQyuR7PUdSIeZ+zH3gtkDv2zN&#10;VQso5+A8XD1/X+73aN//IFa/AAAA//8DAFBLAwQUAAYACAAAACEA2qloMdsAAAAHAQAADwAAAGRy&#10;cy9kb3ducmV2LnhtbEyOTU/DMBBE70j8B2uRuFGnJUJRiFNREBI3lLZIHN148wH2OsRuG/rrWdQD&#10;HJ9mNPOK5eSsOOAYek8K5rMEBFLtTU+tgu3m+SYDEaImo60nVPCNAZbl5UWhc+OPVOFhHVvBIxRy&#10;raCLccilDHWHToeZH5A4a/zodGQcW2lGfeRxZ+UiSe6k0z3xQ6cHfOyw/lzvnYKvN5M2m6l5t6d2&#10;uzp9vFSvT9VKqeur6eEeRMQp/pXhV5/VoWSnnd+TCcIyZ2weFaTzBQjO0+wWxO7Msizkf//yBwAA&#10;//8DAFBLAQItABQABgAIAAAAIQC2gziS/gAAAOEBAAATAAAAAAAAAAAAAAAAAAAAAABbQ29udGVu&#10;dF9UeXBlc10ueG1sUEsBAi0AFAAGAAgAAAAhADj9If/WAAAAlAEAAAsAAAAAAAAAAAAAAAAALwEA&#10;AF9yZWxzLy5yZWxzUEsBAi0AFAAGAAgAAAAhAC3SQSIzAgAAaAQAAA4AAAAAAAAAAAAAAAAALgIA&#10;AGRycy9lMm9Eb2MueG1sUEsBAi0AFAAGAAgAAAAhANqpaDHbAAAABwEAAA8AAAAAAAAAAAAAAAAA&#10;jQQAAGRycy9kb3ducmV2LnhtbFBLBQYAAAAABAAEAPMAAACVBQAAAAA=&#10;" strokeweight="1.5pt">
            <v:stroke dashstyle="1 1"/>
          </v:shape>
        </w:pict>
      </w:r>
      <w:r>
        <w:rPr>
          <w:rFonts w:ascii="Times New Roman" w:eastAsia="SimSun" w:hAnsi="Times New Roman" w:cs="Times New Roman"/>
          <w:b/>
          <w:bCs/>
          <w:noProof/>
          <w:sz w:val="20"/>
          <w:szCs w:val="20"/>
        </w:rPr>
        <w:pict>
          <v:shape id="Straight Arrow Connector 31" o:spid="_x0000_s1120" type="#_x0000_t32" style="position:absolute;left:0;text-align:left;margin-left:318.05pt;margin-top:5.45pt;width:14.9pt;height: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ZhMwIAAGYEAAAOAAAAZHJzL2Uyb0RvYy54bWysVMGO2jAQvVfqP1i5QxJgtxARVqsEetl2&#10;kdh+gLEdYjXxWLYhoKr/3rEDaWkvVdUcnHE882bezHOWT+e2ISdhrASVR+k4iYhQDLhUhzz68rYZ&#10;zSNiHVWcNqBEHl2EjZ5W798tO52JCdTQcGEIgiibdTqPaud0FseW1aKldgxaKDyswLTU4dYcYm5o&#10;h+htE0+S5DHuwHBtgAlr8WvZH0argF9VgrnXqrLCkSaPsDYXVhPWvV/j1ZJmB0N1Ldm1DPoPVbRU&#10;Kkw6QJXUUXI08g+oVjIDFio3ZtDGUFWSicAB2aTJb2x2NdUicMHmWD20yf4/WPb5tDVE8jyaphFR&#10;tMUZ7Zyh8lA78mwMdKQApbCPYAi6YL86bTMMK9TWeMbsrHb6BdhXSxQUNVUHEep+u2jEChHxXYjf&#10;WI1Z990n4OhDjw5C886VaT0ktoWcw4wuw4zE2RGGH9P5YjLFSbLbUUyzW5w21n0U0BJv5JG98hgI&#10;pCELPb1Yhzww8BbgkyrYyKYJemgU6TDTInlIQoSFRnJ/6v2sOeyLxpAT9ZIKj+8Kot25eeiS2rr3&#10;sxdbguvVZuCoeMhTC8rXV9tR2fQ2IjXKZ0LKWOnV6tX0bZEs1vP1fDaaTR7Xo1lSlqPnTTEbPW7S&#10;Dw/ltCyKMv3ui05nWS05F8rXfVN2Ovs75VzvWK/JQdtDh+J79EAei729Q9Fh5n7MvWD2wC9b4/vk&#10;x49iDs7Xi+dvy6/74PXz97D6AQAA//8DAFBLAwQUAAYACAAAACEAw0Rzxd8AAAAJAQAADwAAAGRy&#10;cy9kb3ducmV2LnhtbEyPy07DMBBF90j8gzVI7KiTUkET4lQUhMQOpQ+JpRtPHhCPQ+y2oV/fQSxg&#10;OXOP7pzJFqPtxAEH3zpSEE8iEEilMy3VCjbrl5s5CB80Gd05QgXf6GGRX15kOjXuSAUeVqEWXEI+&#10;1QqaEPpUSl82aLWfuB6Js8oNVgceh1qaQR+53HZyGkV30uqW+EKje3xqsPxc7a2Cr62ZVeuxeu9O&#10;9WZ5+ngt3p6LpVLXV+PjA4iAY/iD4Uef1SFnp53bk/GiUzBNophRDmb3IBi4jZMExO53IfNM/v8g&#10;PwMAAP//AwBQSwECLQAUAAYACAAAACEAtoM4kv4AAADhAQAAEwAAAAAAAAAAAAAAAAAAAAAAW0Nv&#10;bnRlbnRfVHlwZXNdLnhtbFBLAQItABQABgAIAAAAIQA4/SH/1gAAAJQBAAALAAAAAAAAAAAAAAAA&#10;AC8BAABfcmVscy8ucmVsc1BLAQItABQABgAIAAAAIQBVonZhMwIAAGYEAAAOAAAAAAAAAAAAAAAA&#10;AC4CAABkcnMvZTJvRG9jLnhtbFBLAQItABQABgAIAAAAIQDDRHPF3wAAAAkBAAAPAAAAAAAAAAAA&#10;AAAAAI0EAABkcnMvZG93bnJldi54bWxQSwUGAAAAAAQABADzAAAAmQUAAAAA&#10;" strokeweight="1.5pt">
            <v:stroke dashstyle="1 1"/>
          </v:shape>
        </w:pict>
      </w:r>
      <w:r>
        <w:rPr>
          <w:rFonts w:ascii="Times New Roman" w:eastAsia="SimSun" w:hAnsi="Times New Roman" w:cs="Times New Roman"/>
          <w:b/>
          <w:bCs/>
          <w:noProof/>
          <w:sz w:val="20"/>
          <w:szCs w:val="20"/>
        </w:rPr>
        <w:pict>
          <v:shape id="Straight Arrow Connector 105" o:spid="_x0000_s1122" type="#_x0000_t32" style="position:absolute;left:0;text-align:left;margin-left:165.5pt;margin-top:5.45pt;width:15.75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QzJQIAAE4EAAAOAAAAZHJzL2Uyb0RvYy54bWysVMGO2jAQvVfqP1i5QxLK7rIRsFol0Mu2&#10;i8T2A4ztEKuOx7INAVX9945Ngtj2UlXNwRlnPG/ezDxn/nRqFTkK6yToRZKPs4QIzYBLvV8k397W&#10;o1lCnKeaUwVaLJKzcMnT8uOHeWcKMYEGFBeWIIh2RWcWSeO9KdLUsUa01I3BCI3OGmxLPW7tPuWW&#10;dojeqnSSZfdpB5YbC0w4h1+rizNZRvy6Fsy/1rUTnqhFgtx8XG1cd2FNl3Na7C01jWQ9DfoPLFoq&#10;NSa9QlXUU3Kw8g+oVjILDmo/ZtCmUNeSiVgDVpNnv1WzbagRsRZsjjPXNrn/B8u+HjeWSI6zy+4S&#10;ommLQ9p6S+W+8eTZWuhICVpjI8GScAY71hlXYGCpNzbUzE56a16AfXdEQ9lQvReR+dvZIFgeItJ3&#10;IWHjDObddV+A4xl68BDbd6ptGyCxMeQUp3S+TkmcPGH4EceeTZArG1wpLYY4Y53/LKAlwVgkri/k&#10;WkEes9Dji/OBFS2GgJBUw1oqFRWhNOmQ+uQhy2KEAyV58IZzzu53pbLkSIOo4hNrRM/tMQsHzSNa&#10;Iyhf9banUl1szK50wMPCkE9vXVTz4zF7XM1Ws+loOrlfjaZZVY2e1+V0dL/OH+6qT1VZVvnPQC2f&#10;Fo3kXOjAblBwPv07hfR36aK9q4avfUjfo8eGIdnhHUnHyYZhXmSxA37e2GHiKNp4uL9g4Vbc7tG+&#10;/Q0sfwEAAP//AwBQSwMEFAAGAAgAAAAhAMPYB3DbAAAACQEAAA8AAABkcnMvZG93bnJldi54bWxM&#10;j8FOg0AQhu8mvsNmTLzZhSKUIEujJp4baS/eBnYKRHaXsNuCb+8YD3qc+b/88025X80orjT7wVkF&#10;8SYCQbZ1erCdgtPx7SEH4QNajaOzpOCLPOyr25sSC+0W+07XOnSCS6wvUEEfwlRI6dueDPqNm8hy&#10;dnazwcDj3Ek948LlZpTbKMqkwcHyhR4neu2p/awvRsHuUX84zF7SJl0Ox0Dnvs4Pq1L3d+vzE4hA&#10;a/iD4Uef1aFip8ZdrPZiVJDm8Y5RDpIEBANZnGxBNL8LWZXy/wfVNwAAAP//AwBQSwECLQAUAAYA&#10;CAAAACEAtoM4kv4AAADhAQAAEwAAAAAAAAAAAAAAAAAAAAAAW0NvbnRlbnRfVHlwZXNdLnhtbFBL&#10;AQItABQABgAIAAAAIQA4/SH/1gAAAJQBAAALAAAAAAAAAAAAAAAAAC8BAABfcmVscy8ucmVsc1BL&#10;AQItABQABgAIAAAAIQCjkMQzJQIAAE4EAAAOAAAAAAAAAAAAAAAAAC4CAABkcnMvZTJvRG9jLnht&#10;bFBLAQItABQABgAIAAAAIQDD2Adw2wAAAAkBAAAPAAAAAAAAAAAAAAAAAH8EAABkcnMvZG93bnJl&#10;di54bWxQSwUGAAAAAAQABADzAAAAhwUAAAAA&#10;" strokeweight="1pt"/>
        </w:pict>
      </w:r>
      <w:r w:rsidR="0083619D">
        <w:rPr>
          <w:rFonts w:ascii="Times New Roman" w:eastAsia="SimSun" w:hAnsi="Times New Roman" w:cs="Times New Roman"/>
          <w:bCs/>
          <w:sz w:val="20"/>
          <w:szCs w:val="20"/>
          <w:lang w:eastAsia="zh-CN"/>
        </w:rPr>
        <w:t xml:space="preserve">               </w:t>
      </w:r>
      <w:r w:rsidR="00F65DAC" w:rsidRPr="00F026DF">
        <w:rPr>
          <w:rFonts w:ascii="Times New Roman" w:eastAsia="SimSun" w:hAnsi="Times New Roman" w:cs="Times New Roman"/>
          <w:bCs/>
          <w:sz w:val="20"/>
          <w:szCs w:val="20"/>
          <w:lang w:eastAsia="zh-CN"/>
        </w:rPr>
        <w:t>(        )</w:t>
      </w:r>
      <w:proofErr w:type="gramStart"/>
      <w:r w:rsidR="00F65DAC" w:rsidRPr="00F026DF">
        <w:rPr>
          <w:rFonts w:ascii="Times New Roman" w:eastAsia="SimSun" w:hAnsi="Times New Roman" w:cs="Times New Roman"/>
          <w:bCs/>
          <w:sz w:val="20"/>
          <w:szCs w:val="20"/>
          <w:lang w:eastAsia="zh-CN"/>
        </w:rPr>
        <w:t>,(</w:t>
      </w:r>
      <w:proofErr w:type="gramEnd"/>
      <w:r w:rsidR="00F65DAC" w:rsidRPr="00F026DF">
        <w:rPr>
          <w:rFonts w:ascii="Times New Roman" w:eastAsia="SimSun" w:hAnsi="Times New Roman" w:cs="Times New Roman"/>
          <w:bCs/>
          <w:sz w:val="20"/>
          <w:szCs w:val="20"/>
          <w:lang w:eastAsia="zh-CN"/>
        </w:rPr>
        <w:t xml:space="preserve">b) 6.0 </w:t>
      </w:r>
      <w:proofErr w:type="spellStart"/>
      <w:r w:rsidR="00F65DAC" w:rsidRPr="00F026DF">
        <w:rPr>
          <w:rFonts w:ascii="Times New Roman" w:eastAsia="SimSun" w:hAnsi="Times New Roman" w:cs="Times New Roman"/>
          <w:bCs/>
          <w:sz w:val="20"/>
          <w:szCs w:val="20"/>
          <w:lang w:eastAsia="zh-CN"/>
        </w:rPr>
        <w:t>μg</w:t>
      </w:r>
      <w:proofErr w:type="spellEnd"/>
      <w:r w:rsidR="00F65DAC" w:rsidRPr="00F026DF">
        <w:rPr>
          <w:rFonts w:ascii="Times New Roman" w:eastAsia="SimSun" w:hAnsi="Times New Roman" w:cs="Times New Roman"/>
          <w:bCs/>
          <w:sz w:val="20"/>
          <w:szCs w:val="20"/>
          <w:lang w:eastAsia="zh-CN"/>
        </w:rPr>
        <w:t xml:space="preserve">/mL of CBZ (        ) and(1.0-80.0) </w:t>
      </w:r>
      <w:proofErr w:type="spellStart"/>
      <w:r w:rsidR="00F65DAC" w:rsidRPr="00F026DF">
        <w:rPr>
          <w:rFonts w:ascii="Times New Roman" w:eastAsia="SimSun" w:hAnsi="Times New Roman" w:cs="Times New Roman"/>
          <w:bCs/>
          <w:sz w:val="20"/>
          <w:szCs w:val="20"/>
          <w:lang w:eastAsia="zh-CN"/>
        </w:rPr>
        <w:t>μg</w:t>
      </w:r>
      <w:proofErr w:type="spellEnd"/>
      <w:r w:rsidR="00F65DAC" w:rsidRPr="00F026DF">
        <w:rPr>
          <w:rFonts w:ascii="Times New Roman" w:eastAsia="SimSun" w:hAnsi="Times New Roman" w:cs="Times New Roman"/>
          <w:bCs/>
          <w:sz w:val="20"/>
          <w:szCs w:val="20"/>
          <w:lang w:eastAsia="zh-CN"/>
        </w:rPr>
        <w:t xml:space="preserve">/mL of LMT   (        ) using ethanol: water (2:1) </w:t>
      </w:r>
    </w:p>
    <w:p w:rsidR="00F65DAC" w:rsidRPr="00F026DF" w:rsidRDefault="0083619D" w:rsidP="0083619D">
      <w:pPr>
        <w:spacing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bCs/>
          <w:sz w:val="20"/>
          <w:szCs w:val="20"/>
          <w:lang w:eastAsia="zh-CN"/>
        </w:rPr>
        <w:t xml:space="preserve">               </w:t>
      </w:r>
      <w:proofErr w:type="gramStart"/>
      <w:r w:rsidR="00F65DAC" w:rsidRPr="00F026DF">
        <w:rPr>
          <w:rFonts w:ascii="Times New Roman" w:eastAsia="SimSun" w:hAnsi="Times New Roman" w:cs="Times New Roman"/>
          <w:bCs/>
          <w:sz w:val="20"/>
          <w:szCs w:val="20"/>
          <w:lang w:eastAsia="zh-CN"/>
        </w:rPr>
        <w:t>as</w:t>
      </w:r>
      <w:proofErr w:type="gramEnd"/>
      <w:r w:rsidR="00F65DAC" w:rsidRPr="00F026DF">
        <w:rPr>
          <w:rFonts w:ascii="Times New Roman" w:eastAsia="SimSun" w:hAnsi="Times New Roman" w:cs="Times New Roman"/>
          <w:bCs/>
          <w:sz w:val="20"/>
          <w:szCs w:val="20"/>
          <w:lang w:eastAsia="zh-CN"/>
        </w:rPr>
        <w:t xml:space="preserve"> a blank (smoothing = 3.0 nm).</w:t>
      </w:r>
    </w:p>
    <w:p w:rsidR="00F4124D" w:rsidRPr="00ED7B1D" w:rsidRDefault="00DA3305" w:rsidP="00CD603E">
      <w:pPr>
        <w:spacing w:before="240" w:after="0" w:line="240" w:lineRule="auto"/>
        <w:jc w:val="both"/>
        <w:rPr>
          <w:rFonts w:ascii="Times New Roman" w:eastAsia="SimSun" w:hAnsi="Times New Roman" w:cs="Times New Roman"/>
          <w:b/>
          <w:bCs/>
          <w:sz w:val="20"/>
          <w:szCs w:val="20"/>
          <w:lang w:eastAsia="zh-CN"/>
        </w:rPr>
      </w:pPr>
      <w:r w:rsidRPr="00ED7B1D">
        <w:rPr>
          <w:rFonts w:ascii="Times New Roman" w:eastAsia="SimSun" w:hAnsi="Times New Roman" w:cs="Times New Roman"/>
          <w:b/>
          <w:bCs/>
          <w:sz w:val="20"/>
          <w:szCs w:val="20"/>
          <w:lang w:eastAsia="zh-CN"/>
        </w:rPr>
        <w:t>Ratio derivative spectrophotometric m</w:t>
      </w:r>
      <w:r w:rsidR="0083619D">
        <w:rPr>
          <w:rFonts w:ascii="Times New Roman" w:eastAsia="SimSun" w:hAnsi="Times New Roman" w:cs="Times New Roman"/>
          <w:b/>
          <w:bCs/>
          <w:sz w:val="20"/>
          <w:szCs w:val="20"/>
          <w:lang w:eastAsia="zh-CN"/>
        </w:rPr>
        <w:t>ethod (RDSP)</w:t>
      </w:r>
    </w:p>
    <w:p w:rsidR="0083619D" w:rsidRDefault="00F4124D" w:rsidP="00EB742C">
      <w:pPr>
        <w:spacing w:after="0" w:line="240" w:lineRule="auto"/>
        <w:jc w:val="both"/>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 xml:space="preserve">This is </w:t>
      </w:r>
      <w:r w:rsidR="00461607" w:rsidRPr="00ED7B1D">
        <w:rPr>
          <w:rFonts w:ascii="Times New Roman" w:eastAsia="SimSun" w:hAnsi="Times New Roman" w:cs="Times New Roman"/>
          <w:sz w:val="20"/>
          <w:szCs w:val="20"/>
          <w:lang w:eastAsia="zh-CN"/>
        </w:rPr>
        <w:t>a</w:t>
      </w:r>
      <w:r w:rsidRPr="00ED7B1D">
        <w:rPr>
          <w:rFonts w:ascii="Times New Roman" w:eastAsia="SimSun" w:hAnsi="Times New Roman" w:cs="Times New Roman"/>
          <w:sz w:val="20"/>
          <w:szCs w:val="20"/>
          <w:lang w:eastAsia="zh-CN"/>
        </w:rPr>
        <w:t xml:space="preserve"> modification of </w:t>
      </w:r>
      <w:r w:rsidR="00461607" w:rsidRPr="00ED7B1D">
        <w:rPr>
          <w:rFonts w:ascii="Times New Roman" w:eastAsia="SimSun" w:hAnsi="Times New Roman" w:cs="Times New Roman"/>
          <w:sz w:val="20"/>
          <w:szCs w:val="20"/>
          <w:lang w:eastAsia="zh-CN"/>
        </w:rPr>
        <w:t xml:space="preserve">derivative </w:t>
      </w:r>
      <w:r w:rsidRPr="00ED7B1D">
        <w:rPr>
          <w:rFonts w:ascii="Times New Roman" w:eastAsia="SimSun" w:hAnsi="Times New Roman" w:cs="Times New Roman"/>
          <w:sz w:val="20"/>
          <w:szCs w:val="20"/>
          <w:lang w:eastAsia="zh-CN"/>
        </w:rPr>
        <w:t xml:space="preserve">spectrophotometric method based on the derivation of the ratio-spectra for resolving binary mixtures. The main advantage is the chance of </w:t>
      </w:r>
      <w:r w:rsidR="002F6887" w:rsidRPr="00ED7B1D">
        <w:rPr>
          <w:rFonts w:ascii="Times New Roman" w:eastAsia="SimSun" w:hAnsi="Times New Roman" w:cs="Times New Roman"/>
          <w:sz w:val="20"/>
          <w:szCs w:val="20"/>
          <w:lang w:eastAsia="zh-CN"/>
        </w:rPr>
        <w:t>performing</w:t>
      </w:r>
      <w:r w:rsidRPr="00ED7B1D">
        <w:rPr>
          <w:rFonts w:ascii="Times New Roman" w:eastAsia="SimSun" w:hAnsi="Times New Roman" w:cs="Times New Roman"/>
          <w:sz w:val="20"/>
          <w:szCs w:val="20"/>
          <w:lang w:eastAsia="zh-CN"/>
        </w:rPr>
        <w:t xml:space="preserve"> easy measurements in correspondence of peaks; so that it permits choosing a wavelength at which the analytical signals of highest </w:t>
      </w:r>
      <w:r w:rsidRPr="00ED7B1D">
        <w:rPr>
          <w:rFonts w:ascii="Times New Roman" w:eastAsia="SimSun" w:hAnsi="Times New Roman" w:cs="Times New Roman"/>
          <w:sz w:val="20"/>
          <w:szCs w:val="20"/>
          <w:lang w:eastAsia="zh-CN"/>
        </w:rPr>
        <w:lastRenderedPageBreak/>
        <w:t xml:space="preserve">value (whether a maximum or minimum). Moreover, the presence of many maxima and minima will give the analyst more than one option to choose </w:t>
      </w:r>
      <w:r w:rsidR="002F6887" w:rsidRPr="00ED7B1D">
        <w:rPr>
          <w:rFonts w:ascii="Times New Roman" w:eastAsia="SimSun" w:hAnsi="Times New Roman" w:cs="Times New Roman"/>
          <w:sz w:val="20"/>
          <w:szCs w:val="20"/>
          <w:lang w:eastAsia="zh-CN"/>
        </w:rPr>
        <w:t xml:space="preserve">the most </w:t>
      </w:r>
      <w:r w:rsidRPr="00ED7B1D">
        <w:rPr>
          <w:rFonts w:ascii="Times New Roman" w:eastAsia="SimSun" w:hAnsi="Times New Roman" w:cs="Times New Roman"/>
          <w:sz w:val="20"/>
          <w:szCs w:val="20"/>
          <w:lang w:eastAsia="zh-CN"/>
        </w:rPr>
        <w:t xml:space="preserve">suitable wavelengths for the determination of one </w:t>
      </w:r>
      <w:r w:rsidR="002F6887" w:rsidRPr="00ED7B1D">
        <w:rPr>
          <w:rFonts w:ascii="Times New Roman" w:eastAsia="SimSun" w:hAnsi="Times New Roman" w:cs="Times New Roman"/>
          <w:sz w:val="20"/>
          <w:szCs w:val="20"/>
          <w:lang w:eastAsia="zh-CN"/>
        </w:rPr>
        <w:t xml:space="preserve">of the component </w:t>
      </w:r>
      <w:r w:rsidRPr="00ED7B1D">
        <w:rPr>
          <w:rFonts w:ascii="Times New Roman" w:eastAsia="SimSun" w:hAnsi="Times New Roman" w:cs="Times New Roman"/>
          <w:sz w:val="20"/>
          <w:szCs w:val="20"/>
          <w:lang w:eastAsia="zh-CN"/>
        </w:rPr>
        <w:t xml:space="preserve">in presence of </w:t>
      </w:r>
      <w:r w:rsidR="002F6887" w:rsidRPr="00ED7B1D">
        <w:rPr>
          <w:rFonts w:ascii="Times New Roman" w:eastAsia="SimSun" w:hAnsi="Times New Roman" w:cs="Times New Roman"/>
          <w:sz w:val="20"/>
          <w:szCs w:val="20"/>
          <w:lang w:eastAsia="zh-CN"/>
        </w:rPr>
        <w:t xml:space="preserve">the </w:t>
      </w:r>
      <w:r w:rsidRPr="00ED7B1D">
        <w:rPr>
          <w:rFonts w:ascii="Times New Roman" w:eastAsia="SimSun" w:hAnsi="Times New Roman" w:cs="Times New Roman"/>
          <w:sz w:val="20"/>
          <w:szCs w:val="20"/>
          <w:lang w:eastAsia="zh-CN"/>
        </w:rPr>
        <w:t>other which possibly interfere with the assay.</w:t>
      </w:r>
    </w:p>
    <w:p w:rsidR="0083619D" w:rsidRDefault="0083619D" w:rsidP="00EB742C">
      <w:pPr>
        <w:spacing w:after="0" w:line="240" w:lineRule="auto"/>
        <w:jc w:val="both"/>
        <w:rPr>
          <w:rFonts w:ascii="Times New Roman" w:eastAsia="SimSun" w:hAnsi="Times New Roman" w:cs="Times New Roman"/>
          <w:sz w:val="20"/>
          <w:szCs w:val="20"/>
          <w:lang w:eastAsia="zh-CN"/>
        </w:rPr>
      </w:pPr>
    </w:p>
    <w:p w:rsidR="0083619D" w:rsidRDefault="00F4124D" w:rsidP="00EB742C">
      <w:pPr>
        <w:spacing w:after="0" w:line="240" w:lineRule="auto"/>
        <w:jc w:val="both"/>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In this method, the absorption spectra of the mixture at each wavelength are divided by the absorption of a standard solution of one of the components</w:t>
      </w:r>
      <w:r w:rsidR="004548F5" w:rsidRPr="00ED7B1D">
        <w:rPr>
          <w:rFonts w:ascii="Times New Roman" w:eastAsia="SimSun" w:hAnsi="Times New Roman" w:cs="Times New Roman"/>
          <w:sz w:val="20"/>
          <w:szCs w:val="20"/>
          <w:lang w:eastAsia="zh-CN"/>
        </w:rPr>
        <w:t>, which</w:t>
      </w:r>
      <w:r w:rsidR="00EA3F92">
        <w:rPr>
          <w:rFonts w:ascii="Times New Roman" w:eastAsia="SimSun" w:hAnsi="Times New Roman" w:cs="Times New Roman"/>
          <w:sz w:val="20"/>
          <w:szCs w:val="20"/>
          <w:lang w:eastAsia="zh-CN"/>
        </w:rPr>
        <w:t xml:space="preserve"> </w:t>
      </w:r>
      <w:r w:rsidR="004548F5" w:rsidRPr="00ED7B1D">
        <w:rPr>
          <w:rFonts w:ascii="Times New Roman" w:eastAsia="SimSun" w:hAnsi="Times New Roman" w:cs="Times New Roman"/>
          <w:sz w:val="20"/>
          <w:szCs w:val="20"/>
          <w:lang w:eastAsia="zh-CN"/>
        </w:rPr>
        <w:t>is named a divisor</w:t>
      </w:r>
      <w:r w:rsidRPr="00ED7B1D">
        <w:rPr>
          <w:rFonts w:ascii="Times New Roman" w:eastAsia="SimSun" w:hAnsi="Times New Roman" w:cs="Times New Roman"/>
          <w:sz w:val="20"/>
          <w:szCs w:val="20"/>
          <w:lang w:eastAsia="zh-CN"/>
        </w:rPr>
        <w:t>. Th</w:t>
      </w:r>
      <w:r w:rsidR="00B23D6E" w:rsidRPr="00ED7B1D">
        <w:rPr>
          <w:rFonts w:ascii="Times New Roman" w:eastAsia="SimSun" w:hAnsi="Times New Roman" w:cs="Times New Roman"/>
          <w:sz w:val="20"/>
          <w:szCs w:val="20"/>
          <w:lang w:eastAsia="zh-CN"/>
        </w:rPr>
        <w:t>e first derivative of this</w:t>
      </w:r>
      <w:r w:rsidRPr="00ED7B1D">
        <w:rPr>
          <w:rFonts w:ascii="Times New Roman" w:eastAsia="SimSun" w:hAnsi="Times New Roman" w:cs="Times New Roman"/>
          <w:sz w:val="20"/>
          <w:szCs w:val="20"/>
          <w:lang w:eastAsia="zh-CN"/>
        </w:rPr>
        <w:t xml:space="preserve"> ratio</w:t>
      </w:r>
      <w:r w:rsidR="00EA3F92">
        <w:rPr>
          <w:rFonts w:ascii="Times New Roman" w:eastAsia="SimSun" w:hAnsi="Times New Roman" w:cs="Times New Roman"/>
          <w:sz w:val="20"/>
          <w:szCs w:val="20"/>
          <w:lang w:eastAsia="zh-CN"/>
        </w:rPr>
        <w:t xml:space="preserve"> </w:t>
      </w:r>
      <w:r w:rsidRPr="00ED7B1D">
        <w:rPr>
          <w:rFonts w:ascii="Times New Roman" w:eastAsia="SimSun" w:hAnsi="Times New Roman" w:cs="Times New Roman"/>
          <w:sz w:val="20"/>
          <w:szCs w:val="20"/>
          <w:lang w:eastAsia="zh-CN"/>
        </w:rPr>
        <w:t xml:space="preserve">spectrum is obtained. The concentration of the other component is then determined from a </w:t>
      </w:r>
      <w:r w:rsidR="002B236D" w:rsidRPr="00ED7B1D">
        <w:rPr>
          <w:rFonts w:ascii="Times New Roman" w:eastAsia="SimSun" w:hAnsi="Times New Roman" w:cs="Times New Roman"/>
          <w:sz w:val="20"/>
          <w:szCs w:val="20"/>
          <w:lang w:eastAsia="zh-CN"/>
        </w:rPr>
        <w:t>calibration graph [</w:t>
      </w:r>
      <w:r w:rsidR="00657768">
        <w:rPr>
          <w:rFonts w:ascii="Times New Roman" w:eastAsia="SimSun" w:hAnsi="Times New Roman" w:cs="Times New Roman"/>
          <w:sz w:val="20"/>
          <w:szCs w:val="20"/>
          <w:lang w:eastAsia="zh-CN"/>
        </w:rPr>
        <w:t>49-5</w:t>
      </w:r>
      <w:r w:rsidR="00EB742C">
        <w:rPr>
          <w:rFonts w:ascii="Times New Roman" w:eastAsia="SimSun" w:hAnsi="Times New Roman" w:cs="Times New Roman"/>
          <w:sz w:val="20"/>
          <w:szCs w:val="20"/>
          <w:lang w:eastAsia="zh-CN"/>
        </w:rPr>
        <w:t>0</w:t>
      </w:r>
      <w:r w:rsidRPr="00ED7B1D">
        <w:rPr>
          <w:rFonts w:ascii="Times New Roman" w:eastAsia="SimSun" w:hAnsi="Times New Roman" w:cs="Times New Roman"/>
          <w:sz w:val="20"/>
          <w:szCs w:val="20"/>
          <w:lang w:eastAsia="zh-CN"/>
        </w:rPr>
        <w:t>].</w:t>
      </w:r>
      <w:r w:rsidR="000F14AE" w:rsidRPr="00ED7B1D">
        <w:rPr>
          <w:rFonts w:ascii="Times New Roman" w:eastAsia="SimSun" w:hAnsi="Times New Roman" w:cs="Times New Roman"/>
          <w:sz w:val="20"/>
          <w:szCs w:val="20"/>
          <w:lang w:eastAsia="zh-CN"/>
        </w:rPr>
        <w:t xml:space="preserve"> To </w:t>
      </w:r>
      <w:r w:rsidRPr="00ED7B1D">
        <w:rPr>
          <w:rFonts w:ascii="Times New Roman" w:eastAsia="SimSun" w:hAnsi="Times New Roman" w:cs="Times New Roman"/>
          <w:sz w:val="20"/>
          <w:szCs w:val="20"/>
          <w:lang w:eastAsia="zh-CN"/>
        </w:rPr>
        <w:t xml:space="preserve">apply this </w:t>
      </w:r>
      <w:r w:rsidRPr="00ED7B1D">
        <w:rPr>
          <w:rFonts w:ascii="Times New Roman" w:eastAsia="SimSun" w:hAnsi="Times New Roman" w:cs="Times New Roman"/>
          <w:bCs/>
          <w:sz w:val="20"/>
          <w:szCs w:val="20"/>
          <w:lang w:eastAsia="zh-CN"/>
        </w:rPr>
        <w:t>method for the d</w:t>
      </w:r>
      <w:r w:rsidR="00B23D6E" w:rsidRPr="00ED7B1D">
        <w:rPr>
          <w:rFonts w:ascii="Times New Roman" w:eastAsia="SimSun" w:hAnsi="Times New Roman" w:cs="Times New Roman"/>
          <w:bCs/>
          <w:sz w:val="20"/>
          <w:szCs w:val="20"/>
          <w:lang w:eastAsia="zh-CN"/>
        </w:rPr>
        <w:t xml:space="preserve">etermination of </w:t>
      </w:r>
      <w:r w:rsidRPr="00ED7B1D">
        <w:rPr>
          <w:rFonts w:ascii="Times New Roman" w:eastAsia="SimSun" w:hAnsi="Times New Roman" w:cs="Times New Roman"/>
          <w:bCs/>
          <w:sz w:val="20"/>
          <w:szCs w:val="20"/>
          <w:lang w:eastAsia="zh-CN"/>
        </w:rPr>
        <w:t>CBZ and LMT, it was necessary to optimize</w:t>
      </w:r>
      <w:r w:rsidR="00EA3F92">
        <w:rPr>
          <w:rFonts w:ascii="Times New Roman" w:eastAsia="SimSun" w:hAnsi="Times New Roman" w:cs="Times New Roman"/>
          <w:bCs/>
          <w:sz w:val="20"/>
          <w:szCs w:val="20"/>
          <w:lang w:eastAsia="zh-CN"/>
        </w:rPr>
        <w:t xml:space="preserve"> </w:t>
      </w:r>
      <w:r w:rsidRPr="00ED7B1D">
        <w:rPr>
          <w:rFonts w:ascii="Times New Roman" w:eastAsia="SimSun" w:hAnsi="Times New Roman" w:cs="Times New Roman"/>
          <w:sz w:val="20"/>
          <w:szCs w:val="20"/>
          <w:lang w:eastAsia="zh-CN"/>
        </w:rPr>
        <w:t>wavelength scanning speed, the concentration of the stan</w:t>
      </w:r>
      <w:r w:rsidR="001F69A4" w:rsidRPr="00ED7B1D">
        <w:rPr>
          <w:rFonts w:ascii="Times New Roman" w:eastAsia="SimSun" w:hAnsi="Times New Roman" w:cs="Times New Roman"/>
          <w:sz w:val="20"/>
          <w:szCs w:val="20"/>
          <w:lang w:eastAsia="zh-CN"/>
        </w:rPr>
        <w:t>dard solution used as a divisor</w:t>
      </w:r>
      <w:r w:rsidR="00EA3F92">
        <w:rPr>
          <w:rFonts w:ascii="Times New Roman" w:eastAsia="SimSun" w:hAnsi="Times New Roman" w:cs="Times New Roman"/>
          <w:sz w:val="20"/>
          <w:szCs w:val="20"/>
          <w:lang w:eastAsia="zh-CN"/>
        </w:rPr>
        <w:t xml:space="preserve"> </w:t>
      </w:r>
      <w:r w:rsidR="001F69A4" w:rsidRPr="00ED7B1D">
        <w:rPr>
          <w:rFonts w:ascii="Times New Roman" w:eastAsia="SimSun" w:hAnsi="Times New Roman" w:cs="Times New Roman"/>
          <w:sz w:val="20"/>
          <w:szCs w:val="20"/>
          <w:lang w:eastAsia="zh-CN"/>
        </w:rPr>
        <w:t xml:space="preserve">and </w:t>
      </w:r>
      <w:r w:rsidRPr="00ED7B1D">
        <w:rPr>
          <w:rFonts w:ascii="Times New Roman" w:eastAsia="SimSun" w:hAnsi="Times New Roman" w:cs="Times New Roman"/>
          <w:sz w:val="20"/>
          <w:szCs w:val="20"/>
          <w:lang w:eastAsia="zh-CN"/>
        </w:rPr>
        <w:t>the wavelength increment (</w:t>
      </w:r>
      <w:proofErr w:type="spellStart"/>
      <w:r w:rsidRPr="00ED7B1D">
        <w:rPr>
          <w:rFonts w:ascii="Calibri" w:eastAsia="SimSun" w:hAnsi="Calibri" w:cs="Times New Roman"/>
          <w:sz w:val="20"/>
          <w:szCs w:val="20"/>
          <w:lang w:eastAsia="zh-CN"/>
        </w:rPr>
        <w:t>Δ</w:t>
      </w:r>
      <w:r w:rsidRPr="00ED7B1D">
        <w:rPr>
          <w:rFonts w:ascii="Times New Roman" w:eastAsia="SimSun" w:hAnsi="Times New Roman" w:cs="Times New Roman"/>
          <w:sz w:val="20"/>
          <w:szCs w:val="20"/>
          <w:lang w:eastAsia="zh-CN"/>
        </w:rPr>
        <w:t>λ</w:t>
      </w:r>
      <w:proofErr w:type="spellEnd"/>
      <w:r w:rsidRPr="00ED7B1D">
        <w:rPr>
          <w:rFonts w:ascii="Times New Roman" w:eastAsia="SimSun" w:hAnsi="Times New Roman" w:cs="Times New Roman"/>
          <w:sz w:val="20"/>
          <w:szCs w:val="20"/>
          <w:lang w:eastAsia="zh-CN"/>
        </w:rPr>
        <w:t>) over w</w:t>
      </w:r>
      <w:r w:rsidR="002F26B9" w:rsidRPr="00ED7B1D">
        <w:rPr>
          <w:rFonts w:ascii="Times New Roman" w:eastAsia="SimSun" w:hAnsi="Times New Roman" w:cs="Times New Roman"/>
          <w:sz w:val="20"/>
          <w:szCs w:val="20"/>
          <w:lang w:eastAsia="zh-CN"/>
        </w:rPr>
        <w:t>hich the derivative is obtained.</w:t>
      </w:r>
    </w:p>
    <w:p w:rsidR="0083619D" w:rsidRDefault="0083619D" w:rsidP="00EB742C">
      <w:pPr>
        <w:spacing w:after="0" w:line="240" w:lineRule="auto"/>
        <w:jc w:val="both"/>
        <w:rPr>
          <w:rFonts w:ascii="Times New Roman" w:eastAsia="SimSun" w:hAnsi="Times New Roman" w:cs="Times New Roman"/>
          <w:sz w:val="20"/>
          <w:szCs w:val="20"/>
          <w:lang w:eastAsia="zh-CN"/>
        </w:rPr>
      </w:pPr>
    </w:p>
    <w:p w:rsidR="0083619D" w:rsidRDefault="00393EAA" w:rsidP="00EB742C">
      <w:pPr>
        <w:spacing w:after="0" w:line="240" w:lineRule="auto"/>
        <w:jc w:val="both"/>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The effect of wavelength scanning speed was first studied. It was found that at high speed, noisy spectra were obtained while at low scanning spee</w:t>
      </w:r>
      <w:r w:rsidR="002F26B9" w:rsidRPr="00ED7B1D">
        <w:rPr>
          <w:rFonts w:ascii="Times New Roman" w:eastAsia="SimSun" w:hAnsi="Times New Roman" w:cs="Times New Roman"/>
          <w:sz w:val="20"/>
          <w:szCs w:val="20"/>
          <w:lang w:eastAsia="zh-CN"/>
        </w:rPr>
        <w:t xml:space="preserve">d, longer time was needed for measurements. </w:t>
      </w:r>
      <w:r w:rsidRPr="00ED7B1D">
        <w:rPr>
          <w:rFonts w:ascii="Times New Roman" w:eastAsia="SimSun" w:hAnsi="Times New Roman" w:cs="Times New Roman"/>
          <w:sz w:val="20"/>
          <w:szCs w:val="20"/>
          <w:lang w:eastAsia="zh-CN"/>
        </w:rPr>
        <w:t>T</w:t>
      </w:r>
      <w:r w:rsidR="002F26B9" w:rsidRPr="00ED7B1D">
        <w:rPr>
          <w:rFonts w:ascii="Times New Roman" w:eastAsia="SimSun" w:hAnsi="Times New Roman" w:cs="Times New Roman"/>
          <w:sz w:val="20"/>
          <w:szCs w:val="20"/>
          <w:lang w:eastAsia="zh-CN"/>
        </w:rPr>
        <w:t xml:space="preserve">herefore medium scanning speed, </w:t>
      </w:r>
      <w:r w:rsidRPr="00ED7B1D">
        <w:rPr>
          <w:rFonts w:ascii="Times New Roman" w:eastAsia="SimSun" w:hAnsi="Times New Roman" w:cs="Times New Roman"/>
          <w:sz w:val="20"/>
          <w:szCs w:val="20"/>
          <w:lang w:eastAsia="zh-CN"/>
        </w:rPr>
        <w:t>240</w:t>
      </w:r>
      <w:r w:rsidR="00EA3F92">
        <w:rPr>
          <w:rFonts w:ascii="Times New Roman" w:eastAsia="SimSun" w:hAnsi="Times New Roman" w:cs="Times New Roman"/>
          <w:sz w:val="20"/>
          <w:szCs w:val="20"/>
          <w:lang w:eastAsia="zh-CN"/>
        </w:rPr>
        <w:t xml:space="preserve"> </w:t>
      </w:r>
      <w:r w:rsidRPr="00ED7B1D">
        <w:rPr>
          <w:rFonts w:ascii="Times New Roman" w:eastAsia="SimSun" w:hAnsi="Times New Roman" w:cs="Times New Roman"/>
          <w:sz w:val="20"/>
          <w:szCs w:val="20"/>
          <w:lang w:eastAsia="zh-CN"/>
        </w:rPr>
        <w:t>nm</w:t>
      </w:r>
      <w:r w:rsidR="003B58FF" w:rsidRPr="0071037E">
        <w:rPr>
          <w:rFonts w:ascii="Times New Roman" w:eastAsia="SimSun" w:hAnsi="Times New Roman" w:cs="Times New Roman"/>
          <w:b/>
          <w:sz w:val="20"/>
          <w:szCs w:val="20"/>
          <w:lang w:eastAsia="zh-CN"/>
        </w:rPr>
        <w:t>/</w:t>
      </w:r>
      <w:r w:rsidR="003B58FF">
        <w:rPr>
          <w:rFonts w:ascii="Times New Roman" w:eastAsia="SimSun" w:hAnsi="Times New Roman" w:cs="Times New Roman"/>
          <w:sz w:val="20"/>
          <w:szCs w:val="20"/>
          <w:lang w:eastAsia="zh-CN"/>
        </w:rPr>
        <w:t>min with spectral band width 2.</w:t>
      </w:r>
      <w:r w:rsidRPr="00ED7B1D">
        <w:rPr>
          <w:rFonts w:ascii="Times New Roman" w:eastAsia="SimSun" w:hAnsi="Times New Roman" w:cs="Times New Roman"/>
          <w:sz w:val="20"/>
          <w:szCs w:val="20"/>
          <w:lang w:eastAsia="zh-CN"/>
        </w:rPr>
        <w:t>0</w:t>
      </w:r>
      <w:r w:rsidR="00EA3F92">
        <w:rPr>
          <w:rFonts w:ascii="Times New Roman" w:eastAsia="SimSun" w:hAnsi="Times New Roman" w:cs="Times New Roman"/>
          <w:sz w:val="20"/>
          <w:szCs w:val="20"/>
          <w:lang w:eastAsia="zh-CN"/>
        </w:rPr>
        <w:t xml:space="preserve"> </w:t>
      </w:r>
      <w:r w:rsidRPr="00ED7B1D">
        <w:rPr>
          <w:rFonts w:ascii="Times New Roman" w:eastAsia="SimSun" w:hAnsi="Times New Roman" w:cs="Times New Roman"/>
          <w:sz w:val="20"/>
          <w:szCs w:val="20"/>
          <w:lang w:eastAsia="zh-CN"/>
        </w:rPr>
        <w:t>nm w</w:t>
      </w:r>
      <w:r w:rsidR="00DE6F53" w:rsidRPr="00ED7B1D">
        <w:rPr>
          <w:rFonts w:ascii="Times New Roman" w:eastAsia="SimSun" w:hAnsi="Times New Roman" w:cs="Times New Roman"/>
          <w:sz w:val="20"/>
          <w:szCs w:val="20"/>
          <w:lang w:eastAsia="zh-CN"/>
        </w:rPr>
        <w:t>ere</w:t>
      </w:r>
      <w:r w:rsidRPr="00ED7B1D">
        <w:rPr>
          <w:rFonts w:ascii="Times New Roman" w:eastAsia="SimSun" w:hAnsi="Times New Roman" w:cs="Times New Roman"/>
          <w:sz w:val="20"/>
          <w:szCs w:val="20"/>
          <w:lang w:eastAsia="zh-CN"/>
        </w:rPr>
        <w:t xml:space="preserve"> chosen </w:t>
      </w:r>
      <w:r w:rsidR="00DE6F53" w:rsidRPr="00ED7B1D">
        <w:rPr>
          <w:rFonts w:ascii="Times New Roman" w:eastAsia="SimSun" w:hAnsi="Times New Roman" w:cs="Times New Roman"/>
          <w:sz w:val="20"/>
          <w:szCs w:val="20"/>
          <w:lang w:eastAsia="zh-CN"/>
        </w:rPr>
        <w:t xml:space="preserve">for </w:t>
      </w:r>
      <w:r w:rsidRPr="00ED7B1D">
        <w:rPr>
          <w:rFonts w:ascii="Times New Roman" w:eastAsia="SimSun" w:hAnsi="Times New Roman" w:cs="Times New Roman"/>
          <w:sz w:val="20"/>
          <w:szCs w:val="20"/>
          <w:lang w:eastAsia="zh-CN"/>
        </w:rPr>
        <w:t>measurements. Different concentrations of CBZ and LMT standards were examined as divisors for each other.</w:t>
      </w:r>
      <w:r w:rsidR="00EA3F92">
        <w:rPr>
          <w:rFonts w:ascii="Times New Roman" w:eastAsia="SimSun" w:hAnsi="Times New Roman" w:cs="Times New Roman"/>
          <w:sz w:val="20"/>
          <w:szCs w:val="20"/>
          <w:lang w:eastAsia="zh-CN"/>
        </w:rPr>
        <w:t xml:space="preserve"> </w:t>
      </w:r>
      <w:r w:rsidR="007E5F22" w:rsidRPr="00ED7B1D">
        <w:rPr>
          <w:rFonts w:ascii="Times New Roman" w:eastAsia="SimSun" w:hAnsi="Times New Roman" w:cs="Times New Roman"/>
          <w:sz w:val="20"/>
          <w:szCs w:val="20"/>
          <w:lang w:eastAsia="zh-CN"/>
        </w:rPr>
        <w:t>Several tests were carried out</w:t>
      </w:r>
      <w:r w:rsidR="00B62FFB" w:rsidRPr="00ED7B1D">
        <w:rPr>
          <w:rFonts w:ascii="Times New Roman" w:eastAsia="SimSun" w:hAnsi="Times New Roman" w:cs="Times New Roman"/>
          <w:sz w:val="20"/>
          <w:szCs w:val="20"/>
          <w:lang w:eastAsia="zh-CN"/>
        </w:rPr>
        <w:t xml:space="preserve"> to study both the divisors concentrations and (</w:t>
      </w:r>
      <w:proofErr w:type="spellStart"/>
      <w:r w:rsidR="00B62FFB" w:rsidRPr="00ED7B1D">
        <w:rPr>
          <w:rFonts w:ascii="Calibri" w:eastAsia="SimSun" w:hAnsi="Calibri" w:cs="Times New Roman"/>
          <w:sz w:val="20"/>
          <w:szCs w:val="20"/>
          <w:lang w:eastAsia="zh-CN"/>
        </w:rPr>
        <w:t>Δ</w:t>
      </w:r>
      <w:r w:rsidR="00B62FFB" w:rsidRPr="00ED7B1D">
        <w:rPr>
          <w:rFonts w:ascii="Times New Roman" w:eastAsia="SimSun" w:hAnsi="Times New Roman" w:cs="Times New Roman"/>
          <w:sz w:val="20"/>
          <w:szCs w:val="20"/>
          <w:lang w:eastAsia="zh-CN"/>
        </w:rPr>
        <w:t>λ</w:t>
      </w:r>
      <w:proofErr w:type="spellEnd"/>
      <w:r w:rsidR="00B62FFB" w:rsidRPr="00ED7B1D">
        <w:rPr>
          <w:rFonts w:ascii="Times New Roman" w:eastAsia="SimSun" w:hAnsi="Times New Roman" w:cs="Times New Roman"/>
          <w:sz w:val="20"/>
          <w:szCs w:val="20"/>
          <w:lang w:eastAsia="zh-CN"/>
        </w:rPr>
        <w:t>)</w:t>
      </w:r>
      <w:r w:rsidR="000F14AE" w:rsidRPr="00ED7B1D">
        <w:rPr>
          <w:rFonts w:ascii="Times New Roman" w:eastAsia="SimSun" w:hAnsi="Times New Roman" w:cs="Times New Roman"/>
          <w:sz w:val="20"/>
          <w:szCs w:val="20"/>
          <w:lang w:eastAsia="zh-CN"/>
        </w:rPr>
        <w:t xml:space="preserve">. </w:t>
      </w:r>
      <w:r w:rsidR="00B62FFB" w:rsidRPr="00ED7B1D">
        <w:rPr>
          <w:rFonts w:ascii="Times New Roman" w:eastAsia="SimSun" w:hAnsi="Times New Roman" w:cs="Times New Roman"/>
          <w:sz w:val="20"/>
          <w:szCs w:val="20"/>
          <w:lang w:eastAsia="zh-CN"/>
        </w:rPr>
        <w:t>I</w:t>
      </w:r>
      <w:r w:rsidR="00D345C7" w:rsidRPr="00ED7B1D">
        <w:rPr>
          <w:rFonts w:ascii="Times New Roman" w:eastAsia="SimSun" w:hAnsi="Times New Roman" w:cs="Times New Roman"/>
          <w:sz w:val="20"/>
          <w:szCs w:val="20"/>
          <w:lang w:eastAsia="zh-CN"/>
        </w:rPr>
        <w:t>ncreasing or decreasing the concentration of</w:t>
      </w:r>
      <w:r w:rsidR="00EA3F92">
        <w:rPr>
          <w:rFonts w:ascii="Times New Roman" w:eastAsia="SimSun" w:hAnsi="Times New Roman" w:cs="Times New Roman"/>
          <w:sz w:val="20"/>
          <w:szCs w:val="20"/>
          <w:lang w:eastAsia="zh-CN"/>
        </w:rPr>
        <w:t xml:space="preserve"> </w:t>
      </w:r>
      <w:r w:rsidR="0069524B" w:rsidRPr="00ED7B1D">
        <w:rPr>
          <w:rFonts w:ascii="Times New Roman" w:eastAsia="SimSun" w:hAnsi="Times New Roman" w:cs="Times New Roman"/>
          <w:sz w:val="20"/>
          <w:szCs w:val="20"/>
          <w:lang w:eastAsia="zh-CN"/>
        </w:rPr>
        <w:t>any one as the</w:t>
      </w:r>
      <w:r w:rsidR="007E5F22" w:rsidRPr="00ED7B1D">
        <w:rPr>
          <w:rFonts w:ascii="Times New Roman" w:eastAsia="SimSun" w:hAnsi="Times New Roman" w:cs="Times New Roman"/>
          <w:sz w:val="20"/>
          <w:szCs w:val="20"/>
          <w:lang w:eastAsia="zh-CN"/>
        </w:rPr>
        <w:t xml:space="preserve"> divisor</w:t>
      </w:r>
      <w:r w:rsidR="0032791E" w:rsidRPr="00ED7B1D">
        <w:rPr>
          <w:rFonts w:ascii="Times New Roman" w:eastAsia="SimSun" w:hAnsi="Times New Roman" w:cs="Times New Roman"/>
          <w:sz w:val="20"/>
          <w:szCs w:val="20"/>
          <w:lang w:eastAsia="zh-CN"/>
        </w:rPr>
        <w:t>, has</w:t>
      </w:r>
      <w:r w:rsidR="00EC4AD2" w:rsidRPr="00ED7B1D">
        <w:rPr>
          <w:rFonts w:ascii="Times New Roman" w:eastAsia="SimSun" w:hAnsi="Times New Roman" w:cs="Times New Roman"/>
          <w:sz w:val="20"/>
          <w:szCs w:val="20"/>
          <w:lang w:eastAsia="zh-CN"/>
        </w:rPr>
        <w:t xml:space="preserve"> made the</w:t>
      </w:r>
      <w:r w:rsidR="00D345C7" w:rsidRPr="00ED7B1D">
        <w:rPr>
          <w:rFonts w:ascii="Times New Roman" w:eastAsia="SimSun" w:hAnsi="Times New Roman" w:cs="Times New Roman"/>
          <w:sz w:val="20"/>
          <w:szCs w:val="20"/>
          <w:lang w:eastAsia="zh-CN"/>
        </w:rPr>
        <w:t xml:space="preserve"> resulting derivative values (hence, the </w:t>
      </w:r>
      <w:r w:rsidR="00EC4AD2" w:rsidRPr="00ED7B1D">
        <w:rPr>
          <w:rFonts w:ascii="Times New Roman" w:eastAsia="SimSun" w:hAnsi="Times New Roman" w:cs="Times New Roman"/>
          <w:sz w:val="20"/>
          <w:szCs w:val="20"/>
          <w:lang w:eastAsia="zh-CN"/>
        </w:rPr>
        <w:t xml:space="preserve">slope of calibration graphs) </w:t>
      </w:r>
      <w:r w:rsidR="00D345C7" w:rsidRPr="00ED7B1D">
        <w:rPr>
          <w:rFonts w:ascii="Times New Roman" w:eastAsia="SimSun" w:hAnsi="Times New Roman" w:cs="Times New Roman"/>
          <w:sz w:val="20"/>
          <w:szCs w:val="20"/>
          <w:lang w:eastAsia="zh-CN"/>
        </w:rPr>
        <w:t>proportionately decreased or increased, with potential variation of both sensitivity and linear range.</w:t>
      </w:r>
      <w:r w:rsidR="00EA3F92">
        <w:rPr>
          <w:rFonts w:ascii="Times New Roman" w:eastAsia="SimSun" w:hAnsi="Times New Roman" w:cs="Times New Roman"/>
          <w:sz w:val="20"/>
          <w:szCs w:val="20"/>
          <w:lang w:eastAsia="zh-CN"/>
        </w:rPr>
        <w:t xml:space="preserve"> </w:t>
      </w:r>
      <w:r w:rsidR="003A64A8" w:rsidRPr="00ED7B1D">
        <w:rPr>
          <w:rFonts w:ascii="Times New Roman" w:eastAsia="SimSun" w:hAnsi="Times New Roman" w:cs="Times New Roman"/>
          <w:sz w:val="20"/>
          <w:szCs w:val="20"/>
          <w:lang w:eastAsia="zh-CN"/>
        </w:rPr>
        <w:t>Accordingly,</w:t>
      </w:r>
      <w:r w:rsidR="00EA3F92">
        <w:rPr>
          <w:rFonts w:ascii="Times New Roman" w:eastAsia="SimSun" w:hAnsi="Times New Roman" w:cs="Times New Roman"/>
          <w:sz w:val="20"/>
          <w:szCs w:val="20"/>
          <w:lang w:eastAsia="zh-CN"/>
        </w:rPr>
        <w:t xml:space="preserve"> </w:t>
      </w:r>
      <w:r w:rsidR="003A64A8" w:rsidRPr="00ED7B1D">
        <w:rPr>
          <w:rFonts w:ascii="Times New Roman" w:eastAsia="SimSun" w:hAnsi="Times New Roman" w:cs="Times New Roman"/>
          <w:sz w:val="20"/>
          <w:szCs w:val="20"/>
          <w:lang w:eastAsia="zh-CN"/>
        </w:rPr>
        <w:t>best results for the divisor</w:t>
      </w:r>
      <w:r w:rsidR="005A6E2E" w:rsidRPr="00ED7B1D">
        <w:rPr>
          <w:rFonts w:ascii="Times New Roman" w:eastAsia="SimSun" w:hAnsi="Times New Roman" w:cs="Times New Roman"/>
          <w:sz w:val="20"/>
          <w:szCs w:val="20"/>
          <w:lang w:eastAsia="zh-CN"/>
        </w:rPr>
        <w:t>s</w:t>
      </w:r>
      <w:r w:rsidR="00EA3F92">
        <w:rPr>
          <w:rFonts w:ascii="Times New Roman" w:eastAsia="SimSun" w:hAnsi="Times New Roman" w:cs="Times New Roman"/>
          <w:sz w:val="20"/>
          <w:szCs w:val="20"/>
          <w:lang w:eastAsia="zh-CN"/>
        </w:rPr>
        <w:t xml:space="preserve"> </w:t>
      </w:r>
      <w:r w:rsidR="005A6E2E" w:rsidRPr="00ED7B1D">
        <w:rPr>
          <w:rFonts w:ascii="Times New Roman" w:eastAsia="SimSun" w:hAnsi="Times New Roman" w:cs="Times New Roman"/>
          <w:sz w:val="20"/>
          <w:szCs w:val="20"/>
          <w:lang w:eastAsia="zh-CN"/>
        </w:rPr>
        <w:t>with minimal differences</w:t>
      </w:r>
      <w:r w:rsidR="004525E0">
        <w:rPr>
          <w:rFonts w:ascii="Times New Roman" w:eastAsia="SimSun" w:hAnsi="Times New Roman" w:cs="Times New Roman"/>
          <w:sz w:val="20"/>
          <w:szCs w:val="20"/>
          <w:lang w:eastAsia="zh-CN"/>
        </w:rPr>
        <w:t xml:space="preserve"> </w:t>
      </w:r>
      <w:r w:rsidR="005A6E2E" w:rsidRPr="00ED7B1D">
        <w:rPr>
          <w:rFonts w:ascii="Times New Roman" w:eastAsia="SimSun" w:hAnsi="Times New Roman" w:cs="Times New Roman"/>
          <w:sz w:val="20"/>
          <w:szCs w:val="20"/>
          <w:lang w:eastAsia="zh-CN"/>
        </w:rPr>
        <w:t>were found</w:t>
      </w:r>
      <w:r w:rsidR="007E5F22" w:rsidRPr="00ED7B1D">
        <w:rPr>
          <w:rFonts w:ascii="Times New Roman" w:eastAsia="SimSun" w:hAnsi="Times New Roman" w:cs="Times New Roman"/>
          <w:sz w:val="20"/>
          <w:szCs w:val="20"/>
          <w:lang w:eastAsia="zh-CN"/>
        </w:rPr>
        <w:t xml:space="preserve"> to be</w:t>
      </w:r>
      <w:r w:rsidR="005A6E2E" w:rsidRPr="00ED7B1D">
        <w:rPr>
          <w:rFonts w:ascii="Times New Roman" w:eastAsia="SimSun" w:hAnsi="Times New Roman" w:cs="Times New Roman"/>
          <w:sz w:val="20"/>
          <w:szCs w:val="20"/>
          <w:lang w:eastAsia="zh-CN"/>
        </w:rPr>
        <w:t>2.0-10</w:t>
      </w:r>
      <w:r w:rsidR="004525E0">
        <w:rPr>
          <w:rFonts w:ascii="Times New Roman" w:eastAsia="SimSun" w:hAnsi="Times New Roman" w:cs="Times New Roman"/>
          <w:sz w:val="20"/>
          <w:szCs w:val="20"/>
          <w:lang w:eastAsia="zh-CN"/>
        </w:rPr>
        <w:t xml:space="preserve"> </w:t>
      </w:r>
      <w:proofErr w:type="spellStart"/>
      <w:r w:rsidR="005A6E2E" w:rsidRPr="00ED7B1D">
        <w:rPr>
          <w:rFonts w:ascii="Calibri" w:eastAsia="SimSun" w:hAnsi="Calibri" w:cs="Times New Roman"/>
          <w:sz w:val="20"/>
          <w:szCs w:val="20"/>
          <w:lang w:eastAsia="zh-CN"/>
        </w:rPr>
        <w:t>μ</w:t>
      </w:r>
      <w:r w:rsidR="005A6E2E" w:rsidRPr="00ED7B1D">
        <w:rPr>
          <w:rFonts w:ascii="Times New Roman" w:eastAsia="SimSun" w:hAnsi="Times New Roman" w:cs="Times New Roman"/>
          <w:sz w:val="20"/>
          <w:szCs w:val="20"/>
          <w:lang w:eastAsia="zh-CN"/>
        </w:rPr>
        <w:t>g</w:t>
      </w:r>
      <w:proofErr w:type="spellEnd"/>
      <w:r w:rsidR="005A6E2E" w:rsidRPr="0071037E">
        <w:rPr>
          <w:rFonts w:ascii="Times New Roman" w:eastAsia="SimSun" w:hAnsi="Times New Roman" w:cs="Times New Roman"/>
          <w:b/>
          <w:sz w:val="20"/>
          <w:szCs w:val="20"/>
          <w:lang w:eastAsia="zh-CN"/>
        </w:rPr>
        <w:t>/</w:t>
      </w:r>
      <w:r w:rsidR="005A6E2E" w:rsidRPr="00ED7B1D">
        <w:rPr>
          <w:rFonts w:ascii="Times New Roman" w:eastAsia="SimSun" w:hAnsi="Times New Roman" w:cs="Times New Roman"/>
          <w:sz w:val="20"/>
          <w:szCs w:val="20"/>
          <w:lang w:eastAsia="zh-CN"/>
        </w:rPr>
        <w:t>mL</w:t>
      </w:r>
      <w:r w:rsidR="007E5F22" w:rsidRPr="00ED7B1D">
        <w:rPr>
          <w:rFonts w:ascii="Times New Roman" w:eastAsia="SimSun" w:hAnsi="Times New Roman" w:cs="Times New Roman"/>
          <w:sz w:val="20"/>
          <w:szCs w:val="20"/>
          <w:lang w:eastAsia="zh-CN"/>
        </w:rPr>
        <w:t xml:space="preserve"> in both cases</w:t>
      </w:r>
      <w:r w:rsidR="00B23D6E" w:rsidRPr="00ED7B1D">
        <w:rPr>
          <w:rFonts w:ascii="Times New Roman" w:eastAsia="SimSun" w:hAnsi="Times New Roman" w:cs="Times New Roman"/>
          <w:sz w:val="20"/>
          <w:szCs w:val="20"/>
          <w:lang w:eastAsia="zh-CN"/>
        </w:rPr>
        <w:t xml:space="preserve">. </w:t>
      </w:r>
      <w:r w:rsidR="005A6E2E" w:rsidRPr="00ED7B1D">
        <w:rPr>
          <w:rFonts w:ascii="Times New Roman" w:eastAsia="SimSun" w:hAnsi="Times New Roman" w:cs="Times New Roman"/>
          <w:sz w:val="20"/>
          <w:szCs w:val="20"/>
          <w:lang w:eastAsia="zh-CN"/>
        </w:rPr>
        <w:t>Outside these concentration ranges, the noise has greatly increased;</w:t>
      </w:r>
      <w:r w:rsidR="00EA3F92">
        <w:rPr>
          <w:rFonts w:ascii="Times New Roman" w:eastAsia="SimSun" w:hAnsi="Times New Roman" w:cs="Times New Roman"/>
          <w:sz w:val="20"/>
          <w:szCs w:val="20"/>
          <w:lang w:eastAsia="zh-CN"/>
        </w:rPr>
        <w:t xml:space="preserve"> </w:t>
      </w:r>
      <w:r w:rsidR="00D345C7" w:rsidRPr="00ED7B1D">
        <w:rPr>
          <w:rFonts w:ascii="Times New Roman" w:eastAsia="SimSun" w:hAnsi="Times New Roman" w:cs="Times New Roman"/>
          <w:sz w:val="20"/>
          <w:szCs w:val="20"/>
          <w:lang w:eastAsia="zh-CN"/>
        </w:rPr>
        <w:t>with distortion and variation of the shape of curves and location of</w:t>
      </w:r>
      <w:r w:rsidR="005A6E2E" w:rsidRPr="00ED7B1D">
        <w:rPr>
          <w:rFonts w:ascii="Times New Roman" w:eastAsia="SimSun" w:hAnsi="Times New Roman" w:cs="Times New Roman"/>
          <w:sz w:val="20"/>
          <w:szCs w:val="20"/>
          <w:lang w:eastAsia="zh-CN"/>
        </w:rPr>
        <w:t xml:space="preserve"> the</w:t>
      </w:r>
      <w:r w:rsidR="00D345C7" w:rsidRPr="00ED7B1D">
        <w:rPr>
          <w:rFonts w:ascii="Times New Roman" w:eastAsia="SimSun" w:hAnsi="Times New Roman" w:cs="Times New Roman"/>
          <w:sz w:val="20"/>
          <w:szCs w:val="20"/>
          <w:lang w:eastAsia="zh-CN"/>
        </w:rPr>
        <w:t xml:space="preserve"> peaks. For all subsequent measurements, a standard divisor 2.0</w:t>
      </w:r>
      <w:r w:rsidR="004525E0">
        <w:rPr>
          <w:rFonts w:ascii="Times New Roman" w:eastAsia="SimSun" w:hAnsi="Times New Roman" w:cs="Times New Roman"/>
          <w:sz w:val="20"/>
          <w:szCs w:val="20"/>
          <w:lang w:eastAsia="zh-CN"/>
        </w:rPr>
        <w:t xml:space="preserve"> </w:t>
      </w:r>
      <w:proofErr w:type="spellStart"/>
      <w:r w:rsidR="00D345C7" w:rsidRPr="00ED7B1D">
        <w:rPr>
          <w:rFonts w:ascii="Calibri" w:eastAsia="SimSun" w:hAnsi="Calibri" w:cs="Times New Roman"/>
          <w:sz w:val="20"/>
          <w:szCs w:val="20"/>
          <w:lang w:eastAsia="zh-CN"/>
        </w:rPr>
        <w:t>μ</w:t>
      </w:r>
      <w:r w:rsidR="00D345C7" w:rsidRPr="00ED7B1D">
        <w:rPr>
          <w:rFonts w:ascii="Times New Roman" w:eastAsia="SimSun" w:hAnsi="Times New Roman" w:cs="Times New Roman"/>
          <w:sz w:val="20"/>
          <w:szCs w:val="20"/>
          <w:lang w:eastAsia="zh-CN"/>
        </w:rPr>
        <w:t>g</w:t>
      </w:r>
      <w:proofErr w:type="spellEnd"/>
      <w:r w:rsidR="00D345C7" w:rsidRPr="0071037E">
        <w:rPr>
          <w:rFonts w:ascii="Times New Roman" w:eastAsia="SimSun" w:hAnsi="Times New Roman" w:cs="Times New Roman"/>
          <w:b/>
          <w:sz w:val="20"/>
          <w:szCs w:val="20"/>
          <w:lang w:eastAsia="zh-CN"/>
        </w:rPr>
        <w:t>/</w:t>
      </w:r>
      <w:r w:rsidR="00D345C7" w:rsidRPr="00ED7B1D">
        <w:rPr>
          <w:rFonts w:ascii="Times New Roman" w:eastAsia="SimSun" w:hAnsi="Times New Roman" w:cs="Times New Roman"/>
          <w:sz w:val="20"/>
          <w:szCs w:val="20"/>
          <w:lang w:eastAsia="zh-CN"/>
        </w:rPr>
        <w:t xml:space="preserve">mL for both </w:t>
      </w:r>
      <w:smartTag w:uri="urn:schemas-microsoft-com:office:smarttags" w:element="stockticker">
        <w:r w:rsidR="00D345C7" w:rsidRPr="00ED7B1D">
          <w:rPr>
            <w:rFonts w:ascii="Times New Roman" w:eastAsia="SimSun" w:hAnsi="Times New Roman" w:cs="Times New Roman"/>
            <w:sz w:val="20"/>
            <w:szCs w:val="20"/>
            <w:lang w:eastAsia="zh-CN"/>
          </w:rPr>
          <w:t>CBZ</w:t>
        </w:r>
      </w:smartTag>
      <w:r w:rsidR="00D345C7" w:rsidRPr="00ED7B1D">
        <w:rPr>
          <w:rFonts w:ascii="Times New Roman" w:eastAsia="SimSun" w:hAnsi="Times New Roman" w:cs="Times New Roman"/>
          <w:sz w:val="20"/>
          <w:szCs w:val="20"/>
          <w:lang w:eastAsia="zh-CN"/>
        </w:rPr>
        <w:t xml:space="preserve"> and </w:t>
      </w:r>
      <w:smartTag w:uri="urn:schemas-microsoft-com:office:smarttags" w:element="stockticker">
        <w:r w:rsidR="00D345C7" w:rsidRPr="00ED7B1D">
          <w:rPr>
            <w:rFonts w:ascii="Times New Roman" w:eastAsia="SimSun" w:hAnsi="Times New Roman" w:cs="Times New Roman"/>
            <w:sz w:val="20"/>
            <w:szCs w:val="20"/>
            <w:lang w:eastAsia="zh-CN"/>
          </w:rPr>
          <w:t>LMT</w:t>
        </w:r>
      </w:smartTag>
      <w:r w:rsidR="00D345C7" w:rsidRPr="00ED7B1D">
        <w:rPr>
          <w:rFonts w:ascii="Times New Roman" w:eastAsia="SimSun" w:hAnsi="Times New Roman" w:cs="Times New Roman"/>
          <w:sz w:val="20"/>
          <w:szCs w:val="20"/>
          <w:lang w:eastAsia="zh-CN"/>
        </w:rPr>
        <w:t xml:space="preserve"> were selected.</w:t>
      </w:r>
    </w:p>
    <w:p w:rsidR="0083619D" w:rsidRDefault="0083619D" w:rsidP="00EB742C">
      <w:pPr>
        <w:spacing w:after="0" w:line="240" w:lineRule="auto"/>
        <w:jc w:val="both"/>
        <w:rPr>
          <w:rFonts w:ascii="Times New Roman" w:eastAsia="SimSun" w:hAnsi="Times New Roman" w:cs="Times New Roman"/>
          <w:sz w:val="20"/>
          <w:szCs w:val="20"/>
          <w:lang w:eastAsia="zh-CN"/>
        </w:rPr>
      </w:pPr>
    </w:p>
    <w:p w:rsidR="0083619D" w:rsidRDefault="00B23D6E" w:rsidP="00EB742C">
      <w:pPr>
        <w:spacing w:after="0" w:line="240" w:lineRule="auto"/>
        <w:jc w:val="both"/>
        <w:rPr>
          <w:rFonts w:ascii="Times New Roman" w:eastAsia="SimSun" w:hAnsi="Times New Roman" w:cs="Times New Roman"/>
          <w:sz w:val="20"/>
          <w:szCs w:val="20"/>
          <w:lang w:eastAsia="zh-CN"/>
        </w:rPr>
      </w:pPr>
      <w:r w:rsidRPr="00ED7B1D">
        <w:rPr>
          <w:rFonts w:ascii="Times New Roman" w:eastAsia="SimSun" w:hAnsi="Times New Roman" w:cs="Times New Roman"/>
          <w:sz w:val="20"/>
          <w:szCs w:val="20"/>
          <w:lang w:eastAsia="zh-CN"/>
        </w:rPr>
        <w:t xml:space="preserve">In </w:t>
      </w:r>
      <w:r w:rsidR="0083619D">
        <w:rPr>
          <w:rFonts w:ascii="Times New Roman" w:eastAsia="SimSun" w:hAnsi="Times New Roman" w:cs="Times New Roman"/>
          <w:sz w:val="20"/>
          <w:szCs w:val="20"/>
          <w:lang w:eastAsia="zh-CN"/>
        </w:rPr>
        <w:t xml:space="preserve">Figure 6a and </w:t>
      </w:r>
      <w:r w:rsidR="00CB6E61" w:rsidRPr="00ED7B1D">
        <w:rPr>
          <w:rFonts w:ascii="Times New Roman" w:eastAsia="SimSun" w:hAnsi="Times New Roman" w:cs="Times New Roman"/>
          <w:sz w:val="20"/>
          <w:szCs w:val="20"/>
          <w:lang w:eastAsia="zh-CN"/>
        </w:rPr>
        <w:t>7</w:t>
      </w:r>
      <w:r w:rsidR="0083619D">
        <w:rPr>
          <w:rFonts w:ascii="Times New Roman" w:eastAsia="SimSun" w:hAnsi="Times New Roman" w:cs="Times New Roman"/>
          <w:sz w:val="20"/>
          <w:szCs w:val="20"/>
          <w:lang w:eastAsia="zh-CN"/>
        </w:rPr>
        <w:t>a</w:t>
      </w:r>
      <w:r w:rsidR="00D345C7" w:rsidRPr="00ED7B1D">
        <w:rPr>
          <w:rFonts w:ascii="Times New Roman" w:eastAsia="SimSun" w:hAnsi="Times New Roman" w:cs="Times New Roman"/>
          <w:sz w:val="20"/>
          <w:szCs w:val="20"/>
          <w:lang w:eastAsia="zh-CN"/>
        </w:rPr>
        <w:t xml:space="preserve">, there are two series of ratio spectra of </w:t>
      </w:r>
      <w:smartTag w:uri="urn:schemas-microsoft-com:office:smarttags" w:element="stockticker">
        <w:r w:rsidR="00D345C7" w:rsidRPr="00ED7B1D">
          <w:rPr>
            <w:rFonts w:ascii="Times New Roman" w:eastAsia="SimSun" w:hAnsi="Times New Roman" w:cs="Times New Roman"/>
            <w:sz w:val="20"/>
            <w:szCs w:val="20"/>
            <w:lang w:eastAsia="zh-CN"/>
          </w:rPr>
          <w:t>CBZ</w:t>
        </w:r>
      </w:smartTag>
      <w:r w:rsidR="00D345C7" w:rsidRPr="00ED7B1D">
        <w:rPr>
          <w:rFonts w:ascii="Times New Roman" w:eastAsia="SimSun" w:hAnsi="Times New Roman" w:cs="Times New Roman"/>
          <w:sz w:val="20"/>
          <w:szCs w:val="20"/>
          <w:lang w:eastAsia="zh-CN"/>
        </w:rPr>
        <w:t xml:space="preserve"> (from 1.0-50</w:t>
      </w:r>
      <w:r w:rsidR="004525E0">
        <w:rPr>
          <w:rFonts w:ascii="Times New Roman" w:eastAsia="SimSun" w:hAnsi="Times New Roman" w:cs="Times New Roman"/>
          <w:sz w:val="20"/>
          <w:szCs w:val="20"/>
          <w:lang w:eastAsia="zh-CN"/>
        </w:rPr>
        <w:t xml:space="preserve"> </w:t>
      </w:r>
      <w:proofErr w:type="spellStart"/>
      <w:r w:rsidR="00D345C7" w:rsidRPr="00ED7B1D">
        <w:rPr>
          <w:rFonts w:ascii="Calibri" w:eastAsia="SimSun" w:hAnsi="Calibri" w:cs="Times New Roman"/>
          <w:sz w:val="20"/>
          <w:szCs w:val="20"/>
          <w:lang w:eastAsia="zh-CN"/>
        </w:rPr>
        <w:t>μ</w:t>
      </w:r>
      <w:r w:rsidR="00D345C7" w:rsidRPr="00ED7B1D">
        <w:rPr>
          <w:rFonts w:ascii="Times New Roman" w:eastAsia="SimSun" w:hAnsi="Times New Roman" w:cs="Times New Roman"/>
          <w:sz w:val="20"/>
          <w:szCs w:val="20"/>
          <w:lang w:eastAsia="zh-CN"/>
        </w:rPr>
        <w:t>g</w:t>
      </w:r>
      <w:proofErr w:type="spellEnd"/>
      <w:r w:rsidR="00D345C7" w:rsidRPr="00ED7B1D">
        <w:rPr>
          <w:rFonts w:ascii="Times New Roman" w:eastAsia="SimSun" w:hAnsi="Times New Roman" w:cs="Times New Roman"/>
          <w:sz w:val="20"/>
          <w:szCs w:val="20"/>
          <w:lang w:eastAsia="zh-CN"/>
        </w:rPr>
        <w:t xml:space="preserve">/mL) and </w:t>
      </w:r>
      <w:smartTag w:uri="urn:schemas-microsoft-com:office:smarttags" w:element="stockticker">
        <w:r w:rsidR="00D345C7" w:rsidRPr="00ED7B1D">
          <w:rPr>
            <w:rFonts w:ascii="Times New Roman" w:eastAsia="SimSun" w:hAnsi="Times New Roman" w:cs="Times New Roman"/>
            <w:sz w:val="20"/>
            <w:szCs w:val="20"/>
            <w:lang w:eastAsia="zh-CN"/>
          </w:rPr>
          <w:t>LMT</w:t>
        </w:r>
      </w:smartTag>
      <w:r w:rsidR="00D345C7" w:rsidRPr="00ED7B1D">
        <w:rPr>
          <w:rFonts w:ascii="Times New Roman" w:eastAsia="SimSun" w:hAnsi="Times New Roman" w:cs="Times New Roman"/>
          <w:sz w:val="20"/>
          <w:szCs w:val="20"/>
          <w:lang w:eastAsia="zh-CN"/>
        </w:rPr>
        <w:t xml:space="preserve"> (1.0-80</w:t>
      </w:r>
      <w:r w:rsidR="004525E0">
        <w:rPr>
          <w:rFonts w:ascii="Times New Roman" w:eastAsia="SimSun" w:hAnsi="Times New Roman" w:cs="Times New Roman"/>
          <w:sz w:val="20"/>
          <w:szCs w:val="20"/>
          <w:lang w:eastAsia="zh-CN"/>
        </w:rPr>
        <w:t xml:space="preserve"> </w:t>
      </w:r>
      <w:proofErr w:type="spellStart"/>
      <w:r w:rsidR="00D345C7" w:rsidRPr="00ED7B1D">
        <w:rPr>
          <w:rFonts w:ascii="Calibri" w:eastAsia="SimSun" w:hAnsi="Calibri" w:cs="Times New Roman"/>
          <w:sz w:val="20"/>
          <w:szCs w:val="20"/>
          <w:lang w:eastAsia="zh-CN"/>
        </w:rPr>
        <w:t>μ</w:t>
      </w:r>
      <w:r w:rsidR="00D345C7" w:rsidRPr="00ED7B1D">
        <w:rPr>
          <w:rFonts w:ascii="Times New Roman" w:eastAsia="SimSun" w:hAnsi="Times New Roman" w:cs="Times New Roman"/>
          <w:sz w:val="20"/>
          <w:szCs w:val="20"/>
          <w:lang w:eastAsia="zh-CN"/>
        </w:rPr>
        <w:t>g</w:t>
      </w:r>
      <w:proofErr w:type="spellEnd"/>
      <w:r w:rsidR="00D345C7" w:rsidRPr="004E4BDC">
        <w:rPr>
          <w:rFonts w:ascii="Times New Roman" w:eastAsia="SimSun" w:hAnsi="Times New Roman" w:cs="Times New Roman"/>
          <w:b/>
          <w:sz w:val="20"/>
          <w:szCs w:val="20"/>
          <w:lang w:eastAsia="zh-CN"/>
        </w:rPr>
        <w:t>/</w:t>
      </w:r>
      <w:r w:rsidR="00D345C7" w:rsidRPr="00ED7B1D">
        <w:rPr>
          <w:rFonts w:ascii="Times New Roman" w:eastAsia="SimSun" w:hAnsi="Times New Roman" w:cs="Times New Roman"/>
          <w:sz w:val="20"/>
          <w:szCs w:val="20"/>
          <w:lang w:eastAsia="zh-CN"/>
        </w:rPr>
        <w:t>m</w:t>
      </w:r>
      <w:r w:rsidR="00EA3F92">
        <w:rPr>
          <w:rFonts w:ascii="Times New Roman" w:eastAsia="SimSun" w:hAnsi="Times New Roman" w:cs="Times New Roman"/>
          <w:sz w:val="20"/>
          <w:szCs w:val="20"/>
          <w:lang w:eastAsia="zh-CN"/>
        </w:rPr>
        <w:t xml:space="preserve">L) respectively. While </w:t>
      </w:r>
      <w:r w:rsidR="004C293E" w:rsidRPr="00ED7B1D">
        <w:rPr>
          <w:rFonts w:ascii="Times New Roman" w:eastAsia="SimSun" w:hAnsi="Times New Roman" w:cs="Times New Roman"/>
          <w:sz w:val="20"/>
          <w:szCs w:val="20"/>
          <w:lang w:eastAsia="zh-CN"/>
        </w:rPr>
        <w:t>Figs. (</w:t>
      </w:r>
      <w:r w:rsidR="005433E0" w:rsidRPr="00ED7B1D">
        <w:rPr>
          <w:rFonts w:ascii="Times New Roman" w:eastAsia="SimSun" w:hAnsi="Times New Roman" w:cs="Times New Roman"/>
          <w:sz w:val="20"/>
          <w:szCs w:val="20"/>
          <w:lang w:eastAsia="zh-CN"/>
        </w:rPr>
        <w:t>6b,</w:t>
      </w:r>
      <w:r w:rsidR="00CB6E61" w:rsidRPr="00ED7B1D">
        <w:rPr>
          <w:rFonts w:ascii="Times New Roman" w:eastAsia="SimSun" w:hAnsi="Times New Roman" w:cs="Times New Roman"/>
          <w:sz w:val="20"/>
          <w:szCs w:val="20"/>
          <w:lang w:eastAsia="zh-CN"/>
        </w:rPr>
        <w:t>7</w:t>
      </w:r>
      <w:r w:rsidR="004C293E" w:rsidRPr="00ED7B1D">
        <w:rPr>
          <w:rFonts w:ascii="Times New Roman" w:eastAsia="SimSun" w:hAnsi="Times New Roman" w:cs="Times New Roman"/>
          <w:sz w:val="20"/>
          <w:szCs w:val="20"/>
          <w:lang w:eastAsia="zh-CN"/>
        </w:rPr>
        <w:t>b</w:t>
      </w:r>
      <w:r w:rsidR="00D345C7" w:rsidRPr="00ED7B1D">
        <w:rPr>
          <w:rFonts w:ascii="Times New Roman" w:eastAsia="SimSun" w:hAnsi="Times New Roman" w:cs="Times New Roman"/>
          <w:sz w:val="20"/>
          <w:szCs w:val="20"/>
          <w:lang w:eastAsia="zh-CN"/>
        </w:rPr>
        <w:t>), show the corresponding calculated first derivative rati</w:t>
      </w:r>
      <w:r w:rsidR="004C293E" w:rsidRPr="00ED7B1D">
        <w:rPr>
          <w:rFonts w:ascii="Times New Roman" w:eastAsia="SimSun" w:hAnsi="Times New Roman" w:cs="Times New Roman"/>
          <w:sz w:val="20"/>
          <w:szCs w:val="20"/>
          <w:lang w:eastAsia="zh-CN"/>
        </w:rPr>
        <w:t>o spectra of Figs. (</w:t>
      </w:r>
      <w:r w:rsidR="005433E0" w:rsidRPr="00ED7B1D">
        <w:rPr>
          <w:rFonts w:ascii="Times New Roman" w:eastAsia="SimSun" w:hAnsi="Times New Roman" w:cs="Times New Roman"/>
          <w:sz w:val="20"/>
          <w:szCs w:val="20"/>
          <w:lang w:eastAsia="zh-CN"/>
        </w:rPr>
        <w:t>6a,</w:t>
      </w:r>
      <w:r w:rsidR="00CB6E61" w:rsidRPr="00ED7B1D">
        <w:rPr>
          <w:rFonts w:ascii="Times New Roman" w:eastAsia="SimSun" w:hAnsi="Times New Roman" w:cs="Times New Roman"/>
          <w:sz w:val="20"/>
          <w:szCs w:val="20"/>
          <w:lang w:eastAsia="zh-CN"/>
        </w:rPr>
        <w:t>7</w:t>
      </w:r>
      <w:r w:rsidR="004C293E" w:rsidRPr="00ED7B1D">
        <w:rPr>
          <w:rFonts w:ascii="Times New Roman" w:eastAsia="SimSun" w:hAnsi="Times New Roman" w:cs="Times New Roman"/>
          <w:sz w:val="20"/>
          <w:szCs w:val="20"/>
          <w:lang w:eastAsia="zh-CN"/>
        </w:rPr>
        <w:t>a</w:t>
      </w:r>
      <w:r w:rsidR="00EA3F92">
        <w:rPr>
          <w:rFonts w:ascii="Times New Roman" w:eastAsia="SimSun" w:hAnsi="Times New Roman" w:cs="Times New Roman"/>
          <w:sz w:val="20"/>
          <w:szCs w:val="20"/>
          <w:lang w:eastAsia="zh-CN"/>
        </w:rPr>
        <w:t>) using excel program</w:t>
      </w:r>
      <w:r w:rsidR="00D345C7" w:rsidRPr="00ED7B1D">
        <w:rPr>
          <w:rFonts w:ascii="Times New Roman" w:eastAsia="SimSun" w:hAnsi="Times New Roman" w:cs="Times New Roman"/>
          <w:sz w:val="20"/>
          <w:szCs w:val="20"/>
          <w:lang w:eastAsia="zh-CN"/>
        </w:rPr>
        <w:t xml:space="preserve">. For the determination of </w:t>
      </w:r>
      <w:smartTag w:uri="urn:schemas-microsoft-com:office:smarttags" w:element="stockticker">
        <w:r w:rsidR="00D345C7" w:rsidRPr="00ED7B1D">
          <w:rPr>
            <w:rFonts w:ascii="Times New Roman" w:eastAsia="SimSun" w:hAnsi="Times New Roman" w:cs="Times New Roman"/>
            <w:sz w:val="20"/>
            <w:szCs w:val="20"/>
            <w:lang w:eastAsia="zh-CN"/>
          </w:rPr>
          <w:t>CBZ</w:t>
        </w:r>
      </w:smartTag>
      <w:r w:rsidR="00D345C7" w:rsidRPr="00ED7B1D">
        <w:rPr>
          <w:rFonts w:ascii="Times New Roman" w:eastAsia="SimSun" w:hAnsi="Times New Roman" w:cs="Times New Roman"/>
          <w:sz w:val="20"/>
          <w:szCs w:val="20"/>
          <w:lang w:eastAsia="zh-CN"/>
        </w:rPr>
        <w:t xml:space="preserve"> by measuring amplitude at 266 and 290</w:t>
      </w:r>
      <w:r w:rsidR="004525E0">
        <w:rPr>
          <w:rFonts w:ascii="Times New Roman" w:eastAsia="SimSun" w:hAnsi="Times New Roman" w:cs="Times New Roman"/>
          <w:sz w:val="20"/>
          <w:szCs w:val="20"/>
          <w:lang w:eastAsia="zh-CN"/>
        </w:rPr>
        <w:t xml:space="preserve"> </w:t>
      </w:r>
      <w:r w:rsidR="00D345C7" w:rsidRPr="00ED7B1D">
        <w:rPr>
          <w:rFonts w:ascii="Times New Roman" w:eastAsia="SimSun" w:hAnsi="Times New Roman" w:cs="Times New Roman"/>
          <w:sz w:val="20"/>
          <w:szCs w:val="20"/>
          <w:lang w:eastAsia="zh-CN"/>
        </w:rPr>
        <w:t>nm, good linearity was observed but analytical sign</w:t>
      </w:r>
      <w:r w:rsidR="00DA45CE" w:rsidRPr="00ED7B1D">
        <w:rPr>
          <w:rFonts w:ascii="Times New Roman" w:eastAsia="SimSun" w:hAnsi="Times New Roman" w:cs="Times New Roman"/>
          <w:sz w:val="20"/>
          <w:szCs w:val="20"/>
          <w:lang w:eastAsia="zh-CN"/>
        </w:rPr>
        <w:t>al and recovery percent were be</w:t>
      </w:r>
      <w:r w:rsidR="00D345C7" w:rsidRPr="00ED7B1D">
        <w:rPr>
          <w:rFonts w:ascii="Times New Roman" w:eastAsia="SimSun" w:hAnsi="Times New Roman" w:cs="Times New Roman"/>
          <w:sz w:val="20"/>
          <w:szCs w:val="20"/>
          <w:lang w:eastAsia="zh-CN"/>
        </w:rPr>
        <w:t>t</w:t>
      </w:r>
      <w:r w:rsidR="00DA45CE" w:rsidRPr="00ED7B1D">
        <w:rPr>
          <w:rFonts w:ascii="Times New Roman" w:eastAsia="SimSun" w:hAnsi="Times New Roman" w:cs="Times New Roman"/>
          <w:sz w:val="20"/>
          <w:szCs w:val="20"/>
          <w:lang w:eastAsia="zh-CN"/>
        </w:rPr>
        <w:t>ter</w:t>
      </w:r>
      <w:r w:rsidR="00D345C7" w:rsidRPr="00ED7B1D">
        <w:rPr>
          <w:rFonts w:ascii="Times New Roman" w:eastAsia="SimSun" w:hAnsi="Times New Roman" w:cs="Times New Roman"/>
          <w:sz w:val="20"/>
          <w:szCs w:val="20"/>
          <w:lang w:eastAsia="zh-CN"/>
        </w:rPr>
        <w:t xml:space="preserve"> at 290nm. For the determination of </w:t>
      </w:r>
      <w:smartTag w:uri="urn:schemas-microsoft-com:office:smarttags" w:element="stockticker">
        <w:r w:rsidR="00D345C7" w:rsidRPr="00ED7B1D">
          <w:rPr>
            <w:rFonts w:ascii="Times New Roman" w:eastAsia="SimSun" w:hAnsi="Times New Roman" w:cs="Times New Roman"/>
            <w:sz w:val="20"/>
            <w:szCs w:val="20"/>
            <w:lang w:eastAsia="zh-CN"/>
          </w:rPr>
          <w:t>LMT</w:t>
        </w:r>
      </w:smartTag>
      <w:r w:rsidR="00D276D7" w:rsidRPr="00ED7B1D">
        <w:rPr>
          <w:rFonts w:ascii="Times New Roman" w:eastAsia="SimSun" w:hAnsi="Times New Roman" w:cs="Times New Roman"/>
          <w:sz w:val="20"/>
          <w:szCs w:val="20"/>
          <w:lang w:eastAsia="zh-CN"/>
        </w:rPr>
        <w:t>, however,</w:t>
      </w:r>
      <w:r w:rsidR="00D345C7" w:rsidRPr="00ED7B1D">
        <w:rPr>
          <w:rFonts w:ascii="Times New Roman" w:eastAsia="SimSun" w:hAnsi="Times New Roman" w:cs="Times New Roman"/>
          <w:sz w:val="20"/>
          <w:szCs w:val="20"/>
          <w:lang w:eastAsia="zh-CN"/>
        </w:rPr>
        <w:t xml:space="preserve"> measuring amplitude at 328</w:t>
      </w:r>
      <w:r w:rsidR="004525E0">
        <w:rPr>
          <w:rFonts w:ascii="Times New Roman" w:eastAsia="SimSun" w:hAnsi="Times New Roman" w:cs="Times New Roman"/>
          <w:sz w:val="20"/>
          <w:szCs w:val="20"/>
          <w:lang w:eastAsia="zh-CN"/>
        </w:rPr>
        <w:t xml:space="preserve"> </w:t>
      </w:r>
      <w:r w:rsidR="00D345C7" w:rsidRPr="00ED7B1D">
        <w:rPr>
          <w:rFonts w:ascii="Times New Roman" w:eastAsia="SimSun" w:hAnsi="Times New Roman" w:cs="Times New Roman"/>
          <w:sz w:val="20"/>
          <w:szCs w:val="20"/>
          <w:lang w:eastAsia="zh-CN"/>
        </w:rPr>
        <w:t xml:space="preserve">nm, </w:t>
      </w:r>
      <w:r w:rsidR="00D276D7" w:rsidRPr="00ED7B1D">
        <w:rPr>
          <w:rFonts w:ascii="Times New Roman" w:eastAsia="SimSun" w:hAnsi="Times New Roman" w:cs="Times New Roman"/>
          <w:sz w:val="20"/>
          <w:szCs w:val="20"/>
          <w:lang w:eastAsia="zh-CN"/>
        </w:rPr>
        <w:t xml:space="preserve">gave </w:t>
      </w:r>
      <w:r w:rsidR="00D345C7" w:rsidRPr="00ED7B1D">
        <w:rPr>
          <w:rFonts w:ascii="Times New Roman" w:eastAsia="SimSun" w:hAnsi="Times New Roman" w:cs="Times New Roman"/>
          <w:sz w:val="20"/>
          <w:szCs w:val="20"/>
          <w:lang w:eastAsia="zh-CN"/>
        </w:rPr>
        <w:t>g</w:t>
      </w:r>
      <w:r w:rsidR="00D276D7" w:rsidRPr="00ED7B1D">
        <w:rPr>
          <w:rFonts w:ascii="Times New Roman" w:eastAsia="SimSun" w:hAnsi="Times New Roman" w:cs="Times New Roman"/>
          <w:sz w:val="20"/>
          <w:szCs w:val="20"/>
          <w:lang w:eastAsia="zh-CN"/>
        </w:rPr>
        <w:t xml:space="preserve">ood linearity and recovery </w:t>
      </w:r>
      <w:r w:rsidR="00D345C7" w:rsidRPr="00ED7B1D">
        <w:rPr>
          <w:rFonts w:ascii="Times New Roman" w:eastAsia="SimSun" w:hAnsi="Times New Roman" w:cs="Times New Roman"/>
          <w:sz w:val="20"/>
          <w:szCs w:val="20"/>
          <w:lang w:eastAsia="zh-CN"/>
        </w:rPr>
        <w:t>with low concentration of the divisor which was an important factor.</w:t>
      </w:r>
      <w:r w:rsidR="0083619D">
        <w:rPr>
          <w:rFonts w:ascii="Times New Roman" w:eastAsia="SimSun" w:hAnsi="Times New Roman" w:cs="Times New Roman"/>
          <w:sz w:val="20"/>
          <w:szCs w:val="20"/>
          <w:lang w:eastAsia="zh-CN"/>
        </w:rPr>
        <w:t xml:space="preserve"> </w:t>
      </w:r>
    </w:p>
    <w:p w:rsidR="0083619D" w:rsidRDefault="0083619D" w:rsidP="00EB742C">
      <w:pPr>
        <w:spacing w:after="0" w:line="240" w:lineRule="auto"/>
        <w:jc w:val="both"/>
        <w:rPr>
          <w:rFonts w:ascii="Times New Roman" w:eastAsia="SimSun" w:hAnsi="Times New Roman" w:cs="Times New Roman"/>
          <w:sz w:val="20"/>
          <w:szCs w:val="20"/>
          <w:lang w:eastAsia="zh-CN"/>
        </w:rPr>
      </w:pPr>
    </w:p>
    <w:p w:rsidR="00157104" w:rsidRPr="0083619D" w:rsidRDefault="00777C48" w:rsidP="00EB742C">
      <w:pPr>
        <w:spacing w:after="0" w:line="240" w:lineRule="auto"/>
        <w:jc w:val="both"/>
        <w:rPr>
          <w:rFonts w:ascii="Times New Roman" w:eastAsia="SimSun" w:hAnsi="Times New Roman" w:cs="Times New Roman"/>
          <w:sz w:val="20"/>
          <w:szCs w:val="20"/>
          <w:lang w:eastAsia="zh-CN"/>
        </w:rPr>
      </w:pPr>
      <w:r w:rsidRPr="00ED7B1D">
        <w:rPr>
          <w:rFonts w:ascii="Times New Roman" w:eastAsia="SimSun" w:hAnsi="Times New Roman" w:cs="Times New Roman"/>
          <w:bCs/>
          <w:sz w:val="20"/>
          <w:szCs w:val="20"/>
          <w:lang w:eastAsia="zh-CN"/>
        </w:rPr>
        <w:t xml:space="preserve">The </w:t>
      </w:r>
      <w:proofErr w:type="spellStart"/>
      <w:r w:rsidRPr="00ED7B1D">
        <w:rPr>
          <w:rFonts w:ascii="Times New Roman" w:eastAsia="SimSun" w:hAnsi="Times New Roman" w:cs="Times New Roman"/>
          <w:bCs/>
          <w:sz w:val="20"/>
          <w:szCs w:val="20"/>
          <w:lang w:eastAsia="zh-CN"/>
        </w:rPr>
        <w:t>Δλ</w:t>
      </w:r>
      <w:proofErr w:type="spellEnd"/>
      <w:r w:rsidRPr="00ED7B1D">
        <w:rPr>
          <w:rFonts w:ascii="Times New Roman" w:eastAsia="SimSun" w:hAnsi="Times New Roman" w:cs="Times New Roman"/>
          <w:bCs/>
          <w:sz w:val="20"/>
          <w:szCs w:val="20"/>
          <w:lang w:eastAsia="zh-CN"/>
        </w:rPr>
        <w:t xml:space="preserve"> values of 6.0</w:t>
      </w:r>
      <w:r w:rsidR="004525E0">
        <w:rPr>
          <w:rFonts w:ascii="Times New Roman" w:eastAsia="SimSun" w:hAnsi="Times New Roman" w:cs="Times New Roman"/>
          <w:bCs/>
          <w:sz w:val="20"/>
          <w:szCs w:val="20"/>
          <w:lang w:eastAsia="zh-CN"/>
        </w:rPr>
        <w:t xml:space="preserve"> </w:t>
      </w:r>
      <w:r w:rsidRPr="00ED7B1D">
        <w:rPr>
          <w:rFonts w:ascii="Times New Roman" w:eastAsia="SimSun" w:hAnsi="Times New Roman" w:cs="Times New Roman"/>
          <w:bCs/>
          <w:sz w:val="20"/>
          <w:szCs w:val="20"/>
          <w:lang w:eastAsia="zh-CN"/>
        </w:rPr>
        <w:t xml:space="preserve">nm for </w:t>
      </w:r>
      <w:smartTag w:uri="urn:schemas-microsoft-com:office:smarttags" w:element="stockticker">
        <w:r w:rsidRPr="00ED7B1D">
          <w:rPr>
            <w:rFonts w:ascii="Times New Roman" w:eastAsia="SimSun" w:hAnsi="Times New Roman" w:cs="Times New Roman"/>
            <w:bCs/>
            <w:sz w:val="20"/>
            <w:szCs w:val="20"/>
            <w:lang w:eastAsia="zh-CN"/>
          </w:rPr>
          <w:t>CBZ</w:t>
        </w:r>
      </w:smartTag>
      <w:r w:rsidRPr="00ED7B1D">
        <w:rPr>
          <w:rFonts w:ascii="Times New Roman" w:eastAsia="SimSun" w:hAnsi="Times New Roman" w:cs="Times New Roman"/>
          <w:bCs/>
          <w:sz w:val="20"/>
          <w:szCs w:val="20"/>
          <w:lang w:eastAsia="zh-CN"/>
        </w:rPr>
        <w:t xml:space="preserve"> and 4.0</w:t>
      </w:r>
      <w:r w:rsidR="004525E0">
        <w:rPr>
          <w:rFonts w:ascii="Times New Roman" w:eastAsia="SimSun" w:hAnsi="Times New Roman" w:cs="Times New Roman"/>
          <w:bCs/>
          <w:sz w:val="20"/>
          <w:szCs w:val="20"/>
          <w:lang w:eastAsia="zh-CN"/>
        </w:rPr>
        <w:t xml:space="preserve"> </w:t>
      </w:r>
      <w:r w:rsidRPr="00ED7B1D">
        <w:rPr>
          <w:rFonts w:ascii="Times New Roman" w:eastAsia="SimSun" w:hAnsi="Times New Roman" w:cs="Times New Roman"/>
          <w:bCs/>
          <w:sz w:val="20"/>
          <w:szCs w:val="20"/>
          <w:lang w:eastAsia="zh-CN"/>
        </w:rPr>
        <w:t xml:space="preserve">nm for </w:t>
      </w:r>
      <w:smartTag w:uri="urn:schemas-microsoft-com:office:smarttags" w:element="stockticker">
        <w:r w:rsidRPr="00ED7B1D">
          <w:rPr>
            <w:rFonts w:ascii="Times New Roman" w:eastAsia="SimSun" w:hAnsi="Times New Roman" w:cs="Times New Roman"/>
            <w:bCs/>
            <w:sz w:val="20"/>
            <w:szCs w:val="20"/>
            <w:lang w:eastAsia="zh-CN"/>
          </w:rPr>
          <w:t>LMT</w:t>
        </w:r>
      </w:smartTag>
      <w:r w:rsidRPr="00ED7B1D">
        <w:rPr>
          <w:rFonts w:ascii="Times New Roman" w:eastAsia="SimSun" w:hAnsi="Times New Roman" w:cs="Times New Roman"/>
          <w:bCs/>
          <w:sz w:val="20"/>
          <w:szCs w:val="20"/>
          <w:lang w:eastAsia="zh-CN"/>
        </w:rPr>
        <w:t xml:space="preserve"> were selected as suitable wavelength intervals. Since in both cases the signals of the </w:t>
      </w:r>
      <w:proofErr w:type="spellStart"/>
      <w:r w:rsidRPr="00ED7B1D">
        <w:rPr>
          <w:rFonts w:ascii="Times New Roman" w:eastAsia="SimSun" w:hAnsi="Times New Roman" w:cs="Times New Roman"/>
          <w:bCs/>
          <w:sz w:val="20"/>
          <w:szCs w:val="20"/>
          <w:lang w:eastAsia="zh-CN"/>
        </w:rPr>
        <w:t>analytes</w:t>
      </w:r>
      <w:proofErr w:type="spellEnd"/>
      <w:r w:rsidRPr="00ED7B1D">
        <w:rPr>
          <w:rFonts w:ascii="Times New Roman" w:eastAsia="SimSun" w:hAnsi="Times New Roman" w:cs="Times New Roman"/>
          <w:bCs/>
          <w:sz w:val="20"/>
          <w:szCs w:val="20"/>
          <w:lang w:eastAsia="zh-CN"/>
        </w:rPr>
        <w:t xml:space="preserve"> (</w:t>
      </w:r>
      <w:smartTag w:uri="urn:schemas-microsoft-com:office:smarttags" w:element="stockticker">
        <w:r w:rsidRPr="00ED7B1D">
          <w:rPr>
            <w:rFonts w:ascii="Times New Roman" w:eastAsia="SimSun" w:hAnsi="Times New Roman" w:cs="Times New Roman"/>
            <w:bCs/>
            <w:sz w:val="20"/>
            <w:szCs w:val="20"/>
            <w:lang w:eastAsia="zh-CN"/>
          </w:rPr>
          <w:t>CBZ</w:t>
        </w:r>
        <w:r w:rsidR="004525E0">
          <w:rPr>
            <w:rFonts w:ascii="Times New Roman" w:eastAsia="SimSun" w:hAnsi="Times New Roman" w:cs="Times New Roman"/>
            <w:bCs/>
            <w:sz w:val="20"/>
            <w:szCs w:val="20"/>
            <w:lang w:eastAsia="zh-CN"/>
          </w:rPr>
          <w:t xml:space="preserve"> </w:t>
        </w:r>
      </w:smartTag>
      <w:r w:rsidR="00354845" w:rsidRPr="00ED7B1D">
        <w:rPr>
          <w:rFonts w:ascii="Times New Roman" w:eastAsia="SimSun" w:hAnsi="Times New Roman" w:cs="Times New Roman"/>
          <w:bCs/>
          <w:sz w:val="20"/>
          <w:szCs w:val="20"/>
          <w:lang w:eastAsia="zh-CN"/>
        </w:rPr>
        <w:t>or</w:t>
      </w:r>
      <w:r w:rsidR="004525E0">
        <w:rPr>
          <w:rFonts w:ascii="Times New Roman" w:eastAsia="SimSun" w:hAnsi="Times New Roman" w:cs="Times New Roman"/>
          <w:bCs/>
          <w:sz w:val="20"/>
          <w:szCs w:val="20"/>
          <w:lang w:eastAsia="zh-CN"/>
        </w:rPr>
        <w:t xml:space="preserve"> </w:t>
      </w:r>
      <w:smartTag w:uri="urn:schemas-microsoft-com:office:smarttags" w:element="stockticker">
        <w:r w:rsidRPr="00ED7B1D">
          <w:rPr>
            <w:rFonts w:ascii="Times New Roman" w:eastAsia="SimSun" w:hAnsi="Times New Roman" w:cs="Times New Roman"/>
            <w:bCs/>
            <w:sz w:val="20"/>
            <w:szCs w:val="20"/>
            <w:lang w:eastAsia="zh-CN"/>
          </w:rPr>
          <w:t>LMT</w:t>
        </w:r>
      </w:smartTag>
      <w:r w:rsidRPr="00ED7B1D">
        <w:rPr>
          <w:rFonts w:ascii="Times New Roman" w:eastAsia="SimSun" w:hAnsi="Times New Roman" w:cs="Times New Roman"/>
          <w:bCs/>
          <w:sz w:val="20"/>
          <w:szCs w:val="20"/>
          <w:lang w:eastAsia="zh-CN"/>
        </w:rPr>
        <w:t xml:space="preserve">) that remain constant were not affected when the concentration of the variable </w:t>
      </w:r>
      <w:proofErr w:type="spellStart"/>
      <w:r w:rsidRPr="00ED7B1D">
        <w:rPr>
          <w:rFonts w:ascii="Times New Roman" w:eastAsia="SimSun" w:hAnsi="Times New Roman" w:cs="Times New Roman"/>
          <w:bCs/>
          <w:sz w:val="20"/>
          <w:szCs w:val="20"/>
          <w:lang w:eastAsia="zh-CN"/>
        </w:rPr>
        <w:t>analyte</w:t>
      </w:r>
      <w:r w:rsidR="00354845" w:rsidRPr="00ED7B1D">
        <w:rPr>
          <w:rFonts w:ascii="Times New Roman" w:eastAsia="SimSun" w:hAnsi="Times New Roman" w:cs="Times New Roman"/>
          <w:bCs/>
          <w:sz w:val="20"/>
          <w:szCs w:val="20"/>
          <w:lang w:eastAsia="zh-CN"/>
        </w:rPr>
        <w:t>s</w:t>
      </w:r>
      <w:proofErr w:type="spellEnd"/>
      <w:r w:rsidR="004525E0">
        <w:rPr>
          <w:rFonts w:ascii="Times New Roman" w:eastAsia="SimSun" w:hAnsi="Times New Roman" w:cs="Times New Roman"/>
          <w:bCs/>
          <w:sz w:val="20"/>
          <w:szCs w:val="20"/>
          <w:lang w:eastAsia="zh-CN"/>
        </w:rPr>
        <w:t xml:space="preserve"> </w:t>
      </w:r>
      <w:r w:rsidR="00354845" w:rsidRPr="00ED7B1D">
        <w:rPr>
          <w:rFonts w:ascii="Times New Roman" w:eastAsia="SimSun" w:hAnsi="Times New Roman" w:cs="Times New Roman"/>
          <w:bCs/>
          <w:sz w:val="20"/>
          <w:szCs w:val="20"/>
          <w:lang w:eastAsia="zh-CN"/>
        </w:rPr>
        <w:t xml:space="preserve">were </w:t>
      </w:r>
      <w:r w:rsidRPr="00ED7B1D">
        <w:rPr>
          <w:rFonts w:ascii="Times New Roman" w:eastAsia="SimSun" w:hAnsi="Times New Roman" w:cs="Times New Roman"/>
          <w:bCs/>
          <w:sz w:val="20"/>
          <w:szCs w:val="20"/>
          <w:lang w:eastAsia="zh-CN"/>
        </w:rPr>
        <w:t>increased up to 8.0 and 10</w:t>
      </w:r>
      <w:r w:rsidR="004525E0">
        <w:rPr>
          <w:rFonts w:ascii="Times New Roman" w:eastAsia="SimSun" w:hAnsi="Times New Roman" w:cs="Times New Roman"/>
          <w:bCs/>
          <w:sz w:val="20"/>
          <w:szCs w:val="20"/>
          <w:lang w:eastAsia="zh-CN"/>
        </w:rPr>
        <w:t xml:space="preserve"> </w:t>
      </w:r>
      <w:r w:rsidRPr="00ED7B1D">
        <w:rPr>
          <w:rFonts w:ascii="Times New Roman" w:eastAsia="SimSun" w:hAnsi="Times New Roman" w:cs="Times New Roman"/>
          <w:bCs/>
          <w:sz w:val="20"/>
          <w:szCs w:val="20"/>
          <w:lang w:eastAsia="zh-CN"/>
        </w:rPr>
        <w:t xml:space="preserve">nm for </w:t>
      </w:r>
      <w:smartTag w:uri="urn:schemas-microsoft-com:office:smarttags" w:element="stockticker">
        <w:r w:rsidRPr="00ED7B1D">
          <w:rPr>
            <w:rFonts w:ascii="Times New Roman" w:eastAsia="SimSun" w:hAnsi="Times New Roman" w:cs="Times New Roman"/>
            <w:bCs/>
            <w:sz w:val="20"/>
            <w:szCs w:val="20"/>
            <w:lang w:eastAsia="zh-CN"/>
          </w:rPr>
          <w:t>CBZ</w:t>
        </w:r>
      </w:smartTag>
      <w:r w:rsidRPr="00ED7B1D">
        <w:rPr>
          <w:rFonts w:ascii="Times New Roman" w:eastAsia="SimSun" w:hAnsi="Times New Roman" w:cs="Times New Roman"/>
          <w:bCs/>
          <w:sz w:val="20"/>
          <w:szCs w:val="20"/>
          <w:lang w:eastAsia="zh-CN"/>
        </w:rPr>
        <w:t xml:space="preserve"> and </w:t>
      </w:r>
      <w:proofErr w:type="spellStart"/>
      <w:smartTag w:uri="urn:schemas-microsoft-com:office:smarttags" w:element="stockticker">
        <w:r w:rsidRPr="00ED7B1D">
          <w:rPr>
            <w:rFonts w:ascii="Times New Roman" w:eastAsia="SimSun" w:hAnsi="Times New Roman" w:cs="Times New Roman"/>
            <w:bCs/>
            <w:sz w:val="20"/>
            <w:szCs w:val="20"/>
            <w:lang w:eastAsia="zh-CN"/>
          </w:rPr>
          <w:t>LMT</w:t>
        </w:r>
      </w:smartTag>
      <w:r w:rsidR="00BD14E7" w:rsidRPr="00ED7B1D">
        <w:rPr>
          <w:rFonts w:ascii="Times New Roman" w:eastAsia="SimSun" w:hAnsi="Times New Roman" w:cs="Times New Roman"/>
          <w:bCs/>
          <w:sz w:val="20"/>
          <w:szCs w:val="20"/>
          <w:lang w:eastAsia="zh-CN"/>
        </w:rPr>
        <w:t>respectively</w:t>
      </w:r>
      <w:proofErr w:type="spellEnd"/>
      <w:r w:rsidR="00BD14E7" w:rsidRPr="00ED7B1D">
        <w:rPr>
          <w:rFonts w:ascii="Times New Roman" w:eastAsia="SimSun" w:hAnsi="Times New Roman" w:cs="Times New Roman"/>
          <w:bCs/>
          <w:sz w:val="20"/>
          <w:szCs w:val="20"/>
          <w:lang w:eastAsia="zh-CN"/>
        </w:rPr>
        <w:t>.</w:t>
      </w:r>
      <w:r w:rsidR="00EA3F92">
        <w:rPr>
          <w:rFonts w:ascii="Times New Roman" w:eastAsia="SimSun" w:hAnsi="Times New Roman" w:cs="Times New Roman"/>
          <w:bCs/>
          <w:sz w:val="20"/>
          <w:szCs w:val="20"/>
          <w:lang w:eastAsia="zh-CN"/>
        </w:rPr>
        <w:t xml:space="preserve"> </w:t>
      </w:r>
      <w:r w:rsidR="006A05E5" w:rsidRPr="00ED7B1D">
        <w:rPr>
          <w:rFonts w:ascii="Times New Roman" w:eastAsia="SimSun" w:hAnsi="Times New Roman" w:cs="Times New Roman"/>
          <w:bCs/>
          <w:sz w:val="20"/>
          <w:szCs w:val="20"/>
          <w:lang w:eastAsia="zh-CN"/>
        </w:rPr>
        <w:t xml:space="preserve">According to above optimizations, calibration curves were drawn for the determination of CBZ and LMT by measuring amplitude of the ratio derivative spectra at 290 and 328 nm against concentrations for both CBZ and LMT respectively.  The calibration curves were </w:t>
      </w:r>
      <w:r w:rsidR="006A05E5" w:rsidRPr="00ED7B1D">
        <w:rPr>
          <w:rFonts w:ascii="Times New Roman" w:hAnsi="Times New Roman" w:cs="Times New Roman"/>
          <w:sz w:val="20"/>
          <w:szCs w:val="20"/>
        </w:rPr>
        <w:t>linear in th</w:t>
      </w:r>
      <w:r w:rsidR="003B58FF">
        <w:rPr>
          <w:rFonts w:ascii="Times New Roman" w:hAnsi="Times New Roman" w:cs="Times New Roman"/>
          <w:sz w:val="20"/>
          <w:szCs w:val="20"/>
        </w:rPr>
        <w:t xml:space="preserve">e range of 1.0-50.0 and 1.0-80.0 </w:t>
      </w:r>
      <w:proofErr w:type="spellStart"/>
      <w:r w:rsidR="006A05E5" w:rsidRPr="00ED7B1D">
        <w:rPr>
          <w:rFonts w:ascii="Times New Roman" w:hAnsi="Times New Roman" w:cs="Times New Roman"/>
          <w:sz w:val="20"/>
          <w:szCs w:val="20"/>
        </w:rPr>
        <w:t>μg</w:t>
      </w:r>
      <w:proofErr w:type="spellEnd"/>
      <w:r w:rsidR="006A05E5" w:rsidRPr="00ED7B1D">
        <w:rPr>
          <w:rFonts w:ascii="Times New Roman" w:hAnsi="Times New Roman" w:cs="Times New Roman"/>
          <w:sz w:val="20"/>
          <w:szCs w:val="20"/>
        </w:rPr>
        <w:t>/mL, (r</w:t>
      </w:r>
      <w:r w:rsidR="006A05E5" w:rsidRPr="00ED7B1D">
        <w:rPr>
          <w:rFonts w:ascii="Times New Roman" w:hAnsi="Times New Roman" w:cs="Times New Roman"/>
          <w:sz w:val="20"/>
          <w:szCs w:val="20"/>
          <w:vertAlign w:val="superscript"/>
        </w:rPr>
        <w:t>2</w:t>
      </w:r>
      <w:r w:rsidR="00C47AB0">
        <w:rPr>
          <w:rFonts w:ascii="Times New Roman" w:hAnsi="Times New Roman" w:cs="Times New Roman"/>
          <w:sz w:val="20"/>
          <w:szCs w:val="20"/>
        </w:rPr>
        <w:t>=0.9998</w:t>
      </w:r>
      <w:r w:rsidR="006A05E5" w:rsidRPr="00ED7B1D">
        <w:rPr>
          <w:rFonts w:ascii="Times New Roman" w:hAnsi="Times New Roman" w:cs="Times New Roman"/>
          <w:sz w:val="20"/>
          <w:szCs w:val="20"/>
        </w:rPr>
        <w:t>) for both CBZ and LMT respectively.</w:t>
      </w:r>
    </w:p>
    <w:p w:rsidR="00E213B6" w:rsidRDefault="00E213B6" w:rsidP="001E0D31">
      <w:pPr>
        <w:spacing w:after="0" w:line="240" w:lineRule="auto"/>
        <w:jc w:val="center"/>
        <w:rPr>
          <w:rFonts w:ascii="Times New Roman" w:hAnsi="Times New Roman" w:cs="Times New Roman"/>
          <w:b/>
          <w:sz w:val="20"/>
          <w:szCs w:val="20"/>
        </w:rPr>
      </w:pPr>
    </w:p>
    <w:p w:rsidR="00E213B6" w:rsidRPr="00ED7B1D" w:rsidRDefault="00E213B6" w:rsidP="0083619D">
      <w:pPr>
        <w:spacing w:after="0" w:line="240" w:lineRule="auto"/>
        <w:rPr>
          <w:rFonts w:ascii="Times New Roman" w:hAnsi="Times New Roman" w:cs="Times New Roman"/>
          <w:b/>
          <w:sz w:val="20"/>
          <w:szCs w:val="20"/>
        </w:rPr>
      </w:pPr>
      <w:r w:rsidRPr="00ED7B1D">
        <w:rPr>
          <w:rFonts w:ascii="Times New Roman" w:hAnsi="Times New Roman" w:cs="Times New Roman"/>
          <w:b/>
          <w:sz w:val="20"/>
          <w:szCs w:val="20"/>
        </w:rPr>
        <w:t xml:space="preserve">Analysis of Synthetic Mixtures of </w:t>
      </w:r>
      <w:smartTag w:uri="urn:schemas-microsoft-com:office:smarttags" w:element="stockticker">
        <w:r w:rsidRPr="00ED7B1D">
          <w:rPr>
            <w:rFonts w:ascii="Times New Roman" w:hAnsi="Times New Roman" w:cs="Times New Roman"/>
            <w:b/>
            <w:sz w:val="20"/>
            <w:szCs w:val="20"/>
          </w:rPr>
          <w:t>CBZ</w:t>
        </w:r>
      </w:smartTag>
      <w:r w:rsidRPr="00ED7B1D">
        <w:rPr>
          <w:rFonts w:ascii="Times New Roman" w:hAnsi="Times New Roman" w:cs="Times New Roman"/>
          <w:b/>
          <w:sz w:val="20"/>
          <w:szCs w:val="20"/>
        </w:rPr>
        <w:t xml:space="preserve"> and </w:t>
      </w:r>
      <w:smartTag w:uri="urn:schemas-microsoft-com:office:smarttags" w:element="stockticker">
        <w:r w:rsidRPr="00ED7B1D">
          <w:rPr>
            <w:rFonts w:ascii="Times New Roman" w:hAnsi="Times New Roman" w:cs="Times New Roman"/>
            <w:b/>
            <w:sz w:val="20"/>
            <w:szCs w:val="20"/>
          </w:rPr>
          <w:t>LMT</w:t>
        </w:r>
      </w:smartTag>
      <w:r w:rsidRPr="00ED7B1D">
        <w:rPr>
          <w:rFonts w:ascii="Times New Roman" w:hAnsi="Times New Roman" w:cs="Times New Roman"/>
          <w:b/>
          <w:sz w:val="20"/>
          <w:szCs w:val="20"/>
        </w:rPr>
        <w:t xml:space="preserve"> by the Proposed Methods</w:t>
      </w:r>
    </w:p>
    <w:p w:rsidR="00E213B6" w:rsidRDefault="00E213B6" w:rsidP="00E213B6">
      <w:pPr>
        <w:spacing w:after="0" w:line="240" w:lineRule="auto"/>
        <w:jc w:val="both"/>
        <w:rPr>
          <w:rFonts w:ascii="Times New Roman" w:hAnsi="Times New Roman" w:cs="Times New Roman"/>
          <w:sz w:val="20"/>
          <w:szCs w:val="20"/>
        </w:rPr>
      </w:pPr>
      <w:r w:rsidRPr="00ED7B1D">
        <w:rPr>
          <w:rFonts w:ascii="Times New Roman" w:hAnsi="Times New Roman" w:cs="Times New Roman"/>
          <w:sz w:val="20"/>
          <w:szCs w:val="20"/>
        </w:rPr>
        <w:t>Analyzing synthetic mixtures, other parameters not mentioned with the individual studies are given here.</w:t>
      </w:r>
      <w:r w:rsidRPr="00ED7B1D">
        <w:rPr>
          <w:rFonts w:ascii="Times New Roman" w:hAnsi="Times New Roman" w:cs="Times New Roman"/>
          <w:sz w:val="20"/>
          <w:szCs w:val="20"/>
        </w:rPr>
        <w:br/>
        <w:t>In order to demonstrate the validity and applicability of the proposed methods, recovery studies were performed.  Results of table (</w:t>
      </w:r>
      <w:r>
        <w:rPr>
          <w:rFonts w:ascii="Times New Roman" w:hAnsi="Times New Roman" w:cs="Times New Roman"/>
          <w:sz w:val="20"/>
          <w:szCs w:val="20"/>
        </w:rPr>
        <w:t>3</w:t>
      </w:r>
      <w:r w:rsidRPr="00ED7B1D">
        <w:rPr>
          <w:rFonts w:ascii="Times New Roman" w:hAnsi="Times New Roman" w:cs="Times New Roman"/>
          <w:sz w:val="20"/>
          <w:szCs w:val="20"/>
        </w:rPr>
        <w:t xml:space="preserve">) which represent different composition ratios of </w:t>
      </w:r>
      <w:smartTag w:uri="urn:schemas-microsoft-com:office:smarttags" w:element="stockticker">
        <w:r w:rsidRPr="00ED7B1D">
          <w:rPr>
            <w:rFonts w:ascii="Times New Roman" w:hAnsi="Times New Roman" w:cs="Times New Roman"/>
            <w:sz w:val="20"/>
            <w:szCs w:val="20"/>
          </w:rPr>
          <w:t>CBZ</w:t>
        </w:r>
      </w:smartTag>
      <w:r w:rsidRPr="00ED7B1D">
        <w:rPr>
          <w:rFonts w:ascii="Times New Roman" w:hAnsi="Times New Roman" w:cs="Times New Roman"/>
          <w:sz w:val="20"/>
          <w:szCs w:val="20"/>
        </w:rPr>
        <w:t xml:space="preserve"> and </w:t>
      </w:r>
      <w:smartTag w:uri="urn:schemas-microsoft-com:office:smarttags" w:element="stockticker">
        <w:r w:rsidRPr="00ED7B1D">
          <w:rPr>
            <w:rFonts w:ascii="Times New Roman" w:hAnsi="Times New Roman" w:cs="Times New Roman"/>
            <w:sz w:val="20"/>
            <w:szCs w:val="20"/>
          </w:rPr>
          <w:t>LMT</w:t>
        </w:r>
      </w:smartTag>
      <w:r w:rsidRPr="00ED7B1D">
        <w:rPr>
          <w:rFonts w:ascii="Times New Roman" w:hAnsi="Times New Roman" w:cs="Times New Roman"/>
          <w:sz w:val="20"/>
          <w:szCs w:val="20"/>
        </w:rPr>
        <w:t>, gave reasonable accuracies for the four methods</w:t>
      </w:r>
      <w:r w:rsidR="00FF4463">
        <w:rPr>
          <w:rFonts w:ascii="Times New Roman" w:hAnsi="Times New Roman" w:cs="Times New Roman"/>
          <w:sz w:val="20"/>
          <w:szCs w:val="20"/>
        </w:rPr>
        <w:t>, without any questionable data</w:t>
      </w:r>
      <w:r w:rsidRPr="00ED7B1D">
        <w:rPr>
          <w:rFonts w:ascii="Times New Roman" w:hAnsi="Times New Roman" w:cs="Times New Roman"/>
          <w:sz w:val="20"/>
          <w:szCs w:val="20"/>
        </w:rPr>
        <w:t>.</w:t>
      </w:r>
      <w:r w:rsidR="00C47AB0">
        <w:rPr>
          <w:rFonts w:ascii="Times New Roman" w:hAnsi="Times New Roman" w:cs="Times New Roman"/>
          <w:sz w:val="20"/>
          <w:szCs w:val="20"/>
        </w:rPr>
        <w:t xml:space="preserve"> </w:t>
      </w:r>
      <w:r w:rsidRPr="00ED7B1D">
        <w:rPr>
          <w:rFonts w:ascii="Times New Roman" w:hAnsi="Times New Roman" w:cs="Times New Roman"/>
          <w:sz w:val="20"/>
          <w:szCs w:val="20"/>
        </w:rPr>
        <w:t xml:space="preserve">Other data studied include, sensitivity, selectivity, accuracy and precision. Sensitivity represented by detection limit (D.L. </w:t>
      </w:r>
      <w:r w:rsidRPr="00ED7B1D">
        <w:rPr>
          <w:rFonts w:ascii="Times New Roman" w:hAnsi="Times New Roman" w:cs="Times New Roman"/>
          <w:bCs/>
          <w:sz w:val="20"/>
          <w:szCs w:val="20"/>
          <w:lang w:val="el-GR"/>
        </w:rPr>
        <w:t>μ</w:t>
      </w:r>
      <w:r w:rsidRPr="00ED7B1D">
        <w:rPr>
          <w:rFonts w:ascii="Times New Roman" w:hAnsi="Times New Roman" w:cs="Times New Roman"/>
          <w:bCs/>
          <w:sz w:val="20"/>
          <w:szCs w:val="20"/>
        </w:rPr>
        <w:t>g</w:t>
      </w:r>
      <w:r w:rsidRPr="00AD4280">
        <w:rPr>
          <w:rFonts w:ascii="Times New Roman" w:hAnsi="Times New Roman" w:cs="Times New Roman"/>
          <w:b/>
          <w:bCs/>
          <w:sz w:val="20"/>
          <w:szCs w:val="20"/>
        </w:rPr>
        <w:t>/</w:t>
      </w:r>
      <w:r w:rsidRPr="00ED7B1D">
        <w:rPr>
          <w:rFonts w:ascii="Times New Roman" w:hAnsi="Times New Roman" w:cs="Times New Roman"/>
          <w:bCs/>
          <w:sz w:val="20"/>
          <w:szCs w:val="20"/>
        </w:rPr>
        <w:t>mL) according to equation,</w:t>
      </w:r>
    </w:p>
    <w:p w:rsidR="00E213B6" w:rsidRDefault="00E213B6" w:rsidP="00EB742C">
      <w:pPr>
        <w:spacing w:after="0" w:line="240" w:lineRule="auto"/>
        <w:jc w:val="both"/>
        <w:rPr>
          <w:rFonts w:ascii="Times New Roman" w:hAnsi="Times New Roman" w:cs="Times New Roman"/>
          <w:sz w:val="20"/>
          <w:szCs w:val="20"/>
        </w:rPr>
      </w:pPr>
    </w:p>
    <w:p w:rsidR="00E213B6" w:rsidRDefault="00E213B6" w:rsidP="00EB742C">
      <w:pPr>
        <w:spacing w:after="0" w:line="240" w:lineRule="auto"/>
        <w:jc w:val="both"/>
        <w:rPr>
          <w:rFonts w:ascii="Times New Roman" w:hAnsi="Times New Roman" w:cs="Times New Roman"/>
          <w:sz w:val="20"/>
          <w:szCs w:val="20"/>
        </w:rPr>
      </w:pPr>
    </w:p>
    <w:p w:rsidR="00E213B6" w:rsidRDefault="00E213B6" w:rsidP="00EB742C">
      <w:pPr>
        <w:spacing w:after="0" w:line="240" w:lineRule="auto"/>
        <w:jc w:val="both"/>
        <w:rPr>
          <w:rFonts w:ascii="Times New Roman" w:hAnsi="Times New Roman" w:cs="Times New Roman"/>
          <w:sz w:val="20"/>
          <w:szCs w:val="20"/>
        </w:rPr>
      </w:pPr>
    </w:p>
    <w:p w:rsidR="00E213B6" w:rsidRDefault="00E213B6" w:rsidP="00EB742C">
      <w:pPr>
        <w:spacing w:after="0" w:line="240" w:lineRule="auto"/>
        <w:jc w:val="both"/>
        <w:rPr>
          <w:rFonts w:ascii="Times New Roman" w:hAnsi="Times New Roman" w:cs="Times New Roman"/>
          <w:sz w:val="20"/>
          <w:szCs w:val="20"/>
        </w:rPr>
      </w:pPr>
    </w:p>
    <w:p w:rsidR="00E213B6" w:rsidRDefault="00E213B6" w:rsidP="00EB742C">
      <w:pPr>
        <w:spacing w:after="0" w:line="240" w:lineRule="auto"/>
        <w:jc w:val="both"/>
        <w:rPr>
          <w:rFonts w:ascii="Times New Roman" w:hAnsi="Times New Roman" w:cs="Times New Roman"/>
          <w:sz w:val="20"/>
          <w:szCs w:val="20"/>
        </w:rPr>
      </w:pPr>
    </w:p>
    <w:p w:rsidR="00E213B6" w:rsidRPr="00ED7B1D" w:rsidRDefault="00E213B6" w:rsidP="00EB742C">
      <w:pPr>
        <w:spacing w:after="0" w:line="240" w:lineRule="auto"/>
        <w:jc w:val="both"/>
        <w:rPr>
          <w:rFonts w:ascii="Times New Roman" w:eastAsia="SimSun" w:hAnsi="Times New Roman" w:cs="Times New Roman"/>
          <w:sz w:val="20"/>
          <w:szCs w:val="20"/>
          <w:lang w:eastAsia="zh-CN"/>
        </w:rPr>
      </w:pPr>
    </w:p>
    <w:p w:rsidR="00D345C7" w:rsidRPr="00ED7B1D" w:rsidRDefault="00831DCF" w:rsidP="00AB094E">
      <w:pPr>
        <w:spacing w:after="0" w:line="240" w:lineRule="auto"/>
        <w:jc w:val="both"/>
        <w:rPr>
          <w:rFonts w:ascii="Times New Roman" w:eastAsia="SimSun" w:hAnsi="Times New Roman" w:cs="Times New Roman"/>
          <w:sz w:val="20"/>
          <w:szCs w:val="20"/>
          <w:lang w:eastAsia="zh-CN"/>
        </w:rPr>
      </w:pPr>
      <w:r w:rsidRPr="00ED7B1D">
        <w:rPr>
          <w:rFonts w:ascii="Times New Roman" w:eastAsia="SimSun" w:hAnsi="Times New Roman" w:cs="Times New Roman"/>
          <w:noProof/>
          <w:sz w:val="20"/>
          <w:szCs w:val="20"/>
        </w:rPr>
        <w:lastRenderedPageBreak/>
        <w:drawing>
          <wp:inline distT="0" distB="0" distL="0" distR="0">
            <wp:extent cx="2552700" cy="2743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srcRect/>
                    <a:stretch>
                      <a:fillRect/>
                    </a:stretch>
                  </pic:blipFill>
                  <pic:spPr bwMode="auto">
                    <a:xfrm>
                      <a:off x="0" y="0"/>
                      <a:ext cx="2552700" cy="2743200"/>
                    </a:xfrm>
                    <a:prstGeom prst="rect">
                      <a:avLst/>
                    </a:prstGeom>
                    <a:noFill/>
                    <a:ln w="9525">
                      <a:noFill/>
                      <a:miter lim="800000"/>
                      <a:headEnd/>
                      <a:tailEnd/>
                    </a:ln>
                  </pic:spPr>
                </pic:pic>
              </a:graphicData>
            </a:graphic>
          </wp:inline>
        </w:drawing>
      </w:r>
      <w:r w:rsidRPr="00ED7B1D">
        <w:rPr>
          <w:rFonts w:ascii="Times New Roman" w:eastAsia="SimSun" w:hAnsi="Times New Roman" w:cs="Times New Roman"/>
          <w:noProof/>
          <w:sz w:val="20"/>
          <w:szCs w:val="20"/>
        </w:rPr>
        <w:drawing>
          <wp:inline distT="0" distB="0" distL="0" distR="0">
            <wp:extent cx="2981325" cy="2743200"/>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srcRect/>
                    <a:stretch>
                      <a:fillRect/>
                    </a:stretch>
                  </pic:blipFill>
                  <pic:spPr bwMode="auto">
                    <a:xfrm>
                      <a:off x="0" y="0"/>
                      <a:ext cx="2981325" cy="2743200"/>
                    </a:xfrm>
                    <a:prstGeom prst="rect">
                      <a:avLst/>
                    </a:prstGeom>
                    <a:noFill/>
                    <a:ln w="9525">
                      <a:noFill/>
                      <a:miter lim="800000"/>
                      <a:headEnd/>
                      <a:tailEnd/>
                    </a:ln>
                  </pic:spPr>
                </pic:pic>
              </a:graphicData>
            </a:graphic>
          </wp:inline>
        </w:drawing>
      </w:r>
    </w:p>
    <w:p w:rsidR="00471A6D" w:rsidRPr="00ED7B1D" w:rsidRDefault="00471A6D" w:rsidP="00AB094E">
      <w:pPr>
        <w:spacing w:after="0" w:line="240" w:lineRule="auto"/>
        <w:rPr>
          <w:rFonts w:ascii="Times New Roman" w:eastAsia="SimSun" w:hAnsi="Times New Roman" w:cs="Times New Roman"/>
          <w:b/>
          <w:bCs/>
          <w:sz w:val="20"/>
          <w:szCs w:val="20"/>
          <w:lang w:eastAsia="zh-CN"/>
        </w:rPr>
      </w:pPr>
    </w:p>
    <w:p w:rsidR="00F23468" w:rsidRPr="00DA1DDF" w:rsidRDefault="00D345C7" w:rsidP="0083619D">
      <w:pPr>
        <w:spacing w:after="0" w:line="240" w:lineRule="auto"/>
        <w:ind w:left="993" w:hanging="993"/>
        <w:jc w:val="both"/>
        <w:rPr>
          <w:rFonts w:ascii="Times New Roman" w:eastAsia="SimSun" w:hAnsi="Times New Roman" w:cs="Times New Roman"/>
          <w:bCs/>
          <w:sz w:val="20"/>
          <w:szCs w:val="20"/>
          <w:lang w:eastAsia="zh-CN"/>
        </w:rPr>
      </w:pPr>
      <w:r w:rsidRPr="00DA1DDF">
        <w:rPr>
          <w:rFonts w:ascii="Times New Roman" w:eastAsia="SimSun" w:hAnsi="Times New Roman" w:cs="Times New Roman"/>
          <w:bCs/>
          <w:sz w:val="20"/>
          <w:szCs w:val="20"/>
          <w:lang w:eastAsia="zh-CN"/>
        </w:rPr>
        <w:t xml:space="preserve">Figure </w:t>
      </w:r>
      <w:r w:rsidR="00F65DAC" w:rsidRPr="00DA1DDF">
        <w:rPr>
          <w:rFonts w:ascii="Times New Roman" w:eastAsia="SimSun" w:hAnsi="Times New Roman" w:cs="Times New Roman"/>
          <w:bCs/>
          <w:sz w:val="20"/>
          <w:szCs w:val="20"/>
          <w:lang w:eastAsia="zh-CN"/>
        </w:rPr>
        <w:t>6</w:t>
      </w:r>
      <w:r w:rsidR="0083619D">
        <w:rPr>
          <w:rFonts w:ascii="Times New Roman" w:eastAsia="SimSun" w:hAnsi="Times New Roman" w:cs="Times New Roman"/>
          <w:bCs/>
          <w:sz w:val="20"/>
          <w:szCs w:val="20"/>
          <w:lang w:eastAsia="zh-CN"/>
        </w:rPr>
        <w:t xml:space="preserve">: </w:t>
      </w:r>
      <w:r w:rsidR="00D10559" w:rsidRPr="00DA1DDF">
        <w:rPr>
          <w:rFonts w:ascii="Times New Roman" w:eastAsia="SimSun" w:hAnsi="Times New Roman" w:cs="Times New Roman"/>
          <w:bCs/>
          <w:sz w:val="20"/>
          <w:szCs w:val="20"/>
          <w:lang w:eastAsia="zh-CN"/>
        </w:rPr>
        <w:t>(a)</w:t>
      </w:r>
      <w:r w:rsidRPr="00DA1DDF">
        <w:rPr>
          <w:rFonts w:ascii="Times New Roman" w:eastAsia="SimSun" w:hAnsi="Times New Roman" w:cs="Times New Roman"/>
          <w:bCs/>
          <w:sz w:val="20"/>
          <w:szCs w:val="20"/>
          <w:lang w:eastAsia="zh-CN"/>
        </w:rPr>
        <w:t xml:space="preserve"> Ratio spectra for 1.0, 5.0, 10, 20, 30, 40, 50</w:t>
      </w:r>
      <w:r w:rsidR="004525E0">
        <w:rPr>
          <w:rFonts w:ascii="Times New Roman" w:eastAsia="SimSun" w:hAnsi="Times New Roman" w:cs="Times New Roman"/>
          <w:bCs/>
          <w:sz w:val="20"/>
          <w:szCs w:val="20"/>
          <w:lang w:eastAsia="zh-CN"/>
        </w:rPr>
        <w:t xml:space="preserve"> </w:t>
      </w:r>
      <w:proofErr w:type="spellStart"/>
      <w:r w:rsidRPr="00DA1DDF">
        <w:rPr>
          <w:rFonts w:ascii="Times New Roman" w:eastAsia="SimSun" w:hAnsi="Times New Roman" w:cs="Times New Roman"/>
          <w:bCs/>
          <w:sz w:val="20"/>
          <w:szCs w:val="20"/>
          <w:lang w:eastAsia="zh-CN"/>
        </w:rPr>
        <w:t>μg</w:t>
      </w:r>
      <w:proofErr w:type="spellEnd"/>
      <w:r w:rsidRPr="00DA1DDF">
        <w:rPr>
          <w:rFonts w:ascii="Times New Roman" w:eastAsia="SimSun" w:hAnsi="Times New Roman" w:cs="Times New Roman"/>
          <w:bCs/>
          <w:sz w:val="20"/>
          <w:szCs w:val="20"/>
          <w:lang w:eastAsia="zh-CN"/>
        </w:rPr>
        <w:t>/mL solution of CBZ</w:t>
      </w:r>
      <w:r w:rsidR="004525E0">
        <w:rPr>
          <w:rFonts w:ascii="Times New Roman" w:eastAsia="SimSun" w:hAnsi="Times New Roman" w:cs="Times New Roman"/>
          <w:bCs/>
          <w:sz w:val="20"/>
          <w:szCs w:val="20"/>
          <w:lang w:eastAsia="zh-CN"/>
        </w:rPr>
        <w:t xml:space="preserve"> </w:t>
      </w:r>
      <w:r w:rsidRPr="00DA1DDF">
        <w:rPr>
          <w:rFonts w:ascii="Times New Roman" w:eastAsia="SimSun" w:hAnsi="Times New Roman" w:cs="Times New Roman"/>
          <w:bCs/>
          <w:sz w:val="20"/>
          <w:szCs w:val="20"/>
          <w:lang w:eastAsia="zh-CN"/>
        </w:rPr>
        <w:t>in ethanol: water (2:1) when 2.0</w:t>
      </w:r>
      <w:r w:rsidR="004525E0">
        <w:rPr>
          <w:rFonts w:ascii="Times New Roman" w:eastAsia="SimSun" w:hAnsi="Times New Roman" w:cs="Times New Roman"/>
          <w:bCs/>
          <w:sz w:val="20"/>
          <w:szCs w:val="20"/>
          <w:lang w:eastAsia="zh-CN"/>
        </w:rPr>
        <w:t xml:space="preserve"> </w:t>
      </w:r>
      <w:proofErr w:type="spellStart"/>
      <w:r w:rsidRPr="00DA1DDF">
        <w:rPr>
          <w:rFonts w:ascii="Times New Roman" w:eastAsia="SimSun" w:hAnsi="Times New Roman" w:cs="Times New Roman"/>
          <w:bCs/>
          <w:sz w:val="20"/>
          <w:szCs w:val="20"/>
          <w:lang w:eastAsia="zh-CN"/>
        </w:rPr>
        <w:t>μg</w:t>
      </w:r>
      <w:proofErr w:type="spellEnd"/>
      <w:r w:rsidRPr="00DA1DDF">
        <w:rPr>
          <w:rFonts w:ascii="Times New Roman" w:eastAsia="SimSun" w:hAnsi="Times New Roman" w:cs="Times New Roman"/>
          <w:bCs/>
          <w:sz w:val="20"/>
          <w:szCs w:val="20"/>
          <w:lang w:eastAsia="zh-CN"/>
        </w:rPr>
        <w:t>/mL LMT used as a divisor (</w:t>
      </w:r>
      <w:proofErr w:type="spellStart"/>
      <w:r w:rsidRPr="00DA1DDF">
        <w:rPr>
          <w:rFonts w:ascii="Times New Roman" w:eastAsia="SimSun" w:hAnsi="Times New Roman" w:cs="Times New Roman"/>
          <w:bCs/>
          <w:sz w:val="20"/>
          <w:szCs w:val="20"/>
          <w:lang w:eastAsia="zh-CN"/>
        </w:rPr>
        <w:t>Δλ</w:t>
      </w:r>
      <w:proofErr w:type="spellEnd"/>
      <w:r w:rsidRPr="00DA1DDF">
        <w:rPr>
          <w:rFonts w:ascii="Times New Roman" w:eastAsia="SimSun" w:hAnsi="Times New Roman" w:cs="Times New Roman"/>
          <w:bCs/>
          <w:sz w:val="20"/>
          <w:szCs w:val="20"/>
          <w:lang w:eastAsia="zh-CN"/>
        </w:rPr>
        <w:t>= 6.0</w:t>
      </w:r>
      <w:r w:rsidR="004525E0">
        <w:rPr>
          <w:rFonts w:ascii="Times New Roman" w:eastAsia="SimSun" w:hAnsi="Times New Roman" w:cs="Times New Roman"/>
          <w:bCs/>
          <w:sz w:val="20"/>
          <w:szCs w:val="20"/>
          <w:lang w:eastAsia="zh-CN"/>
        </w:rPr>
        <w:t xml:space="preserve"> </w:t>
      </w:r>
      <w:r w:rsidRPr="00DA1DDF">
        <w:rPr>
          <w:rFonts w:ascii="Times New Roman" w:eastAsia="SimSun" w:hAnsi="Times New Roman" w:cs="Times New Roman"/>
          <w:bCs/>
          <w:sz w:val="20"/>
          <w:szCs w:val="20"/>
          <w:lang w:eastAsia="zh-CN"/>
        </w:rPr>
        <w:t>nm)</w:t>
      </w:r>
      <w:proofErr w:type="gramStart"/>
      <w:r w:rsidRPr="00DA1DDF">
        <w:rPr>
          <w:rFonts w:ascii="Times New Roman" w:eastAsia="SimSun" w:hAnsi="Times New Roman" w:cs="Times New Roman"/>
          <w:bCs/>
          <w:sz w:val="20"/>
          <w:szCs w:val="20"/>
          <w:lang w:eastAsia="zh-CN"/>
        </w:rPr>
        <w:t>.</w:t>
      </w:r>
      <w:r w:rsidR="00D10559" w:rsidRPr="00DA1DDF">
        <w:rPr>
          <w:rFonts w:ascii="Times New Roman" w:eastAsia="SimSun" w:hAnsi="Times New Roman" w:cs="Times New Roman"/>
          <w:bCs/>
          <w:sz w:val="20"/>
          <w:szCs w:val="20"/>
          <w:lang w:eastAsia="zh-CN"/>
        </w:rPr>
        <w:t>(</w:t>
      </w:r>
      <w:proofErr w:type="gramEnd"/>
      <w:r w:rsidR="00D10559" w:rsidRPr="00DA1DDF">
        <w:rPr>
          <w:rFonts w:ascii="Times New Roman" w:eastAsia="SimSun" w:hAnsi="Times New Roman" w:cs="Times New Roman"/>
          <w:bCs/>
          <w:sz w:val="20"/>
          <w:szCs w:val="20"/>
          <w:lang w:eastAsia="zh-CN"/>
        </w:rPr>
        <w:t>b) is its first derivative</w:t>
      </w:r>
      <w:r w:rsidR="002675EF" w:rsidRPr="00DA1DDF">
        <w:rPr>
          <w:rFonts w:ascii="Times New Roman" w:eastAsia="SimSun" w:hAnsi="Times New Roman" w:cs="Times New Roman"/>
          <w:bCs/>
          <w:sz w:val="20"/>
          <w:szCs w:val="20"/>
          <w:lang w:eastAsia="zh-CN"/>
        </w:rPr>
        <w:t>.</w:t>
      </w:r>
    </w:p>
    <w:p w:rsidR="00C95340" w:rsidRPr="00DB474B" w:rsidRDefault="00C95340" w:rsidP="00AB094E">
      <w:pPr>
        <w:spacing w:after="0" w:line="240" w:lineRule="auto"/>
        <w:rPr>
          <w:rFonts w:ascii="Times New Roman" w:eastAsia="SimSun" w:hAnsi="Times New Roman" w:cs="Times New Roman"/>
          <w:bCs/>
          <w:sz w:val="18"/>
          <w:szCs w:val="18"/>
          <w:lang w:eastAsia="zh-CN"/>
        </w:rPr>
      </w:pPr>
    </w:p>
    <w:p w:rsidR="00122843" w:rsidRPr="00DA1DDF" w:rsidRDefault="00831DCF" w:rsidP="0083619D">
      <w:pPr>
        <w:spacing w:after="0" w:line="240" w:lineRule="auto"/>
        <w:jc w:val="both"/>
        <w:rPr>
          <w:rFonts w:ascii="Times New Roman" w:eastAsia="SimSun" w:hAnsi="Times New Roman" w:cs="Times New Roman"/>
          <w:sz w:val="20"/>
          <w:szCs w:val="20"/>
          <w:lang w:eastAsia="zh-CN"/>
        </w:rPr>
      </w:pPr>
      <w:r w:rsidRPr="00ED7B1D">
        <w:rPr>
          <w:rFonts w:ascii="Times New Roman" w:eastAsia="SimSun" w:hAnsi="Times New Roman" w:cs="Times New Roman"/>
          <w:b/>
          <w:noProof/>
          <w:sz w:val="20"/>
          <w:szCs w:val="20"/>
        </w:rPr>
        <w:drawing>
          <wp:inline distT="0" distB="0" distL="0" distR="0">
            <wp:extent cx="2674189" cy="23808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srcRect/>
                    <a:stretch>
                      <a:fillRect/>
                    </a:stretch>
                  </pic:blipFill>
                  <pic:spPr bwMode="auto">
                    <a:xfrm>
                      <a:off x="0" y="0"/>
                      <a:ext cx="2675598" cy="2382144"/>
                    </a:xfrm>
                    <a:prstGeom prst="rect">
                      <a:avLst/>
                    </a:prstGeom>
                    <a:noFill/>
                    <a:ln w="9525">
                      <a:noFill/>
                      <a:miter lim="800000"/>
                      <a:headEnd/>
                      <a:tailEnd/>
                    </a:ln>
                  </pic:spPr>
                </pic:pic>
              </a:graphicData>
            </a:graphic>
          </wp:inline>
        </w:drawing>
      </w:r>
      <w:r w:rsidRPr="00ED7B1D">
        <w:rPr>
          <w:rFonts w:ascii="Times New Roman" w:eastAsia="SimSun" w:hAnsi="Times New Roman" w:cs="Times New Roman"/>
          <w:b/>
          <w:noProof/>
          <w:sz w:val="20"/>
          <w:szCs w:val="20"/>
        </w:rPr>
        <w:drawing>
          <wp:inline distT="0" distB="0" distL="0" distR="0">
            <wp:extent cx="2898475" cy="252753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srcRect/>
                    <a:stretch>
                      <a:fillRect/>
                    </a:stretch>
                  </pic:blipFill>
                  <pic:spPr bwMode="auto">
                    <a:xfrm>
                      <a:off x="0" y="0"/>
                      <a:ext cx="2895600" cy="2525032"/>
                    </a:xfrm>
                    <a:prstGeom prst="rect">
                      <a:avLst/>
                    </a:prstGeom>
                    <a:noFill/>
                    <a:ln w="9525">
                      <a:noFill/>
                      <a:miter lim="800000"/>
                      <a:headEnd/>
                      <a:tailEnd/>
                    </a:ln>
                  </pic:spPr>
                </pic:pic>
              </a:graphicData>
            </a:graphic>
          </wp:inline>
        </w:drawing>
      </w:r>
      <w:r w:rsidR="00C03BED" w:rsidRPr="00DA1DDF">
        <w:rPr>
          <w:rFonts w:ascii="Times New Roman" w:eastAsia="SimSun" w:hAnsi="Times New Roman" w:cs="Times New Roman"/>
          <w:bCs/>
          <w:sz w:val="20"/>
          <w:szCs w:val="20"/>
          <w:lang w:eastAsia="zh-CN"/>
        </w:rPr>
        <w:t>Fig</w:t>
      </w:r>
      <w:r w:rsidR="00E073D7" w:rsidRPr="00DA1DDF">
        <w:rPr>
          <w:rFonts w:ascii="Times New Roman" w:eastAsia="SimSun" w:hAnsi="Times New Roman" w:cs="Times New Roman"/>
          <w:bCs/>
          <w:sz w:val="20"/>
          <w:szCs w:val="20"/>
          <w:lang w:eastAsia="zh-CN"/>
        </w:rPr>
        <w:t>ure</w:t>
      </w:r>
      <w:r w:rsidR="00F65DAC" w:rsidRPr="00DA1DDF">
        <w:rPr>
          <w:rFonts w:ascii="Times New Roman" w:eastAsia="SimSun" w:hAnsi="Times New Roman" w:cs="Times New Roman"/>
          <w:bCs/>
          <w:sz w:val="20"/>
          <w:szCs w:val="20"/>
          <w:lang w:eastAsia="zh-CN"/>
        </w:rPr>
        <w:t>7</w:t>
      </w:r>
      <w:r w:rsidR="0083619D">
        <w:rPr>
          <w:rFonts w:ascii="Times New Roman" w:eastAsia="SimSun" w:hAnsi="Times New Roman" w:cs="Times New Roman"/>
          <w:bCs/>
          <w:sz w:val="20"/>
          <w:szCs w:val="20"/>
          <w:lang w:eastAsia="zh-CN"/>
        </w:rPr>
        <w:t xml:space="preserve">. </w:t>
      </w:r>
      <w:r w:rsidR="00C03BED" w:rsidRPr="00DA1DDF">
        <w:rPr>
          <w:rFonts w:ascii="Times New Roman" w:eastAsia="SimSun" w:hAnsi="Times New Roman" w:cs="Times New Roman"/>
          <w:bCs/>
          <w:sz w:val="20"/>
          <w:szCs w:val="20"/>
          <w:lang w:eastAsia="zh-CN"/>
        </w:rPr>
        <w:t>(a) Ratio spectra</w:t>
      </w:r>
      <w:r w:rsidR="00C47AB0">
        <w:rPr>
          <w:rFonts w:ascii="Times New Roman" w:eastAsia="SimSun" w:hAnsi="Times New Roman" w:cs="Times New Roman"/>
          <w:bCs/>
          <w:sz w:val="20"/>
          <w:szCs w:val="20"/>
          <w:lang w:eastAsia="zh-CN"/>
        </w:rPr>
        <w:t xml:space="preserve"> </w:t>
      </w:r>
      <w:r w:rsidR="00C03BED" w:rsidRPr="00DA1DDF">
        <w:rPr>
          <w:rFonts w:ascii="Times New Roman" w:eastAsia="SimSun" w:hAnsi="Times New Roman" w:cs="Times New Roman"/>
          <w:bCs/>
          <w:sz w:val="20"/>
          <w:szCs w:val="20"/>
          <w:lang w:eastAsia="zh-CN"/>
        </w:rPr>
        <w:t>for 1.0, 5.0, 10, 20, 30, 40, 60, 80</w:t>
      </w:r>
      <w:r w:rsidR="004525E0">
        <w:rPr>
          <w:rFonts w:ascii="Times New Roman" w:eastAsia="SimSun" w:hAnsi="Times New Roman" w:cs="Times New Roman"/>
          <w:bCs/>
          <w:sz w:val="20"/>
          <w:szCs w:val="20"/>
          <w:lang w:eastAsia="zh-CN"/>
        </w:rPr>
        <w:t xml:space="preserve"> </w:t>
      </w:r>
      <w:proofErr w:type="spellStart"/>
      <w:r w:rsidR="00C03BED" w:rsidRPr="00DA1DDF">
        <w:rPr>
          <w:rFonts w:ascii="Times New Roman" w:eastAsia="SimSun" w:hAnsi="Times New Roman" w:cs="Times New Roman"/>
          <w:bCs/>
          <w:sz w:val="20"/>
          <w:szCs w:val="20"/>
          <w:lang w:eastAsia="zh-CN"/>
        </w:rPr>
        <w:t>μg</w:t>
      </w:r>
      <w:proofErr w:type="spellEnd"/>
      <w:r w:rsidR="00C03BED" w:rsidRPr="00DA1DDF">
        <w:rPr>
          <w:rFonts w:ascii="Times New Roman" w:eastAsia="SimSun" w:hAnsi="Times New Roman" w:cs="Times New Roman"/>
          <w:bCs/>
          <w:sz w:val="20"/>
          <w:szCs w:val="20"/>
          <w:lang w:eastAsia="zh-CN"/>
        </w:rPr>
        <w:t>/mL solution of LMT</w:t>
      </w:r>
      <w:r w:rsidR="00C47AB0">
        <w:rPr>
          <w:rFonts w:ascii="Times New Roman" w:eastAsia="SimSun" w:hAnsi="Times New Roman" w:cs="Times New Roman"/>
          <w:bCs/>
          <w:sz w:val="20"/>
          <w:szCs w:val="20"/>
          <w:lang w:eastAsia="zh-CN"/>
        </w:rPr>
        <w:t xml:space="preserve"> </w:t>
      </w:r>
      <w:r w:rsidR="008230B1">
        <w:rPr>
          <w:rFonts w:ascii="Times New Roman" w:eastAsia="SimSun" w:hAnsi="Times New Roman" w:cs="Times New Roman"/>
          <w:bCs/>
          <w:sz w:val="20"/>
          <w:szCs w:val="20"/>
          <w:lang w:eastAsia="zh-CN"/>
        </w:rPr>
        <w:t>in ethanol: water (2:1</w:t>
      </w:r>
      <w:proofErr w:type="gramStart"/>
      <w:r w:rsidR="008230B1">
        <w:rPr>
          <w:rFonts w:ascii="Times New Roman" w:eastAsia="SimSun" w:hAnsi="Times New Roman" w:cs="Times New Roman"/>
          <w:bCs/>
          <w:sz w:val="20"/>
          <w:szCs w:val="20"/>
          <w:lang w:eastAsia="zh-CN"/>
        </w:rPr>
        <w:t xml:space="preserve">)  </w:t>
      </w:r>
      <w:r w:rsidR="00C03BED" w:rsidRPr="00DA1DDF">
        <w:rPr>
          <w:rFonts w:ascii="Times New Roman" w:eastAsia="SimSun" w:hAnsi="Times New Roman" w:cs="Times New Roman"/>
          <w:bCs/>
          <w:sz w:val="20"/>
          <w:szCs w:val="20"/>
          <w:lang w:eastAsia="zh-CN"/>
        </w:rPr>
        <w:t>when</w:t>
      </w:r>
      <w:proofErr w:type="gramEnd"/>
      <w:r w:rsidR="00C03BED" w:rsidRPr="00DA1DDF">
        <w:rPr>
          <w:rFonts w:ascii="Times New Roman" w:eastAsia="SimSun" w:hAnsi="Times New Roman" w:cs="Times New Roman"/>
          <w:bCs/>
          <w:sz w:val="20"/>
          <w:szCs w:val="20"/>
          <w:lang w:eastAsia="zh-CN"/>
        </w:rPr>
        <w:t xml:space="preserve"> 2.0</w:t>
      </w:r>
      <w:r w:rsidR="004525E0">
        <w:rPr>
          <w:rFonts w:ascii="Times New Roman" w:eastAsia="SimSun" w:hAnsi="Times New Roman" w:cs="Times New Roman"/>
          <w:bCs/>
          <w:sz w:val="20"/>
          <w:szCs w:val="20"/>
          <w:lang w:eastAsia="zh-CN"/>
        </w:rPr>
        <w:t xml:space="preserve"> </w:t>
      </w:r>
      <w:proofErr w:type="spellStart"/>
      <w:r w:rsidR="00C03BED" w:rsidRPr="00DA1DDF">
        <w:rPr>
          <w:rFonts w:ascii="Times New Roman" w:eastAsia="SimSun" w:hAnsi="Times New Roman" w:cs="Times New Roman"/>
          <w:bCs/>
          <w:sz w:val="20"/>
          <w:szCs w:val="20"/>
          <w:lang w:eastAsia="zh-CN"/>
        </w:rPr>
        <w:t>μg</w:t>
      </w:r>
      <w:proofErr w:type="spellEnd"/>
      <w:r w:rsidR="00C03BED" w:rsidRPr="00DA1DDF">
        <w:rPr>
          <w:rFonts w:ascii="Times New Roman" w:eastAsia="SimSun" w:hAnsi="Times New Roman" w:cs="Times New Roman"/>
          <w:bCs/>
          <w:sz w:val="20"/>
          <w:szCs w:val="20"/>
          <w:lang w:eastAsia="zh-CN"/>
        </w:rPr>
        <w:t>/mL CBZ used as a divisor (</w:t>
      </w:r>
      <w:proofErr w:type="spellStart"/>
      <w:r w:rsidR="00C03BED" w:rsidRPr="00DA1DDF">
        <w:rPr>
          <w:rFonts w:ascii="Times New Roman" w:eastAsia="SimSun" w:hAnsi="Times New Roman" w:cs="Times New Roman"/>
          <w:bCs/>
          <w:sz w:val="20"/>
          <w:szCs w:val="20"/>
          <w:lang w:eastAsia="zh-CN"/>
        </w:rPr>
        <w:t>Δλ</w:t>
      </w:r>
      <w:proofErr w:type="spellEnd"/>
      <w:r w:rsidR="00C03BED" w:rsidRPr="00DA1DDF">
        <w:rPr>
          <w:rFonts w:ascii="Times New Roman" w:eastAsia="SimSun" w:hAnsi="Times New Roman" w:cs="Times New Roman"/>
          <w:bCs/>
          <w:sz w:val="20"/>
          <w:szCs w:val="20"/>
          <w:lang w:eastAsia="zh-CN"/>
        </w:rPr>
        <w:t>= 4.0</w:t>
      </w:r>
      <w:r w:rsidR="004525E0">
        <w:rPr>
          <w:rFonts w:ascii="Times New Roman" w:eastAsia="SimSun" w:hAnsi="Times New Roman" w:cs="Times New Roman"/>
          <w:bCs/>
          <w:sz w:val="20"/>
          <w:szCs w:val="20"/>
          <w:lang w:eastAsia="zh-CN"/>
        </w:rPr>
        <w:t xml:space="preserve"> </w:t>
      </w:r>
      <w:r w:rsidR="00C03BED" w:rsidRPr="00DA1DDF">
        <w:rPr>
          <w:rFonts w:ascii="Times New Roman" w:eastAsia="SimSun" w:hAnsi="Times New Roman" w:cs="Times New Roman"/>
          <w:bCs/>
          <w:sz w:val="20"/>
          <w:szCs w:val="20"/>
          <w:lang w:eastAsia="zh-CN"/>
        </w:rPr>
        <w:t>nm).</w:t>
      </w:r>
      <w:r w:rsidR="004525E0">
        <w:rPr>
          <w:rFonts w:ascii="Times New Roman" w:eastAsia="SimSun" w:hAnsi="Times New Roman" w:cs="Times New Roman"/>
          <w:bCs/>
          <w:sz w:val="20"/>
          <w:szCs w:val="20"/>
          <w:lang w:eastAsia="zh-CN"/>
        </w:rPr>
        <w:t xml:space="preserve"> </w:t>
      </w:r>
      <w:r w:rsidRPr="00DA1DDF">
        <w:rPr>
          <w:rFonts w:ascii="Times New Roman" w:eastAsia="SimSun" w:hAnsi="Times New Roman" w:cs="Times New Roman"/>
          <w:bCs/>
          <w:sz w:val="20"/>
          <w:szCs w:val="20"/>
          <w:lang w:eastAsia="zh-CN"/>
        </w:rPr>
        <w:t xml:space="preserve">(b) </w:t>
      </w:r>
      <w:r w:rsidR="00C03BED" w:rsidRPr="00DA1DDF">
        <w:rPr>
          <w:rFonts w:ascii="Times New Roman" w:eastAsia="SimSun" w:hAnsi="Times New Roman" w:cs="Times New Roman"/>
          <w:bCs/>
          <w:sz w:val="20"/>
          <w:szCs w:val="20"/>
          <w:lang w:eastAsia="zh-CN"/>
        </w:rPr>
        <w:t>Its First derivative.</w:t>
      </w:r>
    </w:p>
    <w:p w:rsidR="00083FC7" w:rsidRDefault="00FD348B" w:rsidP="00083FC7">
      <w:pPr>
        <w:spacing w:after="0" w:line="240" w:lineRule="auto"/>
        <w:jc w:val="both"/>
        <w:rPr>
          <w:rFonts w:ascii="Times New Roman" w:eastAsia="SimSun" w:hAnsi="Times New Roman" w:cs="Times New Roman"/>
          <w:bCs/>
          <w:sz w:val="20"/>
          <w:szCs w:val="20"/>
          <w:lang w:eastAsia="zh-CN"/>
        </w:rPr>
      </w:pPr>
      <w:r>
        <w:rPr>
          <w:rFonts w:ascii="Times New Roman" w:eastAsia="SimSun" w:hAnsi="Times New Roman" w:cs="Times New Roman"/>
          <w:bCs/>
          <w:sz w:val="20"/>
          <w:szCs w:val="20"/>
          <w:lang w:eastAsia="zh-CN"/>
        </w:rPr>
        <w:br/>
      </w:r>
      <w:r w:rsidR="00CF798E" w:rsidRPr="008230B1">
        <w:rPr>
          <w:rFonts w:ascii="Times New Roman" w:eastAsia="SimSun" w:hAnsi="Times New Roman" w:cs="Times New Roman"/>
          <w:sz w:val="20"/>
          <w:szCs w:val="20"/>
          <w:lang w:eastAsia="zh-CN"/>
        </w:rPr>
        <w:t>D.L =3.3σ/S</w:t>
      </w:r>
      <w:r w:rsidR="00455B70" w:rsidRPr="008230B1">
        <w:rPr>
          <w:rFonts w:ascii="Times New Roman" w:eastAsia="SimSun" w:hAnsi="Times New Roman" w:cs="Times New Roman"/>
          <w:sz w:val="20"/>
          <w:szCs w:val="20"/>
          <w:lang w:eastAsia="zh-CN"/>
        </w:rPr>
        <w:t>,</w:t>
      </w:r>
      <w:r w:rsidR="00CF798E" w:rsidRPr="008230B1">
        <w:rPr>
          <w:rFonts w:ascii="Times New Roman" w:hAnsi="Times New Roman" w:cs="Times New Roman"/>
          <w:bCs/>
          <w:sz w:val="20"/>
          <w:szCs w:val="20"/>
        </w:rPr>
        <w:t xml:space="preserve"> [</w:t>
      </w:r>
      <w:r w:rsidR="00CF798E" w:rsidRPr="008230B1">
        <w:rPr>
          <w:rFonts w:ascii="Times New Roman" w:eastAsia="SimSun" w:hAnsi="Times New Roman" w:cs="Times New Roman"/>
          <w:sz w:val="20"/>
          <w:szCs w:val="20"/>
          <w:lang w:eastAsia="zh-CN"/>
        </w:rPr>
        <w:t>σ</w:t>
      </w:r>
      <w:r w:rsidR="00CF798E" w:rsidRPr="008230B1">
        <w:rPr>
          <w:rFonts w:ascii="Times New Roman" w:hAnsi="Times New Roman" w:cs="Times New Roman"/>
          <w:bCs/>
          <w:sz w:val="20"/>
          <w:szCs w:val="20"/>
        </w:rPr>
        <w:t xml:space="preserve"> = standard</w:t>
      </w:r>
      <w:r w:rsidR="00CF798E" w:rsidRPr="00ED7B1D">
        <w:rPr>
          <w:rFonts w:ascii="Times New Roman" w:hAnsi="Times New Roman" w:cs="Times New Roman"/>
          <w:bCs/>
          <w:sz w:val="20"/>
          <w:szCs w:val="20"/>
        </w:rPr>
        <w:t xml:space="preserve"> deviation of Blank signal and </w:t>
      </w:r>
      <w:r w:rsidR="00CF798E" w:rsidRPr="00ED7B1D">
        <w:rPr>
          <w:rFonts w:ascii="Times New Roman" w:hAnsi="Times New Roman" w:cs="Times New Roman"/>
          <w:b/>
          <w:bCs/>
          <w:sz w:val="20"/>
          <w:szCs w:val="20"/>
        </w:rPr>
        <w:t>S</w:t>
      </w:r>
      <w:r w:rsidR="00AE1FB9" w:rsidRPr="00ED7B1D">
        <w:rPr>
          <w:rFonts w:ascii="Times New Roman" w:hAnsi="Times New Roman" w:cs="Times New Roman"/>
          <w:bCs/>
          <w:sz w:val="20"/>
          <w:szCs w:val="20"/>
        </w:rPr>
        <w:t xml:space="preserve"> = slope </w:t>
      </w:r>
      <w:r w:rsidR="00CF798E" w:rsidRPr="00ED7B1D">
        <w:rPr>
          <w:rFonts w:ascii="Times New Roman" w:hAnsi="Times New Roman" w:cs="Times New Roman"/>
          <w:bCs/>
          <w:sz w:val="20"/>
          <w:szCs w:val="20"/>
        </w:rPr>
        <w:t>of the calibration curve</w:t>
      </w:r>
      <w:r w:rsidR="00657768">
        <w:rPr>
          <w:rFonts w:ascii="Times New Roman" w:hAnsi="Times New Roman" w:cs="Times New Roman"/>
          <w:bCs/>
          <w:sz w:val="20"/>
          <w:szCs w:val="20"/>
        </w:rPr>
        <w:t>] [</w:t>
      </w:r>
      <w:r w:rsidR="00EB742C">
        <w:rPr>
          <w:rFonts w:ascii="Times New Roman" w:hAnsi="Times New Roman" w:cs="Times New Roman"/>
          <w:bCs/>
          <w:sz w:val="20"/>
          <w:szCs w:val="20"/>
        </w:rPr>
        <w:t>51</w:t>
      </w:r>
      <w:r w:rsidR="00AE1FB9" w:rsidRPr="00ED7B1D">
        <w:rPr>
          <w:rFonts w:ascii="Times New Roman" w:hAnsi="Times New Roman" w:cs="Times New Roman"/>
          <w:bCs/>
          <w:sz w:val="20"/>
          <w:szCs w:val="20"/>
        </w:rPr>
        <w:t xml:space="preserve">] </w:t>
      </w:r>
      <w:r w:rsidR="00497B60" w:rsidRPr="00ED7B1D">
        <w:rPr>
          <w:rFonts w:ascii="Times New Roman" w:hAnsi="Times New Roman" w:cs="Times New Roman"/>
          <w:sz w:val="20"/>
          <w:szCs w:val="20"/>
        </w:rPr>
        <w:t>f</w:t>
      </w:r>
      <w:r w:rsidR="00DE032D" w:rsidRPr="00ED7B1D">
        <w:rPr>
          <w:rFonts w:ascii="Times New Roman" w:hAnsi="Times New Roman" w:cs="Times New Roman"/>
          <w:sz w:val="20"/>
          <w:szCs w:val="20"/>
        </w:rPr>
        <w:t xml:space="preserve">or </w:t>
      </w:r>
      <w:r w:rsidR="00AE1FB9" w:rsidRPr="00ED7B1D">
        <w:rPr>
          <w:rFonts w:ascii="Times New Roman" w:hAnsi="Times New Roman" w:cs="Times New Roman"/>
          <w:sz w:val="20"/>
          <w:szCs w:val="20"/>
        </w:rPr>
        <w:t xml:space="preserve">the methods, (SEQ, DWSP, ZCDSP </w:t>
      </w:r>
      <w:r w:rsidR="00497B60" w:rsidRPr="00ED7B1D">
        <w:rPr>
          <w:rFonts w:ascii="Times New Roman" w:hAnsi="Times New Roman" w:cs="Times New Roman"/>
          <w:sz w:val="20"/>
          <w:szCs w:val="20"/>
        </w:rPr>
        <w:t>and RDSP)</w:t>
      </w:r>
      <w:r w:rsidR="00AE1FB9" w:rsidRPr="00ED7B1D">
        <w:rPr>
          <w:rFonts w:ascii="Times New Roman" w:hAnsi="Times New Roman" w:cs="Times New Roman"/>
          <w:sz w:val="20"/>
          <w:szCs w:val="20"/>
        </w:rPr>
        <w:t xml:space="preserve"> were </w:t>
      </w:r>
      <w:r w:rsidR="00C47AB0" w:rsidRPr="00ED7B1D">
        <w:rPr>
          <w:rFonts w:ascii="Times New Roman" w:hAnsi="Times New Roman" w:cs="Times New Roman"/>
          <w:sz w:val="20"/>
          <w:szCs w:val="20"/>
        </w:rPr>
        <w:t>(0.12</w:t>
      </w:r>
      <w:r w:rsidR="00497B60" w:rsidRPr="00ED7B1D">
        <w:rPr>
          <w:rFonts w:ascii="Times New Roman" w:hAnsi="Times New Roman" w:cs="Times New Roman"/>
          <w:sz w:val="20"/>
          <w:szCs w:val="20"/>
        </w:rPr>
        <w:t>, 0.26</w:t>
      </w:r>
      <w:r w:rsidR="00DE032D" w:rsidRPr="00ED7B1D">
        <w:rPr>
          <w:rFonts w:ascii="Times New Roman" w:hAnsi="Times New Roman" w:cs="Times New Roman"/>
          <w:sz w:val="20"/>
          <w:szCs w:val="20"/>
        </w:rPr>
        <w:t>)</w:t>
      </w:r>
      <w:r w:rsidR="00497B60" w:rsidRPr="00ED7B1D">
        <w:rPr>
          <w:rFonts w:ascii="Times New Roman" w:hAnsi="Times New Roman" w:cs="Times New Roman"/>
          <w:sz w:val="20"/>
          <w:szCs w:val="20"/>
        </w:rPr>
        <w:t xml:space="preserve">, </w:t>
      </w:r>
      <w:r w:rsidR="00DE032D" w:rsidRPr="00ED7B1D">
        <w:rPr>
          <w:rFonts w:ascii="Times New Roman" w:hAnsi="Times New Roman" w:cs="Times New Roman"/>
          <w:sz w:val="20"/>
          <w:szCs w:val="20"/>
        </w:rPr>
        <w:t>(</w:t>
      </w:r>
      <w:r w:rsidR="00497B60" w:rsidRPr="00ED7B1D">
        <w:rPr>
          <w:rFonts w:ascii="Times New Roman" w:hAnsi="Times New Roman" w:cs="Times New Roman"/>
          <w:sz w:val="20"/>
          <w:szCs w:val="20"/>
        </w:rPr>
        <w:t>0.11,</w:t>
      </w:r>
      <w:r w:rsidR="00DE032D" w:rsidRPr="00ED7B1D">
        <w:rPr>
          <w:rFonts w:ascii="Times New Roman" w:hAnsi="Times New Roman" w:cs="Times New Roman"/>
          <w:sz w:val="20"/>
          <w:szCs w:val="20"/>
        </w:rPr>
        <w:t xml:space="preserve"> 0.20), (0.09, 0.10)</w:t>
      </w:r>
      <w:r w:rsidR="00C47AB0">
        <w:rPr>
          <w:rFonts w:ascii="Times New Roman" w:hAnsi="Times New Roman" w:cs="Times New Roman"/>
          <w:sz w:val="20"/>
          <w:szCs w:val="20"/>
        </w:rPr>
        <w:t xml:space="preserve"> </w:t>
      </w:r>
      <w:r w:rsidR="00DE032D" w:rsidRPr="00ED7B1D">
        <w:rPr>
          <w:rFonts w:ascii="Times New Roman" w:hAnsi="Times New Roman" w:cs="Times New Roman"/>
          <w:sz w:val="20"/>
          <w:szCs w:val="20"/>
        </w:rPr>
        <w:t>and (</w:t>
      </w:r>
      <w:r w:rsidR="00A107A1" w:rsidRPr="00ED7B1D">
        <w:rPr>
          <w:rFonts w:ascii="Times New Roman" w:hAnsi="Times New Roman" w:cs="Times New Roman"/>
          <w:sz w:val="20"/>
          <w:szCs w:val="20"/>
        </w:rPr>
        <w:t>0.0</w:t>
      </w:r>
      <w:r w:rsidR="00DE032D" w:rsidRPr="00ED7B1D">
        <w:rPr>
          <w:rFonts w:ascii="Times New Roman" w:hAnsi="Times New Roman" w:cs="Times New Roman"/>
          <w:sz w:val="20"/>
          <w:szCs w:val="20"/>
        </w:rPr>
        <w:t xml:space="preserve">8, 0.03) for </w:t>
      </w:r>
      <w:smartTag w:uri="urn:schemas-microsoft-com:office:smarttags" w:element="stockticker">
        <w:r w:rsidR="00DE032D" w:rsidRPr="00ED7B1D">
          <w:rPr>
            <w:rFonts w:ascii="Times New Roman" w:hAnsi="Times New Roman" w:cs="Times New Roman"/>
            <w:sz w:val="20"/>
            <w:szCs w:val="20"/>
          </w:rPr>
          <w:t>CBZ</w:t>
        </w:r>
      </w:smartTag>
      <w:r w:rsidR="00DE032D" w:rsidRPr="00ED7B1D">
        <w:rPr>
          <w:rFonts w:ascii="Times New Roman" w:hAnsi="Times New Roman" w:cs="Times New Roman"/>
          <w:sz w:val="20"/>
          <w:szCs w:val="20"/>
        </w:rPr>
        <w:t xml:space="preserve"> and </w:t>
      </w:r>
      <w:smartTag w:uri="urn:schemas-microsoft-com:office:smarttags" w:element="stockticker">
        <w:r w:rsidR="00DE032D" w:rsidRPr="00ED7B1D">
          <w:rPr>
            <w:rFonts w:ascii="Times New Roman" w:hAnsi="Times New Roman" w:cs="Times New Roman"/>
            <w:sz w:val="20"/>
            <w:szCs w:val="20"/>
          </w:rPr>
          <w:t>LMT</w:t>
        </w:r>
      </w:smartTag>
      <w:r w:rsidR="00DE032D" w:rsidRPr="00ED7B1D">
        <w:rPr>
          <w:rFonts w:ascii="Times New Roman" w:hAnsi="Times New Roman" w:cs="Times New Roman"/>
          <w:sz w:val="20"/>
          <w:szCs w:val="20"/>
        </w:rPr>
        <w:t xml:space="preserve"> </w:t>
      </w:r>
      <w:r w:rsidR="00C47AB0" w:rsidRPr="00ED7B1D">
        <w:rPr>
          <w:rFonts w:ascii="Times New Roman" w:hAnsi="Times New Roman" w:cs="Times New Roman"/>
          <w:sz w:val="20"/>
          <w:szCs w:val="20"/>
        </w:rPr>
        <w:t>respectively.</w:t>
      </w:r>
      <w:r w:rsidR="00C47AB0" w:rsidRPr="00ED7B1D">
        <w:rPr>
          <w:rFonts w:ascii="Times New Roman" w:eastAsia="SimSun" w:hAnsi="Times New Roman" w:cs="Times New Roman"/>
          <w:bCs/>
          <w:sz w:val="20"/>
          <w:szCs w:val="20"/>
          <w:lang w:eastAsia="zh-CN"/>
        </w:rPr>
        <w:t xml:space="preserve"> The</w:t>
      </w:r>
      <w:r w:rsidR="009D2798" w:rsidRPr="00ED7B1D">
        <w:rPr>
          <w:rFonts w:ascii="Times New Roman" w:eastAsia="SimSun" w:hAnsi="Times New Roman" w:cs="Times New Roman"/>
          <w:bCs/>
          <w:sz w:val="20"/>
          <w:szCs w:val="20"/>
          <w:lang w:eastAsia="zh-CN"/>
        </w:rPr>
        <w:t xml:space="preserve"> precision of </w:t>
      </w:r>
      <w:smartTag w:uri="urn:schemas-microsoft-com:office:smarttags" w:element="stockticker">
        <w:r w:rsidR="009D2798" w:rsidRPr="00ED7B1D">
          <w:rPr>
            <w:rFonts w:ascii="Times New Roman" w:eastAsia="SimSun" w:hAnsi="Times New Roman" w:cs="Times New Roman"/>
            <w:bCs/>
            <w:sz w:val="20"/>
            <w:szCs w:val="20"/>
            <w:lang w:eastAsia="zh-CN"/>
          </w:rPr>
          <w:t>CBZ</w:t>
        </w:r>
      </w:smartTag>
      <w:r w:rsidR="009D2798" w:rsidRPr="00ED7B1D">
        <w:rPr>
          <w:rFonts w:ascii="Times New Roman" w:eastAsia="SimSun" w:hAnsi="Times New Roman" w:cs="Times New Roman"/>
          <w:bCs/>
          <w:sz w:val="20"/>
          <w:szCs w:val="20"/>
          <w:lang w:eastAsia="zh-CN"/>
        </w:rPr>
        <w:t xml:space="preserve"> and </w:t>
      </w:r>
      <w:smartTag w:uri="urn:schemas-microsoft-com:office:smarttags" w:element="stockticker">
        <w:r w:rsidR="009D2798" w:rsidRPr="00ED7B1D">
          <w:rPr>
            <w:rFonts w:ascii="Times New Roman" w:eastAsia="SimSun" w:hAnsi="Times New Roman" w:cs="Times New Roman"/>
            <w:bCs/>
            <w:sz w:val="20"/>
            <w:szCs w:val="20"/>
            <w:lang w:eastAsia="zh-CN"/>
          </w:rPr>
          <w:t>LMT</w:t>
        </w:r>
      </w:smartTag>
      <w:r w:rsidR="009D2798" w:rsidRPr="00ED7B1D">
        <w:rPr>
          <w:rFonts w:ascii="Times New Roman" w:eastAsia="SimSun" w:hAnsi="Times New Roman" w:cs="Times New Roman"/>
          <w:bCs/>
          <w:sz w:val="20"/>
          <w:szCs w:val="20"/>
          <w:lang w:eastAsia="zh-CN"/>
        </w:rPr>
        <w:t xml:space="preserve"> determination by the </w:t>
      </w:r>
      <w:r w:rsidR="00296538" w:rsidRPr="00ED7B1D">
        <w:rPr>
          <w:rFonts w:ascii="Times New Roman" w:eastAsia="SimSun" w:hAnsi="Times New Roman" w:cs="Times New Roman"/>
          <w:bCs/>
          <w:sz w:val="20"/>
          <w:szCs w:val="20"/>
          <w:lang w:eastAsia="zh-CN"/>
        </w:rPr>
        <w:t xml:space="preserve">proposed methods was </w:t>
      </w:r>
      <w:r w:rsidR="00C47AB0" w:rsidRPr="00ED7B1D">
        <w:rPr>
          <w:rFonts w:ascii="Times New Roman" w:eastAsia="SimSun" w:hAnsi="Times New Roman" w:cs="Times New Roman"/>
          <w:bCs/>
          <w:sz w:val="20"/>
          <w:szCs w:val="20"/>
          <w:lang w:eastAsia="zh-CN"/>
        </w:rPr>
        <w:t>found by</w:t>
      </w:r>
      <w:r w:rsidR="00B167D9" w:rsidRPr="00ED7B1D">
        <w:rPr>
          <w:rFonts w:ascii="Times New Roman" w:eastAsia="SimSun" w:hAnsi="Times New Roman" w:cs="Times New Roman"/>
          <w:bCs/>
          <w:sz w:val="20"/>
          <w:szCs w:val="20"/>
          <w:lang w:eastAsia="zh-CN"/>
        </w:rPr>
        <w:t xml:space="preserve"> taking two samples of known concentration and their analytical signals were measured 10 times for the same sample, showing mainly, the precision of the instrumental measurements. The precision was also found on 10 times repeating the whole operation on the same sample; which confirms the precision of the whole procedure. The results, generally, indicate good precision, while the results of derivative methods show better precision than the other two methods. The %Recovery and %Error for the determination of known concentrations of </w:t>
      </w:r>
      <w:smartTag w:uri="urn:schemas-microsoft-com:office:smarttags" w:element="stockticker">
        <w:r w:rsidR="00B167D9" w:rsidRPr="00ED7B1D">
          <w:rPr>
            <w:rFonts w:ascii="Times New Roman" w:eastAsia="SimSun" w:hAnsi="Times New Roman" w:cs="Times New Roman"/>
            <w:bCs/>
            <w:sz w:val="20"/>
            <w:szCs w:val="20"/>
            <w:lang w:eastAsia="zh-CN"/>
          </w:rPr>
          <w:t>CBZ</w:t>
        </w:r>
      </w:smartTag>
      <w:r w:rsidR="00B167D9" w:rsidRPr="00ED7B1D">
        <w:rPr>
          <w:rFonts w:ascii="Times New Roman" w:eastAsia="SimSun" w:hAnsi="Times New Roman" w:cs="Times New Roman"/>
          <w:bCs/>
          <w:sz w:val="20"/>
          <w:szCs w:val="20"/>
          <w:lang w:eastAsia="zh-CN"/>
        </w:rPr>
        <w:t xml:space="preserve"> and </w:t>
      </w:r>
      <w:smartTag w:uri="urn:schemas-microsoft-com:office:smarttags" w:element="stockticker">
        <w:r w:rsidR="00B167D9" w:rsidRPr="00ED7B1D">
          <w:rPr>
            <w:rFonts w:ascii="Times New Roman" w:eastAsia="SimSun" w:hAnsi="Times New Roman" w:cs="Times New Roman"/>
            <w:bCs/>
            <w:sz w:val="20"/>
            <w:szCs w:val="20"/>
            <w:lang w:eastAsia="zh-CN"/>
          </w:rPr>
          <w:t>LMT</w:t>
        </w:r>
      </w:smartTag>
      <w:r w:rsidR="00B167D9" w:rsidRPr="00ED7B1D">
        <w:rPr>
          <w:rFonts w:ascii="Times New Roman" w:eastAsia="SimSun" w:hAnsi="Times New Roman" w:cs="Times New Roman"/>
          <w:bCs/>
          <w:sz w:val="20"/>
          <w:szCs w:val="20"/>
          <w:lang w:eastAsia="zh-CN"/>
        </w:rPr>
        <w:t xml:space="preserve"> in mixtures made from their standard solution</w:t>
      </w:r>
      <w:r w:rsidR="008C5B6E">
        <w:rPr>
          <w:rFonts w:ascii="Times New Roman" w:eastAsia="SimSun" w:hAnsi="Times New Roman" w:cs="Times New Roman"/>
          <w:bCs/>
          <w:sz w:val="20"/>
          <w:szCs w:val="20"/>
          <w:lang w:eastAsia="zh-CN"/>
        </w:rPr>
        <w:t>s</w:t>
      </w:r>
      <w:r w:rsidR="00B167D9" w:rsidRPr="00ED7B1D">
        <w:rPr>
          <w:rFonts w:ascii="Times New Roman" w:eastAsia="SimSun" w:hAnsi="Times New Roman" w:cs="Times New Roman"/>
          <w:bCs/>
          <w:sz w:val="20"/>
          <w:szCs w:val="20"/>
          <w:lang w:eastAsia="zh-CN"/>
        </w:rPr>
        <w:t xml:space="preserve"> were quite reasonable. The difference between the mean (</w:t>
      </w:r>
      <w:r w:rsidR="00B167D9" w:rsidRPr="00ED7B1D">
        <w:rPr>
          <w:rFonts w:ascii="Times New Roman" w:eastAsia="SimSun" w:hAnsi="Times New Roman" w:cs="Times New Roman"/>
          <w:bCs/>
          <w:position w:val="-4"/>
          <w:sz w:val="20"/>
          <w:szCs w:val="20"/>
          <w:lang w:eastAsia="zh-CN"/>
        </w:rPr>
        <w:object w:dxaOrig="279" w:dyaOrig="320">
          <v:shape id="_x0000_i1031" type="#_x0000_t75" style="width:11.25pt;height:12.75pt" o:ole="">
            <v:imagedata r:id="rId33" o:title=""/>
          </v:shape>
          <o:OLEObject Type="Embed" ProgID="Equation.3" ShapeID="_x0000_i1031" DrawAspect="Content" ObjectID="_1476810557" r:id="rId34"/>
        </w:object>
      </w:r>
      <w:r w:rsidR="00B167D9" w:rsidRPr="00ED7B1D">
        <w:rPr>
          <w:rFonts w:ascii="Times New Roman" w:eastAsia="SimSun" w:hAnsi="Times New Roman" w:cs="Times New Roman"/>
          <w:bCs/>
          <w:sz w:val="20"/>
          <w:szCs w:val="20"/>
          <w:lang w:eastAsia="zh-CN"/>
        </w:rPr>
        <w:t>) and the true value (μ) was tested for the existence of a systematic error in the results. The results were obtained by comparing the actual difference between (</w:t>
      </w:r>
      <w:r w:rsidR="00B167D9" w:rsidRPr="00ED7B1D">
        <w:rPr>
          <w:rFonts w:ascii="Times New Roman" w:eastAsia="SimSun" w:hAnsi="Times New Roman" w:cs="Times New Roman"/>
          <w:bCs/>
          <w:position w:val="-4"/>
          <w:sz w:val="20"/>
          <w:szCs w:val="20"/>
          <w:lang w:eastAsia="zh-CN"/>
        </w:rPr>
        <w:object w:dxaOrig="279" w:dyaOrig="320">
          <v:shape id="_x0000_i1032" type="#_x0000_t75" style="width:11.25pt;height:12.75pt" o:ole="">
            <v:imagedata r:id="rId33" o:title=""/>
          </v:shape>
          <o:OLEObject Type="Embed" ProgID="Equation.3" ShapeID="_x0000_i1032" DrawAspect="Content" ObjectID="_1476810558" r:id="rId35"/>
        </w:object>
      </w:r>
      <w:r w:rsidR="00B167D9" w:rsidRPr="00ED7B1D">
        <w:rPr>
          <w:rFonts w:ascii="Times New Roman" w:eastAsia="SimSun" w:hAnsi="Times New Roman" w:cs="Times New Roman"/>
          <w:bCs/>
          <w:sz w:val="20"/>
          <w:szCs w:val="20"/>
          <w:lang w:eastAsia="zh-CN"/>
        </w:rPr>
        <w:t>) and (μ); (</w:t>
      </w:r>
      <w:r w:rsidR="00B167D9" w:rsidRPr="00ED7B1D">
        <w:rPr>
          <w:rFonts w:ascii="Times New Roman" w:eastAsia="SimSun" w:hAnsi="Times New Roman" w:cs="Times New Roman"/>
          <w:bCs/>
          <w:position w:val="-4"/>
          <w:sz w:val="20"/>
          <w:szCs w:val="20"/>
          <w:lang w:eastAsia="zh-CN"/>
        </w:rPr>
        <w:object w:dxaOrig="279" w:dyaOrig="320">
          <v:shape id="_x0000_i1033" type="#_x0000_t75" style="width:11.25pt;height:12.75pt" o:ole="">
            <v:imagedata r:id="rId33" o:title=""/>
          </v:shape>
          <o:OLEObject Type="Embed" ProgID="Equation.3" ShapeID="_x0000_i1033" DrawAspect="Content" ObjectID="_1476810559" r:id="rId36"/>
        </w:object>
      </w:r>
      <w:r w:rsidR="00B167D9" w:rsidRPr="00ED7B1D">
        <w:rPr>
          <w:rFonts w:ascii="Times New Roman" w:eastAsia="SimSun" w:hAnsi="Times New Roman" w:cs="Times New Roman"/>
          <w:bCs/>
          <w:sz w:val="20"/>
          <w:szCs w:val="20"/>
          <w:lang w:eastAsia="zh-CN"/>
        </w:rPr>
        <w:t>- μ) and the term (</w:t>
      </w:r>
      <w:proofErr w:type="spellStart"/>
      <w:r w:rsidR="00B167D9" w:rsidRPr="00ED7B1D">
        <w:rPr>
          <w:rFonts w:ascii="Times New Roman" w:eastAsia="SimSun" w:hAnsi="Times New Roman" w:cs="Times New Roman"/>
          <w:bCs/>
          <w:sz w:val="20"/>
          <w:szCs w:val="20"/>
          <w:lang w:eastAsia="zh-CN"/>
        </w:rPr>
        <w:t>t.S</w:t>
      </w:r>
      <w:proofErr w:type="spellEnd"/>
      <w:r w:rsidR="00B167D9" w:rsidRPr="00A71B37">
        <w:rPr>
          <w:rFonts w:ascii="Times New Roman" w:eastAsia="SimSun" w:hAnsi="Times New Roman" w:cs="Times New Roman"/>
          <w:b/>
          <w:bCs/>
          <w:sz w:val="20"/>
          <w:szCs w:val="20"/>
          <w:lang w:eastAsia="zh-CN"/>
        </w:rPr>
        <w:t>/</w:t>
      </w:r>
      <w:r w:rsidR="00B167D9" w:rsidRPr="00ED7B1D">
        <w:rPr>
          <w:rFonts w:ascii="Times New Roman" w:eastAsia="SimSun" w:hAnsi="Times New Roman" w:cs="Times New Roman"/>
          <w:bCs/>
          <w:position w:val="-8"/>
          <w:sz w:val="20"/>
          <w:szCs w:val="20"/>
          <w:lang w:eastAsia="zh-CN"/>
        </w:rPr>
        <w:object w:dxaOrig="460" w:dyaOrig="360">
          <v:shape id="_x0000_i1034" type="#_x0000_t75" style="width:15.75pt;height:15pt" o:ole="">
            <v:imagedata r:id="rId37" o:title=""/>
          </v:shape>
          <o:OLEObject Type="Embed" ProgID="Equation.3" ShapeID="_x0000_i1034" DrawAspect="Content" ObjectID="_1476810560" r:id="rId38"/>
        </w:object>
      </w:r>
      <w:r w:rsidR="00B167D9" w:rsidRPr="00ED7B1D">
        <w:rPr>
          <w:rFonts w:ascii="Times New Roman" w:eastAsia="SimSun" w:hAnsi="Times New Roman" w:cs="Times New Roman"/>
          <w:bCs/>
          <w:sz w:val="20"/>
          <w:szCs w:val="20"/>
          <w:lang w:eastAsia="zh-CN"/>
        </w:rPr>
        <w:t>) at 95% confidence limit DOF = 2. From the results of t-test for the four methods, it can be concluded that the difference between (</w:t>
      </w:r>
      <w:r w:rsidR="00B167D9" w:rsidRPr="00ED7B1D">
        <w:rPr>
          <w:rFonts w:ascii="Times New Roman" w:eastAsia="SimSun" w:hAnsi="Times New Roman" w:cs="Times New Roman"/>
          <w:bCs/>
          <w:position w:val="-4"/>
          <w:sz w:val="20"/>
          <w:szCs w:val="20"/>
          <w:lang w:eastAsia="zh-CN"/>
        </w:rPr>
        <w:object w:dxaOrig="279" w:dyaOrig="320">
          <v:shape id="_x0000_i1035" type="#_x0000_t75" style="width:11.25pt;height:12.75pt" o:ole="">
            <v:imagedata r:id="rId33" o:title=""/>
          </v:shape>
          <o:OLEObject Type="Embed" ProgID="Equation.3" ShapeID="_x0000_i1035" DrawAspect="Content" ObjectID="_1476810561" r:id="rId39"/>
        </w:object>
      </w:r>
      <w:r w:rsidR="00B167D9" w:rsidRPr="00ED7B1D">
        <w:rPr>
          <w:rFonts w:ascii="Times New Roman" w:eastAsia="SimSun" w:hAnsi="Times New Roman" w:cs="Times New Roman"/>
          <w:bCs/>
          <w:sz w:val="20"/>
          <w:szCs w:val="20"/>
          <w:lang w:eastAsia="zh-CN"/>
        </w:rPr>
        <w:t>- μ) and (</w:t>
      </w:r>
      <w:proofErr w:type="spellStart"/>
      <w:r w:rsidR="00B167D9" w:rsidRPr="00ED7B1D">
        <w:rPr>
          <w:rFonts w:ascii="Times New Roman" w:eastAsia="SimSun" w:hAnsi="Times New Roman" w:cs="Times New Roman"/>
          <w:bCs/>
          <w:sz w:val="20"/>
          <w:szCs w:val="20"/>
          <w:lang w:eastAsia="zh-CN"/>
        </w:rPr>
        <w:t>t.S</w:t>
      </w:r>
      <w:proofErr w:type="spellEnd"/>
      <w:r w:rsidR="00B167D9" w:rsidRPr="00A71B37">
        <w:rPr>
          <w:rFonts w:ascii="Times New Roman" w:eastAsia="SimSun" w:hAnsi="Times New Roman" w:cs="Times New Roman"/>
          <w:b/>
          <w:bCs/>
          <w:sz w:val="20"/>
          <w:szCs w:val="20"/>
          <w:lang w:eastAsia="zh-CN"/>
        </w:rPr>
        <w:t>/</w:t>
      </w:r>
      <w:r w:rsidR="00B167D9" w:rsidRPr="00ED7B1D">
        <w:rPr>
          <w:rFonts w:ascii="Times New Roman" w:eastAsia="SimSun" w:hAnsi="Times New Roman" w:cs="Times New Roman"/>
          <w:bCs/>
          <w:position w:val="-8"/>
          <w:sz w:val="20"/>
          <w:szCs w:val="20"/>
          <w:lang w:eastAsia="zh-CN"/>
        </w:rPr>
        <w:object w:dxaOrig="460" w:dyaOrig="360">
          <v:shape id="_x0000_i1036" type="#_x0000_t75" style="width:15.75pt;height:15pt" o:ole="">
            <v:imagedata r:id="rId40" o:title=""/>
          </v:shape>
          <o:OLEObject Type="Embed" ProgID="Equation.3" ShapeID="_x0000_i1036" DrawAspect="Content" ObjectID="_1476810562" r:id="rId41"/>
        </w:object>
      </w:r>
      <w:r w:rsidR="00B167D9" w:rsidRPr="00ED7B1D">
        <w:rPr>
          <w:rFonts w:ascii="Times New Roman" w:eastAsia="SimSun" w:hAnsi="Times New Roman" w:cs="Times New Roman"/>
          <w:bCs/>
          <w:sz w:val="20"/>
          <w:szCs w:val="20"/>
          <w:lang w:eastAsia="zh-CN"/>
        </w:rPr>
        <w:t>) was not significant at 95% C.L, indicating the existence of too small or no significant systematic error.</w:t>
      </w:r>
    </w:p>
    <w:p w:rsidR="008230B1" w:rsidRDefault="008230B1" w:rsidP="00083FC7">
      <w:pPr>
        <w:spacing w:after="0" w:line="240" w:lineRule="auto"/>
        <w:jc w:val="both"/>
        <w:rPr>
          <w:rFonts w:ascii="Times New Roman" w:eastAsia="SimSun" w:hAnsi="Times New Roman" w:cs="Times New Roman"/>
          <w:bCs/>
          <w:sz w:val="20"/>
          <w:szCs w:val="20"/>
          <w:lang w:eastAsia="zh-CN"/>
        </w:rPr>
      </w:pPr>
    </w:p>
    <w:p w:rsidR="00C41EF9" w:rsidRPr="00083FC7" w:rsidRDefault="00C41EF9" w:rsidP="00083FC7">
      <w:pPr>
        <w:spacing w:after="0" w:line="240" w:lineRule="auto"/>
        <w:jc w:val="both"/>
        <w:rPr>
          <w:rFonts w:ascii="Times New Roman" w:hAnsi="Times New Roman" w:cs="Times New Roman"/>
          <w:bCs/>
          <w:sz w:val="20"/>
          <w:szCs w:val="20"/>
        </w:rPr>
      </w:pPr>
    </w:p>
    <w:p w:rsidR="00D32E10" w:rsidRPr="00A36355" w:rsidRDefault="00F544F5" w:rsidP="00CD603E">
      <w:pPr>
        <w:spacing w:line="240" w:lineRule="auto"/>
        <w:jc w:val="center"/>
        <w:rPr>
          <w:rFonts w:ascii="Times New Roman" w:eastAsia="SimSun" w:hAnsi="Times New Roman" w:cs="Times New Roman"/>
          <w:bCs/>
          <w:sz w:val="20"/>
          <w:szCs w:val="20"/>
          <w:lang w:eastAsia="zh-CN"/>
        </w:rPr>
      </w:pPr>
      <w:proofErr w:type="gramStart"/>
      <w:r w:rsidRPr="00A36355">
        <w:rPr>
          <w:rFonts w:ascii="Times New Roman" w:hAnsi="Times New Roman" w:cs="Times New Roman"/>
          <w:sz w:val="20"/>
          <w:szCs w:val="20"/>
        </w:rPr>
        <w:lastRenderedPageBreak/>
        <w:t xml:space="preserve">Table </w:t>
      </w:r>
      <w:r w:rsidR="00D65588" w:rsidRPr="00A36355">
        <w:rPr>
          <w:rFonts w:ascii="Times New Roman" w:hAnsi="Times New Roman" w:cs="Times New Roman"/>
          <w:sz w:val="20"/>
          <w:szCs w:val="20"/>
        </w:rPr>
        <w:t>3</w:t>
      </w:r>
      <w:r w:rsidR="008230B1">
        <w:rPr>
          <w:rFonts w:ascii="Times New Roman" w:hAnsi="Times New Roman" w:cs="Times New Roman"/>
          <w:sz w:val="20"/>
          <w:szCs w:val="20"/>
        </w:rPr>
        <w:t>.</w:t>
      </w:r>
      <w:proofErr w:type="gramEnd"/>
      <w:r w:rsidR="008230B1">
        <w:rPr>
          <w:rFonts w:ascii="Times New Roman" w:hAnsi="Times New Roman" w:cs="Times New Roman"/>
          <w:sz w:val="20"/>
          <w:szCs w:val="20"/>
        </w:rPr>
        <w:t xml:space="preserve"> </w:t>
      </w:r>
      <w:proofErr w:type="gramStart"/>
      <w:r w:rsidR="001B5856" w:rsidRPr="00A36355">
        <w:rPr>
          <w:rFonts w:ascii="Times New Roman" w:hAnsi="Times New Roman" w:cs="Times New Roman"/>
          <w:sz w:val="20"/>
          <w:szCs w:val="20"/>
        </w:rPr>
        <w:t>Analysis of synthetic mixtures of CBZ and LMT using the proposed methods.</w:t>
      </w:r>
      <w:proofErr w:type="gramEnd"/>
    </w:p>
    <w:tbl>
      <w:tblPr>
        <w:tblW w:w="8907" w:type="dxa"/>
        <w:jc w:val="center"/>
        <w:tblInd w:w="524" w:type="dxa"/>
        <w:tblLook w:val="01E0" w:firstRow="1" w:lastRow="1" w:firstColumn="1" w:lastColumn="1" w:noHBand="0" w:noVBand="0"/>
      </w:tblPr>
      <w:tblGrid>
        <w:gridCol w:w="659"/>
        <w:gridCol w:w="697"/>
        <w:gridCol w:w="719"/>
        <w:gridCol w:w="774"/>
        <w:gridCol w:w="776"/>
        <w:gridCol w:w="222"/>
        <w:gridCol w:w="766"/>
        <w:gridCol w:w="766"/>
        <w:gridCol w:w="222"/>
        <w:gridCol w:w="766"/>
        <w:gridCol w:w="766"/>
        <w:gridCol w:w="226"/>
        <w:gridCol w:w="782"/>
        <w:gridCol w:w="766"/>
      </w:tblGrid>
      <w:tr w:rsidR="002675EF" w:rsidRPr="00A36355" w:rsidTr="002675EF">
        <w:trPr>
          <w:cantSplit/>
          <w:trHeight w:val="768"/>
          <w:jc w:val="center"/>
        </w:trPr>
        <w:tc>
          <w:tcPr>
            <w:tcW w:w="599" w:type="dxa"/>
            <w:vMerge w:val="restart"/>
            <w:tcBorders>
              <w:top w:val="single" w:sz="12" w:space="0" w:color="auto"/>
            </w:tcBorders>
            <w:textDirection w:val="btLr"/>
          </w:tcPr>
          <w:p w:rsidR="001D0C12" w:rsidRPr="008230B1" w:rsidRDefault="001D0C12" w:rsidP="00AB094E">
            <w:pPr>
              <w:spacing w:line="240" w:lineRule="auto"/>
              <w:ind w:left="113" w:right="113"/>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Sample number</w:t>
            </w:r>
          </w:p>
        </w:tc>
        <w:tc>
          <w:tcPr>
            <w:tcW w:w="798" w:type="dxa"/>
            <w:vMerge w:val="restart"/>
            <w:tcBorders>
              <w:top w:val="single" w:sz="12" w:space="0" w:color="auto"/>
            </w:tcBorders>
            <w:textDirection w:val="btLr"/>
            <w:vAlign w:val="center"/>
            <w:hideMark/>
          </w:tcPr>
          <w:p w:rsidR="001D0C12" w:rsidRPr="008230B1" w:rsidRDefault="001D0C12" w:rsidP="00AB094E">
            <w:pPr>
              <w:spacing w:line="240" w:lineRule="auto"/>
              <w:ind w:left="113" w:right="113"/>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CBZ  taken (</w:t>
            </w:r>
            <w:proofErr w:type="spellStart"/>
            <w:r w:rsidRPr="008230B1">
              <w:rPr>
                <w:rFonts w:ascii="Times New Roman" w:eastAsia="Times New Roman" w:hAnsi="Times New Roman" w:cs="Times New Roman"/>
                <w:b/>
                <w:sz w:val="20"/>
                <w:szCs w:val="20"/>
              </w:rPr>
              <w:t>μg</w:t>
            </w:r>
            <w:proofErr w:type="spellEnd"/>
            <w:r w:rsidRPr="008230B1">
              <w:rPr>
                <w:rFonts w:ascii="Times New Roman" w:eastAsia="Times New Roman" w:hAnsi="Times New Roman" w:cs="Times New Roman"/>
                <w:b/>
                <w:sz w:val="20"/>
                <w:szCs w:val="20"/>
              </w:rPr>
              <w:t>/mL)</w:t>
            </w:r>
          </w:p>
        </w:tc>
        <w:tc>
          <w:tcPr>
            <w:tcW w:w="876" w:type="dxa"/>
            <w:vMerge w:val="restart"/>
            <w:tcBorders>
              <w:top w:val="single" w:sz="12" w:space="0" w:color="auto"/>
            </w:tcBorders>
            <w:textDirection w:val="btLr"/>
            <w:vAlign w:val="center"/>
            <w:hideMark/>
          </w:tcPr>
          <w:p w:rsidR="001D0C12" w:rsidRPr="008230B1" w:rsidRDefault="001D0C12" w:rsidP="00AB094E">
            <w:pPr>
              <w:spacing w:line="240" w:lineRule="auto"/>
              <w:ind w:left="113" w:right="113"/>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LMT taken (</w:t>
            </w:r>
            <w:proofErr w:type="spellStart"/>
            <w:r w:rsidRPr="008230B1">
              <w:rPr>
                <w:rFonts w:ascii="Times New Roman" w:eastAsia="Times New Roman" w:hAnsi="Times New Roman" w:cs="Times New Roman"/>
                <w:b/>
                <w:sz w:val="20"/>
                <w:szCs w:val="20"/>
              </w:rPr>
              <w:t>μg</w:t>
            </w:r>
            <w:proofErr w:type="spellEnd"/>
            <w:r w:rsidRPr="008230B1">
              <w:rPr>
                <w:rFonts w:ascii="Times New Roman" w:eastAsia="Times New Roman" w:hAnsi="Times New Roman" w:cs="Times New Roman"/>
                <w:b/>
                <w:sz w:val="20"/>
                <w:szCs w:val="20"/>
              </w:rPr>
              <w:t>/mL)</w:t>
            </w:r>
          </w:p>
        </w:tc>
        <w:tc>
          <w:tcPr>
            <w:tcW w:w="1595" w:type="dxa"/>
            <w:gridSpan w:val="2"/>
            <w:tcBorders>
              <w:top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SEQ</w:t>
            </w:r>
          </w:p>
        </w:tc>
        <w:tc>
          <w:tcPr>
            <w:tcW w:w="0" w:type="auto"/>
            <w:tcBorders>
              <w:top w:val="single" w:sz="12" w:space="0" w:color="auto"/>
            </w:tcBorders>
            <w:vAlign w:val="center"/>
          </w:tcPr>
          <w:p w:rsidR="001D0C12" w:rsidRPr="008230B1" w:rsidRDefault="001D0C12" w:rsidP="00AB094E">
            <w:pPr>
              <w:spacing w:line="240" w:lineRule="auto"/>
              <w:jc w:val="center"/>
              <w:rPr>
                <w:rFonts w:ascii="Times New Roman" w:eastAsia="Times New Roman" w:hAnsi="Times New Roman" w:cs="Times New Roman"/>
                <w:b/>
                <w:sz w:val="20"/>
                <w:szCs w:val="20"/>
              </w:rPr>
            </w:pPr>
          </w:p>
        </w:tc>
        <w:tc>
          <w:tcPr>
            <w:tcW w:w="0" w:type="auto"/>
            <w:gridSpan w:val="2"/>
            <w:tcBorders>
              <w:top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DWSP</w:t>
            </w:r>
          </w:p>
        </w:tc>
        <w:tc>
          <w:tcPr>
            <w:tcW w:w="0" w:type="auto"/>
            <w:tcBorders>
              <w:top w:val="single" w:sz="12" w:space="0" w:color="auto"/>
            </w:tcBorders>
            <w:vAlign w:val="center"/>
          </w:tcPr>
          <w:p w:rsidR="001D0C12" w:rsidRPr="008230B1" w:rsidRDefault="001D0C12" w:rsidP="00AB094E">
            <w:pPr>
              <w:spacing w:line="240" w:lineRule="auto"/>
              <w:jc w:val="center"/>
              <w:rPr>
                <w:rFonts w:ascii="Times New Roman" w:eastAsia="Times New Roman" w:hAnsi="Times New Roman" w:cs="Times New Roman"/>
                <w:b/>
                <w:sz w:val="20"/>
                <w:szCs w:val="20"/>
              </w:rPr>
            </w:pPr>
          </w:p>
        </w:tc>
        <w:tc>
          <w:tcPr>
            <w:tcW w:w="0" w:type="auto"/>
            <w:gridSpan w:val="2"/>
            <w:tcBorders>
              <w:top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ZCDSP</w:t>
            </w:r>
          </w:p>
        </w:tc>
        <w:tc>
          <w:tcPr>
            <w:tcW w:w="235" w:type="dxa"/>
            <w:tcBorders>
              <w:top w:val="single" w:sz="12" w:space="0" w:color="auto"/>
            </w:tcBorders>
            <w:vAlign w:val="center"/>
          </w:tcPr>
          <w:p w:rsidR="001D0C12" w:rsidRPr="008230B1" w:rsidRDefault="001D0C12" w:rsidP="00AB094E">
            <w:pPr>
              <w:spacing w:line="240" w:lineRule="auto"/>
              <w:jc w:val="center"/>
              <w:rPr>
                <w:rFonts w:ascii="Times New Roman" w:eastAsia="Times New Roman" w:hAnsi="Times New Roman" w:cs="Times New Roman"/>
                <w:b/>
                <w:sz w:val="20"/>
                <w:szCs w:val="20"/>
              </w:rPr>
            </w:pPr>
          </w:p>
        </w:tc>
        <w:tc>
          <w:tcPr>
            <w:tcW w:w="1590" w:type="dxa"/>
            <w:gridSpan w:val="2"/>
            <w:tcBorders>
              <w:top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RDSP</w:t>
            </w:r>
          </w:p>
        </w:tc>
      </w:tr>
      <w:tr w:rsidR="002675EF" w:rsidRPr="00A36355" w:rsidTr="002675EF">
        <w:trPr>
          <w:cantSplit/>
          <w:trHeight w:val="307"/>
          <w:jc w:val="center"/>
        </w:trPr>
        <w:tc>
          <w:tcPr>
            <w:tcW w:w="599" w:type="dxa"/>
            <w:vMerge/>
            <w:vAlign w:val="center"/>
            <w:hideMark/>
          </w:tcPr>
          <w:p w:rsidR="001D0C12" w:rsidRPr="008230B1" w:rsidRDefault="001D0C12" w:rsidP="00AB094E">
            <w:pPr>
              <w:spacing w:after="0" w:line="240" w:lineRule="auto"/>
              <w:jc w:val="center"/>
              <w:rPr>
                <w:rFonts w:ascii="Times New Roman" w:eastAsia="Times New Roman" w:hAnsi="Times New Roman" w:cs="Times New Roman"/>
                <w:b/>
                <w:sz w:val="20"/>
                <w:szCs w:val="20"/>
              </w:rPr>
            </w:pPr>
          </w:p>
        </w:tc>
        <w:tc>
          <w:tcPr>
            <w:tcW w:w="798" w:type="dxa"/>
            <w:vMerge/>
            <w:vAlign w:val="center"/>
            <w:hideMark/>
          </w:tcPr>
          <w:p w:rsidR="001D0C12" w:rsidRPr="008230B1" w:rsidRDefault="001D0C12" w:rsidP="00AB094E">
            <w:pPr>
              <w:spacing w:after="0" w:line="240" w:lineRule="auto"/>
              <w:jc w:val="center"/>
              <w:rPr>
                <w:rFonts w:ascii="Times New Roman" w:eastAsia="Times New Roman" w:hAnsi="Times New Roman" w:cs="Times New Roman"/>
                <w:b/>
                <w:sz w:val="20"/>
                <w:szCs w:val="20"/>
              </w:rPr>
            </w:pPr>
          </w:p>
        </w:tc>
        <w:tc>
          <w:tcPr>
            <w:tcW w:w="876" w:type="dxa"/>
            <w:vMerge/>
            <w:vAlign w:val="center"/>
            <w:hideMark/>
          </w:tcPr>
          <w:p w:rsidR="001D0C12" w:rsidRPr="008230B1" w:rsidRDefault="001D0C12" w:rsidP="00AB094E">
            <w:pPr>
              <w:spacing w:after="0" w:line="240" w:lineRule="auto"/>
              <w:jc w:val="center"/>
              <w:rPr>
                <w:rFonts w:ascii="Times New Roman" w:eastAsia="Times New Roman" w:hAnsi="Times New Roman" w:cs="Times New Roman"/>
                <w:b/>
                <w:sz w:val="20"/>
                <w:szCs w:val="20"/>
              </w:rPr>
            </w:pPr>
          </w:p>
        </w:tc>
        <w:tc>
          <w:tcPr>
            <w:tcW w:w="1595" w:type="dxa"/>
            <w:gridSpan w:val="2"/>
            <w:tcBorders>
              <w:bottom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%Recovery</w:t>
            </w:r>
          </w:p>
        </w:tc>
        <w:tc>
          <w:tcPr>
            <w:tcW w:w="0" w:type="auto"/>
            <w:vAlign w:val="center"/>
          </w:tcPr>
          <w:p w:rsidR="001D0C12" w:rsidRPr="008230B1" w:rsidRDefault="001D0C12" w:rsidP="00AB094E">
            <w:pPr>
              <w:spacing w:line="240" w:lineRule="auto"/>
              <w:jc w:val="center"/>
              <w:rPr>
                <w:rFonts w:ascii="Times New Roman" w:eastAsia="Times New Roman" w:hAnsi="Times New Roman" w:cs="Times New Roman"/>
                <w:b/>
                <w:sz w:val="20"/>
                <w:szCs w:val="20"/>
              </w:rPr>
            </w:pPr>
          </w:p>
        </w:tc>
        <w:tc>
          <w:tcPr>
            <w:tcW w:w="0" w:type="auto"/>
            <w:gridSpan w:val="2"/>
            <w:tcBorders>
              <w:bottom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%Recovery</w:t>
            </w:r>
          </w:p>
        </w:tc>
        <w:tc>
          <w:tcPr>
            <w:tcW w:w="0" w:type="auto"/>
            <w:vAlign w:val="center"/>
          </w:tcPr>
          <w:p w:rsidR="001D0C12" w:rsidRPr="008230B1" w:rsidRDefault="001D0C12" w:rsidP="00AB094E">
            <w:pPr>
              <w:spacing w:line="240" w:lineRule="auto"/>
              <w:jc w:val="center"/>
              <w:rPr>
                <w:rFonts w:ascii="Times New Roman" w:eastAsia="Times New Roman" w:hAnsi="Times New Roman" w:cs="Times New Roman"/>
                <w:b/>
                <w:sz w:val="20"/>
                <w:szCs w:val="20"/>
              </w:rPr>
            </w:pPr>
          </w:p>
        </w:tc>
        <w:tc>
          <w:tcPr>
            <w:tcW w:w="0" w:type="auto"/>
            <w:gridSpan w:val="2"/>
            <w:tcBorders>
              <w:bottom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%Recovery</w:t>
            </w:r>
          </w:p>
        </w:tc>
        <w:tc>
          <w:tcPr>
            <w:tcW w:w="235" w:type="dxa"/>
            <w:vAlign w:val="center"/>
          </w:tcPr>
          <w:p w:rsidR="001D0C12" w:rsidRPr="008230B1" w:rsidRDefault="001D0C12" w:rsidP="00AB094E">
            <w:pPr>
              <w:spacing w:line="240" w:lineRule="auto"/>
              <w:jc w:val="center"/>
              <w:rPr>
                <w:rFonts w:ascii="Times New Roman" w:eastAsia="Times New Roman" w:hAnsi="Times New Roman" w:cs="Times New Roman"/>
                <w:b/>
                <w:sz w:val="20"/>
                <w:szCs w:val="20"/>
              </w:rPr>
            </w:pPr>
          </w:p>
        </w:tc>
        <w:tc>
          <w:tcPr>
            <w:tcW w:w="1590" w:type="dxa"/>
            <w:gridSpan w:val="2"/>
            <w:tcBorders>
              <w:bottom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%Recovery</w:t>
            </w:r>
          </w:p>
        </w:tc>
      </w:tr>
      <w:tr w:rsidR="002675EF" w:rsidRPr="00A36355" w:rsidTr="002675EF">
        <w:trPr>
          <w:cantSplit/>
          <w:trHeight w:val="312"/>
          <w:jc w:val="center"/>
        </w:trPr>
        <w:tc>
          <w:tcPr>
            <w:tcW w:w="599" w:type="dxa"/>
            <w:vMerge/>
            <w:tcBorders>
              <w:bottom w:val="single" w:sz="12" w:space="0" w:color="auto"/>
            </w:tcBorders>
            <w:vAlign w:val="center"/>
            <w:hideMark/>
          </w:tcPr>
          <w:p w:rsidR="001D0C12" w:rsidRPr="008230B1" w:rsidRDefault="001D0C12" w:rsidP="00AB094E">
            <w:pPr>
              <w:spacing w:after="0" w:line="240" w:lineRule="auto"/>
              <w:jc w:val="center"/>
              <w:rPr>
                <w:rFonts w:ascii="Times New Roman" w:eastAsia="Times New Roman" w:hAnsi="Times New Roman" w:cs="Times New Roman"/>
                <w:b/>
                <w:sz w:val="20"/>
                <w:szCs w:val="20"/>
              </w:rPr>
            </w:pPr>
          </w:p>
        </w:tc>
        <w:tc>
          <w:tcPr>
            <w:tcW w:w="798" w:type="dxa"/>
            <w:vMerge/>
            <w:tcBorders>
              <w:bottom w:val="single" w:sz="12" w:space="0" w:color="auto"/>
            </w:tcBorders>
            <w:vAlign w:val="center"/>
            <w:hideMark/>
          </w:tcPr>
          <w:p w:rsidR="001D0C12" w:rsidRPr="008230B1" w:rsidRDefault="001D0C12" w:rsidP="00AB094E">
            <w:pPr>
              <w:spacing w:after="0" w:line="240" w:lineRule="auto"/>
              <w:jc w:val="center"/>
              <w:rPr>
                <w:rFonts w:ascii="Times New Roman" w:eastAsia="Times New Roman" w:hAnsi="Times New Roman" w:cs="Times New Roman"/>
                <w:b/>
                <w:sz w:val="20"/>
                <w:szCs w:val="20"/>
              </w:rPr>
            </w:pPr>
          </w:p>
        </w:tc>
        <w:tc>
          <w:tcPr>
            <w:tcW w:w="876" w:type="dxa"/>
            <w:vMerge/>
            <w:tcBorders>
              <w:bottom w:val="single" w:sz="12" w:space="0" w:color="auto"/>
            </w:tcBorders>
            <w:vAlign w:val="center"/>
            <w:hideMark/>
          </w:tcPr>
          <w:p w:rsidR="001D0C12" w:rsidRPr="008230B1" w:rsidRDefault="001D0C12" w:rsidP="00AB094E">
            <w:pPr>
              <w:spacing w:after="0" w:line="240" w:lineRule="auto"/>
              <w:jc w:val="center"/>
              <w:rPr>
                <w:rFonts w:ascii="Times New Roman" w:eastAsia="Times New Roman" w:hAnsi="Times New Roman" w:cs="Times New Roman"/>
                <w:b/>
                <w:sz w:val="20"/>
                <w:szCs w:val="20"/>
              </w:rPr>
            </w:pPr>
          </w:p>
        </w:tc>
        <w:tc>
          <w:tcPr>
            <w:tcW w:w="794" w:type="dxa"/>
            <w:tcBorders>
              <w:top w:val="single" w:sz="12" w:space="0" w:color="auto"/>
              <w:bottom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CBZ</w:t>
            </w:r>
          </w:p>
        </w:tc>
        <w:tc>
          <w:tcPr>
            <w:tcW w:w="0" w:type="auto"/>
            <w:tcBorders>
              <w:top w:val="single" w:sz="12" w:space="0" w:color="auto"/>
              <w:bottom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LMT</w:t>
            </w:r>
          </w:p>
        </w:tc>
        <w:tc>
          <w:tcPr>
            <w:tcW w:w="0" w:type="auto"/>
            <w:tcBorders>
              <w:bottom w:val="single" w:sz="12" w:space="0" w:color="auto"/>
            </w:tcBorders>
            <w:vAlign w:val="center"/>
          </w:tcPr>
          <w:p w:rsidR="001D0C12" w:rsidRPr="008230B1" w:rsidRDefault="001D0C12" w:rsidP="00AB094E">
            <w:pPr>
              <w:spacing w:line="240" w:lineRule="auto"/>
              <w:jc w:val="center"/>
              <w:rPr>
                <w:rFonts w:ascii="Times New Roman" w:eastAsia="Times New Roman" w:hAnsi="Times New Roman" w:cs="Times New Roman"/>
                <w:b/>
                <w:sz w:val="20"/>
                <w:szCs w:val="20"/>
              </w:rPr>
            </w:pPr>
          </w:p>
        </w:tc>
        <w:tc>
          <w:tcPr>
            <w:tcW w:w="0" w:type="auto"/>
            <w:tcBorders>
              <w:top w:val="single" w:sz="12" w:space="0" w:color="auto"/>
              <w:bottom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CBZ</w:t>
            </w:r>
          </w:p>
        </w:tc>
        <w:tc>
          <w:tcPr>
            <w:tcW w:w="0" w:type="auto"/>
            <w:tcBorders>
              <w:top w:val="single" w:sz="12" w:space="0" w:color="auto"/>
              <w:bottom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LMT</w:t>
            </w:r>
          </w:p>
        </w:tc>
        <w:tc>
          <w:tcPr>
            <w:tcW w:w="0" w:type="auto"/>
            <w:tcBorders>
              <w:bottom w:val="single" w:sz="12" w:space="0" w:color="auto"/>
            </w:tcBorders>
            <w:vAlign w:val="center"/>
          </w:tcPr>
          <w:p w:rsidR="001D0C12" w:rsidRPr="008230B1" w:rsidRDefault="001D0C12" w:rsidP="00AB094E">
            <w:pPr>
              <w:spacing w:line="240" w:lineRule="auto"/>
              <w:jc w:val="center"/>
              <w:rPr>
                <w:rFonts w:ascii="Times New Roman" w:eastAsia="Times New Roman" w:hAnsi="Times New Roman" w:cs="Times New Roman"/>
                <w:b/>
                <w:sz w:val="20"/>
                <w:szCs w:val="20"/>
              </w:rPr>
            </w:pPr>
          </w:p>
        </w:tc>
        <w:tc>
          <w:tcPr>
            <w:tcW w:w="0" w:type="auto"/>
            <w:tcBorders>
              <w:top w:val="single" w:sz="12" w:space="0" w:color="auto"/>
              <w:bottom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CBZ</w:t>
            </w:r>
          </w:p>
        </w:tc>
        <w:tc>
          <w:tcPr>
            <w:tcW w:w="0" w:type="auto"/>
            <w:tcBorders>
              <w:top w:val="single" w:sz="12" w:space="0" w:color="auto"/>
              <w:bottom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LMT</w:t>
            </w:r>
          </w:p>
        </w:tc>
        <w:tc>
          <w:tcPr>
            <w:tcW w:w="235" w:type="dxa"/>
            <w:tcBorders>
              <w:bottom w:val="single" w:sz="12" w:space="0" w:color="auto"/>
            </w:tcBorders>
            <w:vAlign w:val="center"/>
          </w:tcPr>
          <w:p w:rsidR="001D0C12" w:rsidRPr="008230B1" w:rsidRDefault="001D0C12" w:rsidP="00AB094E">
            <w:pPr>
              <w:spacing w:line="240" w:lineRule="auto"/>
              <w:jc w:val="center"/>
              <w:rPr>
                <w:rFonts w:ascii="Times New Roman" w:eastAsia="Times New Roman" w:hAnsi="Times New Roman" w:cs="Times New Roman"/>
                <w:b/>
                <w:sz w:val="20"/>
                <w:szCs w:val="20"/>
              </w:rPr>
            </w:pPr>
          </w:p>
        </w:tc>
        <w:tc>
          <w:tcPr>
            <w:tcW w:w="824" w:type="dxa"/>
            <w:tcBorders>
              <w:top w:val="single" w:sz="12" w:space="0" w:color="auto"/>
              <w:bottom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CBZ</w:t>
            </w:r>
          </w:p>
        </w:tc>
        <w:tc>
          <w:tcPr>
            <w:tcW w:w="766" w:type="dxa"/>
            <w:tcBorders>
              <w:top w:val="single" w:sz="12" w:space="0" w:color="auto"/>
              <w:bottom w:val="single" w:sz="12" w:space="0" w:color="auto"/>
            </w:tcBorders>
            <w:vAlign w:val="center"/>
            <w:hideMark/>
          </w:tcPr>
          <w:p w:rsidR="001D0C12" w:rsidRPr="008230B1" w:rsidRDefault="001D0C12" w:rsidP="00AB094E">
            <w:pPr>
              <w:spacing w:line="240" w:lineRule="auto"/>
              <w:jc w:val="center"/>
              <w:rPr>
                <w:rFonts w:ascii="Times New Roman" w:eastAsia="Times New Roman" w:hAnsi="Times New Roman" w:cs="Times New Roman"/>
                <w:b/>
                <w:sz w:val="20"/>
                <w:szCs w:val="20"/>
              </w:rPr>
            </w:pPr>
            <w:r w:rsidRPr="008230B1">
              <w:rPr>
                <w:rFonts w:ascii="Times New Roman" w:eastAsia="Times New Roman" w:hAnsi="Times New Roman" w:cs="Times New Roman"/>
                <w:b/>
                <w:sz w:val="20"/>
                <w:szCs w:val="20"/>
              </w:rPr>
              <w:t>LMT</w:t>
            </w:r>
          </w:p>
        </w:tc>
      </w:tr>
      <w:tr w:rsidR="002675EF" w:rsidRPr="00A36355" w:rsidTr="002675EF">
        <w:trPr>
          <w:cantSplit/>
          <w:trHeight w:val="312"/>
          <w:jc w:val="center"/>
        </w:trPr>
        <w:tc>
          <w:tcPr>
            <w:tcW w:w="599" w:type="dxa"/>
            <w:tcBorders>
              <w:top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1</w:t>
            </w:r>
          </w:p>
        </w:tc>
        <w:tc>
          <w:tcPr>
            <w:tcW w:w="798" w:type="dxa"/>
            <w:tcBorders>
              <w:top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8.0</w:t>
            </w:r>
          </w:p>
        </w:tc>
        <w:tc>
          <w:tcPr>
            <w:tcW w:w="876" w:type="dxa"/>
            <w:tcBorders>
              <w:top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3.0</w:t>
            </w:r>
          </w:p>
        </w:tc>
        <w:tc>
          <w:tcPr>
            <w:tcW w:w="794" w:type="dxa"/>
            <w:tcBorders>
              <w:top w:val="single" w:sz="12" w:space="0" w:color="auto"/>
            </w:tcBorders>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96.5</w:t>
            </w:r>
            <w:r w:rsidR="00DF2CC1" w:rsidRPr="00A36355">
              <w:rPr>
                <w:rFonts w:ascii="Times New Roman" w:eastAsia="SimSun" w:hAnsi="Times New Roman" w:cs="Times New Roman"/>
                <w:color w:val="000000"/>
                <w:sz w:val="20"/>
                <w:szCs w:val="20"/>
                <w:lang w:eastAsia="zh-CN"/>
              </w:rPr>
              <w:t>0</w:t>
            </w:r>
          </w:p>
        </w:tc>
        <w:tc>
          <w:tcPr>
            <w:tcW w:w="0" w:type="auto"/>
            <w:tcBorders>
              <w:top w:val="single" w:sz="12" w:space="0" w:color="auto"/>
            </w:tcBorders>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95.3</w:t>
            </w:r>
            <w:r w:rsidR="00DF2CC1" w:rsidRPr="00A36355">
              <w:rPr>
                <w:rFonts w:ascii="Times New Roman" w:eastAsia="SimSun" w:hAnsi="Times New Roman" w:cs="Times New Roman"/>
                <w:color w:val="000000"/>
                <w:sz w:val="20"/>
                <w:szCs w:val="20"/>
                <w:lang w:eastAsia="zh-CN"/>
              </w:rPr>
              <w:t>0</w:t>
            </w:r>
          </w:p>
        </w:tc>
        <w:tc>
          <w:tcPr>
            <w:tcW w:w="0" w:type="auto"/>
            <w:tcBorders>
              <w:top w:val="single" w:sz="12" w:space="0" w:color="auto"/>
            </w:tcBorders>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tcBorders>
              <w:top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95.0</w:t>
            </w:r>
            <w:r w:rsidR="00DF2CC1" w:rsidRPr="00A36355">
              <w:rPr>
                <w:rFonts w:ascii="Times New Roman" w:eastAsia="Times New Roman" w:hAnsi="Times New Roman" w:cs="Times New Roman"/>
                <w:color w:val="000000"/>
                <w:sz w:val="20"/>
                <w:szCs w:val="20"/>
              </w:rPr>
              <w:t>0</w:t>
            </w:r>
          </w:p>
        </w:tc>
        <w:tc>
          <w:tcPr>
            <w:tcW w:w="0" w:type="auto"/>
            <w:tcBorders>
              <w:top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95.2</w:t>
            </w:r>
            <w:r w:rsidR="00DF2CC1" w:rsidRPr="00A36355">
              <w:rPr>
                <w:rFonts w:ascii="Times New Roman" w:eastAsia="Times New Roman" w:hAnsi="Times New Roman" w:cs="Times New Roman"/>
                <w:color w:val="000000"/>
                <w:sz w:val="20"/>
                <w:szCs w:val="20"/>
              </w:rPr>
              <w:t>0</w:t>
            </w:r>
          </w:p>
        </w:tc>
        <w:tc>
          <w:tcPr>
            <w:tcW w:w="0" w:type="auto"/>
            <w:tcBorders>
              <w:top w:val="single" w:sz="12" w:space="0" w:color="auto"/>
            </w:tcBorders>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tcBorders>
              <w:top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96.89</w:t>
            </w:r>
          </w:p>
        </w:tc>
        <w:tc>
          <w:tcPr>
            <w:tcW w:w="0" w:type="auto"/>
            <w:tcBorders>
              <w:top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96.5</w:t>
            </w:r>
            <w:r w:rsidR="00DF2CC1" w:rsidRPr="00A36355">
              <w:rPr>
                <w:rFonts w:ascii="Times New Roman" w:eastAsia="Times New Roman" w:hAnsi="Times New Roman" w:cs="Times New Roman"/>
                <w:color w:val="000000"/>
                <w:sz w:val="20"/>
                <w:szCs w:val="20"/>
              </w:rPr>
              <w:t>0</w:t>
            </w:r>
          </w:p>
        </w:tc>
        <w:tc>
          <w:tcPr>
            <w:tcW w:w="235" w:type="dxa"/>
            <w:tcBorders>
              <w:top w:val="single" w:sz="12" w:space="0" w:color="auto"/>
            </w:tcBorders>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824" w:type="dxa"/>
            <w:tcBorders>
              <w:top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97.04</w:t>
            </w:r>
          </w:p>
        </w:tc>
        <w:tc>
          <w:tcPr>
            <w:tcW w:w="766" w:type="dxa"/>
            <w:tcBorders>
              <w:top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97.15</w:t>
            </w:r>
          </w:p>
        </w:tc>
      </w:tr>
      <w:tr w:rsidR="002675EF" w:rsidRPr="00A36355" w:rsidTr="002675EF">
        <w:trPr>
          <w:cantSplit/>
          <w:trHeight w:val="312"/>
          <w:jc w:val="center"/>
        </w:trPr>
        <w:tc>
          <w:tcPr>
            <w:tcW w:w="599"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2</w:t>
            </w:r>
          </w:p>
        </w:tc>
        <w:tc>
          <w:tcPr>
            <w:tcW w:w="798"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7.0</w:t>
            </w:r>
          </w:p>
        </w:tc>
        <w:tc>
          <w:tcPr>
            <w:tcW w:w="876"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3.0</w:t>
            </w:r>
          </w:p>
        </w:tc>
        <w:tc>
          <w:tcPr>
            <w:tcW w:w="794" w:type="dxa"/>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100.2</w:t>
            </w:r>
            <w:r w:rsidR="00DF2CC1" w:rsidRPr="00A36355">
              <w:rPr>
                <w:rFonts w:ascii="Times New Roman" w:eastAsia="SimSun" w:hAnsi="Times New Roman" w:cs="Times New Roman"/>
                <w:color w:val="000000"/>
                <w:sz w:val="20"/>
                <w:szCs w:val="20"/>
                <w:lang w:eastAsia="zh-CN"/>
              </w:rPr>
              <w:t>0</w:t>
            </w:r>
          </w:p>
        </w:tc>
        <w:tc>
          <w:tcPr>
            <w:tcW w:w="0" w:type="auto"/>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96.62</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97.6</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100.3</w:t>
            </w:r>
            <w:r w:rsidR="00DF2CC1" w:rsidRPr="00A36355">
              <w:rPr>
                <w:rFonts w:ascii="Times New Roman" w:eastAsia="Times New Roman" w:hAnsi="Times New Roman" w:cs="Times New Roman"/>
                <w:color w:val="000000"/>
                <w:sz w:val="20"/>
                <w:szCs w:val="20"/>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97.02</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101.2</w:t>
            </w:r>
            <w:r w:rsidR="00DF2CC1" w:rsidRPr="00A36355">
              <w:rPr>
                <w:rFonts w:ascii="Times New Roman" w:eastAsia="Times New Roman" w:hAnsi="Times New Roman" w:cs="Times New Roman"/>
                <w:color w:val="000000"/>
                <w:sz w:val="20"/>
                <w:szCs w:val="20"/>
              </w:rPr>
              <w:t>0</w:t>
            </w:r>
          </w:p>
        </w:tc>
        <w:tc>
          <w:tcPr>
            <w:tcW w:w="235" w:type="dxa"/>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824"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97.42</w:t>
            </w:r>
          </w:p>
        </w:tc>
        <w:tc>
          <w:tcPr>
            <w:tcW w:w="766"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99.37</w:t>
            </w:r>
          </w:p>
        </w:tc>
      </w:tr>
      <w:tr w:rsidR="002675EF" w:rsidRPr="00A36355" w:rsidTr="002675EF">
        <w:trPr>
          <w:cantSplit/>
          <w:trHeight w:val="312"/>
          <w:jc w:val="center"/>
        </w:trPr>
        <w:tc>
          <w:tcPr>
            <w:tcW w:w="599"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w:t>
            </w:r>
          </w:p>
        </w:tc>
        <w:tc>
          <w:tcPr>
            <w:tcW w:w="798"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6.0</w:t>
            </w:r>
          </w:p>
        </w:tc>
        <w:tc>
          <w:tcPr>
            <w:tcW w:w="876"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3.0</w:t>
            </w:r>
          </w:p>
        </w:tc>
        <w:tc>
          <w:tcPr>
            <w:tcW w:w="794" w:type="dxa"/>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97.09</w:t>
            </w:r>
          </w:p>
        </w:tc>
        <w:tc>
          <w:tcPr>
            <w:tcW w:w="0" w:type="auto"/>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96.8</w:t>
            </w:r>
            <w:r w:rsidR="00DF2CC1" w:rsidRPr="00A36355">
              <w:rPr>
                <w:rFonts w:ascii="Times New Roman" w:eastAsia="SimSun" w:hAnsi="Times New Roman" w:cs="Times New Roman"/>
                <w:color w:val="000000"/>
                <w:sz w:val="20"/>
                <w:szCs w:val="20"/>
                <w:lang w:eastAsia="zh-CN"/>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96.7</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98.1</w:t>
            </w:r>
            <w:r w:rsidR="00DF2CC1" w:rsidRPr="00A36355">
              <w:rPr>
                <w:rFonts w:ascii="Times New Roman" w:eastAsia="Times New Roman" w:hAnsi="Times New Roman" w:cs="Times New Roman"/>
                <w:color w:val="000000"/>
                <w:sz w:val="20"/>
                <w:szCs w:val="20"/>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98.06</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100.8</w:t>
            </w:r>
            <w:r w:rsidR="00DF2CC1" w:rsidRPr="00A36355">
              <w:rPr>
                <w:rFonts w:ascii="Times New Roman" w:eastAsia="Times New Roman" w:hAnsi="Times New Roman" w:cs="Times New Roman"/>
                <w:color w:val="000000"/>
                <w:sz w:val="20"/>
                <w:szCs w:val="20"/>
              </w:rPr>
              <w:t>0</w:t>
            </w:r>
          </w:p>
        </w:tc>
        <w:tc>
          <w:tcPr>
            <w:tcW w:w="235" w:type="dxa"/>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824"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96.63</w:t>
            </w:r>
          </w:p>
        </w:tc>
        <w:tc>
          <w:tcPr>
            <w:tcW w:w="766"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97.83</w:t>
            </w:r>
          </w:p>
        </w:tc>
      </w:tr>
      <w:tr w:rsidR="002675EF" w:rsidRPr="00A36355" w:rsidTr="002675EF">
        <w:trPr>
          <w:cantSplit/>
          <w:trHeight w:val="312"/>
          <w:jc w:val="center"/>
        </w:trPr>
        <w:tc>
          <w:tcPr>
            <w:tcW w:w="599"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4</w:t>
            </w:r>
          </w:p>
        </w:tc>
        <w:tc>
          <w:tcPr>
            <w:tcW w:w="798"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5.0</w:t>
            </w:r>
          </w:p>
        </w:tc>
        <w:tc>
          <w:tcPr>
            <w:tcW w:w="876"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3.0</w:t>
            </w:r>
          </w:p>
        </w:tc>
        <w:tc>
          <w:tcPr>
            <w:tcW w:w="794" w:type="dxa"/>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96.0</w:t>
            </w:r>
            <w:r w:rsidR="00DF2CC1" w:rsidRPr="00A36355">
              <w:rPr>
                <w:rFonts w:ascii="Times New Roman" w:eastAsia="SimSun" w:hAnsi="Times New Roman" w:cs="Times New Roman"/>
                <w:color w:val="000000"/>
                <w:sz w:val="20"/>
                <w:szCs w:val="20"/>
                <w:lang w:eastAsia="zh-CN"/>
              </w:rPr>
              <w:t>0</w:t>
            </w:r>
          </w:p>
        </w:tc>
        <w:tc>
          <w:tcPr>
            <w:tcW w:w="0" w:type="auto"/>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96.7</w:t>
            </w:r>
            <w:r w:rsidR="00DF2CC1" w:rsidRPr="00A36355">
              <w:rPr>
                <w:rFonts w:ascii="Times New Roman" w:eastAsia="SimSun" w:hAnsi="Times New Roman" w:cs="Times New Roman"/>
                <w:color w:val="000000"/>
                <w:sz w:val="20"/>
                <w:szCs w:val="20"/>
                <w:lang w:eastAsia="zh-CN"/>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96.6</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95.9</w:t>
            </w:r>
            <w:r w:rsidR="00DF2CC1" w:rsidRPr="00A36355">
              <w:rPr>
                <w:rFonts w:ascii="Times New Roman" w:eastAsia="Times New Roman" w:hAnsi="Times New Roman" w:cs="Times New Roman"/>
                <w:color w:val="000000"/>
                <w:sz w:val="20"/>
                <w:szCs w:val="20"/>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97.65</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98.8</w:t>
            </w:r>
            <w:r w:rsidR="00DF2CC1" w:rsidRPr="00A36355">
              <w:rPr>
                <w:rFonts w:ascii="Times New Roman" w:eastAsia="Times New Roman" w:hAnsi="Times New Roman" w:cs="Times New Roman"/>
                <w:color w:val="000000"/>
                <w:sz w:val="20"/>
                <w:szCs w:val="20"/>
              </w:rPr>
              <w:t>0</w:t>
            </w:r>
          </w:p>
        </w:tc>
        <w:tc>
          <w:tcPr>
            <w:tcW w:w="235" w:type="dxa"/>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824"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98.66</w:t>
            </w:r>
          </w:p>
        </w:tc>
        <w:tc>
          <w:tcPr>
            <w:tcW w:w="766"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101.65</w:t>
            </w:r>
          </w:p>
        </w:tc>
      </w:tr>
      <w:tr w:rsidR="002675EF" w:rsidRPr="00A36355" w:rsidTr="002675EF">
        <w:trPr>
          <w:cantSplit/>
          <w:trHeight w:val="312"/>
          <w:jc w:val="center"/>
        </w:trPr>
        <w:tc>
          <w:tcPr>
            <w:tcW w:w="599"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5</w:t>
            </w:r>
          </w:p>
        </w:tc>
        <w:tc>
          <w:tcPr>
            <w:tcW w:w="798"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4.0</w:t>
            </w:r>
          </w:p>
        </w:tc>
        <w:tc>
          <w:tcPr>
            <w:tcW w:w="876"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3.0</w:t>
            </w:r>
          </w:p>
        </w:tc>
        <w:tc>
          <w:tcPr>
            <w:tcW w:w="794" w:type="dxa"/>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98.7</w:t>
            </w:r>
            <w:r w:rsidR="00DF2CC1" w:rsidRPr="00A36355">
              <w:rPr>
                <w:rFonts w:ascii="Times New Roman" w:eastAsia="SimSun" w:hAnsi="Times New Roman" w:cs="Times New Roman"/>
                <w:color w:val="000000"/>
                <w:sz w:val="20"/>
                <w:szCs w:val="20"/>
                <w:lang w:eastAsia="zh-CN"/>
              </w:rPr>
              <w:t>0</w:t>
            </w:r>
          </w:p>
        </w:tc>
        <w:tc>
          <w:tcPr>
            <w:tcW w:w="0" w:type="auto"/>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97.5</w:t>
            </w:r>
            <w:r w:rsidR="00DF2CC1" w:rsidRPr="00A36355">
              <w:rPr>
                <w:rFonts w:ascii="Times New Roman" w:eastAsia="SimSun" w:hAnsi="Times New Roman" w:cs="Times New Roman"/>
                <w:color w:val="000000"/>
                <w:sz w:val="20"/>
                <w:szCs w:val="20"/>
                <w:lang w:eastAsia="zh-CN"/>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98.8</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99.1</w:t>
            </w:r>
            <w:r w:rsidR="00DF2CC1" w:rsidRPr="00A36355">
              <w:rPr>
                <w:rFonts w:ascii="Times New Roman" w:eastAsia="Times New Roman" w:hAnsi="Times New Roman" w:cs="Times New Roman"/>
                <w:color w:val="000000"/>
                <w:sz w:val="20"/>
                <w:szCs w:val="20"/>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102.8</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103.2</w:t>
            </w:r>
            <w:r w:rsidR="00DF2CC1" w:rsidRPr="00A36355">
              <w:rPr>
                <w:rFonts w:ascii="Times New Roman" w:eastAsia="Times New Roman" w:hAnsi="Times New Roman" w:cs="Times New Roman"/>
                <w:color w:val="000000"/>
                <w:sz w:val="20"/>
                <w:szCs w:val="20"/>
              </w:rPr>
              <w:t>0</w:t>
            </w:r>
          </w:p>
        </w:tc>
        <w:tc>
          <w:tcPr>
            <w:tcW w:w="235" w:type="dxa"/>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824"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97.51</w:t>
            </w:r>
          </w:p>
        </w:tc>
        <w:tc>
          <w:tcPr>
            <w:tcW w:w="766"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101.6</w:t>
            </w:r>
            <w:r w:rsidR="00DF2CC1" w:rsidRPr="00A36355">
              <w:rPr>
                <w:rFonts w:ascii="Times New Roman" w:eastAsia="Times New Roman" w:hAnsi="Times New Roman" w:cs="Times New Roman"/>
                <w:color w:val="000000"/>
                <w:sz w:val="20"/>
                <w:szCs w:val="20"/>
              </w:rPr>
              <w:t>0</w:t>
            </w:r>
          </w:p>
        </w:tc>
      </w:tr>
      <w:tr w:rsidR="002675EF" w:rsidRPr="00A36355" w:rsidTr="002675EF">
        <w:trPr>
          <w:cantSplit/>
          <w:trHeight w:val="312"/>
          <w:jc w:val="center"/>
        </w:trPr>
        <w:tc>
          <w:tcPr>
            <w:tcW w:w="599"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6</w:t>
            </w:r>
          </w:p>
        </w:tc>
        <w:tc>
          <w:tcPr>
            <w:tcW w:w="798"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3.0</w:t>
            </w:r>
          </w:p>
        </w:tc>
        <w:tc>
          <w:tcPr>
            <w:tcW w:w="876"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3.0</w:t>
            </w:r>
          </w:p>
        </w:tc>
        <w:tc>
          <w:tcPr>
            <w:tcW w:w="794" w:type="dxa"/>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99.0</w:t>
            </w:r>
            <w:r w:rsidR="00DF2CC1" w:rsidRPr="00A36355">
              <w:rPr>
                <w:rFonts w:ascii="Times New Roman" w:eastAsia="SimSun" w:hAnsi="Times New Roman" w:cs="Times New Roman"/>
                <w:color w:val="000000"/>
                <w:sz w:val="20"/>
                <w:szCs w:val="20"/>
                <w:lang w:eastAsia="zh-CN"/>
              </w:rPr>
              <w:t>0</w:t>
            </w:r>
          </w:p>
        </w:tc>
        <w:tc>
          <w:tcPr>
            <w:tcW w:w="0" w:type="auto"/>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98.3</w:t>
            </w:r>
            <w:r w:rsidR="00DF2CC1" w:rsidRPr="00A36355">
              <w:rPr>
                <w:rFonts w:ascii="Times New Roman" w:eastAsia="SimSun" w:hAnsi="Times New Roman" w:cs="Times New Roman"/>
                <w:color w:val="000000"/>
                <w:sz w:val="20"/>
                <w:szCs w:val="20"/>
                <w:lang w:eastAsia="zh-CN"/>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98.7</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101.4</w:t>
            </w:r>
            <w:r w:rsidR="00DF2CC1" w:rsidRPr="00A36355">
              <w:rPr>
                <w:rFonts w:ascii="Times New Roman" w:eastAsia="Times New Roman" w:hAnsi="Times New Roman" w:cs="Times New Roman"/>
                <w:color w:val="000000"/>
                <w:sz w:val="20"/>
                <w:szCs w:val="20"/>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99.93</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97.02</w:t>
            </w:r>
          </w:p>
        </w:tc>
        <w:tc>
          <w:tcPr>
            <w:tcW w:w="235" w:type="dxa"/>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824"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98.5</w:t>
            </w:r>
            <w:r w:rsidR="00DF2CC1" w:rsidRPr="00A36355">
              <w:rPr>
                <w:rFonts w:ascii="Times New Roman" w:eastAsia="Times New Roman" w:hAnsi="Times New Roman" w:cs="Times New Roman"/>
                <w:color w:val="000000"/>
                <w:sz w:val="20"/>
                <w:szCs w:val="20"/>
              </w:rPr>
              <w:t>0</w:t>
            </w:r>
          </w:p>
        </w:tc>
        <w:tc>
          <w:tcPr>
            <w:tcW w:w="766"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99.11</w:t>
            </w:r>
          </w:p>
        </w:tc>
      </w:tr>
      <w:tr w:rsidR="002675EF" w:rsidRPr="00A36355" w:rsidTr="002675EF">
        <w:trPr>
          <w:cantSplit/>
          <w:trHeight w:val="312"/>
          <w:jc w:val="center"/>
        </w:trPr>
        <w:tc>
          <w:tcPr>
            <w:tcW w:w="599"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7</w:t>
            </w:r>
          </w:p>
        </w:tc>
        <w:tc>
          <w:tcPr>
            <w:tcW w:w="798"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3.0</w:t>
            </w:r>
          </w:p>
        </w:tc>
        <w:tc>
          <w:tcPr>
            <w:tcW w:w="876"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4.0</w:t>
            </w:r>
          </w:p>
        </w:tc>
        <w:tc>
          <w:tcPr>
            <w:tcW w:w="794" w:type="dxa"/>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97.4</w:t>
            </w:r>
            <w:r w:rsidR="00DF2CC1" w:rsidRPr="00A36355">
              <w:rPr>
                <w:rFonts w:ascii="Times New Roman" w:eastAsia="SimSun" w:hAnsi="Times New Roman" w:cs="Times New Roman"/>
                <w:color w:val="000000"/>
                <w:sz w:val="20"/>
                <w:szCs w:val="20"/>
                <w:lang w:eastAsia="zh-CN"/>
              </w:rPr>
              <w:t>0</w:t>
            </w:r>
          </w:p>
        </w:tc>
        <w:tc>
          <w:tcPr>
            <w:tcW w:w="0" w:type="auto"/>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98.5</w:t>
            </w:r>
            <w:r w:rsidR="00DF2CC1" w:rsidRPr="00A36355">
              <w:rPr>
                <w:rFonts w:ascii="Times New Roman" w:eastAsia="SimSun" w:hAnsi="Times New Roman" w:cs="Times New Roman"/>
                <w:color w:val="000000"/>
                <w:sz w:val="20"/>
                <w:szCs w:val="20"/>
                <w:lang w:eastAsia="zh-CN"/>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bCs/>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bCs/>
                <w:sz w:val="20"/>
                <w:szCs w:val="20"/>
              </w:rPr>
            </w:pPr>
            <w:r w:rsidRPr="00A36355">
              <w:rPr>
                <w:rFonts w:ascii="Times New Roman" w:eastAsia="Times New Roman" w:hAnsi="Times New Roman" w:cs="Times New Roman"/>
                <w:bCs/>
                <w:sz w:val="20"/>
                <w:szCs w:val="20"/>
              </w:rPr>
              <w:t>97.5</w:t>
            </w:r>
            <w:r w:rsidR="00DF2CC1" w:rsidRPr="00A36355">
              <w:rPr>
                <w:rFonts w:ascii="Times New Roman" w:eastAsia="Times New Roman" w:hAnsi="Times New Roman" w:cs="Times New Roman"/>
                <w:bCs/>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bCs/>
                <w:sz w:val="20"/>
                <w:szCs w:val="20"/>
              </w:rPr>
            </w:pPr>
            <w:r w:rsidRPr="00A36355">
              <w:rPr>
                <w:rFonts w:ascii="Times New Roman" w:eastAsia="Times New Roman" w:hAnsi="Times New Roman" w:cs="Times New Roman"/>
                <w:bCs/>
                <w:sz w:val="20"/>
                <w:szCs w:val="20"/>
              </w:rPr>
              <w:t>99.6</w:t>
            </w:r>
            <w:r w:rsidR="00DF2CC1" w:rsidRPr="00A36355">
              <w:rPr>
                <w:rFonts w:ascii="Times New Roman" w:eastAsia="Times New Roman" w:hAnsi="Times New Roman" w:cs="Times New Roman"/>
                <w:bCs/>
                <w:sz w:val="20"/>
                <w:szCs w:val="20"/>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bCs/>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bCs/>
                <w:sz w:val="20"/>
                <w:szCs w:val="20"/>
              </w:rPr>
            </w:pPr>
            <w:r w:rsidRPr="00A36355">
              <w:rPr>
                <w:rFonts w:ascii="Times New Roman" w:eastAsia="Times New Roman" w:hAnsi="Times New Roman" w:cs="Times New Roman"/>
                <w:bCs/>
                <w:sz w:val="20"/>
                <w:szCs w:val="20"/>
              </w:rPr>
              <w:t>98.52</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bCs/>
                <w:sz w:val="20"/>
                <w:szCs w:val="20"/>
              </w:rPr>
            </w:pPr>
            <w:r w:rsidRPr="00A36355">
              <w:rPr>
                <w:rFonts w:ascii="Times New Roman" w:eastAsia="Times New Roman" w:hAnsi="Times New Roman" w:cs="Times New Roman"/>
                <w:bCs/>
                <w:sz w:val="20"/>
                <w:szCs w:val="20"/>
              </w:rPr>
              <w:t>99.72</w:t>
            </w:r>
          </w:p>
        </w:tc>
        <w:tc>
          <w:tcPr>
            <w:tcW w:w="235" w:type="dxa"/>
            <w:vAlign w:val="center"/>
          </w:tcPr>
          <w:p w:rsidR="001D0C12" w:rsidRPr="00A36355" w:rsidRDefault="001D0C12" w:rsidP="00AB094E">
            <w:pPr>
              <w:spacing w:line="240" w:lineRule="auto"/>
              <w:jc w:val="center"/>
              <w:rPr>
                <w:rFonts w:ascii="Times New Roman" w:eastAsia="Times New Roman" w:hAnsi="Times New Roman" w:cs="Times New Roman"/>
                <w:bCs/>
                <w:sz w:val="20"/>
                <w:szCs w:val="20"/>
              </w:rPr>
            </w:pPr>
          </w:p>
        </w:tc>
        <w:tc>
          <w:tcPr>
            <w:tcW w:w="824" w:type="dxa"/>
            <w:vAlign w:val="center"/>
            <w:hideMark/>
          </w:tcPr>
          <w:p w:rsidR="001D0C12" w:rsidRPr="00A36355" w:rsidRDefault="001D0C12" w:rsidP="00AB094E">
            <w:pPr>
              <w:spacing w:line="240" w:lineRule="auto"/>
              <w:jc w:val="center"/>
              <w:rPr>
                <w:rFonts w:ascii="Times New Roman" w:eastAsia="Times New Roman" w:hAnsi="Times New Roman" w:cs="Times New Roman"/>
                <w:bCs/>
                <w:sz w:val="20"/>
                <w:szCs w:val="20"/>
              </w:rPr>
            </w:pPr>
            <w:r w:rsidRPr="00A36355">
              <w:rPr>
                <w:rFonts w:ascii="Times New Roman" w:eastAsia="Times New Roman" w:hAnsi="Times New Roman" w:cs="Times New Roman"/>
                <w:bCs/>
                <w:sz w:val="20"/>
                <w:szCs w:val="20"/>
              </w:rPr>
              <w:t>100.6</w:t>
            </w:r>
            <w:r w:rsidR="00DF2CC1" w:rsidRPr="00A36355">
              <w:rPr>
                <w:rFonts w:ascii="Times New Roman" w:eastAsia="Times New Roman" w:hAnsi="Times New Roman" w:cs="Times New Roman"/>
                <w:bCs/>
                <w:sz w:val="20"/>
                <w:szCs w:val="20"/>
              </w:rPr>
              <w:t>0</w:t>
            </w:r>
          </w:p>
        </w:tc>
        <w:tc>
          <w:tcPr>
            <w:tcW w:w="766" w:type="dxa"/>
            <w:vAlign w:val="center"/>
            <w:hideMark/>
          </w:tcPr>
          <w:p w:rsidR="001D0C12" w:rsidRPr="00A36355" w:rsidRDefault="001D0C12" w:rsidP="00AB094E">
            <w:pPr>
              <w:spacing w:line="240" w:lineRule="auto"/>
              <w:jc w:val="center"/>
              <w:rPr>
                <w:rFonts w:ascii="Times New Roman" w:eastAsia="Times New Roman" w:hAnsi="Times New Roman" w:cs="Times New Roman"/>
                <w:bCs/>
                <w:sz w:val="20"/>
                <w:szCs w:val="20"/>
              </w:rPr>
            </w:pPr>
            <w:r w:rsidRPr="00A36355">
              <w:rPr>
                <w:rFonts w:ascii="Times New Roman" w:eastAsia="Times New Roman" w:hAnsi="Times New Roman" w:cs="Times New Roman"/>
                <w:bCs/>
                <w:sz w:val="20"/>
                <w:szCs w:val="20"/>
              </w:rPr>
              <w:t>98.9</w:t>
            </w:r>
            <w:r w:rsidR="00DF2CC1" w:rsidRPr="00A36355">
              <w:rPr>
                <w:rFonts w:ascii="Times New Roman" w:eastAsia="Times New Roman" w:hAnsi="Times New Roman" w:cs="Times New Roman"/>
                <w:bCs/>
                <w:sz w:val="20"/>
                <w:szCs w:val="20"/>
              </w:rPr>
              <w:t>0</w:t>
            </w:r>
          </w:p>
        </w:tc>
      </w:tr>
      <w:tr w:rsidR="002675EF" w:rsidRPr="00A36355" w:rsidTr="002675EF">
        <w:trPr>
          <w:cantSplit/>
          <w:trHeight w:val="312"/>
          <w:jc w:val="center"/>
        </w:trPr>
        <w:tc>
          <w:tcPr>
            <w:tcW w:w="599"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8</w:t>
            </w:r>
          </w:p>
        </w:tc>
        <w:tc>
          <w:tcPr>
            <w:tcW w:w="798"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3.0</w:t>
            </w:r>
          </w:p>
        </w:tc>
        <w:tc>
          <w:tcPr>
            <w:tcW w:w="876"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5.0</w:t>
            </w:r>
          </w:p>
        </w:tc>
        <w:tc>
          <w:tcPr>
            <w:tcW w:w="794" w:type="dxa"/>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97.34</w:t>
            </w:r>
          </w:p>
        </w:tc>
        <w:tc>
          <w:tcPr>
            <w:tcW w:w="0" w:type="auto"/>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98.65</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103.3</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97.8</w:t>
            </w:r>
            <w:r w:rsidR="00DF2CC1" w:rsidRPr="00A36355">
              <w:rPr>
                <w:rFonts w:ascii="Times New Roman" w:eastAsia="Times New Roman" w:hAnsi="Times New Roman" w:cs="Times New Roman"/>
                <w:color w:val="000000"/>
                <w:sz w:val="20"/>
                <w:szCs w:val="20"/>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99.3</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97.04</w:t>
            </w:r>
          </w:p>
        </w:tc>
        <w:tc>
          <w:tcPr>
            <w:tcW w:w="235" w:type="dxa"/>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824"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101.77</w:t>
            </w:r>
          </w:p>
        </w:tc>
        <w:tc>
          <w:tcPr>
            <w:tcW w:w="766"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100.15</w:t>
            </w:r>
          </w:p>
        </w:tc>
      </w:tr>
      <w:tr w:rsidR="002675EF" w:rsidRPr="00A36355" w:rsidTr="002675EF">
        <w:trPr>
          <w:cantSplit/>
          <w:trHeight w:val="312"/>
          <w:jc w:val="center"/>
        </w:trPr>
        <w:tc>
          <w:tcPr>
            <w:tcW w:w="599"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9</w:t>
            </w:r>
          </w:p>
        </w:tc>
        <w:tc>
          <w:tcPr>
            <w:tcW w:w="798"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3.0</w:t>
            </w:r>
          </w:p>
        </w:tc>
        <w:tc>
          <w:tcPr>
            <w:tcW w:w="876"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6.0</w:t>
            </w:r>
          </w:p>
        </w:tc>
        <w:tc>
          <w:tcPr>
            <w:tcW w:w="794" w:type="dxa"/>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98.96</w:t>
            </w:r>
          </w:p>
        </w:tc>
        <w:tc>
          <w:tcPr>
            <w:tcW w:w="0" w:type="auto"/>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101.8</w:t>
            </w:r>
            <w:r w:rsidR="00DF2CC1" w:rsidRPr="00A36355">
              <w:rPr>
                <w:rFonts w:ascii="Times New Roman" w:eastAsia="SimSun" w:hAnsi="Times New Roman" w:cs="Times New Roman"/>
                <w:color w:val="000000"/>
                <w:sz w:val="20"/>
                <w:szCs w:val="20"/>
                <w:lang w:eastAsia="zh-CN"/>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101.0</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97.3</w:t>
            </w:r>
            <w:r w:rsidR="00DF2CC1" w:rsidRPr="00A36355">
              <w:rPr>
                <w:rFonts w:ascii="Times New Roman" w:eastAsia="Times New Roman" w:hAnsi="Times New Roman" w:cs="Times New Roman"/>
                <w:color w:val="000000"/>
                <w:sz w:val="20"/>
                <w:szCs w:val="20"/>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99.79</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98.89</w:t>
            </w:r>
          </w:p>
        </w:tc>
        <w:tc>
          <w:tcPr>
            <w:tcW w:w="235" w:type="dxa"/>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824"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100.9</w:t>
            </w:r>
            <w:r w:rsidR="00DF2CC1" w:rsidRPr="00A36355">
              <w:rPr>
                <w:rFonts w:ascii="Times New Roman" w:eastAsia="Times New Roman" w:hAnsi="Times New Roman" w:cs="Times New Roman"/>
                <w:color w:val="000000"/>
                <w:sz w:val="20"/>
                <w:szCs w:val="20"/>
              </w:rPr>
              <w:t>0</w:t>
            </w:r>
          </w:p>
        </w:tc>
        <w:tc>
          <w:tcPr>
            <w:tcW w:w="766"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101.2</w:t>
            </w:r>
            <w:r w:rsidR="00DF2CC1" w:rsidRPr="00A36355">
              <w:rPr>
                <w:rFonts w:ascii="Times New Roman" w:eastAsia="Times New Roman" w:hAnsi="Times New Roman" w:cs="Times New Roman"/>
                <w:color w:val="000000"/>
                <w:sz w:val="20"/>
                <w:szCs w:val="20"/>
              </w:rPr>
              <w:t>0</w:t>
            </w:r>
          </w:p>
        </w:tc>
      </w:tr>
      <w:tr w:rsidR="002675EF" w:rsidRPr="00A36355" w:rsidTr="002675EF">
        <w:trPr>
          <w:cantSplit/>
          <w:trHeight w:val="312"/>
          <w:jc w:val="center"/>
        </w:trPr>
        <w:tc>
          <w:tcPr>
            <w:tcW w:w="599"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10</w:t>
            </w:r>
          </w:p>
        </w:tc>
        <w:tc>
          <w:tcPr>
            <w:tcW w:w="798"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3.0</w:t>
            </w:r>
          </w:p>
        </w:tc>
        <w:tc>
          <w:tcPr>
            <w:tcW w:w="876"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7.0</w:t>
            </w:r>
          </w:p>
        </w:tc>
        <w:tc>
          <w:tcPr>
            <w:tcW w:w="794" w:type="dxa"/>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98.45</w:t>
            </w:r>
          </w:p>
        </w:tc>
        <w:tc>
          <w:tcPr>
            <w:tcW w:w="0" w:type="auto"/>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103.3</w:t>
            </w:r>
            <w:r w:rsidR="00DF2CC1" w:rsidRPr="00A36355">
              <w:rPr>
                <w:rFonts w:ascii="Times New Roman" w:eastAsia="SimSun" w:hAnsi="Times New Roman" w:cs="Times New Roman"/>
                <w:color w:val="000000"/>
                <w:sz w:val="20"/>
                <w:szCs w:val="20"/>
                <w:lang w:eastAsia="zh-CN"/>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102.3</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98.4</w:t>
            </w:r>
            <w:r w:rsidR="00DF2CC1" w:rsidRPr="00A36355">
              <w:rPr>
                <w:rFonts w:ascii="Times New Roman" w:eastAsia="Times New Roman" w:hAnsi="Times New Roman" w:cs="Times New Roman"/>
                <w:color w:val="000000"/>
                <w:sz w:val="20"/>
                <w:szCs w:val="20"/>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99.4</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100.4</w:t>
            </w:r>
            <w:r w:rsidR="00DF2CC1" w:rsidRPr="00A36355">
              <w:rPr>
                <w:rFonts w:ascii="Times New Roman" w:eastAsia="Times New Roman" w:hAnsi="Times New Roman" w:cs="Times New Roman"/>
                <w:color w:val="000000"/>
                <w:sz w:val="20"/>
                <w:szCs w:val="20"/>
              </w:rPr>
              <w:t>0</w:t>
            </w:r>
          </w:p>
        </w:tc>
        <w:tc>
          <w:tcPr>
            <w:tcW w:w="235" w:type="dxa"/>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824"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103.7</w:t>
            </w:r>
            <w:r w:rsidR="00DF2CC1" w:rsidRPr="00A36355">
              <w:rPr>
                <w:rFonts w:ascii="Times New Roman" w:eastAsia="Times New Roman" w:hAnsi="Times New Roman" w:cs="Times New Roman"/>
                <w:color w:val="000000"/>
                <w:sz w:val="20"/>
                <w:szCs w:val="20"/>
              </w:rPr>
              <w:t>0</w:t>
            </w:r>
          </w:p>
        </w:tc>
        <w:tc>
          <w:tcPr>
            <w:tcW w:w="766"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102.3</w:t>
            </w:r>
            <w:r w:rsidR="00DF2CC1" w:rsidRPr="00A36355">
              <w:rPr>
                <w:rFonts w:ascii="Times New Roman" w:eastAsia="Times New Roman" w:hAnsi="Times New Roman" w:cs="Times New Roman"/>
                <w:color w:val="000000"/>
                <w:sz w:val="20"/>
                <w:szCs w:val="20"/>
              </w:rPr>
              <w:t>0</w:t>
            </w:r>
          </w:p>
        </w:tc>
      </w:tr>
      <w:tr w:rsidR="002675EF" w:rsidRPr="00A36355" w:rsidTr="002675EF">
        <w:trPr>
          <w:cantSplit/>
          <w:trHeight w:val="312"/>
          <w:jc w:val="center"/>
        </w:trPr>
        <w:tc>
          <w:tcPr>
            <w:tcW w:w="599"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11</w:t>
            </w:r>
          </w:p>
        </w:tc>
        <w:tc>
          <w:tcPr>
            <w:tcW w:w="798"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3.0</w:t>
            </w:r>
          </w:p>
        </w:tc>
        <w:tc>
          <w:tcPr>
            <w:tcW w:w="876"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8.0</w:t>
            </w:r>
          </w:p>
        </w:tc>
        <w:tc>
          <w:tcPr>
            <w:tcW w:w="794" w:type="dxa"/>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99.71</w:t>
            </w:r>
          </w:p>
        </w:tc>
        <w:tc>
          <w:tcPr>
            <w:tcW w:w="0" w:type="auto"/>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104.0</w:t>
            </w:r>
            <w:r w:rsidR="00DF2CC1" w:rsidRPr="00A36355">
              <w:rPr>
                <w:rFonts w:ascii="Times New Roman" w:eastAsia="SimSun" w:hAnsi="Times New Roman" w:cs="Times New Roman"/>
                <w:color w:val="000000"/>
                <w:sz w:val="20"/>
                <w:szCs w:val="20"/>
                <w:lang w:eastAsia="zh-CN"/>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104.2</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98.6</w:t>
            </w:r>
            <w:r w:rsidR="00DF2CC1" w:rsidRPr="00A36355">
              <w:rPr>
                <w:rFonts w:ascii="Times New Roman" w:eastAsia="Times New Roman" w:hAnsi="Times New Roman" w:cs="Times New Roman"/>
                <w:color w:val="000000"/>
                <w:sz w:val="20"/>
                <w:szCs w:val="20"/>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101.3</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100.2</w:t>
            </w:r>
            <w:r w:rsidR="00DF2CC1" w:rsidRPr="00A36355">
              <w:rPr>
                <w:rFonts w:ascii="Times New Roman" w:eastAsia="Times New Roman" w:hAnsi="Times New Roman" w:cs="Times New Roman"/>
                <w:color w:val="000000"/>
                <w:sz w:val="20"/>
                <w:szCs w:val="20"/>
              </w:rPr>
              <w:t>0</w:t>
            </w:r>
          </w:p>
        </w:tc>
        <w:tc>
          <w:tcPr>
            <w:tcW w:w="235" w:type="dxa"/>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824"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99.34</w:t>
            </w:r>
          </w:p>
        </w:tc>
        <w:tc>
          <w:tcPr>
            <w:tcW w:w="766"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99.54</w:t>
            </w:r>
          </w:p>
        </w:tc>
      </w:tr>
      <w:tr w:rsidR="002675EF" w:rsidRPr="00A36355" w:rsidTr="002675EF">
        <w:trPr>
          <w:cantSplit/>
          <w:trHeight w:val="312"/>
          <w:jc w:val="center"/>
        </w:trPr>
        <w:tc>
          <w:tcPr>
            <w:tcW w:w="599"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12</w:t>
            </w:r>
          </w:p>
        </w:tc>
        <w:tc>
          <w:tcPr>
            <w:tcW w:w="798"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3.0</w:t>
            </w:r>
          </w:p>
        </w:tc>
        <w:tc>
          <w:tcPr>
            <w:tcW w:w="876" w:type="dxa"/>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9.0</w:t>
            </w:r>
          </w:p>
        </w:tc>
        <w:tc>
          <w:tcPr>
            <w:tcW w:w="794" w:type="dxa"/>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99.06</w:t>
            </w:r>
          </w:p>
        </w:tc>
        <w:tc>
          <w:tcPr>
            <w:tcW w:w="0" w:type="auto"/>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103.7</w:t>
            </w:r>
            <w:r w:rsidR="00DF2CC1" w:rsidRPr="00A36355">
              <w:rPr>
                <w:rFonts w:ascii="Times New Roman" w:eastAsia="SimSun" w:hAnsi="Times New Roman" w:cs="Times New Roman"/>
                <w:color w:val="000000"/>
                <w:sz w:val="20"/>
                <w:szCs w:val="20"/>
                <w:lang w:eastAsia="zh-CN"/>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103.7</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99.0</w:t>
            </w:r>
            <w:r w:rsidR="00DF2CC1" w:rsidRPr="00A36355">
              <w:rPr>
                <w:rFonts w:ascii="Times New Roman" w:eastAsia="Times New Roman" w:hAnsi="Times New Roman" w:cs="Times New Roman"/>
                <w:color w:val="000000"/>
                <w:sz w:val="20"/>
                <w:szCs w:val="20"/>
              </w:rPr>
              <w:t>0</w:t>
            </w:r>
          </w:p>
        </w:tc>
        <w:tc>
          <w:tcPr>
            <w:tcW w:w="0" w:type="auto"/>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100.3</w:t>
            </w:r>
            <w:r w:rsidR="00DF2CC1" w:rsidRPr="00A36355">
              <w:rPr>
                <w:rFonts w:ascii="Times New Roman" w:eastAsia="Times New Roman" w:hAnsi="Times New Roman" w:cs="Times New Roman"/>
                <w:color w:val="000000"/>
                <w:sz w:val="20"/>
                <w:szCs w:val="20"/>
              </w:rPr>
              <w:t>0</w:t>
            </w:r>
          </w:p>
        </w:tc>
        <w:tc>
          <w:tcPr>
            <w:tcW w:w="0" w:type="auto"/>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100.8</w:t>
            </w:r>
            <w:r w:rsidR="00DF2CC1" w:rsidRPr="00A36355">
              <w:rPr>
                <w:rFonts w:ascii="Times New Roman" w:eastAsia="Times New Roman" w:hAnsi="Times New Roman" w:cs="Times New Roman"/>
                <w:color w:val="000000"/>
                <w:sz w:val="20"/>
                <w:szCs w:val="20"/>
              </w:rPr>
              <w:t>0</w:t>
            </w:r>
          </w:p>
        </w:tc>
        <w:tc>
          <w:tcPr>
            <w:tcW w:w="235" w:type="dxa"/>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824"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101.9</w:t>
            </w:r>
            <w:r w:rsidR="00DF2CC1" w:rsidRPr="00A36355">
              <w:rPr>
                <w:rFonts w:ascii="Times New Roman" w:eastAsia="Times New Roman" w:hAnsi="Times New Roman" w:cs="Times New Roman"/>
                <w:color w:val="000000"/>
                <w:sz w:val="20"/>
                <w:szCs w:val="20"/>
              </w:rPr>
              <w:t>0</w:t>
            </w:r>
          </w:p>
        </w:tc>
        <w:tc>
          <w:tcPr>
            <w:tcW w:w="766" w:type="dxa"/>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100.3</w:t>
            </w:r>
            <w:r w:rsidR="00DF2CC1" w:rsidRPr="00A36355">
              <w:rPr>
                <w:rFonts w:ascii="Times New Roman" w:eastAsia="Times New Roman" w:hAnsi="Times New Roman" w:cs="Times New Roman"/>
                <w:color w:val="000000"/>
                <w:sz w:val="20"/>
                <w:szCs w:val="20"/>
              </w:rPr>
              <w:t>0</w:t>
            </w:r>
          </w:p>
        </w:tc>
      </w:tr>
      <w:tr w:rsidR="002675EF" w:rsidRPr="00A36355" w:rsidTr="002675EF">
        <w:trPr>
          <w:cantSplit/>
          <w:trHeight w:val="312"/>
          <w:jc w:val="center"/>
        </w:trPr>
        <w:tc>
          <w:tcPr>
            <w:tcW w:w="599" w:type="dxa"/>
            <w:tcBorders>
              <w:bottom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13</w:t>
            </w:r>
          </w:p>
        </w:tc>
        <w:tc>
          <w:tcPr>
            <w:tcW w:w="798" w:type="dxa"/>
            <w:tcBorders>
              <w:bottom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3.0</w:t>
            </w:r>
          </w:p>
        </w:tc>
        <w:tc>
          <w:tcPr>
            <w:tcW w:w="876" w:type="dxa"/>
            <w:tcBorders>
              <w:bottom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sz w:val="20"/>
                <w:szCs w:val="20"/>
              </w:rPr>
            </w:pPr>
            <w:r w:rsidRPr="00A36355">
              <w:rPr>
                <w:rFonts w:ascii="Times New Roman" w:eastAsia="Times New Roman" w:hAnsi="Times New Roman" w:cs="Times New Roman"/>
                <w:sz w:val="20"/>
                <w:szCs w:val="20"/>
              </w:rPr>
              <w:t>10.0</w:t>
            </w:r>
          </w:p>
        </w:tc>
        <w:tc>
          <w:tcPr>
            <w:tcW w:w="794" w:type="dxa"/>
            <w:tcBorders>
              <w:bottom w:val="single" w:sz="12" w:space="0" w:color="auto"/>
            </w:tcBorders>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102.3</w:t>
            </w:r>
            <w:r w:rsidR="00DF2CC1" w:rsidRPr="00A36355">
              <w:rPr>
                <w:rFonts w:ascii="Times New Roman" w:eastAsia="SimSun" w:hAnsi="Times New Roman" w:cs="Times New Roman"/>
                <w:color w:val="000000"/>
                <w:sz w:val="20"/>
                <w:szCs w:val="20"/>
                <w:lang w:eastAsia="zh-CN"/>
              </w:rPr>
              <w:t>0</w:t>
            </w:r>
          </w:p>
        </w:tc>
        <w:tc>
          <w:tcPr>
            <w:tcW w:w="0" w:type="auto"/>
            <w:tcBorders>
              <w:bottom w:val="single" w:sz="12" w:space="0" w:color="auto"/>
            </w:tcBorders>
            <w:vAlign w:val="center"/>
            <w:hideMark/>
          </w:tcPr>
          <w:p w:rsidR="001D0C12" w:rsidRPr="00A36355" w:rsidRDefault="001D0C12" w:rsidP="00AB094E">
            <w:pPr>
              <w:spacing w:after="0" w:line="240" w:lineRule="auto"/>
              <w:jc w:val="center"/>
              <w:rPr>
                <w:rFonts w:ascii="Times New Roman" w:eastAsia="SimSun" w:hAnsi="Times New Roman" w:cs="Times New Roman"/>
                <w:color w:val="000000"/>
                <w:sz w:val="20"/>
                <w:szCs w:val="20"/>
                <w:lang w:eastAsia="zh-CN"/>
              </w:rPr>
            </w:pPr>
            <w:r w:rsidRPr="00A36355">
              <w:rPr>
                <w:rFonts w:ascii="Times New Roman" w:eastAsia="SimSun" w:hAnsi="Times New Roman" w:cs="Times New Roman"/>
                <w:color w:val="000000"/>
                <w:sz w:val="20"/>
                <w:szCs w:val="20"/>
                <w:lang w:eastAsia="zh-CN"/>
              </w:rPr>
              <w:t>97.6</w:t>
            </w:r>
            <w:r w:rsidR="00DF2CC1" w:rsidRPr="00A36355">
              <w:rPr>
                <w:rFonts w:ascii="Times New Roman" w:eastAsia="SimSun" w:hAnsi="Times New Roman" w:cs="Times New Roman"/>
                <w:color w:val="000000"/>
                <w:sz w:val="20"/>
                <w:szCs w:val="20"/>
                <w:lang w:eastAsia="zh-CN"/>
              </w:rPr>
              <w:t>0</w:t>
            </w:r>
          </w:p>
        </w:tc>
        <w:tc>
          <w:tcPr>
            <w:tcW w:w="0" w:type="auto"/>
            <w:tcBorders>
              <w:bottom w:val="single" w:sz="12" w:space="0" w:color="auto"/>
            </w:tcBorders>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tcBorders>
              <w:bottom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103.0</w:t>
            </w:r>
            <w:r w:rsidR="00DF2CC1" w:rsidRPr="00A36355">
              <w:rPr>
                <w:rFonts w:ascii="Times New Roman" w:eastAsia="Times New Roman" w:hAnsi="Times New Roman" w:cs="Times New Roman"/>
                <w:color w:val="000000"/>
                <w:sz w:val="20"/>
                <w:szCs w:val="20"/>
              </w:rPr>
              <w:t>0</w:t>
            </w:r>
          </w:p>
        </w:tc>
        <w:tc>
          <w:tcPr>
            <w:tcW w:w="0" w:type="auto"/>
            <w:tcBorders>
              <w:bottom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97.5</w:t>
            </w:r>
            <w:r w:rsidR="00DF2CC1" w:rsidRPr="00A36355">
              <w:rPr>
                <w:rFonts w:ascii="Times New Roman" w:eastAsia="Times New Roman" w:hAnsi="Times New Roman" w:cs="Times New Roman"/>
                <w:color w:val="000000"/>
                <w:sz w:val="20"/>
                <w:szCs w:val="20"/>
              </w:rPr>
              <w:t>0</w:t>
            </w:r>
          </w:p>
        </w:tc>
        <w:tc>
          <w:tcPr>
            <w:tcW w:w="0" w:type="auto"/>
            <w:tcBorders>
              <w:bottom w:val="single" w:sz="12" w:space="0" w:color="auto"/>
            </w:tcBorders>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0" w:type="auto"/>
            <w:tcBorders>
              <w:bottom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103.6</w:t>
            </w:r>
            <w:r w:rsidR="00DF2CC1" w:rsidRPr="00A36355">
              <w:rPr>
                <w:rFonts w:ascii="Times New Roman" w:eastAsia="Times New Roman" w:hAnsi="Times New Roman" w:cs="Times New Roman"/>
                <w:color w:val="000000"/>
                <w:sz w:val="20"/>
                <w:szCs w:val="20"/>
              </w:rPr>
              <w:t>0</w:t>
            </w:r>
          </w:p>
        </w:tc>
        <w:tc>
          <w:tcPr>
            <w:tcW w:w="0" w:type="auto"/>
            <w:tcBorders>
              <w:bottom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101.13</w:t>
            </w:r>
          </w:p>
        </w:tc>
        <w:tc>
          <w:tcPr>
            <w:tcW w:w="235" w:type="dxa"/>
            <w:tcBorders>
              <w:bottom w:val="single" w:sz="12" w:space="0" w:color="auto"/>
            </w:tcBorders>
            <w:vAlign w:val="center"/>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p>
        </w:tc>
        <w:tc>
          <w:tcPr>
            <w:tcW w:w="824" w:type="dxa"/>
            <w:tcBorders>
              <w:bottom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101.2</w:t>
            </w:r>
            <w:r w:rsidR="00DF2CC1" w:rsidRPr="00A36355">
              <w:rPr>
                <w:rFonts w:ascii="Times New Roman" w:eastAsia="Times New Roman" w:hAnsi="Times New Roman" w:cs="Times New Roman"/>
                <w:color w:val="000000"/>
                <w:sz w:val="20"/>
                <w:szCs w:val="20"/>
              </w:rPr>
              <w:t>0</w:t>
            </w:r>
          </w:p>
        </w:tc>
        <w:tc>
          <w:tcPr>
            <w:tcW w:w="766" w:type="dxa"/>
            <w:tcBorders>
              <w:bottom w:val="single" w:sz="12" w:space="0" w:color="auto"/>
            </w:tcBorders>
            <w:vAlign w:val="center"/>
            <w:hideMark/>
          </w:tcPr>
          <w:p w:rsidR="001D0C12" w:rsidRPr="00A36355" w:rsidRDefault="001D0C12" w:rsidP="00AB094E">
            <w:pPr>
              <w:spacing w:line="240" w:lineRule="auto"/>
              <w:jc w:val="center"/>
              <w:rPr>
                <w:rFonts w:ascii="Times New Roman" w:eastAsia="Times New Roman" w:hAnsi="Times New Roman" w:cs="Times New Roman"/>
                <w:color w:val="000000"/>
                <w:sz w:val="20"/>
                <w:szCs w:val="20"/>
              </w:rPr>
            </w:pPr>
            <w:r w:rsidRPr="00A36355">
              <w:rPr>
                <w:rFonts w:ascii="Times New Roman" w:eastAsia="Times New Roman" w:hAnsi="Times New Roman" w:cs="Times New Roman"/>
                <w:color w:val="000000"/>
                <w:sz w:val="20"/>
                <w:szCs w:val="20"/>
              </w:rPr>
              <w:t>101.9</w:t>
            </w:r>
            <w:r w:rsidR="00DF2CC1" w:rsidRPr="00A36355">
              <w:rPr>
                <w:rFonts w:ascii="Times New Roman" w:eastAsia="Times New Roman" w:hAnsi="Times New Roman" w:cs="Times New Roman"/>
                <w:color w:val="000000"/>
                <w:sz w:val="20"/>
                <w:szCs w:val="20"/>
              </w:rPr>
              <w:t>0</w:t>
            </w:r>
          </w:p>
        </w:tc>
      </w:tr>
    </w:tbl>
    <w:p w:rsidR="002675EF" w:rsidRDefault="002675EF" w:rsidP="00AB094E">
      <w:pPr>
        <w:spacing w:after="0" w:line="240" w:lineRule="auto"/>
        <w:jc w:val="both"/>
        <w:rPr>
          <w:rFonts w:ascii="Times New Roman" w:eastAsia="SimSun" w:hAnsi="Times New Roman" w:cs="Times New Roman"/>
          <w:b/>
          <w:sz w:val="20"/>
          <w:szCs w:val="20"/>
          <w:lang w:eastAsia="zh-CN"/>
        </w:rPr>
      </w:pPr>
    </w:p>
    <w:p w:rsidR="00CD603E" w:rsidRPr="00ED7B1D" w:rsidRDefault="008230B1" w:rsidP="00CD603E">
      <w:pPr>
        <w:spacing w:after="0" w:line="240" w:lineRule="auto"/>
        <w:jc w:val="both"/>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Selectivity of the Methods</w:t>
      </w:r>
    </w:p>
    <w:p w:rsidR="00CD603E" w:rsidRPr="001D3E00" w:rsidRDefault="00CD603E" w:rsidP="00CD603E">
      <w:pPr>
        <w:spacing w:after="0" w:line="240" w:lineRule="auto"/>
        <w:jc w:val="both"/>
        <w:rPr>
          <w:rFonts w:ascii="Times New Roman" w:eastAsia="SimSun" w:hAnsi="Times New Roman" w:cs="Times New Roman"/>
          <w:sz w:val="20"/>
          <w:szCs w:val="20"/>
          <w:lang w:eastAsia="zh-CN"/>
        </w:rPr>
      </w:pPr>
      <w:r w:rsidRPr="00ED7B1D">
        <w:rPr>
          <w:rFonts w:ascii="Times New Roman" w:eastAsia="SimSun" w:hAnsi="Times New Roman" w:cs="Times New Roman"/>
          <w:bCs/>
          <w:sz w:val="20"/>
          <w:szCs w:val="20"/>
          <w:lang w:eastAsia="zh-CN"/>
        </w:rPr>
        <w:t>The interfering effects of most of the ions and compounds that expected to be present in urine and of other antiepileptic drugs such as phenobarbital (PHE) were ex</w:t>
      </w:r>
      <w:r w:rsidR="002D6BFC">
        <w:rPr>
          <w:rFonts w:ascii="Times New Roman" w:eastAsia="SimSun" w:hAnsi="Times New Roman" w:cs="Times New Roman"/>
          <w:bCs/>
          <w:sz w:val="20"/>
          <w:szCs w:val="20"/>
          <w:lang w:eastAsia="zh-CN"/>
        </w:rPr>
        <w:t>amined and are shown in table (4</w:t>
      </w:r>
      <w:r w:rsidR="00A701F9">
        <w:rPr>
          <w:rFonts w:ascii="Times New Roman" w:eastAsia="SimSun" w:hAnsi="Times New Roman" w:cs="Times New Roman"/>
          <w:bCs/>
          <w:sz w:val="20"/>
          <w:szCs w:val="20"/>
          <w:lang w:eastAsia="zh-CN"/>
        </w:rPr>
        <w:t xml:space="preserve"> and 5</w:t>
      </w:r>
      <w:r w:rsidRPr="00ED7B1D">
        <w:rPr>
          <w:rFonts w:ascii="Times New Roman" w:eastAsia="SimSun" w:hAnsi="Times New Roman" w:cs="Times New Roman"/>
          <w:bCs/>
          <w:sz w:val="20"/>
          <w:szCs w:val="20"/>
          <w:lang w:eastAsia="zh-CN"/>
        </w:rPr>
        <w:t xml:space="preserve">).  It can be seen </w:t>
      </w:r>
      <w:r w:rsidR="00A701F9">
        <w:rPr>
          <w:rFonts w:ascii="Times New Roman" w:eastAsia="SimSun" w:hAnsi="Times New Roman" w:cs="Times New Roman"/>
          <w:bCs/>
          <w:sz w:val="20"/>
          <w:szCs w:val="20"/>
          <w:lang w:eastAsia="zh-CN"/>
        </w:rPr>
        <w:t xml:space="preserve">from table (4) </w:t>
      </w:r>
      <w:r w:rsidRPr="00ED7B1D">
        <w:rPr>
          <w:rFonts w:ascii="Times New Roman" w:eastAsia="SimSun" w:hAnsi="Times New Roman" w:cs="Times New Roman"/>
          <w:bCs/>
          <w:sz w:val="20"/>
          <w:szCs w:val="20"/>
          <w:lang w:eastAsia="zh-CN"/>
        </w:rPr>
        <w:t xml:space="preserve">that </w:t>
      </w:r>
      <w:r w:rsidRPr="00ED7B1D">
        <w:rPr>
          <w:rFonts w:ascii="Times New Roman" w:hAnsi="Times New Roman" w:cs="Times New Roman"/>
          <w:sz w:val="20"/>
          <w:szCs w:val="20"/>
        </w:rPr>
        <w:t xml:space="preserve">phenobarbital, carbamazepine and </w:t>
      </w:r>
      <w:proofErr w:type="spellStart"/>
      <w:r w:rsidRPr="00ED7B1D">
        <w:rPr>
          <w:rFonts w:ascii="Times New Roman" w:hAnsi="Times New Roman" w:cs="Times New Roman"/>
          <w:sz w:val="20"/>
          <w:szCs w:val="20"/>
        </w:rPr>
        <w:t>lamotrigine</w:t>
      </w:r>
      <w:proofErr w:type="spellEnd"/>
      <w:r w:rsidRPr="00ED7B1D">
        <w:rPr>
          <w:rFonts w:ascii="Times New Roman" w:hAnsi="Times New Roman" w:cs="Times New Roman"/>
          <w:sz w:val="20"/>
          <w:szCs w:val="20"/>
        </w:rPr>
        <w:t xml:space="preserve"> least interfere with each  other </w:t>
      </w:r>
      <w:r w:rsidRPr="00ED7B1D">
        <w:rPr>
          <w:rFonts w:ascii="Times New Roman" w:eastAsia="SimSun" w:hAnsi="Times New Roman" w:cs="Times New Roman"/>
          <w:sz w:val="20"/>
          <w:szCs w:val="20"/>
          <w:lang w:eastAsia="zh-CN"/>
        </w:rPr>
        <w:t xml:space="preserve">in case of ratio derivative but interfere more with dual wavelength method, and the effect was more severe in the presence of CBZ.  In general the results are still quite </w:t>
      </w:r>
      <w:r w:rsidR="00C47AB0" w:rsidRPr="00ED7B1D">
        <w:rPr>
          <w:rFonts w:ascii="Times New Roman" w:eastAsia="SimSun" w:hAnsi="Times New Roman" w:cs="Times New Roman"/>
          <w:sz w:val="20"/>
          <w:szCs w:val="20"/>
          <w:lang w:eastAsia="zh-CN"/>
        </w:rPr>
        <w:t>acceptable.</w:t>
      </w:r>
      <w:r w:rsidR="00C47AB0" w:rsidRPr="00ED7B1D">
        <w:rPr>
          <w:rFonts w:ascii="Times New Roman" w:eastAsia="SimSun" w:hAnsi="Times New Roman" w:cs="Times New Roman"/>
          <w:bCs/>
          <w:sz w:val="20"/>
          <w:szCs w:val="20"/>
          <w:lang w:eastAsia="zh-CN"/>
        </w:rPr>
        <w:t xml:space="preserve"> The</w:t>
      </w:r>
      <w:r w:rsidRPr="00ED7B1D">
        <w:rPr>
          <w:rFonts w:ascii="Times New Roman" w:eastAsia="SimSun" w:hAnsi="Times New Roman" w:cs="Times New Roman"/>
          <w:bCs/>
          <w:sz w:val="20"/>
          <w:szCs w:val="20"/>
          <w:lang w:eastAsia="zh-CN"/>
        </w:rPr>
        <w:t xml:space="preserve"> interfering effects of the most possible ions present in urine on simultaneous determination of C</w:t>
      </w:r>
      <w:r w:rsidR="002D6BFC">
        <w:rPr>
          <w:rFonts w:ascii="Times New Roman" w:eastAsia="SimSun" w:hAnsi="Times New Roman" w:cs="Times New Roman"/>
          <w:bCs/>
          <w:sz w:val="20"/>
          <w:szCs w:val="20"/>
          <w:lang w:eastAsia="zh-CN"/>
        </w:rPr>
        <w:t>BZ and LMT are shown in table (5</w:t>
      </w:r>
      <w:r w:rsidRPr="00ED7B1D">
        <w:rPr>
          <w:rFonts w:ascii="Times New Roman" w:eastAsia="SimSun" w:hAnsi="Times New Roman" w:cs="Times New Roman"/>
          <w:bCs/>
          <w:sz w:val="20"/>
          <w:szCs w:val="20"/>
          <w:lang w:eastAsia="zh-CN"/>
        </w:rPr>
        <w:t xml:space="preserve">). The study has aimed to find maximum quantity of the interference on a synthetic mixture of 3.0 </w:t>
      </w:r>
      <w:proofErr w:type="spellStart"/>
      <w:r w:rsidRPr="00ED7B1D">
        <w:rPr>
          <w:rFonts w:ascii="Times New Roman" w:eastAsia="SimSun" w:hAnsi="Times New Roman" w:cs="Times New Roman"/>
          <w:bCs/>
          <w:sz w:val="20"/>
          <w:szCs w:val="20"/>
          <w:lang w:eastAsia="zh-CN"/>
        </w:rPr>
        <w:t>μg</w:t>
      </w:r>
      <w:proofErr w:type="spellEnd"/>
      <w:r w:rsidRPr="001D3503">
        <w:rPr>
          <w:rFonts w:ascii="Times New Roman" w:eastAsia="SimSun" w:hAnsi="Times New Roman" w:cs="Times New Roman"/>
          <w:b/>
          <w:bCs/>
          <w:sz w:val="20"/>
          <w:szCs w:val="20"/>
          <w:lang w:eastAsia="zh-CN"/>
        </w:rPr>
        <w:t>/</w:t>
      </w:r>
      <w:r w:rsidRPr="00ED7B1D">
        <w:rPr>
          <w:rFonts w:ascii="Times New Roman" w:eastAsia="SimSun" w:hAnsi="Times New Roman" w:cs="Times New Roman"/>
          <w:bCs/>
          <w:sz w:val="20"/>
          <w:szCs w:val="20"/>
          <w:lang w:eastAsia="zh-CN"/>
        </w:rPr>
        <w:t xml:space="preserve">mL of CBZ and 6.0 </w:t>
      </w:r>
      <w:proofErr w:type="spellStart"/>
      <w:r w:rsidRPr="00ED7B1D">
        <w:rPr>
          <w:rFonts w:ascii="Times New Roman" w:eastAsia="SimSun" w:hAnsi="Times New Roman" w:cs="Times New Roman"/>
          <w:bCs/>
          <w:sz w:val="20"/>
          <w:szCs w:val="20"/>
          <w:lang w:eastAsia="zh-CN"/>
        </w:rPr>
        <w:t>μg</w:t>
      </w:r>
      <w:proofErr w:type="spellEnd"/>
      <w:r w:rsidRPr="001D3503">
        <w:rPr>
          <w:rFonts w:ascii="Times New Roman" w:eastAsia="SimSun" w:hAnsi="Times New Roman" w:cs="Times New Roman"/>
          <w:b/>
          <w:bCs/>
          <w:sz w:val="20"/>
          <w:szCs w:val="20"/>
          <w:lang w:eastAsia="zh-CN"/>
        </w:rPr>
        <w:t>/</w:t>
      </w:r>
      <w:r w:rsidRPr="00ED7B1D">
        <w:rPr>
          <w:rFonts w:ascii="Times New Roman" w:eastAsia="SimSun" w:hAnsi="Times New Roman" w:cs="Times New Roman"/>
          <w:bCs/>
          <w:sz w:val="20"/>
          <w:szCs w:val="20"/>
          <w:lang w:eastAsia="zh-CN"/>
        </w:rPr>
        <w:t xml:space="preserve">mL of LMT, which can cause not more than ±5% error (tolerance level, T.L). The </w:t>
      </w:r>
      <w:proofErr w:type="spellStart"/>
      <w:r w:rsidRPr="00ED7B1D">
        <w:rPr>
          <w:rFonts w:ascii="Times New Roman" w:eastAsia="SimSun" w:hAnsi="Times New Roman" w:cs="Times New Roman"/>
          <w:bCs/>
          <w:sz w:val="20"/>
          <w:szCs w:val="20"/>
          <w:lang w:eastAsia="zh-CN"/>
        </w:rPr>
        <w:t>cations</w:t>
      </w:r>
      <w:proofErr w:type="spellEnd"/>
      <w:r w:rsidRPr="00ED7B1D">
        <w:rPr>
          <w:rFonts w:ascii="Times New Roman" w:eastAsia="SimSun" w:hAnsi="Times New Roman" w:cs="Times New Roman"/>
          <w:bCs/>
          <w:sz w:val="20"/>
          <w:szCs w:val="20"/>
          <w:lang w:eastAsia="zh-CN"/>
        </w:rPr>
        <w:t xml:space="preserve"> chosen were (</w:t>
      </w:r>
      <w:r w:rsidRPr="00ED7B1D">
        <w:rPr>
          <w:rFonts w:ascii="Times New Roman" w:eastAsia="SimSun" w:hAnsi="Times New Roman" w:cs="Times New Roman"/>
          <w:sz w:val="20"/>
          <w:szCs w:val="20"/>
          <w:lang w:eastAsia="zh-CN"/>
        </w:rPr>
        <w:t>Na</w:t>
      </w:r>
      <w:r w:rsidRPr="001D3503">
        <w:rPr>
          <w:rFonts w:ascii="Times New Roman" w:eastAsia="SimSun" w:hAnsi="Times New Roman" w:cs="Times New Roman"/>
          <w:b/>
          <w:sz w:val="20"/>
          <w:szCs w:val="20"/>
          <w:vertAlign w:val="superscript"/>
          <w:lang w:eastAsia="zh-CN"/>
        </w:rPr>
        <w:t>+</w:t>
      </w:r>
      <w:r w:rsidRPr="00ED7B1D">
        <w:rPr>
          <w:rFonts w:ascii="Times New Roman" w:eastAsia="SimSun" w:hAnsi="Times New Roman" w:cs="Times New Roman"/>
          <w:sz w:val="20"/>
          <w:szCs w:val="20"/>
          <w:lang w:eastAsia="zh-CN"/>
        </w:rPr>
        <w:t>, K</w:t>
      </w:r>
      <w:r w:rsidRPr="001D3503">
        <w:rPr>
          <w:rFonts w:ascii="Times New Roman" w:eastAsia="SimSun" w:hAnsi="Times New Roman" w:cs="Times New Roman"/>
          <w:b/>
          <w:sz w:val="20"/>
          <w:szCs w:val="20"/>
          <w:vertAlign w:val="superscript"/>
          <w:lang w:eastAsia="zh-CN"/>
        </w:rPr>
        <w:t>+</w:t>
      </w:r>
      <w:r w:rsidRPr="00ED7B1D">
        <w:rPr>
          <w:rFonts w:ascii="Times New Roman" w:eastAsia="SimSun" w:hAnsi="Times New Roman" w:cs="Times New Roman"/>
          <w:sz w:val="20"/>
          <w:szCs w:val="20"/>
          <w:lang w:eastAsia="zh-CN"/>
        </w:rPr>
        <w:t>, Ca</w:t>
      </w:r>
      <w:r w:rsidRPr="00ED7B1D">
        <w:rPr>
          <w:rFonts w:ascii="Times New Roman" w:eastAsia="SimSun" w:hAnsi="Times New Roman" w:cs="Times New Roman"/>
          <w:sz w:val="20"/>
          <w:szCs w:val="20"/>
          <w:vertAlign w:val="superscript"/>
          <w:lang w:eastAsia="zh-CN"/>
        </w:rPr>
        <w:t>2</w:t>
      </w:r>
      <w:r w:rsidRPr="001D3503">
        <w:rPr>
          <w:rFonts w:ascii="Times New Roman" w:eastAsia="SimSun" w:hAnsi="Times New Roman" w:cs="Times New Roman"/>
          <w:b/>
          <w:sz w:val="20"/>
          <w:szCs w:val="20"/>
          <w:vertAlign w:val="superscript"/>
          <w:lang w:eastAsia="zh-CN"/>
        </w:rPr>
        <w:t>+</w:t>
      </w:r>
      <w:r w:rsidRPr="00ED7B1D">
        <w:rPr>
          <w:rFonts w:ascii="Times New Roman" w:eastAsia="SimSun" w:hAnsi="Times New Roman" w:cs="Times New Roman"/>
          <w:sz w:val="20"/>
          <w:szCs w:val="20"/>
          <w:lang w:eastAsia="zh-CN"/>
        </w:rPr>
        <w:t xml:space="preserve"> and Mg</w:t>
      </w:r>
      <w:r w:rsidRPr="00ED7B1D">
        <w:rPr>
          <w:rFonts w:ascii="Times New Roman" w:eastAsia="SimSun" w:hAnsi="Times New Roman" w:cs="Times New Roman"/>
          <w:sz w:val="20"/>
          <w:szCs w:val="20"/>
          <w:vertAlign w:val="superscript"/>
          <w:lang w:eastAsia="zh-CN"/>
        </w:rPr>
        <w:t>2</w:t>
      </w:r>
      <w:r w:rsidRPr="001D3503">
        <w:rPr>
          <w:rFonts w:ascii="Times New Roman" w:eastAsia="SimSun" w:hAnsi="Times New Roman" w:cs="Times New Roman"/>
          <w:b/>
          <w:sz w:val="20"/>
          <w:szCs w:val="20"/>
          <w:vertAlign w:val="superscript"/>
          <w:lang w:eastAsia="zh-CN"/>
        </w:rPr>
        <w:t>+</w:t>
      </w:r>
      <w:r w:rsidRPr="00ED7B1D">
        <w:rPr>
          <w:rFonts w:ascii="Times New Roman" w:eastAsia="SimSun" w:hAnsi="Times New Roman" w:cs="Times New Roman"/>
          <w:sz w:val="20"/>
          <w:szCs w:val="20"/>
          <w:lang w:eastAsia="zh-CN"/>
        </w:rPr>
        <w:t>) in the</w:t>
      </w:r>
      <w:r w:rsidR="00C47AB0">
        <w:rPr>
          <w:rFonts w:ascii="Times New Roman" w:eastAsia="SimSun" w:hAnsi="Times New Roman" w:cs="Times New Roman"/>
          <w:sz w:val="20"/>
          <w:szCs w:val="20"/>
          <w:lang w:eastAsia="zh-CN"/>
        </w:rPr>
        <w:t xml:space="preserve"> </w:t>
      </w:r>
      <w:r w:rsidRPr="00ED7B1D">
        <w:rPr>
          <w:rFonts w:ascii="Times New Roman" w:eastAsia="SimSun" w:hAnsi="Times New Roman" w:cs="Times New Roman"/>
          <w:sz w:val="20"/>
          <w:szCs w:val="20"/>
          <w:lang w:eastAsia="zh-CN"/>
        </w:rPr>
        <w:t>forms of  (</w:t>
      </w:r>
      <w:proofErr w:type="spellStart"/>
      <w:r w:rsidRPr="00ED7B1D">
        <w:rPr>
          <w:rFonts w:ascii="Times New Roman" w:eastAsia="SimSun" w:hAnsi="Times New Roman" w:cs="Times New Roman"/>
          <w:sz w:val="20"/>
          <w:szCs w:val="20"/>
          <w:lang w:eastAsia="zh-CN"/>
        </w:rPr>
        <w:t>Cl</w:t>
      </w:r>
      <w:proofErr w:type="spellEnd"/>
      <w:r w:rsidRPr="00ED7B1D">
        <w:rPr>
          <w:rFonts w:ascii="Times New Roman" w:eastAsia="SimSun" w:hAnsi="Times New Roman" w:cs="Times New Roman"/>
          <w:sz w:val="20"/>
          <w:szCs w:val="20"/>
          <w:vertAlign w:val="superscript"/>
          <w:lang w:eastAsia="zh-CN"/>
        </w:rPr>
        <w:t>-</w:t>
      </w:r>
      <w:r w:rsidRPr="00ED7B1D">
        <w:rPr>
          <w:rFonts w:ascii="Times New Roman" w:eastAsia="SimSun" w:hAnsi="Times New Roman" w:cs="Times New Roman"/>
          <w:sz w:val="20"/>
          <w:szCs w:val="20"/>
          <w:lang w:eastAsia="zh-CN"/>
        </w:rPr>
        <w:t>, HPO</w:t>
      </w:r>
      <w:r w:rsidRPr="00ED7B1D">
        <w:rPr>
          <w:rFonts w:ascii="Times New Roman" w:eastAsia="SimSun" w:hAnsi="Times New Roman" w:cs="Times New Roman"/>
          <w:sz w:val="20"/>
          <w:szCs w:val="20"/>
          <w:vertAlign w:val="subscript"/>
          <w:lang w:eastAsia="zh-CN"/>
        </w:rPr>
        <w:t>4</w:t>
      </w:r>
      <w:r w:rsidRPr="00ED7B1D">
        <w:rPr>
          <w:rFonts w:ascii="Times New Roman" w:eastAsia="SimSun" w:hAnsi="Times New Roman" w:cs="Times New Roman"/>
          <w:sz w:val="20"/>
          <w:szCs w:val="20"/>
          <w:vertAlign w:val="superscript"/>
          <w:lang w:eastAsia="zh-CN"/>
        </w:rPr>
        <w:t>2-</w:t>
      </w:r>
      <w:r w:rsidRPr="00ED7B1D">
        <w:rPr>
          <w:rFonts w:ascii="Times New Roman" w:eastAsia="SimSun" w:hAnsi="Times New Roman" w:cs="Times New Roman"/>
          <w:sz w:val="20"/>
          <w:szCs w:val="20"/>
          <w:lang w:eastAsia="zh-CN"/>
        </w:rPr>
        <w:t xml:space="preserve"> and </w:t>
      </w:r>
      <w:r w:rsidRPr="00ED7B1D">
        <w:rPr>
          <w:rFonts w:ascii="Times New Roman" w:eastAsia="SimSun" w:hAnsi="Times New Roman" w:cs="Times New Roman"/>
          <w:bCs/>
          <w:sz w:val="20"/>
          <w:szCs w:val="20"/>
          <w:lang w:eastAsia="zh-CN"/>
        </w:rPr>
        <w:t>NO</w:t>
      </w:r>
      <w:r w:rsidRPr="00ED7B1D">
        <w:rPr>
          <w:rFonts w:ascii="Times New Roman" w:eastAsia="SimSun" w:hAnsi="Times New Roman" w:cs="Times New Roman"/>
          <w:bCs/>
          <w:sz w:val="20"/>
          <w:szCs w:val="20"/>
          <w:vertAlign w:val="subscript"/>
          <w:lang w:eastAsia="zh-CN"/>
        </w:rPr>
        <w:t>3</w:t>
      </w:r>
      <w:r w:rsidRPr="00ED7B1D">
        <w:rPr>
          <w:rFonts w:ascii="Times New Roman" w:eastAsia="SimSun" w:hAnsi="Times New Roman" w:cs="Times New Roman"/>
          <w:bCs/>
          <w:sz w:val="20"/>
          <w:szCs w:val="20"/>
          <w:vertAlign w:val="superscript"/>
          <w:lang w:eastAsia="zh-CN"/>
        </w:rPr>
        <w:t>-</w:t>
      </w:r>
      <w:r w:rsidRPr="00ED7B1D">
        <w:rPr>
          <w:rFonts w:ascii="Times New Roman" w:eastAsia="SimSun" w:hAnsi="Times New Roman" w:cs="Times New Roman"/>
          <w:bCs/>
          <w:sz w:val="20"/>
          <w:szCs w:val="20"/>
          <w:lang w:eastAsia="zh-CN"/>
        </w:rPr>
        <w:t xml:space="preserve">). It was found that the effect was mostly due to </w:t>
      </w:r>
      <w:proofErr w:type="spellStart"/>
      <w:r w:rsidRPr="00ED7B1D">
        <w:rPr>
          <w:rFonts w:ascii="Times New Roman" w:eastAsia="SimSun" w:hAnsi="Times New Roman" w:cs="Times New Roman"/>
          <w:bCs/>
          <w:sz w:val="20"/>
          <w:szCs w:val="20"/>
          <w:lang w:eastAsia="zh-CN"/>
        </w:rPr>
        <w:t>creatinine</w:t>
      </w:r>
      <w:proofErr w:type="spellEnd"/>
      <w:r w:rsidRPr="00ED7B1D">
        <w:rPr>
          <w:rFonts w:ascii="Times New Roman" w:eastAsia="SimSun" w:hAnsi="Times New Roman" w:cs="Times New Roman"/>
          <w:bCs/>
          <w:sz w:val="20"/>
          <w:szCs w:val="20"/>
          <w:lang w:eastAsia="zh-CN"/>
        </w:rPr>
        <w:t xml:space="preserve">, and uric acid which were present in urine at a high level in addition to some </w:t>
      </w:r>
      <w:proofErr w:type="spellStart"/>
      <w:r w:rsidRPr="00ED7B1D">
        <w:rPr>
          <w:rFonts w:ascii="Times New Roman" w:eastAsia="SimSun" w:hAnsi="Times New Roman" w:cs="Times New Roman"/>
          <w:bCs/>
          <w:sz w:val="20"/>
          <w:szCs w:val="20"/>
          <w:lang w:eastAsia="zh-CN"/>
        </w:rPr>
        <w:t>cations</w:t>
      </w:r>
      <w:proofErr w:type="spellEnd"/>
      <w:r w:rsidRPr="00ED7B1D">
        <w:rPr>
          <w:rFonts w:ascii="Times New Roman" w:eastAsia="SimSun" w:hAnsi="Times New Roman" w:cs="Times New Roman"/>
          <w:bCs/>
          <w:sz w:val="20"/>
          <w:szCs w:val="20"/>
          <w:lang w:eastAsia="zh-CN"/>
        </w:rPr>
        <w:t xml:space="preserve"> and anions. The effect of the </w:t>
      </w:r>
      <w:proofErr w:type="spellStart"/>
      <w:r w:rsidRPr="00ED7B1D">
        <w:rPr>
          <w:rFonts w:ascii="Times New Roman" w:eastAsia="SimSun" w:hAnsi="Times New Roman" w:cs="Times New Roman"/>
          <w:bCs/>
          <w:sz w:val="20"/>
          <w:szCs w:val="20"/>
          <w:lang w:eastAsia="zh-CN"/>
        </w:rPr>
        <w:t>cation</w:t>
      </w:r>
      <w:proofErr w:type="spellEnd"/>
      <w:r w:rsidRPr="00ED7B1D">
        <w:rPr>
          <w:rFonts w:ascii="Times New Roman" w:eastAsia="SimSun" w:hAnsi="Times New Roman" w:cs="Times New Roman"/>
          <w:bCs/>
          <w:sz w:val="20"/>
          <w:szCs w:val="20"/>
          <w:lang w:eastAsia="zh-CN"/>
        </w:rPr>
        <w:t xml:space="preserve"> interferences was confirmed by examination of the </w:t>
      </w:r>
      <w:proofErr w:type="spellStart"/>
      <w:r w:rsidRPr="00ED7B1D">
        <w:rPr>
          <w:rFonts w:ascii="Times New Roman" w:eastAsia="SimSun" w:hAnsi="Times New Roman" w:cs="Times New Roman"/>
          <w:bCs/>
          <w:sz w:val="20"/>
          <w:szCs w:val="20"/>
          <w:lang w:eastAsia="zh-CN"/>
        </w:rPr>
        <w:t>cations</w:t>
      </w:r>
      <w:proofErr w:type="spellEnd"/>
      <w:r w:rsidRPr="00ED7B1D">
        <w:rPr>
          <w:rFonts w:ascii="Times New Roman" w:eastAsia="SimSun" w:hAnsi="Times New Roman" w:cs="Times New Roman"/>
          <w:bCs/>
          <w:sz w:val="20"/>
          <w:szCs w:val="20"/>
          <w:lang w:eastAsia="zh-CN"/>
        </w:rPr>
        <w:t xml:space="preserve"> [</w:t>
      </w:r>
      <w:r w:rsidRPr="00ED7B1D">
        <w:rPr>
          <w:rFonts w:ascii="Times New Roman" w:eastAsia="SimSun" w:hAnsi="Times New Roman" w:cs="Times New Roman"/>
          <w:sz w:val="20"/>
          <w:szCs w:val="20"/>
          <w:lang w:eastAsia="zh-CN"/>
        </w:rPr>
        <w:t>Na</w:t>
      </w:r>
      <w:r w:rsidRPr="00ED7B1D">
        <w:rPr>
          <w:rFonts w:ascii="Times New Roman" w:eastAsia="SimSun" w:hAnsi="Times New Roman" w:cs="Times New Roman"/>
          <w:sz w:val="20"/>
          <w:szCs w:val="20"/>
          <w:vertAlign w:val="superscript"/>
          <w:lang w:eastAsia="zh-CN"/>
        </w:rPr>
        <w:t>+</w:t>
      </w:r>
      <w:r w:rsidRPr="00ED7B1D">
        <w:rPr>
          <w:rFonts w:ascii="Times New Roman" w:eastAsia="SimSun" w:hAnsi="Times New Roman" w:cs="Times New Roman"/>
          <w:sz w:val="20"/>
          <w:szCs w:val="20"/>
          <w:lang w:eastAsia="zh-CN"/>
        </w:rPr>
        <w:t>, K</w:t>
      </w:r>
      <w:r w:rsidRPr="00ED7B1D">
        <w:rPr>
          <w:rFonts w:ascii="Times New Roman" w:eastAsia="SimSun" w:hAnsi="Times New Roman" w:cs="Times New Roman"/>
          <w:sz w:val="20"/>
          <w:szCs w:val="20"/>
          <w:vertAlign w:val="superscript"/>
          <w:lang w:eastAsia="zh-CN"/>
        </w:rPr>
        <w:t xml:space="preserve">+ </w:t>
      </w:r>
      <w:r w:rsidRPr="00ED7B1D">
        <w:rPr>
          <w:rFonts w:ascii="Times New Roman" w:eastAsia="SimSun" w:hAnsi="Times New Roman" w:cs="Times New Roman"/>
          <w:sz w:val="20"/>
          <w:szCs w:val="20"/>
          <w:lang w:eastAsia="zh-CN"/>
        </w:rPr>
        <w:t>and Mg</w:t>
      </w:r>
      <w:r w:rsidRPr="00ED7B1D">
        <w:rPr>
          <w:rFonts w:ascii="Times New Roman" w:eastAsia="SimSun" w:hAnsi="Times New Roman" w:cs="Times New Roman"/>
          <w:sz w:val="20"/>
          <w:szCs w:val="20"/>
          <w:vertAlign w:val="superscript"/>
          <w:lang w:eastAsia="zh-CN"/>
        </w:rPr>
        <w:t>2+</w:t>
      </w:r>
      <w:r w:rsidRPr="00ED7B1D">
        <w:rPr>
          <w:rFonts w:ascii="Times New Roman" w:eastAsia="SimSun" w:hAnsi="Times New Roman" w:cs="Times New Roman"/>
          <w:sz w:val="20"/>
          <w:szCs w:val="20"/>
          <w:lang w:eastAsia="zh-CN"/>
        </w:rPr>
        <w:t xml:space="preserve">] all in chloride form showing high T.L. The </w:t>
      </w:r>
      <w:proofErr w:type="spellStart"/>
      <w:r w:rsidRPr="00ED7B1D">
        <w:rPr>
          <w:rFonts w:ascii="Times New Roman" w:eastAsia="SimSun" w:hAnsi="Times New Roman" w:cs="Times New Roman"/>
          <w:sz w:val="20"/>
          <w:szCs w:val="20"/>
          <w:lang w:eastAsia="zh-CN"/>
        </w:rPr>
        <w:t>cations</w:t>
      </w:r>
      <w:proofErr w:type="spellEnd"/>
      <w:r w:rsidRPr="00ED7B1D">
        <w:rPr>
          <w:rFonts w:ascii="Times New Roman" w:eastAsia="SimSun" w:hAnsi="Times New Roman" w:cs="Times New Roman"/>
          <w:sz w:val="20"/>
          <w:szCs w:val="20"/>
          <w:lang w:eastAsia="zh-CN"/>
        </w:rPr>
        <w:t xml:space="preserve"> [Na</w:t>
      </w:r>
      <w:r w:rsidRPr="00ED7B1D">
        <w:rPr>
          <w:rFonts w:ascii="Times New Roman" w:eastAsia="SimSun" w:hAnsi="Times New Roman" w:cs="Times New Roman"/>
          <w:sz w:val="20"/>
          <w:szCs w:val="20"/>
          <w:vertAlign w:val="superscript"/>
          <w:lang w:eastAsia="zh-CN"/>
        </w:rPr>
        <w:t>+</w:t>
      </w:r>
      <w:r w:rsidRPr="00ED7B1D">
        <w:rPr>
          <w:rFonts w:ascii="Times New Roman" w:eastAsia="SimSun" w:hAnsi="Times New Roman" w:cs="Times New Roman"/>
          <w:sz w:val="20"/>
          <w:szCs w:val="20"/>
          <w:lang w:eastAsia="zh-CN"/>
        </w:rPr>
        <w:t>, K</w:t>
      </w:r>
      <w:r w:rsidRPr="00ED7B1D">
        <w:rPr>
          <w:rFonts w:ascii="Times New Roman" w:eastAsia="SimSun" w:hAnsi="Times New Roman" w:cs="Times New Roman"/>
          <w:sz w:val="20"/>
          <w:szCs w:val="20"/>
          <w:vertAlign w:val="superscript"/>
          <w:lang w:eastAsia="zh-CN"/>
        </w:rPr>
        <w:t>+</w:t>
      </w:r>
      <w:r w:rsidRPr="00ED7B1D">
        <w:rPr>
          <w:rFonts w:ascii="Times New Roman" w:eastAsia="SimSun" w:hAnsi="Times New Roman" w:cs="Times New Roman"/>
          <w:sz w:val="20"/>
          <w:szCs w:val="20"/>
          <w:lang w:eastAsia="zh-CN"/>
        </w:rPr>
        <w:t>] were not effective when they were in the form of HPO</w:t>
      </w:r>
      <w:r w:rsidRPr="00ED7B1D">
        <w:rPr>
          <w:rFonts w:ascii="Times New Roman" w:eastAsia="SimSun" w:hAnsi="Times New Roman" w:cs="Times New Roman"/>
          <w:sz w:val="20"/>
          <w:szCs w:val="20"/>
          <w:vertAlign w:val="subscript"/>
          <w:lang w:eastAsia="zh-CN"/>
        </w:rPr>
        <w:t>4</w:t>
      </w:r>
      <w:r w:rsidRPr="00ED7B1D">
        <w:rPr>
          <w:rFonts w:ascii="Times New Roman" w:eastAsia="SimSun" w:hAnsi="Times New Roman" w:cs="Times New Roman"/>
          <w:sz w:val="20"/>
          <w:szCs w:val="20"/>
          <w:vertAlign w:val="superscript"/>
          <w:lang w:eastAsia="zh-CN"/>
        </w:rPr>
        <w:t xml:space="preserve">2- </w:t>
      </w:r>
      <w:r w:rsidRPr="00ED7B1D">
        <w:rPr>
          <w:rFonts w:ascii="Times New Roman" w:eastAsia="SimSun" w:hAnsi="Times New Roman" w:cs="Times New Roman"/>
          <w:sz w:val="20"/>
          <w:szCs w:val="20"/>
          <w:lang w:eastAsia="zh-CN"/>
        </w:rPr>
        <w:t>while [Na</w:t>
      </w:r>
      <w:r w:rsidRPr="00ED7B1D">
        <w:rPr>
          <w:rFonts w:ascii="Times New Roman" w:eastAsia="SimSun" w:hAnsi="Times New Roman" w:cs="Times New Roman"/>
          <w:sz w:val="20"/>
          <w:szCs w:val="20"/>
          <w:vertAlign w:val="superscript"/>
          <w:lang w:eastAsia="zh-CN"/>
        </w:rPr>
        <w:t>+</w:t>
      </w:r>
      <w:r w:rsidRPr="00ED7B1D">
        <w:rPr>
          <w:rFonts w:ascii="Times New Roman" w:eastAsia="SimSun" w:hAnsi="Times New Roman" w:cs="Times New Roman"/>
          <w:sz w:val="20"/>
          <w:szCs w:val="20"/>
          <w:lang w:eastAsia="zh-CN"/>
        </w:rPr>
        <w:t>, K</w:t>
      </w:r>
      <w:r w:rsidRPr="00ED7B1D">
        <w:rPr>
          <w:rFonts w:ascii="Times New Roman" w:eastAsia="SimSun" w:hAnsi="Times New Roman" w:cs="Times New Roman"/>
          <w:sz w:val="20"/>
          <w:szCs w:val="20"/>
          <w:vertAlign w:val="superscript"/>
          <w:lang w:eastAsia="zh-CN"/>
        </w:rPr>
        <w:t>+</w:t>
      </w:r>
      <w:r w:rsidRPr="00ED7B1D">
        <w:rPr>
          <w:rFonts w:ascii="Times New Roman" w:eastAsia="SimSun" w:hAnsi="Times New Roman" w:cs="Times New Roman"/>
          <w:sz w:val="20"/>
          <w:szCs w:val="20"/>
          <w:lang w:eastAsia="zh-CN"/>
        </w:rPr>
        <w:t>, Mg</w:t>
      </w:r>
      <w:r w:rsidRPr="00ED7B1D">
        <w:rPr>
          <w:rFonts w:ascii="Times New Roman" w:eastAsia="SimSun" w:hAnsi="Times New Roman" w:cs="Times New Roman"/>
          <w:sz w:val="20"/>
          <w:szCs w:val="20"/>
          <w:vertAlign w:val="superscript"/>
          <w:lang w:eastAsia="zh-CN"/>
        </w:rPr>
        <w:t>2+</w:t>
      </w:r>
      <w:r w:rsidRPr="00ED7B1D">
        <w:rPr>
          <w:rFonts w:ascii="Times New Roman" w:eastAsia="SimSun" w:hAnsi="Times New Roman" w:cs="Times New Roman"/>
          <w:sz w:val="20"/>
          <w:szCs w:val="20"/>
          <w:lang w:eastAsia="zh-CN"/>
        </w:rPr>
        <w:t>and Ca</w:t>
      </w:r>
      <w:r w:rsidRPr="00ED7B1D">
        <w:rPr>
          <w:rFonts w:ascii="Times New Roman" w:eastAsia="SimSun" w:hAnsi="Times New Roman" w:cs="Times New Roman"/>
          <w:sz w:val="20"/>
          <w:szCs w:val="20"/>
          <w:vertAlign w:val="superscript"/>
          <w:lang w:eastAsia="zh-CN"/>
        </w:rPr>
        <w:t>2+</w:t>
      </w:r>
      <w:r w:rsidRPr="00ED7B1D">
        <w:rPr>
          <w:rFonts w:ascii="Times New Roman" w:eastAsia="SimSun" w:hAnsi="Times New Roman" w:cs="Times New Roman"/>
          <w:sz w:val="20"/>
          <w:szCs w:val="20"/>
          <w:lang w:eastAsia="zh-CN"/>
        </w:rPr>
        <w:t>] were more effective when they were in the form of (NO</w:t>
      </w:r>
      <w:r w:rsidRPr="00ED7B1D">
        <w:rPr>
          <w:rFonts w:ascii="Times New Roman" w:eastAsia="SimSun" w:hAnsi="Times New Roman" w:cs="Times New Roman"/>
          <w:sz w:val="20"/>
          <w:szCs w:val="20"/>
          <w:vertAlign w:val="subscript"/>
          <w:lang w:eastAsia="zh-CN"/>
        </w:rPr>
        <w:t>3</w:t>
      </w:r>
      <w:r w:rsidRPr="00ED7B1D">
        <w:rPr>
          <w:rFonts w:ascii="Times New Roman" w:eastAsia="SimSun" w:hAnsi="Times New Roman" w:cs="Times New Roman"/>
          <w:sz w:val="20"/>
          <w:szCs w:val="20"/>
          <w:vertAlign w:val="superscript"/>
          <w:lang w:eastAsia="zh-CN"/>
        </w:rPr>
        <w:t>-</w:t>
      </w:r>
      <w:r w:rsidRPr="00ED7B1D">
        <w:rPr>
          <w:rFonts w:ascii="Times New Roman" w:eastAsia="SimSun" w:hAnsi="Times New Roman" w:cs="Times New Roman"/>
          <w:sz w:val="20"/>
          <w:szCs w:val="20"/>
          <w:lang w:eastAsia="zh-CN"/>
        </w:rPr>
        <w:t>). This indicated that the effect of NO</w:t>
      </w:r>
      <w:r w:rsidRPr="00ED7B1D">
        <w:rPr>
          <w:rFonts w:ascii="Times New Roman" w:eastAsia="SimSun" w:hAnsi="Times New Roman" w:cs="Times New Roman"/>
          <w:sz w:val="20"/>
          <w:szCs w:val="20"/>
          <w:vertAlign w:val="subscript"/>
          <w:lang w:eastAsia="zh-CN"/>
        </w:rPr>
        <w:t>3</w:t>
      </w:r>
      <w:r w:rsidRPr="00ED7B1D">
        <w:rPr>
          <w:rFonts w:ascii="Times New Roman" w:eastAsia="SimSun" w:hAnsi="Times New Roman" w:cs="Times New Roman"/>
          <w:sz w:val="20"/>
          <w:szCs w:val="20"/>
          <w:vertAlign w:val="superscript"/>
          <w:lang w:eastAsia="zh-CN"/>
        </w:rPr>
        <w:t>-</w:t>
      </w:r>
      <w:r w:rsidRPr="00ED7B1D">
        <w:rPr>
          <w:rFonts w:ascii="Times New Roman" w:eastAsia="SimSun" w:hAnsi="Times New Roman" w:cs="Times New Roman"/>
          <w:sz w:val="20"/>
          <w:szCs w:val="20"/>
          <w:lang w:eastAsia="zh-CN"/>
        </w:rPr>
        <w:t xml:space="preserve"> </w:t>
      </w:r>
      <w:proofErr w:type="spellStart"/>
      <w:r w:rsidRPr="00ED7B1D">
        <w:rPr>
          <w:rFonts w:ascii="Times New Roman" w:eastAsia="SimSun" w:hAnsi="Times New Roman" w:cs="Times New Roman"/>
          <w:sz w:val="20"/>
          <w:szCs w:val="20"/>
          <w:lang w:eastAsia="zh-CN"/>
        </w:rPr>
        <w:t>wasmuch</w:t>
      </w:r>
      <w:proofErr w:type="spellEnd"/>
      <w:r w:rsidRPr="00ED7B1D">
        <w:rPr>
          <w:rFonts w:ascii="Times New Roman" w:eastAsia="SimSun" w:hAnsi="Times New Roman" w:cs="Times New Roman"/>
          <w:sz w:val="20"/>
          <w:szCs w:val="20"/>
          <w:lang w:eastAsia="zh-CN"/>
        </w:rPr>
        <w:t xml:space="preserve"> severe than chloride and phosphate ions. </w:t>
      </w:r>
      <w:r w:rsidR="001D3503">
        <w:rPr>
          <w:rFonts w:ascii="Times New Roman" w:eastAsia="SimSun" w:hAnsi="Times New Roman" w:cs="Times New Roman"/>
          <w:bCs/>
          <w:sz w:val="20"/>
          <w:szCs w:val="20"/>
          <w:lang w:eastAsia="zh-CN"/>
        </w:rPr>
        <w:t>Table (5</w:t>
      </w:r>
      <w:r w:rsidRPr="00ED7B1D">
        <w:rPr>
          <w:rFonts w:ascii="Times New Roman" w:eastAsia="SimSun" w:hAnsi="Times New Roman" w:cs="Times New Roman"/>
          <w:bCs/>
          <w:sz w:val="20"/>
          <w:szCs w:val="20"/>
          <w:lang w:eastAsia="zh-CN"/>
        </w:rPr>
        <w:t xml:space="preserve">) also shows very small interferences of </w:t>
      </w:r>
      <w:r w:rsidRPr="00ED7B1D">
        <w:rPr>
          <w:rFonts w:ascii="Times New Roman" w:eastAsia="SimSun" w:hAnsi="Times New Roman" w:cs="Times New Roman"/>
          <w:sz w:val="20"/>
          <w:szCs w:val="20"/>
          <w:lang w:eastAsia="zh-CN"/>
        </w:rPr>
        <w:t>[urea, glucose, fructose, and sucrose]</w:t>
      </w:r>
      <w:r w:rsidRPr="00ED7B1D">
        <w:rPr>
          <w:rFonts w:ascii="Times New Roman" w:eastAsia="SimSun" w:hAnsi="Times New Roman" w:cs="Times New Roman"/>
          <w:bCs/>
          <w:sz w:val="20"/>
          <w:szCs w:val="20"/>
          <w:lang w:eastAsia="zh-CN"/>
        </w:rPr>
        <w:t xml:space="preserve"> present in urine.</w:t>
      </w:r>
    </w:p>
    <w:p w:rsidR="00185C8E" w:rsidRDefault="00185C8E" w:rsidP="001E6991">
      <w:pPr>
        <w:spacing w:after="0" w:line="240" w:lineRule="auto"/>
        <w:jc w:val="both"/>
        <w:rPr>
          <w:rFonts w:ascii="Times New Roman" w:eastAsia="SimSun" w:hAnsi="Times New Roman" w:cs="Times New Roman"/>
          <w:b/>
          <w:sz w:val="20"/>
          <w:szCs w:val="20"/>
          <w:lang w:eastAsia="zh-CN"/>
        </w:rPr>
      </w:pPr>
    </w:p>
    <w:p w:rsidR="001E6991" w:rsidRPr="00CD603E" w:rsidRDefault="001E6991" w:rsidP="001E6991">
      <w:pPr>
        <w:spacing w:after="0" w:line="240" w:lineRule="auto"/>
        <w:jc w:val="both"/>
        <w:rPr>
          <w:rFonts w:ascii="Times New Roman" w:eastAsia="SimSun" w:hAnsi="Times New Roman" w:cs="Times New Roman"/>
          <w:bCs/>
          <w:sz w:val="20"/>
          <w:szCs w:val="20"/>
          <w:lang w:eastAsia="zh-CN"/>
        </w:rPr>
      </w:pPr>
      <w:r w:rsidRPr="00ED7B1D">
        <w:rPr>
          <w:rFonts w:ascii="Times New Roman" w:eastAsia="SimSun" w:hAnsi="Times New Roman" w:cs="Times New Roman"/>
          <w:b/>
          <w:sz w:val="20"/>
          <w:szCs w:val="20"/>
          <w:lang w:eastAsia="zh-CN"/>
        </w:rPr>
        <w:t>Removing of Interferences U</w:t>
      </w:r>
      <w:r w:rsidR="008230B1">
        <w:rPr>
          <w:rFonts w:ascii="Times New Roman" w:eastAsia="SimSun" w:hAnsi="Times New Roman" w:cs="Times New Roman"/>
          <w:b/>
          <w:sz w:val="20"/>
          <w:szCs w:val="20"/>
          <w:lang w:eastAsia="zh-CN"/>
        </w:rPr>
        <w:t>sing Suppressing Solution (S.S)</w:t>
      </w:r>
    </w:p>
    <w:p w:rsidR="00185C8E" w:rsidRDefault="001E6991" w:rsidP="001E6991">
      <w:pPr>
        <w:spacing w:line="240" w:lineRule="auto"/>
        <w:jc w:val="both"/>
        <w:rPr>
          <w:rFonts w:ascii="Times New Roman" w:eastAsia="SimSun" w:hAnsi="Times New Roman" w:cs="Times New Roman"/>
          <w:b/>
          <w:sz w:val="20"/>
          <w:szCs w:val="20"/>
          <w:lang w:eastAsia="zh-CN"/>
        </w:rPr>
      </w:pPr>
      <w:r w:rsidRPr="00ED7B1D">
        <w:rPr>
          <w:rFonts w:ascii="Times New Roman" w:eastAsia="SimSun" w:hAnsi="Times New Roman" w:cs="Times New Roman"/>
          <w:bCs/>
          <w:sz w:val="20"/>
          <w:szCs w:val="20"/>
          <w:lang w:eastAsia="zh-CN"/>
        </w:rPr>
        <w:t>The basic principle of this idea is that those interferences which are expected to be present in urine sample are added to the sample and to the blank solution</w:t>
      </w:r>
      <w:r w:rsidR="004D7D43">
        <w:rPr>
          <w:rFonts w:ascii="Times New Roman" w:eastAsia="SimSun" w:hAnsi="Times New Roman" w:cs="Times New Roman"/>
          <w:bCs/>
          <w:sz w:val="20"/>
          <w:szCs w:val="20"/>
          <w:lang w:eastAsia="zh-CN"/>
        </w:rPr>
        <w:t>s</w:t>
      </w:r>
      <w:r w:rsidRPr="00ED7B1D">
        <w:rPr>
          <w:rFonts w:ascii="Times New Roman" w:eastAsia="SimSun" w:hAnsi="Times New Roman" w:cs="Times New Roman"/>
          <w:bCs/>
          <w:sz w:val="20"/>
          <w:szCs w:val="20"/>
          <w:lang w:eastAsia="zh-CN"/>
        </w:rPr>
        <w:t xml:space="preserve">. The net result is subtraction of their effect from the sample. This solution is added only when </w:t>
      </w:r>
      <w:r>
        <w:rPr>
          <w:rFonts w:ascii="Times New Roman" w:eastAsia="SimSun" w:hAnsi="Times New Roman" w:cs="Times New Roman"/>
          <w:bCs/>
          <w:sz w:val="20"/>
          <w:szCs w:val="20"/>
          <w:lang w:eastAsia="zh-CN"/>
        </w:rPr>
        <w:t>the urine sample is analyzed [34</w:t>
      </w:r>
      <w:r w:rsidRPr="00ED7B1D">
        <w:rPr>
          <w:rFonts w:ascii="Times New Roman" w:eastAsia="SimSun" w:hAnsi="Times New Roman" w:cs="Times New Roman"/>
          <w:bCs/>
          <w:sz w:val="20"/>
          <w:szCs w:val="20"/>
          <w:lang w:eastAsia="zh-CN"/>
        </w:rPr>
        <w:t xml:space="preserve">]. The suppressing solution was prepared by </w:t>
      </w:r>
      <w:r w:rsidRPr="00ED7B1D">
        <w:rPr>
          <w:rFonts w:ascii="Times New Roman" w:eastAsia="SimSun" w:hAnsi="Times New Roman" w:cs="Times New Roman"/>
          <w:sz w:val="20"/>
          <w:szCs w:val="20"/>
          <w:lang w:eastAsia="zh-CN"/>
        </w:rPr>
        <w:t>dissolving</w:t>
      </w:r>
      <w:r w:rsidRPr="00ED7B1D">
        <w:rPr>
          <w:rFonts w:ascii="Times New Roman" w:eastAsia="SimSun" w:hAnsi="Times New Roman" w:cs="Times New Roman"/>
          <w:bCs/>
          <w:sz w:val="20"/>
          <w:szCs w:val="20"/>
          <w:lang w:eastAsia="zh-CN"/>
        </w:rPr>
        <w:t xml:space="preserve"> 0.2069 g (800 ppm K), 0.015 g Uric acid(150 ppm) and 0.025 g </w:t>
      </w:r>
      <w:proofErr w:type="spellStart"/>
      <w:r w:rsidRPr="00ED7B1D">
        <w:rPr>
          <w:rFonts w:ascii="Times New Roman" w:eastAsia="SimSun" w:hAnsi="Times New Roman" w:cs="Times New Roman"/>
          <w:bCs/>
          <w:sz w:val="20"/>
          <w:szCs w:val="20"/>
          <w:lang w:eastAsia="zh-CN"/>
        </w:rPr>
        <w:t>Creatinine</w:t>
      </w:r>
      <w:proofErr w:type="spellEnd"/>
      <w:r w:rsidR="007C5138">
        <w:rPr>
          <w:rFonts w:ascii="Times New Roman" w:eastAsia="SimSun" w:hAnsi="Times New Roman" w:cs="Times New Roman"/>
          <w:bCs/>
          <w:sz w:val="20"/>
          <w:szCs w:val="20"/>
          <w:lang w:eastAsia="zh-CN"/>
        </w:rPr>
        <w:t xml:space="preserve"> (250 ppm) in 100 mL</w:t>
      </w:r>
      <w:r w:rsidRPr="00ED7B1D">
        <w:rPr>
          <w:rFonts w:ascii="Times New Roman" w:eastAsia="SimSun" w:hAnsi="Times New Roman" w:cs="Times New Roman"/>
          <w:bCs/>
          <w:sz w:val="20"/>
          <w:szCs w:val="20"/>
          <w:lang w:eastAsia="zh-CN"/>
        </w:rPr>
        <w:t xml:space="preserve"> D.W. After several tests, it was found that a portion of 0.10 mL of this solution (S.S) was optimum for 3.0 </w:t>
      </w:r>
      <w:proofErr w:type="spellStart"/>
      <w:r w:rsidRPr="00ED7B1D">
        <w:rPr>
          <w:rFonts w:ascii="Calibri" w:eastAsia="SimSun" w:hAnsi="Calibri" w:cs="Times New Roman"/>
          <w:bCs/>
          <w:sz w:val="20"/>
          <w:szCs w:val="20"/>
          <w:lang w:eastAsia="zh-CN"/>
        </w:rPr>
        <w:t>μ</w:t>
      </w:r>
      <w:r w:rsidRPr="00ED7B1D">
        <w:rPr>
          <w:rFonts w:ascii="Times New Roman" w:eastAsia="SimSun" w:hAnsi="Times New Roman" w:cs="Times New Roman"/>
          <w:bCs/>
          <w:sz w:val="20"/>
          <w:szCs w:val="20"/>
          <w:lang w:eastAsia="zh-CN"/>
        </w:rPr>
        <w:t>g</w:t>
      </w:r>
      <w:proofErr w:type="spellEnd"/>
      <w:r w:rsidRPr="00267AF5">
        <w:rPr>
          <w:rFonts w:ascii="Times New Roman" w:eastAsia="SimSun" w:hAnsi="Times New Roman" w:cs="Times New Roman"/>
          <w:b/>
          <w:bCs/>
          <w:sz w:val="20"/>
          <w:szCs w:val="20"/>
          <w:lang w:eastAsia="zh-CN"/>
        </w:rPr>
        <w:t>/</w:t>
      </w:r>
      <w:r w:rsidRPr="00ED7B1D">
        <w:rPr>
          <w:rFonts w:ascii="Times New Roman" w:eastAsia="SimSun" w:hAnsi="Times New Roman" w:cs="Times New Roman"/>
          <w:bCs/>
          <w:sz w:val="20"/>
          <w:szCs w:val="20"/>
          <w:lang w:eastAsia="zh-CN"/>
        </w:rPr>
        <w:t>mL CBZ and LMT, to obtain correct analytical signal.</w:t>
      </w:r>
    </w:p>
    <w:p w:rsidR="008230B1" w:rsidRDefault="00185C8E" w:rsidP="008230B1">
      <w:pPr>
        <w:spacing w:after="0" w:line="240" w:lineRule="auto"/>
        <w:jc w:val="both"/>
        <w:rPr>
          <w:rFonts w:ascii="Times New Roman" w:eastAsia="SimSun" w:hAnsi="Times New Roman" w:cs="Times New Roman"/>
          <w:b/>
          <w:sz w:val="20"/>
          <w:szCs w:val="20"/>
          <w:lang w:eastAsia="zh-CN"/>
        </w:rPr>
      </w:pPr>
      <w:r w:rsidRPr="00ED7B1D">
        <w:rPr>
          <w:rFonts w:ascii="Times New Roman" w:eastAsia="SimSun" w:hAnsi="Times New Roman" w:cs="Times New Roman"/>
          <w:b/>
          <w:sz w:val="20"/>
          <w:szCs w:val="20"/>
          <w:lang w:eastAsia="zh-CN"/>
        </w:rPr>
        <w:lastRenderedPageBreak/>
        <w:t>Simultaneous determination of CBZ and LMT in a synthetic</w:t>
      </w:r>
      <w:r w:rsidR="008230B1">
        <w:rPr>
          <w:rFonts w:ascii="Times New Roman" w:eastAsia="SimSun" w:hAnsi="Times New Roman" w:cs="Times New Roman"/>
          <w:b/>
          <w:sz w:val="20"/>
          <w:szCs w:val="20"/>
          <w:lang w:eastAsia="zh-CN"/>
        </w:rPr>
        <w:t xml:space="preserve"> </w:t>
      </w:r>
      <w:r w:rsidRPr="00ED7B1D">
        <w:rPr>
          <w:rFonts w:ascii="Times New Roman" w:eastAsia="SimSun" w:hAnsi="Times New Roman" w:cs="Times New Roman"/>
          <w:b/>
          <w:sz w:val="20"/>
          <w:szCs w:val="20"/>
          <w:lang w:eastAsia="zh-CN"/>
        </w:rPr>
        <w:t>and Urine Sam</w:t>
      </w:r>
      <w:r w:rsidR="008230B1">
        <w:rPr>
          <w:rFonts w:ascii="Times New Roman" w:eastAsia="SimSun" w:hAnsi="Times New Roman" w:cs="Times New Roman"/>
          <w:b/>
          <w:sz w:val="20"/>
          <w:szCs w:val="20"/>
          <w:lang w:eastAsia="zh-CN"/>
        </w:rPr>
        <w:t>ples</w:t>
      </w:r>
    </w:p>
    <w:p w:rsidR="008230B1" w:rsidRDefault="00185C8E" w:rsidP="008230B1">
      <w:pPr>
        <w:spacing w:after="0" w:line="240" w:lineRule="auto"/>
        <w:jc w:val="both"/>
        <w:rPr>
          <w:rFonts w:ascii="Times New Roman" w:eastAsia="SimSun" w:hAnsi="Times New Roman" w:cs="Times New Roman"/>
          <w:b/>
          <w:sz w:val="20"/>
          <w:szCs w:val="20"/>
          <w:lang w:eastAsia="zh-CN"/>
        </w:rPr>
      </w:pPr>
      <w:r w:rsidRPr="00ED7B1D">
        <w:rPr>
          <w:rFonts w:ascii="Times New Roman" w:eastAsia="SimSun" w:hAnsi="Times New Roman" w:cs="Times New Roman"/>
          <w:bCs/>
          <w:sz w:val="20"/>
          <w:szCs w:val="20"/>
          <w:lang w:eastAsia="zh-CN"/>
        </w:rPr>
        <w:t>The proposed methods were applied for simultaneous quantification of CBZ and LMT in synthetic and urine</w:t>
      </w:r>
      <w:r w:rsidR="00C47AB0">
        <w:rPr>
          <w:rFonts w:ascii="Times New Roman" w:eastAsia="SimSun" w:hAnsi="Times New Roman" w:cs="Times New Roman"/>
          <w:bCs/>
          <w:sz w:val="20"/>
          <w:szCs w:val="20"/>
          <w:lang w:eastAsia="zh-CN"/>
        </w:rPr>
        <w:t xml:space="preserve"> </w:t>
      </w:r>
      <w:r w:rsidR="00D37681" w:rsidRPr="00ED7B1D">
        <w:rPr>
          <w:rFonts w:ascii="Times New Roman" w:eastAsia="SimSun" w:hAnsi="Times New Roman" w:cs="Times New Roman"/>
          <w:bCs/>
          <w:sz w:val="20"/>
          <w:szCs w:val="20"/>
          <w:lang w:eastAsia="zh-CN"/>
        </w:rPr>
        <w:t>samples.  To decrease the effect of interferences present in urine samples taken from healthy volunteers not</w:t>
      </w:r>
      <w:r w:rsidR="008230B1" w:rsidRPr="008230B1">
        <w:rPr>
          <w:rFonts w:ascii="Times New Roman" w:eastAsia="SimSun" w:hAnsi="Times New Roman" w:cs="Times New Roman"/>
          <w:bCs/>
          <w:sz w:val="20"/>
          <w:szCs w:val="20"/>
          <w:lang w:eastAsia="zh-CN"/>
        </w:rPr>
        <w:t xml:space="preserve"> </w:t>
      </w:r>
      <w:r w:rsidR="008230B1" w:rsidRPr="00ED7B1D">
        <w:rPr>
          <w:rFonts w:ascii="Times New Roman" w:eastAsia="SimSun" w:hAnsi="Times New Roman" w:cs="Times New Roman"/>
          <w:bCs/>
          <w:sz w:val="20"/>
          <w:szCs w:val="20"/>
          <w:lang w:eastAsia="zh-CN"/>
        </w:rPr>
        <w:t>taking any drugs, a 2.0 mL portion of fresh urine was spiked</w:t>
      </w:r>
      <w:r w:rsidR="008230B1">
        <w:rPr>
          <w:rFonts w:ascii="Times New Roman" w:eastAsia="SimSun" w:hAnsi="Times New Roman" w:cs="Times New Roman"/>
          <w:bCs/>
          <w:sz w:val="20"/>
          <w:szCs w:val="20"/>
          <w:lang w:eastAsia="zh-CN"/>
        </w:rPr>
        <w:t xml:space="preserve"> </w:t>
      </w:r>
      <w:r w:rsidR="008230B1" w:rsidRPr="00ED7B1D">
        <w:rPr>
          <w:rFonts w:ascii="Times New Roman" w:eastAsia="SimSun" w:hAnsi="Times New Roman" w:cs="Times New Roman"/>
          <w:bCs/>
          <w:sz w:val="20"/>
          <w:szCs w:val="20"/>
          <w:lang w:eastAsia="zh-CN"/>
        </w:rPr>
        <w:t>with a known amount of standard solutions of CBZ</w:t>
      </w:r>
    </w:p>
    <w:p w:rsidR="001E6991" w:rsidRDefault="008230B1" w:rsidP="008230B1">
      <w:pPr>
        <w:spacing w:after="0" w:line="240" w:lineRule="auto"/>
        <w:jc w:val="both"/>
        <w:rPr>
          <w:rFonts w:ascii="Times New Roman" w:eastAsia="SimSun" w:hAnsi="Times New Roman" w:cs="Times New Roman"/>
          <w:b/>
          <w:bCs/>
          <w:sz w:val="20"/>
          <w:szCs w:val="20"/>
          <w:lang w:eastAsia="zh-CN"/>
        </w:rPr>
      </w:pPr>
      <w:proofErr w:type="gramStart"/>
      <w:r w:rsidRPr="00ED7B1D">
        <w:rPr>
          <w:rFonts w:ascii="Times New Roman" w:eastAsia="SimSun" w:hAnsi="Times New Roman" w:cs="Times New Roman"/>
          <w:bCs/>
          <w:sz w:val="20"/>
          <w:szCs w:val="20"/>
          <w:lang w:eastAsia="zh-CN"/>
        </w:rPr>
        <w:t>and</w:t>
      </w:r>
      <w:proofErr w:type="gramEnd"/>
      <w:r w:rsidRPr="00ED7B1D">
        <w:rPr>
          <w:rFonts w:ascii="Times New Roman" w:eastAsia="SimSun" w:hAnsi="Times New Roman" w:cs="Times New Roman"/>
          <w:bCs/>
          <w:sz w:val="20"/>
          <w:szCs w:val="20"/>
          <w:lang w:eastAsia="zh-CN"/>
        </w:rPr>
        <w:t xml:space="preserve"> LMT.  After </w:t>
      </w:r>
      <w:proofErr w:type="spellStart"/>
      <w:r w:rsidRPr="00ED7B1D">
        <w:rPr>
          <w:rFonts w:ascii="Times New Roman" w:eastAsia="SimSun" w:hAnsi="Times New Roman" w:cs="Times New Roman"/>
          <w:bCs/>
          <w:sz w:val="20"/>
          <w:szCs w:val="20"/>
          <w:lang w:eastAsia="zh-CN"/>
        </w:rPr>
        <w:t>deproteinization</w:t>
      </w:r>
      <w:proofErr w:type="spellEnd"/>
      <w:r w:rsidRPr="00ED7B1D">
        <w:rPr>
          <w:rFonts w:ascii="Times New Roman" w:eastAsia="SimSun" w:hAnsi="Times New Roman" w:cs="Times New Roman"/>
          <w:bCs/>
          <w:sz w:val="20"/>
          <w:szCs w:val="20"/>
          <w:lang w:eastAsia="zh-CN"/>
        </w:rPr>
        <w:t>, the dilution of the urine sample was necessary. Correct result was obtained when the filtrate of urine sample was diluted to 50 mL (25 folds dilution).</w:t>
      </w:r>
    </w:p>
    <w:p w:rsidR="008230B1" w:rsidRPr="008230B1" w:rsidRDefault="008230B1" w:rsidP="008230B1">
      <w:pPr>
        <w:spacing w:after="0" w:line="240" w:lineRule="auto"/>
        <w:jc w:val="both"/>
        <w:rPr>
          <w:rFonts w:ascii="Times New Roman" w:eastAsia="SimSun" w:hAnsi="Times New Roman" w:cs="Times New Roman"/>
          <w:b/>
          <w:bCs/>
          <w:sz w:val="20"/>
          <w:szCs w:val="20"/>
          <w:lang w:eastAsia="zh-CN"/>
        </w:rPr>
      </w:pPr>
    </w:p>
    <w:p w:rsidR="003C6579" w:rsidRDefault="002D6BFC" w:rsidP="008230B1">
      <w:pPr>
        <w:spacing w:after="0" w:line="240" w:lineRule="auto"/>
        <w:ind w:left="709" w:hanging="709"/>
        <w:jc w:val="both"/>
        <w:rPr>
          <w:rFonts w:ascii="Times New Roman" w:eastAsia="SimSun" w:hAnsi="Times New Roman" w:cs="Times New Roman"/>
          <w:sz w:val="20"/>
          <w:szCs w:val="20"/>
          <w:lang w:eastAsia="zh-CN"/>
        </w:rPr>
      </w:pPr>
      <w:proofErr w:type="gramStart"/>
      <w:r w:rsidRPr="005D4E07">
        <w:rPr>
          <w:rFonts w:ascii="Times New Roman" w:eastAsia="SimSun" w:hAnsi="Times New Roman" w:cs="Times New Roman"/>
          <w:bCs/>
          <w:sz w:val="20"/>
          <w:szCs w:val="20"/>
          <w:lang w:eastAsia="zh-CN"/>
        </w:rPr>
        <w:t>Table 4</w:t>
      </w:r>
      <w:r w:rsidR="008230B1">
        <w:rPr>
          <w:rFonts w:ascii="Times New Roman" w:eastAsia="SimSun" w:hAnsi="Times New Roman" w:cs="Times New Roman"/>
          <w:bCs/>
          <w:sz w:val="20"/>
          <w:szCs w:val="20"/>
          <w:lang w:eastAsia="zh-CN"/>
        </w:rPr>
        <w:t>.</w:t>
      </w:r>
      <w:proofErr w:type="gramEnd"/>
      <w:r w:rsidR="008230B1">
        <w:rPr>
          <w:rFonts w:ascii="Times New Roman" w:eastAsia="SimSun" w:hAnsi="Times New Roman" w:cs="Times New Roman"/>
          <w:bCs/>
          <w:sz w:val="20"/>
          <w:szCs w:val="20"/>
          <w:lang w:eastAsia="zh-CN"/>
        </w:rPr>
        <w:t xml:space="preserve"> </w:t>
      </w:r>
      <w:r w:rsidR="003C6579" w:rsidRPr="005D4E07">
        <w:rPr>
          <w:rFonts w:ascii="Times New Roman" w:eastAsia="SimSun" w:hAnsi="Times New Roman" w:cs="Times New Roman"/>
          <w:bCs/>
          <w:sz w:val="20"/>
          <w:szCs w:val="20"/>
          <w:lang w:eastAsia="zh-CN"/>
        </w:rPr>
        <w:t>The tolerance levels (T.L) of interferences from other antiepileptic drugs on synthetic mi</w:t>
      </w:r>
      <w:r w:rsidR="00653AD5" w:rsidRPr="005D4E07">
        <w:rPr>
          <w:rFonts w:ascii="Times New Roman" w:eastAsia="SimSun" w:hAnsi="Times New Roman" w:cs="Times New Roman"/>
          <w:bCs/>
          <w:sz w:val="20"/>
          <w:szCs w:val="20"/>
          <w:lang w:eastAsia="zh-CN"/>
        </w:rPr>
        <w:t>xtures of CBZ</w:t>
      </w:r>
      <w:r w:rsidR="00653AD5" w:rsidRPr="005D4E07">
        <w:rPr>
          <w:rFonts w:ascii="Times New Roman" w:eastAsia="SimSun" w:hAnsi="Times New Roman" w:cs="Times New Roman"/>
          <w:b/>
          <w:bCs/>
          <w:sz w:val="20"/>
          <w:szCs w:val="20"/>
          <w:lang w:eastAsia="zh-CN"/>
        </w:rPr>
        <w:t>:</w:t>
      </w:r>
      <w:r w:rsidR="00653AD5" w:rsidRPr="005D4E07">
        <w:rPr>
          <w:rFonts w:ascii="Times New Roman" w:eastAsia="SimSun" w:hAnsi="Times New Roman" w:cs="Times New Roman"/>
          <w:bCs/>
          <w:sz w:val="20"/>
          <w:szCs w:val="20"/>
          <w:lang w:eastAsia="zh-CN"/>
        </w:rPr>
        <w:t xml:space="preserve"> LMT</w:t>
      </w:r>
      <w:r w:rsidR="000931D5" w:rsidRPr="005D4E07">
        <w:rPr>
          <w:rFonts w:ascii="Times New Roman" w:eastAsia="SimSun" w:hAnsi="Times New Roman" w:cs="Times New Roman"/>
          <w:bCs/>
          <w:sz w:val="20"/>
          <w:szCs w:val="20"/>
          <w:lang w:eastAsia="zh-CN"/>
        </w:rPr>
        <w:t xml:space="preserve"> =</w:t>
      </w:r>
      <w:r w:rsidR="00653AD5" w:rsidRPr="005D4E07">
        <w:rPr>
          <w:rFonts w:ascii="Times New Roman" w:eastAsia="SimSun" w:hAnsi="Times New Roman" w:cs="Times New Roman"/>
          <w:bCs/>
          <w:sz w:val="20"/>
          <w:szCs w:val="20"/>
          <w:lang w:eastAsia="zh-CN"/>
        </w:rPr>
        <w:t xml:space="preserve"> (1.0</w:t>
      </w:r>
      <w:r w:rsidR="00653AD5" w:rsidRPr="005D4E07">
        <w:rPr>
          <w:rFonts w:ascii="Times New Roman" w:eastAsia="SimSun" w:hAnsi="Times New Roman" w:cs="Times New Roman"/>
          <w:b/>
          <w:bCs/>
          <w:sz w:val="20"/>
          <w:szCs w:val="20"/>
          <w:lang w:eastAsia="zh-CN"/>
        </w:rPr>
        <w:t>:</w:t>
      </w:r>
      <w:r w:rsidR="00653AD5" w:rsidRPr="005D4E07">
        <w:rPr>
          <w:rFonts w:ascii="Times New Roman" w:eastAsia="SimSun" w:hAnsi="Times New Roman" w:cs="Times New Roman"/>
          <w:bCs/>
          <w:sz w:val="20"/>
          <w:szCs w:val="20"/>
          <w:lang w:eastAsia="zh-CN"/>
        </w:rPr>
        <w:t xml:space="preserve">2.0) </w:t>
      </w:r>
      <w:r w:rsidR="003C6579" w:rsidRPr="005D4E07">
        <w:rPr>
          <w:rFonts w:ascii="Times New Roman" w:eastAsia="SimSun" w:hAnsi="Times New Roman" w:cs="Times New Roman"/>
          <w:bCs/>
          <w:sz w:val="20"/>
          <w:szCs w:val="20"/>
          <w:lang w:eastAsia="zh-CN"/>
        </w:rPr>
        <w:t xml:space="preserve"> and effect of each of them on the individual concentration </w:t>
      </w:r>
      <w:r w:rsidR="00653AD5" w:rsidRPr="005D4E07">
        <w:rPr>
          <w:rFonts w:ascii="Times New Roman" w:eastAsia="SimSun" w:hAnsi="Times New Roman" w:cs="Times New Roman"/>
          <w:bCs/>
          <w:sz w:val="20"/>
          <w:szCs w:val="20"/>
          <w:lang w:eastAsia="zh-CN"/>
        </w:rPr>
        <w:t xml:space="preserve">of </w:t>
      </w:r>
      <w:r w:rsidR="003C6579" w:rsidRPr="005D4E07">
        <w:rPr>
          <w:rFonts w:ascii="Times New Roman" w:eastAsia="SimSun" w:hAnsi="Times New Roman" w:cs="Times New Roman"/>
          <w:bCs/>
          <w:sz w:val="20"/>
          <w:szCs w:val="20"/>
          <w:lang w:eastAsia="zh-CN"/>
        </w:rPr>
        <w:t>3.0</w:t>
      </w:r>
      <w:r w:rsidR="00E12676" w:rsidRPr="005D4E07">
        <w:rPr>
          <w:rFonts w:ascii="Times New Roman" w:eastAsia="SimSun" w:hAnsi="Times New Roman" w:cs="Times New Roman"/>
          <w:bCs/>
          <w:sz w:val="20"/>
          <w:szCs w:val="20"/>
          <w:lang w:eastAsia="zh-CN"/>
        </w:rPr>
        <w:t xml:space="preserve"> µg</w:t>
      </w:r>
      <w:r w:rsidR="00E12676" w:rsidRPr="005D4E07">
        <w:rPr>
          <w:rFonts w:ascii="Times New Roman" w:eastAsia="SimSun" w:hAnsi="Times New Roman" w:cs="Times New Roman"/>
          <w:b/>
          <w:bCs/>
          <w:sz w:val="20"/>
          <w:szCs w:val="20"/>
          <w:lang w:eastAsia="zh-CN"/>
        </w:rPr>
        <w:t>/</w:t>
      </w:r>
      <w:r w:rsidR="00E12676" w:rsidRPr="005D4E07">
        <w:rPr>
          <w:rFonts w:ascii="Times New Roman" w:eastAsia="SimSun" w:hAnsi="Times New Roman" w:cs="Times New Roman"/>
          <w:bCs/>
          <w:sz w:val="20"/>
          <w:szCs w:val="20"/>
          <w:lang w:eastAsia="zh-CN"/>
        </w:rPr>
        <w:t>mL  CBZ and</w:t>
      </w:r>
      <w:r w:rsidR="003C6579" w:rsidRPr="005D4E07">
        <w:rPr>
          <w:rFonts w:ascii="Times New Roman" w:eastAsia="SimSun" w:hAnsi="Times New Roman" w:cs="Times New Roman"/>
          <w:bCs/>
          <w:sz w:val="20"/>
          <w:szCs w:val="20"/>
          <w:lang w:eastAsia="zh-CN"/>
        </w:rPr>
        <w:t xml:space="preserve"> 6.0</w:t>
      </w:r>
      <w:r w:rsidR="00E12676" w:rsidRPr="005D4E07">
        <w:rPr>
          <w:rFonts w:ascii="Times New Roman" w:eastAsia="SimSun" w:hAnsi="Times New Roman" w:cs="Times New Roman"/>
          <w:bCs/>
          <w:sz w:val="20"/>
          <w:szCs w:val="20"/>
          <w:lang w:eastAsia="zh-CN"/>
        </w:rPr>
        <w:t xml:space="preserve"> µg</w:t>
      </w:r>
      <w:r w:rsidR="00E12676" w:rsidRPr="005D4E07">
        <w:rPr>
          <w:rFonts w:ascii="Times New Roman" w:eastAsia="SimSun" w:hAnsi="Times New Roman" w:cs="Times New Roman"/>
          <w:b/>
          <w:bCs/>
          <w:sz w:val="20"/>
          <w:szCs w:val="20"/>
          <w:lang w:eastAsia="zh-CN"/>
        </w:rPr>
        <w:t>/</w:t>
      </w:r>
      <w:r w:rsidR="00E12676" w:rsidRPr="005D4E07">
        <w:rPr>
          <w:rFonts w:ascii="Times New Roman" w:eastAsia="SimSun" w:hAnsi="Times New Roman" w:cs="Times New Roman"/>
          <w:bCs/>
          <w:sz w:val="20"/>
          <w:szCs w:val="20"/>
          <w:lang w:eastAsia="zh-CN"/>
        </w:rPr>
        <w:t xml:space="preserve">mL </w:t>
      </w:r>
      <w:r w:rsidR="003C6579" w:rsidRPr="005D4E07">
        <w:rPr>
          <w:rFonts w:ascii="Times New Roman" w:eastAsia="SimSun" w:hAnsi="Times New Roman" w:cs="Times New Roman"/>
          <w:bCs/>
          <w:sz w:val="20"/>
          <w:szCs w:val="20"/>
          <w:lang w:eastAsia="zh-CN"/>
        </w:rPr>
        <w:t xml:space="preserve"> LMT, which </w:t>
      </w:r>
      <w:r w:rsidR="00E12676" w:rsidRPr="005D4E07">
        <w:rPr>
          <w:rFonts w:ascii="Times New Roman" w:eastAsia="SimSun" w:hAnsi="Times New Roman" w:cs="Times New Roman"/>
          <w:bCs/>
          <w:sz w:val="20"/>
          <w:szCs w:val="20"/>
          <w:lang w:eastAsia="zh-CN"/>
        </w:rPr>
        <w:t>causes not more than ±5% error.</w:t>
      </w:r>
      <w:r w:rsidR="003C6579" w:rsidRPr="005D4E07">
        <w:rPr>
          <w:rFonts w:ascii="Times New Roman" w:eastAsia="SimSun" w:hAnsi="Times New Roman" w:cs="Times New Roman"/>
          <w:sz w:val="20"/>
          <w:szCs w:val="20"/>
          <w:lang w:eastAsia="zh-CN"/>
        </w:rPr>
        <w:t xml:space="preserve">[T.L] = [Interference] </w:t>
      </w:r>
      <w:r w:rsidR="003C6579" w:rsidRPr="005D4E07">
        <w:rPr>
          <w:rFonts w:ascii="Times New Roman" w:eastAsia="SimSun" w:hAnsi="Times New Roman" w:cs="Times New Roman"/>
          <w:b/>
          <w:sz w:val="20"/>
          <w:szCs w:val="20"/>
          <w:lang w:eastAsia="zh-CN"/>
        </w:rPr>
        <w:t xml:space="preserve">/ </w:t>
      </w:r>
      <w:r w:rsidR="003C6579" w:rsidRPr="005D4E07">
        <w:rPr>
          <w:rFonts w:ascii="Times New Roman" w:eastAsia="SimSun" w:hAnsi="Times New Roman" w:cs="Times New Roman"/>
          <w:sz w:val="20"/>
          <w:szCs w:val="20"/>
          <w:lang w:eastAsia="zh-CN"/>
        </w:rPr>
        <w:t>[</w:t>
      </w:r>
      <w:proofErr w:type="spellStart"/>
      <w:r w:rsidR="003C6579" w:rsidRPr="005D4E07">
        <w:rPr>
          <w:rFonts w:ascii="Times New Roman" w:eastAsia="SimSun" w:hAnsi="Times New Roman" w:cs="Times New Roman"/>
          <w:sz w:val="20"/>
          <w:szCs w:val="20"/>
          <w:lang w:eastAsia="zh-CN"/>
        </w:rPr>
        <w:t>Analyte</w:t>
      </w:r>
      <w:proofErr w:type="spellEnd"/>
      <w:r w:rsidR="003C6579" w:rsidRPr="005D4E07">
        <w:rPr>
          <w:rFonts w:ascii="Times New Roman" w:eastAsia="SimSun" w:hAnsi="Times New Roman" w:cs="Times New Roman"/>
          <w:sz w:val="20"/>
          <w:szCs w:val="20"/>
          <w:lang w:eastAsia="zh-CN"/>
        </w:rPr>
        <w:t>]</w:t>
      </w:r>
    </w:p>
    <w:p w:rsidR="008230B1" w:rsidRPr="005D4E07" w:rsidRDefault="008230B1" w:rsidP="008230B1">
      <w:pPr>
        <w:spacing w:after="0" w:line="240" w:lineRule="auto"/>
        <w:ind w:left="709" w:hanging="709"/>
        <w:jc w:val="both"/>
        <w:rPr>
          <w:rFonts w:ascii="Times New Roman" w:eastAsia="SimSun" w:hAnsi="Times New Roman" w:cs="Times New Roman"/>
          <w:bCs/>
          <w:sz w:val="20"/>
          <w:szCs w:val="20"/>
          <w:lang w:eastAsia="zh-CN"/>
        </w:rPr>
      </w:pPr>
    </w:p>
    <w:tbl>
      <w:tblPr>
        <w:tblpPr w:leftFromText="180" w:rightFromText="180" w:vertAnchor="text" w:horzAnchor="margin" w:tblpY="68"/>
        <w:tblW w:w="4625" w:type="pct"/>
        <w:tblBorders>
          <w:top w:val="single" w:sz="4" w:space="0" w:color="auto"/>
          <w:bottom w:val="single" w:sz="4" w:space="0" w:color="auto"/>
        </w:tblBorders>
        <w:tblLayout w:type="fixed"/>
        <w:tblLook w:val="01E0" w:firstRow="1" w:lastRow="1" w:firstColumn="1" w:lastColumn="1" w:noHBand="0" w:noVBand="0"/>
      </w:tblPr>
      <w:tblGrid>
        <w:gridCol w:w="1391"/>
        <w:gridCol w:w="718"/>
        <w:gridCol w:w="742"/>
        <w:gridCol w:w="255"/>
        <w:gridCol w:w="1065"/>
        <w:gridCol w:w="742"/>
        <w:gridCol w:w="236"/>
        <w:gridCol w:w="792"/>
        <w:gridCol w:w="811"/>
        <w:gridCol w:w="267"/>
        <w:gridCol w:w="811"/>
        <w:gridCol w:w="720"/>
      </w:tblGrid>
      <w:tr w:rsidR="001D3E00" w:rsidRPr="005D4E07" w:rsidTr="004C7243">
        <w:trPr>
          <w:trHeight w:val="699"/>
        </w:trPr>
        <w:tc>
          <w:tcPr>
            <w:tcW w:w="813" w:type="pct"/>
            <w:vMerge w:val="restart"/>
            <w:vAlign w:val="center"/>
          </w:tcPr>
          <w:p w:rsidR="001D3E00" w:rsidRPr="008230B1" w:rsidRDefault="001D3E00" w:rsidP="001D3E00">
            <w:pPr>
              <w:spacing w:after="0" w:line="240" w:lineRule="auto"/>
              <w:jc w:val="center"/>
              <w:rPr>
                <w:rFonts w:ascii="Times New Roman" w:eastAsia="SimSun" w:hAnsi="Times New Roman" w:cs="Times New Roman"/>
                <w:b/>
                <w:sz w:val="20"/>
                <w:szCs w:val="20"/>
                <w:lang w:eastAsia="zh-CN"/>
              </w:rPr>
            </w:pPr>
            <w:r w:rsidRPr="008230B1">
              <w:rPr>
                <w:rFonts w:ascii="Times New Roman" w:eastAsia="SimSun" w:hAnsi="Times New Roman" w:cs="Times New Roman"/>
                <w:b/>
                <w:sz w:val="20"/>
                <w:szCs w:val="20"/>
                <w:lang w:eastAsia="zh-CN"/>
              </w:rPr>
              <w:t>Drugs name</w:t>
            </w:r>
            <w:r w:rsidR="000E7A41" w:rsidRPr="008230B1">
              <w:rPr>
                <w:rFonts w:ascii="Times New Roman" w:eastAsia="SimSun" w:hAnsi="Times New Roman" w:cs="Times New Roman"/>
                <w:b/>
                <w:sz w:val="20"/>
                <w:szCs w:val="20"/>
                <w:lang w:eastAsia="zh-CN"/>
              </w:rPr>
              <w:t>,</w:t>
            </w:r>
          </w:p>
          <w:p w:rsidR="000E7A41" w:rsidRPr="008230B1" w:rsidRDefault="000E7A41" w:rsidP="001D3E00">
            <w:pPr>
              <w:spacing w:after="0" w:line="240" w:lineRule="auto"/>
              <w:jc w:val="center"/>
              <w:rPr>
                <w:rFonts w:ascii="Times New Roman" w:eastAsia="SimSun" w:hAnsi="Times New Roman" w:cs="Times New Roman"/>
                <w:b/>
                <w:sz w:val="20"/>
                <w:szCs w:val="20"/>
                <w:lang w:eastAsia="zh-CN"/>
              </w:rPr>
            </w:pPr>
            <w:r w:rsidRPr="008230B1">
              <w:rPr>
                <w:rFonts w:ascii="Times New Roman" w:eastAsia="SimSun" w:hAnsi="Times New Roman" w:cs="Times New Roman"/>
                <w:b/>
                <w:sz w:val="20"/>
                <w:szCs w:val="20"/>
                <w:lang w:eastAsia="zh-CN"/>
              </w:rPr>
              <w:t xml:space="preserve">as </w:t>
            </w:r>
            <w:proofErr w:type="spellStart"/>
            <w:r w:rsidRPr="008230B1">
              <w:rPr>
                <w:rFonts w:ascii="Times New Roman" w:eastAsia="SimSun" w:hAnsi="Times New Roman" w:cs="Times New Roman"/>
                <w:b/>
                <w:sz w:val="20"/>
                <w:szCs w:val="20"/>
                <w:lang w:eastAsia="zh-CN"/>
              </w:rPr>
              <w:t>Analyte</w:t>
            </w:r>
            <w:proofErr w:type="spellEnd"/>
            <w:r w:rsidRPr="008230B1">
              <w:rPr>
                <w:rFonts w:ascii="Times New Roman" w:eastAsia="SimSun" w:hAnsi="Times New Roman" w:cs="Times New Roman"/>
                <w:b/>
                <w:sz w:val="20"/>
                <w:szCs w:val="20"/>
                <w:lang w:eastAsia="zh-CN"/>
              </w:rPr>
              <w:t xml:space="preserve"> in</w:t>
            </w:r>
          </w:p>
          <w:p w:rsidR="000E7A41" w:rsidRPr="008230B1" w:rsidRDefault="000E7A41" w:rsidP="001D3E00">
            <w:pPr>
              <w:spacing w:after="0" w:line="240" w:lineRule="auto"/>
              <w:jc w:val="center"/>
              <w:rPr>
                <w:rFonts w:ascii="Times New Roman" w:eastAsia="SimSun" w:hAnsi="Times New Roman" w:cs="Times New Roman"/>
                <w:b/>
                <w:sz w:val="20"/>
                <w:szCs w:val="20"/>
                <w:lang w:eastAsia="zh-CN"/>
              </w:rPr>
            </w:pPr>
            <w:r w:rsidRPr="008230B1">
              <w:rPr>
                <w:rFonts w:ascii="Times New Roman" w:eastAsia="SimSun" w:hAnsi="Times New Roman" w:cs="Times New Roman"/>
                <w:b/>
                <w:sz w:val="20"/>
                <w:szCs w:val="20"/>
                <w:lang w:eastAsia="zh-CN"/>
              </w:rPr>
              <w:t>the Mixture</w:t>
            </w:r>
          </w:p>
        </w:tc>
        <w:tc>
          <w:tcPr>
            <w:tcW w:w="854" w:type="pct"/>
            <w:gridSpan w:val="2"/>
            <w:tcBorders>
              <w:bottom w:val="single" w:sz="4" w:space="0" w:color="auto"/>
            </w:tcBorders>
            <w:vAlign w:val="center"/>
          </w:tcPr>
          <w:p w:rsidR="001D3E00" w:rsidRPr="008230B1" w:rsidRDefault="001D3E00" w:rsidP="001D3E00">
            <w:pPr>
              <w:spacing w:after="0" w:line="240" w:lineRule="auto"/>
              <w:jc w:val="center"/>
              <w:rPr>
                <w:rFonts w:ascii="Times New Roman" w:eastAsia="SimSun" w:hAnsi="Times New Roman" w:cs="Times New Roman"/>
                <w:b/>
                <w:sz w:val="20"/>
                <w:szCs w:val="20"/>
                <w:lang w:eastAsia="zh-CN"/>
              </w:rPr>
            </w:pPr>
            <w:r w:rsidRPr="008230B1">
              <w:rPr>
                <w:rFonts w:ascii="Times New Roman" w:eastAsia="SimSun" w:hAnsi="Times New Roman" w:cs="Times New Roman"/>
                <w:b/>
                <w:sz w:val="20"/>
                <w:szCs w:val="20"/>
                <w:lang w:eastAsia="zh-CN"/>
              </w:rPr>
              <w:t>T.L (folds)</w:t>
            </w:r>
          </w:p>
          <w:p w:rsidR="001D3E00" w:rsidRPr="008230B1" w:rsidRDefault="001D3E00" w:rsidP="001D3E00">
            <w:pPr>
              <w:spacing w:after="0" w:line="240" w:lineRule="auto"/>
              <w:jc w:val="center"/>
              <w:rPr>
                <w:rFonts w:ascii="Times New Roman" w:eastAsia="SimSun" w:hAnsi="Times New Roman" w:cs="Times New Roman"/>
                <w:b/>
                <w:sz w:val="20"/>
                <w:szCs w:val="20"/>
                <w:lang w:eastAsia="zh-CN"/>
              </w:rPr>
            </w:pPr>
            <w:r w:rsidRPr="008230B1">
              <w:rPr>
                <w:rFonts w:ascii="Times New Roman" w:eastAsia="SimSun" w:hAnsi="Times New Roman" w:cs="Times New Roman"/>
                <w:b/>
                <w:sz w:val="20"/>
                <w:szCs w:val="20"/>
                <w:lang w:eastAsia="zh-CN"/>
              </w:rPr>
              <w:t>SEQ</w:t>
            </w:r>
          </w:p>
        </w:tc>
        <w:tc>
          <w:tcPr>
            <w:tcW w:w="149" w:type="pct"/>
          </w:tcPr>
          <w:p w:rsidR="001D3E00" w:rsidRPr="008230B1" w:rsidRDefault="001D3E00" w:rsidP="001D3E00">
            <w:pPr>
              <w:spacing w:after="0" w:line="240" w:lineRule="auto"/>
              <w:jc w:val="center"/>
              <w:rPr>
                <w:rFonts w:ascii="Times New Roman" w:eastAsia="SimSun" w:hAnsi="Times New Roman" w:cs="Times New Roman"/>
                <w:b/>
                <w:sz w:val="20"/>
                <w:szCs w:val="20"/>
                <w:lang w:eastAsia="zh-CN"/>
              </w:rPr>
            </w:pPr>
          </w:p>
        </w:tc>
        <w:tc>
          <w:tcPr>
            <w:tcW w:w="1057" w:type="pct"/>
            <w:gridSpan w:val="2"/>
            <w:tcBorders>
              <w:bottom w:val="single" w:sz="4" w:space="0" w:color="auto"/>
            </w:tcBorders>
            <w:vAlign w:val="center"/>
          </w:tcPr>
          <w:p w:rsidR="001D3E00" w:rsidRPr="008230B1" w:rsidRDefault="001D3E00" w:rsidP="001D3E00">
            <w:pPr>
              <w:spacing w:after="0" w:line="240" w:lineRule="auto"/>
              <w:jc w:val="center"/>
              <w:rPr>
                <w:rFonts w:ascii="Times New Roman" w:eastAsia="SimSun" w:hAnsi="Times New Roman" w:cs="Times New Roman"/>
                <w:b/>
                <w:sz w:val="20"/>
                <w:szCs w:val="20"/>
                <w:lang w:eastAsia="zh-CN"/>
              </w:rPr>
            </w:pPr>
            <w:r w:rsidRPr="008230B1">
              <w:rPr>
                <w:rFonts w:ascii="Times New Roman" w:eastAsia="SimSun" w:hAnsi="Times New Roman" w:cs="Times New Roman"/>
                <w:b/>
                <w:sz w:val="20"/>
                <w:szCs w:val="20"/>
                <w:lang w:eastAsia="zh-CN"/>
              </w:rPr>
              <w:t>T.L (folds)</w:t>
            </w:r>
          </w:p>
          <w:p w:rsidR="001D3E00" w:rsidRPr="008230B1" w:rsidRDefault="001D3E00" w:rsidP="001D3E00">
            <w:pPr>
              <w:spacing w:after="0" w:line="240" w:lineRule="auto"/>
              <w:jc w:val="center"/>
              <w:rPr>
                <w:rFonts w:ascii="Times New Roman" w:eastAsia="SimSun" w:hAnsi="Times New Roman" w:cs="Times New Roman"/>
                <w:b/>
                <w:sz w:val="20"/>
                <w:szCs w:val="20"/>
                <w:lang w:eastAsia="zh-CN"/>
              </w:rPr>
            </w:pPr>
            <w:r w:rsidRPr="008230B1">
              <w:rPr>
                <w:rFonts w:ascii="Times New Roman" w:eastAsia="SimSun" w:hAnsi="Times New Roman" w:cs="Times New Roman"/>
                <w:b/>
                <w:sz w:val="20"/>
                <w:szCs w:val="20"/>
                <w:lang w:eastAsia="zh-CN"/>
              </w:rPr>
              <w:t>DWSP</w:t>
            </w:r>
          </w:p>
        </w:tc>
        <w:tc>
          <w:tcPr>
            <w:tcW w:w="138" w:type="pct"/>
          </w:tcPr>
          <w:p w:rsidR="001D3E00" w:rsidRPr="008230B1" w:rsidRDefault="001D3E00" w:rsidP="001D3E00">
            <w:pPr>
              <w:spacing w:after="0" w:line="240" w:lineRule="auto"/>
              <w:jc w:val="center"/>
              <w:rPr>
                <w:rFonts w:ascii="Times New Roman" w:eastAsia="SimSun" w:hAnsi="Times New Roman" w:cs="Times New Roman"/>
                <w:b/>
                <w:sz w:val="20"/>
                <w:szCs w:val="20"/>
                <w:lang w:eastAsia="zh-CN"/>
              </w:rPr>
            </w:pPr>
          </w:p>
        </w:tc>
        <w:tc>
          <w:tcPr>
            <w:tcW w:w="937" w:type="pct"/>
            <w:gridSpan w:val="2"/>
            <w:tcBorders>
              <w:bottom w:val="single" w:sz="4" w:space="0" w:color="auto"/>
            </w:tcBorders>
            <w:vAlign w:val="center"/>
          </w:tcPr>
          <w:p w:rsidR="001D3E00" w:rsidRPr="008230B1" w:rsidRDefault="001D3E00" w:rsidP="001D3E00">
            <w:pPr>
              <w:spacing w:after="0" w:line="240" w:lineRule="auto"/>
              <w:jc w:val="center"/>
              <w:rPr>
                <w:rFonts w:ascii="Times New Roman" w:eastAsia="SimSun" w:hAnsi="Times New Roman" w:cs="Times New Roman"/>
                <w:b/>
                <w:sz w:val="20"/>
                <w:szCs w:val="20"/>
                <w:lang w:eastAsia="zh-CN"/>
              </w:rPr>
            </w:pPr>
            <w:r w:rsidRPr="008230B1">
              <w:rPr>
                <w:rFonts w:ascii="Times New Roman" w:eastAsia="SimSun" w:hAnsi="Times New Roman" w:cs="Times New Roman"/>
                <w:b/>
                <w:sz w:val="20"/>
                <w:szCs w:val="20"/>
                <w:lang w:eastAsia="zh-CN"/>
              </w:rPr>
              <w:t>T.L (folds)</w:t>
            </w:r>
          </w:p>
          <w:p w:rsidR="001D3E00" w:rsidRPr="008230B1" w:rsidRDefault="001D3E00" w:rsidP="001D3E00">
            <w:pPr>
              <w:spacing w:after="0" w:line="240" w:lineRule="auto"/>
              <w:jc w:val="center"/>
              <w:rPr>
                <w:rFonts w:ascii="Times New Roman" w:eastAsia="SimSun" w:hAnsi="Times New Roman" w:cs="Times New Roman"/>
                <w:b/>
                <w:sz w:val="20"/>
                <w:szCs w:val="20"/>
                <w:lang w:eastAsia="zh-CN"/>
              </w:rPr>
            </w:pPr>
            <w:r w:rsidRPr="008230B1">
              <w:rPr>
                <w:rFonts w:ascii="Times New Roman" w:eastAsia="SimSun" w:hAnsi="Times New Roman" w:cs="Times New Roman"/>
                <w:b/>
                <w:sz w:val="20"/>
                <w:szCs w:val="20"/>
                <w:lang w:eastAsia="zh-CN"/>
              </w:rPr>
              <w:t>ZCDSP</w:t>
            </w:r>
          </w:p>
        </w:tc>
        <w:tc>
          <w:tcPr>
            <w:tcW w:w="156" w:type="pct"/>
          </w:tcPr>
          <w:p w:rsidR="001D3E00" w:rsidRPr="008230B1" w:rsidRDefault="001D3E00" w:rsidP="001D3E00">
            <w:pPr>
              <w:spacing w:after="0" w:line="240" w:lineRule="auto"/>
              <w:jc w:val="center"/>
              <w:rPr>
                <w:rFonts w:ascii="Times New Roman" w:eastAsia="SimSun" w:hAnsi="Times New Roman" w:cs="Times New Roman"/>
                <w:b/>
                <w:sz w:val="20"/>
                <w:szCs w:val="20"/>
                <w:lang w:eastAsia="zh-CN"/>
              </w:rPr>
            </w:pPr>
          </w:p>
        </w:tc>
        <w:tc>
          <w:tcPr>
            <w:tcW w:w="895" w:type="pct"/>
            <w:gridSpan w:val="2"/>
            <w:tcBorders>
              <w:bottom w:val="single" w:sz="4" w:space="0" w:color="auto"/>
            </w:tcBorders>
            <w:vAlign w:val="center"/>
          </w:tcPr>
          <w:p w:rsidR="001D3E00" w:rsidRPr="008230B1" w:rsidRDefault="001D3E00" w:rsidP="001D3E00">
            <w:pPr>
              <w:spacing w:after="0" w:line="240" w:lineRule="auto"/>
              <w:jc w:val="center"/>
              <w:rPr>
                <w:rFonts w:ascii="Times New Roman" w:eastAsia="SimSun" w:hAnsi="Times New Roman" w:cs="Times New Roman"/>
                <w:b/>
                <w:sz w:val="20"/>
                <w:szCs w:val="20"/>
                <w:lang w:eastAsia="zh-CN"/>
              </w:rPr>
            </w:pPr>
            <w:r w:rsidRPr="008230B1">
              <w:rPr>
                <w:rFonts w:ascii="Times New Roman" w:eastAsia="SimSun" w:hAnsi="Times New Roman" w:cs="Times New Roman"/>
                <w:b/>
                <w:sz w:val="20"/>
                <w:szCs w:val="20"/>
                <w:lang w:eastAsia="zh-CN"/>
              </w:rPr>
              <w:t>T.L (folds)</w:t>
            </w:r>
          </w:p>
          <w:p w:rsidR="001D3E00" w:rsidRPr="008230B1" w:rsidRDefault="001D3E00" w:rsidP="001D3E00">
            <w:pPr>
              <w:spacing w:after="0" w:line="240" w:lineRule="auto"/>
              <w:jc w:val="center"/>
              <w:rPr>
                <w:rFonts w:ascii="Times New Roman" w:eastAsia="SimSun" w:hAnsi="Times New Roman" w:cs="Times New Roman"/>
                <w:b/>
                <w:sz w:val="20"/>
                <w:szCs w:val="20"/>
                <w:lang w:eastAsia="zh-CN"/>
              </w:rPr>
            </w:pPr>
            <w:r w:rsidRPr="008230B1">
              <w:rPr>
                <w:rFonts w:ascii="Times New Roman" w:eastAsia="SimSun" w:hAnsi="Times New Roman" w:cs="Times New Roman"/>
                <w:b/>
                <w:sz w:val="20"/>
                <w:szCs w:val="20"/>
                <w:lang w:eastAsia="zh-CN"/>
              </w:rPr>
              <w:t>RDSP</w:t>
            </w:r>
          </w:p>
        </w:tc>
      </w:tr>
      <w:tr w:rsidR="001D3E00" w:rsidRPr="005D4E07" w:rsidTr="001D3E00">
        <w:trPr>
          <w:trHeight w:val="416"/>
        </w:trPr>
        <w:tc>
          <w:tcPr>
            <w:tcW w:w="813" w:type="pct"/>
            <w:vMerge/>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p>
        </w:tc>
        <w:tc>
          <w:tcPr>
            <w:tcW w:w="420" w:type="pct"/>
            <w:tcBorders>
              <w:top w:val="single" w:sz="4" w:space="0" w:color="auto"/>
              <w:bottom w:val="nil"/>
            </w:tcBorders>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CBZ</w:t>
            </w:r>
          </w:p>
        </w:tc>
        <w:tc>
          <w:tcPr>
            <w:tcW w:w="434" w:type="pct"/>
            <w:tcBorders>
              <w:top w:val="single" w:sz="4" w:space="0" w:color="auto"/>
              <w:bottom w:val="nil"/>
            </w:tcBorders>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LMT</w:t>
            </w:r>
          </w:p>
        </w:tc>
        <w:tc>
          <w:tcPr>
            <w:tcW w:w="149"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p>
        </w:tc>
        <w:tc>
          <w:tcPr>
            <w:tcW w:w="623" w:type="pct"/>
            <w:tcBorders>
              <w:top w:val="single" w:sz="4" w:space="0" w:color="auto"/>
              <w:bottom w:val="nil"/>
            </w:tcBorders>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CBZ</w:t>
            </w:r>
          </w:p>
        </w:tc>
        <w:tc>
          <w:tcPr>
            <w:tcW w:w="434" w:type="pct"/>
            <w:tcBorders>
              <w:top w:val="single" w:sz="4" w:space="0" w:color="auto"/>
              <w:bottom w:val="nil"/>
            </w:tcBorders>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LMT</w:t>
            </w:r>
          </w:p>
        </w:tc>
        <w:tc>
          <w:tcPr>
            <w:tcW w:w="138"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p>
        </w:tc>
        <w:tc>
          <w:tcPr>
            <w:tcW w:w="463" w:type="pct"/>
            <w:tcBorders>
              <w:top w:val="single" w:sz="4" w:space="0" w:color="auto"/>
              <w:bottom w:val="nil"/>
            </w:tcBorders>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CBZ</w:t>
            </w:r>
          </w:p>
        </w:tc>
        <w:tc>
          <w:tcPr>
            <w:tcW w:w="474" w:type="pct"/>
            <w:tcBorders>
              <w:top w:val="single" w:sz="4" w:space="0" w:color="auto"/>
              <w:bottom w:val="nil"/>
            </w:tcBorders>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LMT</w:t>
            </w:r>
          </w:p>
        </w:tc>
        <w:tc>
          <w:tcPr>
            <w:tcW w:w="156"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p>
        </w:tc>
        <w:tc>
          <w:tcPr>
            <w:tcW w:w="474" w:type="pct"/>
            <w:tcBorders>
              <w:top w:val="single" w:sz="4" w:space="0" w:color="auto"/>
              <w:bottom w:val="nil"/>
            </w:tcBorders>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CBZ</w:t>
            </w:r>
          </w:p>
        </w:tc>
        <w:tc>
          <w:tcPr>
            <w:tcW w:w="421" w:type="pct"/>
            <w:tcBorders>
              <w:top w:val="single" w:sz="4" w:space="0" w:color="auto"/>
              <w:bottom w:val="nil"/>
            </w:tcBorders>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LMT</w:t>
            </w:r>
          </w:p>
        </w:tc>
      </w:tr>
      <w:tr w:rsidR="001D3E00" w:rsidRPr="005D4E07" w:rsidTr="001D3E00">
        <w:trPr>
          <w:trHeight w:val="373"/>
        </w:trPr>
        <w:tc>
          <w:tcPr>
            <w:tcW w:w="813"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CBZ</w:t>
            </w:r>
          </w:p>
        </w:tc>
        <w:tc>
          <w:tcPr>
            <w:tcW w:w="420" w:type="pct"/>
            <w:tcBorders>
              <w:top w:val="nil"/>
            </w:tcBorders>
            <w:vAlign w:val="bottom"/>
          </w:tcPr>
          <w:p w:rsidR="001D3E00" w:rsidRPr="005D4E07" w:rsidRDefault="00E2496F" w:rsidP="001D3E00">
            <w:pPr>
              <w:spacing w:after="0" w:line="240" w:lineRule="auto"/>
              <w:jc w:val="center"/>
              <w:rPr>
                <w:rFonts w:ascii="Times New Roman" w:eastAsia="SimSun" w:hAnsi="Times New Roman" w:cs="Times New Roman"/>
                <w:color w:val="D9D9D9"/>
                <w:sz w:val="20"/>
                <w:szCs w:val="20"/>
                <w:lang w:eastAsia="zh-CN"/>
              </w:rPr>
            </w:pPr>
            <w:r>
              <w:rPr>
                <w:rFonts w:ascii="Times New Roman" w:eastAsia="SimSun" w:hAnsi="Times New Roman" w:cs="Times New Roman"/>
                <w:noProof/>
                <w:color w:val="D9D9D9"/>
                <w:sz w:val="20"/>
                <w:szCs w:val="20"/>
              </w:rPr>
              <w:pict>
                <v:shape id="Straight Arrow Connector 106" o:spid="_x0000_s1259" type="#_x0000_t32" style="position:absolute;left:0;text-align:left;margin-left:2.4pt;margin-top:3.95pt;width:16.5pt;height:0;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dMOAIAAHIEAAAOAAAAZHJzL2Uyb0RvYy54bWysVE2P2jAQvVfqf7ByZ5PQwEIErFYJ9LLt&#10;IrH9AcZ2iNXEY9mGgKr+944dgtj2UlXNwRnH8/HezHMWT+e2ISdhrAS1jNKHJCJCMeBSHZbRt7fN&#10;aBYR66jitAElltFF2Ohp9fHDotO5GEMNDReGYBJl804vo9o5ncexZbVoqX0ALRQeVmBa6nBrDjE3&#10;tMPsbROPk2Qad2C4NsCEtfi17A+jVchfVYK516qywpFmGSE2F1YT1r1f49WC5gdDdS3ZFQb9BxQt&#10;lQqL3lKV1FFyNPKPVK1kBixU7oFBG0NVSSYCB2STJr+x2dVUi8AFm2P1rU32/6VlX09bQyTH2SXT&#10;iCja4pB2zlB5qB15NgY6UoBS2EgwxPtgxzptcwws1NZ4zuysdvoF2HdLFBQ1VQcRkL9dNCZLfUT8&#10;LsRvrMa6++4LcPShRwehfefKtD4lNoacw5QutymJsyMMP46T+WSCs2TDUUzzIU4b6z4LaIk3lpG9&#10;ErkxSEMVenqxzqOi+RDgiyrYyKYJimgU6RD6+DHxhSgK0ygeYi00kns/H2HNYV80hpyol1d4Als8&#10;uXfzRUpq697PXmwJrleegaPioWItKF9fbUdl09uIsFG+EpJHzFerV9aPeTJfz9azbJSNp+tRlpTl&#10;6HlTZKPpJn2clJ/KoijTnx50muW15Fwoj3tQeZr9nYqu963X503nt17F77OHpiLY4R1Ah+n7gffS&#10;2QO/bM2gChR2cL5eQn9z7vdo3/8qVr8AAAD//wMAUEsDBBQABgAIAAAAIQCvRZ8f2QAAAAYBAAAP&#10;AAAAZHJzL2Rvd25yZXYueG1sTI9BTsMwEEX3SNzBGiQ2iDqkalWFOBWqxAoBovQATjzEhngc2W4T&#10;bs8gFnT59Ef/v6m3sx/ECWNygRTcLQoQSF0wjnoFh/fH2w2IlDUZPQRCBd+YYNtcXtS6MmGiNzzt&#10;cy+4hFKlFdicx0rK1Fn0Oi3CiMTZR4heZ8bYSxP1xOV+kGVRrKXXjnjB6hF3Fruv/dHz7lSs3S64&#10;T/sSbyY6PD+9hlWr1PXV/HAPIuOc/4/hV5/VoWGnNhzJJDEoWPEnWUG5LEFwvNwwt38sm1qe6zc/&#10;AAAA//8DAFBLAQItABQABgAIAAAAIQC2gziS/gAAAOEBAAATAAAAAAAAAAAAAAAAAAAAAABbQ29u&#10;dGVudF9UeXBlc10ueG1sUEsBAi0AFAAGAAgAAAAhADj9If/WAAAAlAEAAAsAAAAAAAAAAAAAAAAA&#10;LwEAAF9yZWxzLy5yZWxzUEsBAi0AFAAGAAgAAAAhANAM10w4AgAAcgQAAA4AAAAAAAAAAAAAAAAA&#10;LgIAAGRycy9lMm9Eb2MueG1sUEsBAi0AFAAGAAgAAAAhAK9Fnx/ZAAAABgEAAA8AAAAAAAAAAAAA&#10;AAAAkgQAAGRycy9kb3ducmV2LnhtbFBLBQYAAAAABAAEAPMAAACYBQAAAAA=&#10;" strokeweight="1pt">
                  <v:stroke dashstyle="1 1" endcap="round"/>
                </v:shape>
              </w:pict>
            </w:r>
          </w:p>
        </w:tc>
        <w:tc>
          <w:tcPr>
            <w:tcW w:w="434" w:type="pct"/>
            <w:tcBorders>
              <w:top w:val="nil"/>
            </w:tcBorders>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+5</w:t>
            </w:r>
          </w:p>
        </w:tc>
        <w:tc>
          <w:tcPr>
            <w:tcW w:w="149" w:type="pct"/>
            <w:tcBorders>
              <w:top w:val="nil"/>
            </w:tcBorders>
            <w:vAlign w:val="bottom"/>
          </w:tcPr>
          <w:p w:rsidR="001D3E00" w:rsidRPr="005D4E07" w:rsidRDefault="001D3E00" w:rsidP="001D3E00">
            <w:pPr>
              <w:spacing w:after="0" w:line="240" w:lineRule="auto"/>
              <w:jc w:val="center"/>
              <w:rPr>
                <w:rFonts w:ascii="Times New Roman" w:eastAsia="SimSun" w:hAnsi="Times New Roman" w:cs="Times New Roman"/>
                <w:noProof/>
                <w:sz w:val="20"/>
                <w:szCs w:val="20"/>
              </w:rPr>
            </w:pPr>
          </w:p>
        </w:tc>
        <w:tc>
          <w:tcPr>
            <w:tcW w:w="623" w:type="pct"/>
            <w:tcBorders>
              <w:top w:val="nil"/>
            </w:tcBorders>
            <w:vAlign w:val="bottom"/>
          </w:tcPr>
          <w:p w:rsidR="001D3E00" w:rsidRPr="005D4E07" w:rsidRDefault="00E2496F" w:rsidP="001D3E0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noProof/>
                <w:sz w:val="20"/>
                <w:szCs w:val="20"/>
              </w:rPr>
              <w:pict>
                <v:shape id="Straight Arrow Connector 103" o:spid="_x0000_s1260" type="#_x0000_t32" style="position:absolute;left:0;text-align:left;margin-left:16.5pt;margin-top:2.65pt;width:16.5pt;height:0;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SEOAIAAHIEAAAOAAAAZHJzL2Uyb0RvYy54bWysVE2P2jAQvVfqf7ByhyQs7EIErFYJ9LJt&#10;kdj+AGM7idXEY9mGgKr+944diNj2UlXNwRnH8/HezHOWz+e2ISdhrAS1itJxEhGhGHCpqlX07W07&#10;mkfEOqo4bUCJVXQRNnpef/yw7HQmJlBDw4UhmETZrNOrqHZOZ3FsWS1aaseghcLDEkxLHW5NFXND&#10;O8zeNvEkSR7jDgzXBpiwFr8W/WG0DvnLUjD3tSytcKRZRYjNhdWE9eDXeL2kWWWoriW7wqD/gKKl&#10;UmHRIVVBHSVHI/9I1UpmwELpxgzaGMpSMhE4IJs0+Y3NvqZaBC7YHKuHNtn/l5Z9Oe0MkRxnlzxE&#10;RNEWh7R3hsqqduTFGOhIDkphI8EQ74Md67TNMDBXO+M5s7Pa61dg3y1RkNdUVSIgf7toTJb6iPhd&#10;iN9YjXUP3Wfg6EOPDkL7zqVpfUpsDDmHKV2GKYmzIww/TpLFbIazZLejmGa3OG2s+ySgJd5YRfZK&#10;ZGCQhir09GqdR0WzW4AvqmArmyYoolGkQ+iTp8QXoihMo3iItdBI7v18hDXVIW8MOVEvr/AEtnhy&#10;7+aLFNTWvZ+92AJcrzwDR8VDxVpQvrnajsqmtxFho3wlJI+Yr1avrB+LZLGZb+bT0XTyuBlNk6IY&#10;vWzz6ehxmz7Niociz4v0pwedTrNaci6Ux31TeTr9OxVd71uvz0HnQ6/i99lDUxHs7R1Ah+n7gffS&#10;OQC/7MxNFSjs4Hy9hP7m3O/Rvv9VrH8BAAD//wMAUEsDBBQABgAIAAAAIQDCXa782AAAAAYBAAAP&#10;AAAAZHJzL2Rvd25yZXYueG1sTI9BS8QwFITvgv8hPMGLuOkWLVqbLrLgSVRc9wekzbOJNi8lyW7r&#10;v/eJBz0OM8x802wWP4ojxuQCKVivChBIfTCOBgX7t4fLGxApazJ6DIQKvjDBpj09aXRtwkyveNzl&#10;QXAJpVorsDlPtZSpt+h1WoUJib33EL3OLOMgTdQzl/tRlkVRSa8d8YLVE24t9p+7g+fduajcNrgP&#10;+xwvZto/Pb6E606p87Pl/g5ExiX/heEHn9GhZaYuHMgkMSq4rTiooFzzAbavStbdr5ZtI//jt98A&#10;AAD//wMAUEsBAi0AFAAGAAgAAAAhALaDOJL+AAAA4QEAABMAAAAAAAAAAAAAAAAAAAAAAFtDb250&#10;ZW50X1R5cGVzXS54bWxQSwECLQAUAAYACAAAACEAOP0h/9YAAACUAQAACwAAAAAAAAAAAAAAAAAv&#10;AQAAX3JlbHMvLnJlbHNQSwECLQAUAAYACAAAACEAbrIkhDgCAAByBAAADgAAAAAAAAAAAAAAAAAu&#10;AgAAZHJzL2Uyb0RvYy54bWxQSwECLQAUAAYACAAAACEAwl2u/NgAAAAGAQAADwAAAAAAAAAAAAAA&#10;AACSBAAAZHJzL2Rvd25yZXYueG1sUEsFBgAAAAAEAAQA8wAAAJcFAAAAAA==&#10;" strokeweight="1pt">
                  <v:stroke dashstyle="1 1" endcap="round"/>
                </v:shape>
              </w:pict>
            </w:r>
          </w:p>
        </w:tc>
        <w:tc>
          <w:tcPr>
            <w:tcW w:w="434" w:type="pct"/>
            <w:tcBorders>
              <w:top w:val="nil"/>
            </w:tcBorders>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+5</w:t>
            </w:r>
          </w:p>
        </w:tc>
        <w:tc>
          <w:tcPr>
            <w:tcW w:w="138" w:type="pct"/>
            <w:tcBorders>
              <w:top w:val="nil"/>
            </w:tcBorders>
            <w:vAlign w:val="bottom"/>
          </w:tcPr>
          <w:p w:rsidR="001D3E00" w:rsidRPr="005D4E07" w:rsidRDefault="001D3E00" w:rsidP="001D3E00">
            <w:pPr>
              <w:spacing w:after="0" w:line="240" w:lineRule="auto"/>
              <w:jc w:val="center"/>
              <w:rPr>
                <w:rFonts w:ascii="Times New Roman" w:eastAsia="SimSun" w:hAnsi="Times New Roman" w:cs="Times New Roman"/>
                <w:noProof/>
                <w:sz w:val="20"/>
                <w:szCs w:val="20"/>
              </w:rPr>
            </w:pPr>
          </w:p>
        </w:tc>
        <w:tc>
          <w:tcPr>
            <w:tcW w:w="463" w:type="pct"/>
            <w:tcBorders>
              <w:top w:val="nil"/>
            </w:tcBorders>
            <w:vAlign w:val="bottom"/>
          </w:tcPr>
          <w:p w:rsidR="001D3E00" w:rsidRPr="005D4E07" w:rsidRDefault="00E2496F" w:rsidP="001D3E0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noProof/>
                <w:sz w:val="20"/>
                <w:szCs w:val="20"/>
              </w:rPr>
              <w:pict>
                <v:shape id="Straight Arrow Connector 29" o:spid="_x0000_s1266" type="#_x0000_t32" style="position:absolute;left:0;text-align:left;margin-left:6.9pt;margin-top:3.15pt;width:16.5pt;height:0;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TwOAIAAHAEAAAOAAAAZHJzL2Uyb0RvYy54bWysVMGO2jAQvVfqP1i5QxIKuxARVqsEetl2&#10;kdh+gLEdYjXxWLYhoKr/3rETENteqqo5OON45s2bmecsn85tQ07CWAkqj9JxEhGhGHCpDnn07W0z&#10;mkfEOqo4bUCJPLoIGz2tPn5YdjoTE6ih4cIQBFE263Qe1c7pLI4tq0VL7Ri0UHhYgWmpw605xNzQ&#10;DtHbJp4kyUPcgeHaABPW4teyP4xWAb+qBHOvVWWFI00eITcXVhPWvV/j1ZJmB0N1LdlAg/4Di5ZK&#10;hUlvUCV1lByN/AOqlcyAhcqNGbQxVJVkItSA1aTJb9XsaqpFqAWbY/WtTfb/wbKvp60hkufRZBER&#10;RVuc0c4ZKg+1I8/GQEcKUAr7CIagC/ar0zbDsEJtja+YndVOvwD7bomCoqbqIALvt4tGrNRHxO9C&#10;/MZqzLrvvgBHH3p0EJp3rkzrIbEt5BxmdLnNSJwdYfhxkixmM5wkux7FNLvGaWPdZwEt8UYe2aGO&#10;WwFpyEJPL9Z5VjS7BvikCjayaYIeGkU6pD55THwiirI0iodYC43k3s9HWHPYF40hJ+rFFZ5QLZ7c&#10;u/kkJbV172cvtgTX687AUfGQsRaUrwfbUdn0NjJslM+ExSPnwep19WORLNbz9Xw6mk4e1qNpUpaj&#10;500xHT1s0sdZ+aksijL96Umn06yWnAvleV81nk7/TkPDbevVeVP5rVfxe/TQVCR7fQfSYfp+4L10&#10;9sAvW3NVBco6OA9X0N+b+z3a9z+K1S8AAAD//wMAUEsDBBQABgAIAAAAIQAXbVk+2AAAAAcBAAAP&#10;AAAAZHJzL2Rvd25yZXYueG1sTI7BSsQwFEX3gv8QnuBGnNQWg9Smgwy4EhXH+YC0yTQZm5eSZKb1&#10;733iwlke7uXe06wXP7KTickFlHC3KoAZ7IN2OEjYfT7fPgBLWaFWY0Aj4dskWLeXF42qdZjxw5y2&#10;eWA0gqlWEmzOU8156q3xKq3CZJCyfYheZcI4cB3VTON+5GVRCO6VQ3qwajIba/qv7dHT71wItwnu&#10;YN/izYy715f3cN9JeX21PD0Cy2bJ/2X41Sd1aMmpC0fUiY0SqkpQU0JZlcAoF4K4+2PeNvzcv/0B&#10;AAD//wMAUEsBAi0AFAAGAAgAAAAhALaDOJL+AAAA4QEAABMAAAAAAAAAAAAAAAAAAAAAAFtDb250&#10;ZW50X1R5cGVzXS54bWxQSwECLQAUAAYACAAAACEAOP0h/9YAAACUAQAACwAAAAAAAAAAAAAAAAAv&#10;AQAAX3JlbHMvLnJlbHNQSwECLQAUAAYACAAAACEADL5E8DgCAABwBAAADgAAAAAAAAAAAAAAAAAu&#10;AgAAZHJzL2Uyb0RvYy54bWxQSwECLQAUAAYACAAAACEAF21ZPtgAAAAHAQAADwAAAAAAAAAAAAAA&#10;AACSBAAAZHJzL2Rvd25yZXYueG1sUEsFBgAAAAAEAAQA8wAAAJcFAAAAAA==&#10;" strokeweight="1pt">
                  <v:stroke dashstyle="1 1" endcap="round"/>
                </v:shape>
              </w:pict>
            </w:r>
          </w:p>
        </w:tc>
        <w:tc>
          <w:tcPr>
            <w:tcW w:w="474" w:type="pct"/>
            <w:tcBorders>
              <w:top w:val="nil"/>
            </w:tcBorders>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+6</w:t>
            </w:r>
          </w:p>
        </w:tc>
        <w:tc>
          <w:tcPr>
            <w:tcW w:w="156" w:type="pct"/>
            <w:tcBorders>
              <w:top w:val="nil"/>
            </w:tcBorders>
            <w:vAlign w:val="bottom"/>
          </w:tcPr>
          <w:p w:rsidR="001D3E00" w:rsidRPr="005D4E07" w:rsidRDefault="001D3E00" w:rsidP="001D3E00">
            <w:pPr>
              <w:spacing w:after="0" w:line="240" w:lineRule="auto"/>
              <w:jc w:val="center"/>
              <w:rPr>
                <w:rFonts w:ascii="Times New Roman" w:eastAsia="SimSun" w:hAnsi="Times New Roman" w:cs="Times New Roman"/>
                <w:noProof/>
                <w:sz w:val="20"/>
                <w:szCs w:val="20"/>
              </w:rPr>
            </w:pPr>
          </w:p>
        </w:tc>
        <w:tc>
          <w:tcPr>
            <w:tcW w:w="474" w:type="pct"/>
            <w:tcBorders>
              <w:top w:val="nil"/>
            </w:tcBorders>
            <w:vAlign w:val="bottom"/>
          </w:tcPr>
          <w:p w:rsidR="001D3E00" w:rsidRPr="005D4E07" w:rsidRDefault="00E2496F" w:rsidP="001D3E00">
            <w:pPr>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noProof/>
                <w:sz w:val="20"/>
                <w:szCs w:val="20"/>
              </w:rPr>
              <w:pict>
                <v:shape id="Straight Arrow Connector 28" o:spid="_x0000_s1261" type="#_x0000_t32" style="position:absolute;left:0;text-align:left;margin-left:6.7pt;margin-top:3.1pt;width:16.5pt;height:0;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AdNwIAAHAEAAAOAAAAZHJzL2Uyb0RvYy54bWysVE2P2jAQvVfqf7ByhyQUdiEirFYJ9LLt&#10;IrH9AcZ2iNXEY9mGgKr+946dgNj2UlXNwRnH8/HezHOWT+e2ISdhrASVR+k4iYhQDLhUhzz69rYZ&#10;zSNiHVWcNqBEHl2EjZ5WHz8sO52JCdTQcGEIJlE263Qe1c7pLI4tq0VL7Ri0UHhYgWmpw605xNzQ&#10;DrO3TTxJkoe4A8O1ASasxa9lfxitQv6qEsy9VpUVjjR5hNhcWE1Y936NV0uaHQzVtWQDDPoPKFoq&#10;FRa9pSqpo+Ro5B+pWskMWKjcmEEbQ1VJJgIHZJMmv7HZ1VSLwAWbY/WtTfb/pWVfT1tDJM+jCU5K&#10;0RZntHOGykPtyLMx0JEClMI+giHogv3qtM0wrFBb4xmzs9rpF2DfLVFQ1FQdRMD9dtGYK/UR8bsQ&#10;v7Eaq+67L8DRhx4dhOadK9P6lNgWcg4zutxmJM6OMPw4SRazGU6SXY9iml3jtLHus4CWeCOP7MDj&#10;RiANVejpxTqPimbXAF9UwUY2TdBDo0iH0CePiS9EUZZG8RBroZHc+/kIaw77ojHkRL24whPY4sm9&#10;my9SUlv3fvZiS3C97gwcFQ8Va0H5erAdlU1vI8JG+UpIHjEPVq+rH4tksZ6v59PRdPKwHk2Tshw9&#10;b4rp6GGTPs7KT2VRlOlPDzqdZrXkXCiP+6rxdPp3GhpuW6/Om8pvvYrfZw9NRbDXdwAdpu8H3ktn&#10;D/yyNVdVoKyD83AF/b2536N9/6NY/QIAAP//AwBQSwMEFAAGAAgAAAAhAICVqXHYAAAABwEAAA8A&#10;AABkcnMvZG93bnJldi54bWxMjsFOwzAQRO9I/IO1SFwQdWhLhEKcClXihAC19AOceIkN8Tqy3Sb8&#10;PYs4wPFpRjOv3sx+ECeMyQVScLMoQCB1wTjqFRzeHq/vQKSsyeghECr4wgSb5vys1pUJE+3wtM+9&#10;4BFKlVZgcx4rKVNn0eu0CCMSZ+8hep0ZYy9N1BOP+0Eui6KUXjviB6tH3FrsPvdHz79TUbptcB/2&#10;JV5NdHh+eg23rVKXF/PDPYiMc/4rw48+q0PDTm04kkliYF6tuKlgWaxBcL4umdtflk0t//s33wAA&#10;AP//AwBQSwECLQAUAAYACAAAACEAtoM4kv4AAADhAQAAEwAAAAAAAAAAAAAAAAAAAAAAW0NvbnRl&#10;bnRfVHlwZXNdLnhtbFBLAQItABQABgAIAAAAIQA4/SH/1gAAAJQBAAALAAAAAAAAAAAAAAAAAC8B&#10;AABfcmVscy8ucmVsc1BLAQItABQABgAIAAAAIQCk8tAdNwIAAHAEAAAOAAAAAAAAAAAAAAAAAC4C&#10;AABkcnMvZTJvRG9jLnhtbFBLAQItABQABgAIAAAAIQCAlalx2AAAAAcBAAAPAAAAAAAAAAAAAAAA&#10;AJEEAABkcnMvZG93bnJldi54bWxQSwUGAAAAAAQABADzAAAAlgUAAAAA&#10;" strokeweight="1pt">
                  <v:stroke dashstyle="1 1" endcap="round"/>
                </v:shape>
              </w:pict>
            </w:r>
          </w:p>
        </w:tc>
        <w:tc>
          <w:tcPr>
            <w:tcW w:w="421" w:type="pct"/>
            <w:tcBorders>
              <w:top w:val="nil"/>
            </w:tcBorders>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+6</w:t>
            </w:r>
          </w:p>
        </w:tc>
      </w:tr>
      <w:tr w:rsidR="001D3E00" w:rsidRPr="005D4E07" w:rsidTr="001D3E00">
        <w:trPr>
          <w:trHeight w:val="281"/>
        </w:trPr>
        <w:tc>
          <w:tcPr>
            <w:tcW w:w="813"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LMT</w:t>
            </w:r>
          </w:p>
        </w:tc>
        <w:tc>
          <w:tcPr>
            <w:tcW w:w="420"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r w:rsidRPr="005D4E07">
              <w:rPr>
                <w:rFonts w:ascii="Times New Roman" w:eastAsia="SimSun" w:hAnsi="Times New Roman" w:cs="Times New Roman"/>
                <w:sz w:val="20"/>
                <w:szCs w:val="20"/>
                <w:lang w:val="es-ES" w:eastAsia="zh-CN"/>
              </w:rPr>
              <w:t>-3</w:t>
            </w:r>
          </w:p>
        </w:tc>
        <w:tc>
          <w:tcPr>
            <w:tcW w:w="434" w:type="pct"/>
            <w:vAlign w:val="bottom"/>
          </w:tcPr>
          <w:p w:rsidR="001D3E00" w:rsidRPr="005D4E07" w:rsidRDefault="00E2496F" w:rsidP="001D3E00">
            <w:pPr>
              <w:spacing w:after="0" w:line="240" w:lineRule="auto"/>
              <w:jc w:val="center"/>
              <w:rPr>
                <w:rFonts w:ascii="Times New Roman" w:eastAsia="SimSun" w:hAnsi="Times New Roman" w:cs="Times New Roman"/>
                <w:sz w:val="20"/>
                <w:szCs w:val="20"/>
                <w:lang w:val="es-ES" w:eastAsia="zh-CN"/>
              </w:rPr>
            </w:pPr>
            <w:r>
              <w:rPr>
                <w:rFonts w:ascii="Times New Roman" w:eastAsia="SimSun" w:hAnsi="Times New Roman" w:cs="Times New Roman"/>
                <w:noProof/>
                <w:sz w:val="20"/>
                <w:szCs w:val="20"/>
              </w:rPr>
              <w:pict>
                <v:shape id="Straight Arrow Connector 27" o:spid="_x0000_s1262" type="#_x0000_t32" style="position:absolute;left:0;text-align:left;margin-left:7.6pt;margin-top:3.35pt;width:16.5pt;height:0;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8jxNwIAAHAEAAAOAAAAZHJzL2Uyb0RvYy54bWysVE2P2jAQvVfqf7ByhySUz4iwWiXQy7aL&#10;xPYHGNshVhOPZRsCqvrfO3YAse2lqpqDM45n3ryZec7y6dw25CSMlaDyKB0mERGKAZfqkEff3jaD&#10;eUSso4rTBpTIo4uw0dPq44dlpzMxghoaLgxBEGWzTudR7ZzO4tiyWrTUDkELhYcVmJY63JpDzA3t&#10;EL1t4lGSTOMODNcGmLAWv5b9YbQK+FUlmHutKiscafIIubmwmrDu/RqvljQ7GKprya406D+waKlU&#10;mPQOVVJHydHIP6BayQxYqNyQQRtDVUkmQg1YTZr8Vs2uplqEWrA5Vt/bZP8fLPt62hoieR6NZhFR&#10;tMUZ7Zyh8lA78mwMdKQApbCPYAi6YL86bTMMK9TW+IrZWe30C7DvligoaqoOIvB+u2jESn1E/C7E&#10;b6zGrPvuC3D0oUcHoXnnyrQeEttCzmFGl/uMxNkRhh9HyWIywUmy21FMs1ucNtZ9FtASb+SRvdZx&#10;LyANWejpxTrPima3AJ9UwUY2TdBDo0iH1EezxCeiKEujeIi10Eju/XyENYd90Rhyol5c4QnV4smj&#10;m09SUlv3fvZiS3C97gwcFQ8Za0H5+mo7KpveRoaN8pmweOR8tXpd/Vgki/V8PR8PxqPpejBOynLw&#10;vCnGg+kmnU3KT2VRlOlPTzodZ7XkXCjP+6bxdPx3Grretl6dd5XfexW/Rw9NRbK3dyAdpu8H3ktn&#10;D/yyNTdVoKyD8/UK+nvzuEf78Uex+gUAAP//AwBQSwMEFAAGAAgAAAAhAN9g9DHYAAAABwEAAA8A&#10;AABkcnMvZG93bnJldi54bWxMjlFLwzAUhd8F/0O4gi/iUstWRm06ZOCTqDj3A9Lm2mRrbkqTrfXf&#10;e8UH9/hxDud81Wb2vTjjGF0gBQ+LDARSG4yjTsH+8/l+DSImTUb3gVDBN0bY1NdXlS5NmOgDz7vU&#10;CR6hWGoFNqWhlDK2Fr2OizAgcfYVRq8T49hJM+qJx30v8ywrpNeO+MHqAbcW2+Pu5Pl3ygq3De5g&#10;38a7ifavL+9h1Sh1ezM/PYJIOKf/MvzqszrU7NSEE5koeuZVwU0Feb4Ewflyzdz8sawreelf/wAA&#10;AP//AwBQSwECLQAUAAYACAAAACEAtoM4kv4AAADhAQAAEwAAAAAAAAAAAAAAAAAAAAAAW0NvbnRl&#10;bnRfVHlwZXNdLnhtbFBLAQItABQABgAIAAAAIQA4/SH/1gAAAJQBAAALAAAAAAAAAAAAAAAAAC8B&#10;AABfcmVscy8ucmVsc1BLAQItABQABgAIAAAAIQB7Y8jxNwIAAHAEAAAOAAAAAAAAAAAAAAAAAC4C&#10;AABkcnMvZTJvRG9jLnhtbFBLAQItABQABgAIAAAAIQDfYPQx2AAAAAcBAAAPAAAAAAAAAAAAAAAA&#10;AJEEAABkcnMvZG93bnJldi54bWxQSwUGAAAAAAQABADzAAAAlgUAAAAA&#10;" strokeweight="1pt">
                  <v:stroke dashstyle="1 1" endcap="round"/>
                </v:shape>
              </w:pict>
            </w:r>
          </w:p>
        </w:tc>
        <w:tc>
          <w:tcPr>
            <w:tcW w:w="149"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p>
        </w:tc>
        <w:tc>
          <w:tcPr>
            <w:tcW w:w="623"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r w:rsidRPr="005D4E07">
              <w:rPr>
                <w:rFonts w:ascii="Times New Roman" w:eastAsia="SimSun" w:hAnsi="Times New Roman" w:cs="Times New Roman"/>
                <w:sz w:val="20"/>
                <w:szCs w:val="20"/>
                <w:lang w:val="es-ES" w:eastAsia="zh-CN"/>
              </w:rPr>
              <w:t>-2.5</w:t>
            </w:r>
          </w:p>
        </w:tc>
        <w:tc>
          <w:tcPr>
            <w:tcW w:w="434" w:type="pct"/>
            <w:vAlign w:val="bottom"/>
          </w:tcPr>
          <w:p w:rsidR="001D3E00" w:rsidRPr="005D4E07" w:rsidRDefault="00E2496F" w:rsidP="001D3E00">
            <w:pPr>
              <w:spacing w:after="0" w:line="240" w:lineRule="auto"/>
              <w:jc w:val="center"/>
              <w:rPr>
                <w:rFonts w:ascii="Times New Roman" w:eastAsia="SimSun" w:hAnsi="Times New Roman" w:cs="Times New Roman"/>
                <w:sz w:val="20"/>
                <w:szCs w:val="20"/>
                <w:lang w:val="es-ES" w:eastAsia="zh-CN"/>
              </w:rPr>
            </w:pPr>
            <w:r>
              <w:rPr>
                <w:rFonts w:ascii="Times New Roman" w:eastAsia="SimSun" w:hAnsi="Times New Roman" w:cs="Times New Roman"/>
                <w:noProof/>
                <w:sz w:val="20"/>
                <w:szCs w:val="20"/>
              </w:rPr>
              <w:pict>
                <v:shape id="Straight Arrow Connector 14" o:spid="_x0000_s1263" type="#_x0000_t32" style="position:absolute;left:0;text-align:left;margin-left:7.55pt;margin-top:2.85pt;width:16.5pt;height:0;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WuNwIAAHAEAAAOAAAAZHJzL2Uyb0RvYy54bWysVE2P2jAQvVfqf7ByhyQ07EIErFYJ9LLt&#10;IrH9AcZ2iNXEY9mGgKr+946dgNj2UlXNwRnH8/HezHMWT+e2ISdhrAS1jNJxEhGhGHCpDsvo29tm&#10;NIuIdVRx2oASy+gibPS0+vhh0elcTKCGhgtDMImyeaeXUe2czuPYslq01I5BC4WHFZiWOtyaQ8wN&#10;7TB728STJHmIOzBcG2DCWvxa9ofRKuSvKsHca1VZ4UizjBCbC6sJ696v8WpB84OhupZsgEH/AUVL&#10;pcKit1QldZQcjfwjVSuZAQuVGzNoY6gqyUTggGzS5Dc2u5pqEbhgc6y+tcn+v7Ts62lriOQ4uywi&#10;irY4o50zVB5qR56NgY4UoBT2EQxBF+xXp22OYYXaGs+YndVOvwD7bomCoqbqIALut4vGXKmPiN+F&#10;+I3VWHXffQGOPvToIDTvXJnWp8S2kHOY0eU2I3F2hOHHSTKfTnGS7HoU0/wap411nwW0xBvLyA48&#10;bgTSUIWeXqzzqGh+DfBFFWxk0wQ9NIp0CH3ymPhCFGVpFA+xFhrJvZ+PsOawLxpDTtSLKzyBLZ7c&#10;u/kiJbV172cvtgTX687AUfFQsRaUrwfbUdn0NiJslK+E5BHzYPW6+jFP5uvZepaNssnDepQlZTl6&#10;3hTZ6GGTPk7LT2VRlOlPDzrN8lpyLpTHfdV4mv2dhobb1qvzpvJbr+L32UNTEez1HUCH6fuB99LZ&#10;A79szVUVKOvgPFxBf2/u92jf/yhWvwAAAP//AwBQSwMEFAAGAAgAAAAhAM+VivLYAAAABwEAAA8A&#10;AABkcnMvZG93bnJldi54bWxMjsFOwzAQRO9I/IO1SFwQdVpKqUKcClXihABR+gFOvI0N8Tqy3Sb8&#10;PYs4wPFpRjOv2ky+FyeMyQVSMJ8VIJDaYBx1Cvbvj9drEClrMroPhAq+MMGmPj+rdGnCSG942uVO&#10;8AilUiuwOQ+llKm16HWahQGJs0OIXmfG2EkT9cjjvpeLolhJrx3xg9UDbi22n7uj59+xWLltcB/2&#10;JV6NtH9+eg23jVKXF9PDPYiMU/4rw48+q0PNTk04kkmiZ16yeVawmN+A4Hx5x9z8sqwr+d+//gYA&#10;AP//AwBQSwECLQAUAAYACAAAACEAtoM4kv4AAADhAQAAEwAAAAAAAAAAAAAAAAAAAAAAW0NvbnRl&#10;bnRfVHlwZXNdLnhtbFBLAQItABQABgAIAAAAIQA4/SH/1gAAAJQBAAALAAAAAAAAAAAAAAAAAC8B&#10;AABfcmVscy8ucmVsc1BLAQItABQABgAIAAAAIQA5dlWuNwIAAHAEAAAOAAAAAAAAAAAAAAAAAC4C&#10;AABkcnMvZTJvRG9jLnhtbFBLAQItABQABgAIAAAAIQDPlYry2AAAAAcBAAAPAAAAAAAAAAAAAAAA&#10;AJEEAABkcnMvZG93bnJldi54bWxQSwUGAAAAAAQABADzAAAAlgUAAAAA&#10;" strokeweight="1pt">
                  <v:stroke dashstyle="1 1" endcap="round"/>
                </v:shape>
              </w:pict>
            </w:r>
          </w:p>
        </w:tc>
        <w:tc>
          <w:tcPr>
            <w:tcW w:w="138"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p>
        </w:tc>
        <w:tc>
          <w:tcPr>
            <w:tcW w:w="463"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r w:rsidRPr="005D4E07">
              <w:rPr>
                <w:rFonts w:ascii="Times New Roman" w:eastAsia="SimSun" w:hAnsi="Times New Roman" w:cs="Times New Roman"/>
                <w:sz w:val="20"/>
                <w:szCs w:val="20"/>
                <w:lang w:val="es-ES" w:eastAsia="zh-CN"/>
              </w:rPr>
              <w:t>-3</w:t>
            </w:r>
          </w:p>
        </w:tc>
        <w:tc>
          <w:tcPr>
            <w:tcW w:w="474" w:type="pct"/>
            <w:vAlign w:val="bottom"/>
          </w:tcPr>
          <w:p w:rsidR="001D3E00" w:rsidRPr="005D4E07" w:rsidRDefault="00E2496F" w:rsidP="001D3E00">
            <w:pPr>
              <w:spacing w:after="0" w:line="240" w:lineRule="auto"/>
              <w:jc w:val="center"/>
              <w:rPr>
                <w:rFonts w:ascii="Times New Roman" w:eastAsia="SimSun" w:hAnsi="Times New Roman" w:cs="Times New Roman"/>
                <w:sz w:val="20"/>
                <w:szCs w:val="20"/>
                <w:lang w:val="es-ES" w:eastAsia="zh-CN"/>
              </w:rPr>
            </w:pPr>
            <w:r>
              <w:rPr>
                <w:rFonts w:ascii="Times New Roman" w:eastAsia="SimSun" w:hAnsi="Times New Roman" w:cs="Times New Roman"/>
                <w:noProof/>
                <w:sz w:val="20"/>
                <w:szCs w:val="20"/>
              </w:rPr>
              <w:pict>
                <v:shape id="Straight Arrow Connector 11" o:spid="_x0000_s1265" type="#_x0000_t32" style="position:absolute;left:0;text-align:left;margin-left:9.8pt;margin-top:3.4pt;width:16.5pt;height:0;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JDOAIAAHAEAAAOAAAAZHJzL2Uyb0RvYy54bWysVMGO2jAQvVfqP1i5QxIKuxABq1UCvWy7&#10;SGw/wNhOYjXxWLYhoKr/3rETaGkvVVUOxk5m3rw385zl07ltyEkYK0GtonScREQoBlyqahV9eduO&#10;5hGxjipOG1BiFV2EjZ7W798tO52JCdTQcGEIgiibdXoV1c7pLI4tq0VL7Ri0UPiyBNNSh0dTxdzQ&#10;DtHbJp4kyUPcgeHaABPW4tOifxmtA35ZCuZey9IKR5pVhNxcWE1YD36N10uaVYbqWrKBBv0HFi2V&#10;CoveoArqKDka+QdUK5kBC6UbM2hjKEvJRNCAatLkNzX7mmoRtGBzrL61yf4/WPb5tDNEcpxdGhFF&#10;W5zR3hkqq9qRZ2OgIzkohX0EQzAE+9Vpm2FarnbGK2ZntdcvwL5aoiCvqapE4P120YgVMuK7FH+w&#10;Gqseuk/AMYYeHYTmnUvTekhsCzmHGV1uMxJnRxg+nCSL2Qwnya6vYppd87Sx7qOAlvjNKrKDjpuA&#10;NFShpxfrUAcmXhN8UQVb2TTBD40iHVKfPCa+EEVbGsVDroVGch/nM6ypDnljyIl6c4Wf7w/i3oX5&#10;IgW1dR9nL7YA1/vOwFHxULEWlG+GvaOy6feI1ChfCcUj52HX++rbIlls5pv5dDSdPGxG06QoRs/b&#10;fDp62KaPs+JDkedF+t2TTqdZLTkXyvO+ejyd/p2HhtvWu/Pm8luv4nv0IB7JXv8D6TB9P/DeOgfg&#10;l53xffJGQFuH4OEK+nvz6zlE/fxQrH8AAAD//wMAUEsDBBQABgAIAAAAIQBRB8fz2QAAAAcBAAAP&#10;AAAAZHJzL2Rvd25yZXYueG1sTI5RS8MwFIXfBf9DuIIv4hI7VlxtOmTgk6g49wPSJmuizU1JsrX+&#10;e6/44B4/zuGcr97MfmAnE5MLKOFuIYAZ7IJ22EvYfzzd3gNLWaFWQ0Aj4dsk2DSXF7WqdJjw3Zx2&#10;uWc0gqlSEmzOY8V56qzxKi3CaJCyQ4heZcLYcx3VRON+4IUQJffKIT1YNZqtNd3X7ujpdxKl2wb3&#10;aV/jzYT7l+e3sGqlvL6aHx+AZTPn/zL86pM6NOTUhiPqxAYJxXpFTQlLsQRGeVkQt3/Mm5qf+zc/&#10;AAAA//8DAFBLAQItABQABgAIAAAAIQC2gziS/gAAAOEBAAATAAAAAAAAAAAAAAAAAAAAAABbQ29u&#10;dGVudF9UeXBlc10ueG1sUEsBAi0AFAAGAAgAAAAhADj9If/WAAAAlAEAAAsAAAAAAAAAAAAAAAAA&#10;LwEAAF9yZWxzLy5yZWxzUEsBAi0AFAAGAAgAAAAhALMEckM4AgAAcAQAAA4AAAAAAAAAAAAAAAAA&#10;LgIAAGRycy9lMm9Eb2MueG1sUEsBAi0AFAAGAAgAAAAhAFEHx/PZAAAABwEAAA8AAAAAAAAAAAAA&#10;AAAAkgQAAGRycy9kb3ducmV2LnhtbFBLBQYAAAAABAAEAPMAAACYBQAAAAA=&#10;" strokeweight="1pt">
                  <v:stroke dashstyle="1 1" endcap="round"/>
                </v:shape>
              </w:pict>
            </w:r>
          </w:p>
        </w:tc>
        <w:tc>
          <w:tcPr>
            <w:tcW w:w="156"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p>
        </w:tc>
        <w:tc>
          <w:tcPr>
            <w:tcW w:w="474"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r w:rsidRPr="005D4E07">
              <w:rPr>
                <w:rFonts w:ascii="Times New Roman" w:eastAsia="SimSun" w:hAnsi="Times New Roman" w:cs="Times New Roman"/>
                <w:sz w:val="20"/>
                <w:szCs w:val="20"/>
                <w:lang w:val="es-ES" w:eastAsia="zh-CN"/>
              </w:rPr>
              <w:t>-3</w:t>
            </w:r>
          </w:p>
        </w:tc>
        <w:tc>
          <w:tcPr>
            <w:tcW w:w="421" w:type="pct"/>
            <w:vAlign w:val="bottom"/>
          </w:tcPr>
          <w:p w:rsidR="001D3E00" w:rsidRPr="005D4E07" w:rsidRDefault="00E2496F" w:rsidP="001D3E00">
            <w:pPr>
              <w:spacing w:after="0" w:line="240" w:lineRule="auto"/>
              <w:jc w:val="center"/>
              <w:rPr>
                <w:rFonts w:ascii="Times New Roman" w:eastAsia="SimSun" w:hAnsi="Times New Roman" w:cs="Times New Roman"/>
                <w:sz w:val="20"/>
                <w:szCs w:val="20"/>
                <w:lang w:val="es-ES" w:eastAsia="zh-CN"/>
              </w:rPr>
            </w:pPr>
            <w:r>
              <w:rPr>
                <w:rFonts w:ascii="Times New Roman" w:eastAsia="SimSun" w:hAnsi="Times New Roman" w:cs="Times New Roman"/>
                <w:noProof/>
                <w:sz w:val="20"/>
                <w:szCs w:val="20"/>
              </w:rPr>
              <w:pict>
                <v:shape id="Straight Arrow Connector 10" o:spid="_x0000_s1264" type="#_x0000_t32" style="position:absolute;left:0;text-align:left;margin-left:9pt;margin-top:2.85pt;width:16.5pt;height:0;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auNwIAAHAEAAAOAAAAZHJzL2Uyb0RvYy54bWysVMGO2jAQvVfqP1i5QxIKuxABq1UCvWy7&#10;SGw/wNgOsZp4LNsQUNV/79gJEdteqqo5OON45s2bmecsny5NTc7CWAlqFaXjJCJCMeBSHVfRt7ft&#10;aB4R66jitAYlVtFV2Ohp/fHDstWZmEAFNReGIIiyWatXUeWczuLYsko01I5BC4WHJZiGOtyaY8wN&#10;bRG9qeNJkjzELRiuDTBhLX4tusNoHfDLUjD3WpZWOFKvIuTmwmrCevBrvF7S7GioriTradB/YNFQ&#10;qTDpAFVQR8nJyD+gGskMWCjdmEETQ1lKJkINWE2a/FbNvqJahFqwOVYPbbL/D5Z9Pe8MkRxnh+1R&#10;tMEZ7Z2h8lg58mwMtCQHpbCPYAi6YL9abTMMy9XO+IrZRe31C7DvlijIK6qOIvB+u2rESn1E/C7E&#10;b6zGrIf2C3D0oScHoXmX0jQeEttCLmFG12FG4uIIw4+TZDGbIVV2O4ppdovTxrrPAhrijVVk+zqG&#10;AtKQhZ5frPOsaHYL8EkVbGVdBz3UirRIffKY+EQUZWkUD7EWasm9n4+w5njIa0PO1IsrPKFaPLl3&#10;80kKaqvOz15tAa7TnYGT4iFjJSjf9Lajsu5sZFgrnwmLR8691enqxyJZbOab+XQ0nTxsRtOkKEbP&#10;23w6etimj7PiU5HnRfrTk06nWSU5F8rzvmk8nf6dhvrb1qlzUPnQq/g9emgqkr29A+kwfT/wTjoH&#10;4NeduakCZR2c+yvo7839Hu37H8X6FwAAAP//AwBQSwMEFAAGAAgAAAAhAB73/OvYAAAABwEAAA8A&#10;AABkcnMvZG93bnJldi54bWxMjsFOwzAQRO9I/IO1SFwQtVvUUoU4FarECQGi9AOceBsb4nUUu034&#10;exZxoMenGc28cjOFTpxwSD6ShvlMgUBqovXUath/PN2uQaRsyJouEmr4xgSb6vKiNIWNI73jaZdb&#10;wSOUCqPB5dwXUqbGYTBpFnskzg5xCCYzDq20gxl5PHRyodRKBuOJH5zpceuw+dodA/+OauW30X+6&#10;1+FmpP3L81tc1lpfX02PDyAyTvm/DL/6rA4VO9XxSDaJjvmezbOGxfwOBOdLxVz/saxKee5f/QAA&#10;AP//AwBQSwECLQAUAAYACAAAACEAtoM4kv4AAADhAQAAEwAAAAAAAAAAAAAAAAAAAAAAW0NvbnRl&#10;bnRfVHlwZXNdLnhtbFBLAQItABQABgAIAAAAIQA4/SH/1gAAAJQBAAALAAAAAAAAAAAAAAAAAC8B&#10;AABfcmVscy8ucmVsc1BLAQItABQABgAIAAAAIQAbSOauNwIAAHAEAAAOAAAAAAAAAAAAAAAAAC4C&#10;AABkcnMvZTJvRG9jLnhtbFBLAQItABQABgAIAAAAIQAe9/zr2AAAAAcBAAAPAAAAAAAAAAAAAAAA&#10;AJEEAABkcnMvZG93bnJldi54bWxQSwUGAAAAAAQABADzAAAAlgUAAAAA&#10;" strokeweight="1pt">
                  <v:stroke dashstyle="1 1" endcap="round"/>
                </v:shape>
              </w:pict>
            </w:r>
          </w:p>
        </w:tc>
      </w:tr>
      <w:tr w:rsidR="001D3E00" w:rsidRPr="005D4E07" w:rsidTr="001D3E00">
        <w:trPr>
          <w:trHeight w:val="437"/>
        </w:trPr>
        <w:tc>
          <w:tcPr>
            <w:tcW w:w="813"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eastAsia="zh-CN"/>
              </w:rPr>
            </w:pPr>
            <w:r w:rsidRPr="005D4E07">
              <w:rPr>
                <w:rFonts w:ascii="Times New Roman" w:eastAsia="SimSun" w:hAnsi="Times New Roman" w:cs="Times New Roman"/>
                <w:sz w:val="20"/>
                <w:szCs w:val="20"/>
                <w:lang w:eastAsia="zh-CN"/>
              </w:rPr>
              <w:t>PHE</w:t>
            </w:r>
          </w:p>
        </w:tc>
        <w:tc>
          <w:tcPr>
            <w:tcW w:w="420"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r w:rsidRPr="005D4E07">
              <w:rPr>
                <w:rFonts w:ascii="Times New Roman" w:eastAsia="SimSun" w:hAnsi="Times New Roman" w:cs="Times New Roman"/>
                <w:sz w:val="20"/>
                <w:szCs w:val="20"/>
                <w:lang w:val="es-ES" w:eastAsia="zh-CN"/>
              </w:rPr>
              <w:t>+10</w:t>
            </w:r>
          </w:p>
        </w:tc>
        <w:tc>
          <w:tcPr>
            <w:tcW w:w="434"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r w:rsidRPr="005D4E07">
              <w:rPr>
                <w:rFonts w:ascii="Times New Roman" w:eastAsia="SimSun" w:hAnsi="Times New Roman" w:cs="Times New Roman"/>
                <w:sz w:val="20"/>
                <w:szCs w:val="20"/>
                <w:lang w:val="es-ES" w:eastAsia="zh-CN"/>
              </w:rPr>
              <w:t>-7</w:t>
            </w:r>
          </w:p>
        </w:tc>
        <w:tc>
          <w:tcPr>
            <w:tcW w:w="149"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p>
        </w:tc>
        <w:tc>
          <w:tcPr>
            <w:tcW w:w="623"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r w:rsidRPr="005D4E07">
              <w:rPr>
                <w:rFonts w:ascii="Times New Roman" w:eastAsia="SimSun" w:hAnsi="Times New Roman" w:cs="Times New Roman"/>
                <w:sz w:val="20"/>
                <w:szCs w:val="20"/>
                <w:lang w:val="es-ES" w:eastAsia="zh-CN"/>
              </w:rPr>
              <w:t>+12</w:t>
            </w:r>
          </w:p>
        </w:tc>
        <w:tc>
          <w:tcPr>
            <w:tcW w:w="434"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r w:rsidRPr="005D4E07">
              <w:rPr>
                <w:rFonts w:ascii="Times New Roman" w:eastAsia="SimSun" w:hAnsi="Times New Roman" w:cs="Times New Roman"/>
                <w:sz w:val="20"/>
                <w:szCs w:val="20"/>
                <w:lang w:val="es-ES" w:eastAsia="zh-CN"/>
              </w:rPr>
              <w:t>-5</w:t>
            </w:r>
          </w:p>
        </w:tc>
        <w:tc>
          <w:tcPr>
            <w:tcW w:w="138"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p>
        </w:tc>
        <w:tc>
          <w:tcPr>
            <w:tcW w:w="463"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r w:rsidRPr="005D4E07">
              <w:rPr>
                <w:rFonts w:ascii="Times New Roman" w:eastAsia="SimSun" w:hAnsi="Times New Roman" w:cs="Times New Roman"/>
                <w:sz w:val="20"/>
                <w:szCs w:val="20"/>
                <w:lang w:val="es-ES" w:eastAsia="zh-CN"/>
              </w:rPr>
              <w:t>+14</w:t>
            </w:r>
          </w:p>
        </w:tc>
        <w:tc>
          <w:tcPr>
            <w:tcW w:w="474"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r w:rsidRPr="005D4E07">
              <w:rPr>
                <w:rFonts w:ascii="Times New Roman" w:eastAsia="SimSun" w:hAnsi="Times New Roman" w:cs="Times New Roman"/>
                <w:sz w:val="20"/>
                <w:szCs w:val="20"/>
                <w:lang w:val="es-ES" w:eastAsia="zh-CN"/>
              </w:rPr>
              <w:t>-8</w:t>
            </w:r>
          </w:p>
        </w:tc>
        <w:tc>
          <w:tcPr>
            <w:tcW w:w="156"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p>
        </w:tc>
        <w:tc>
          <w:tcPr>
            <w:tcW w:w="474"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r w:rsidRPr="005D4E07">
              <w:rPr>
                <w:rFonts w:ascii="Times New Roman" w:eastAsia="SimSun" w:hAnsi="Times New Roman" w:cs="Times New Roman"/>
                <w:sz w:val="20"/>
                <w:szCs w:val="20"/>
                <w:lang w:val="es-ES" w:eastAsia="zh-CN"/>
              </w:rPr>
              <w:t>+16</w:t>
            </w:r>
          </w:p>
        </w:tc>
        <w:tc>
          <w:tcPr>
            <w:tcW w:w="421" w:type="pct"/>
            <w:vAlign w:val="bottom"/>
          </w:tcPr>
          <w:p w:rsidR="001D3E00" w:rsidRPr="005D4E07" w:rsidRDefault="001D3E00" w:rsidP="001D3E00">
            <w:pPr>
              <w:spacing w:after="0" w:line="240" w:lineRule="auto"/>
              <w:jc w:val="center"/>
              <w:rPr>
                <w:rFonts w:ascii="Times New Roman" w:eastAsia="SimSun" w:hAnsi="Times New Roman" w:cs="Times New Roman"/>
                <w:sz w:val="20"/>
                <w:szCs w:val="20"/>
                <w:lang w:val="es-ES" w:eastAsia="zh-CN"/>
              </w:rPr>
            </w:pPr>
            <w:r w:rsidRPr="005D4E07">
              <w:rPr>
                <w:rFonts w:ascii="Times New Roman" w:eastAsia="SimSun" w:hAnsi="Times New Roman" w:cs="Times New Roman"/>
                <w:sz w:val="20"/>
                <w:szCs w:val="20"/>
                <w:lang w:val="es-ES" w:eastAsia="zh-CN"/>
              </w:rPr>
              <w:t>-8</w:t>
            </w:r>
          </w:p>
        </w:tc>
      </w:tr>
    </w:tbl>
    <w:p w:rsidR="003C6579" w:rsidRPr="005D4E07" w:rsidRDefault="003C6579" w:rsidP="003C6579">
      <w:pPr>
        <w:spacing w:after="0" w:line="240" w:lineRule="auto"/>
        <w:jc w:val="both"/>
        <w:rPr>
          <w:rFonts w:ascii="Times New Roman" w:eastAsia="SimSun" w:hAnsi="Times New Roman" w:cs="Times New Roman"/>
          <w:bCs/>
          <w:sz w:val="20"/>
          <w:szCs w:val="20"/>
          <w:lang w:eastAsia="zh-CN"/>
        </w:rPr>
      </w:pPr>
    </w:p>
    <w:p w:rsidR="003C6579" w:rsidRPr="005D4E07" w:rsidRDefault="003C6579" w:rsidP="003C6579">
      <w:pPr>
        <w:spacing w:after="0" w:line="240" w:lineRule="auto"/>
        <w:jc w:val="both"/>
        <w:rPr>
          <w:rFonts w:ascii="Times New Roman" w:eastAsia="SimSun" w:hAnsi="Times New Roman" w:cs="Times New Roman"/>
          <w:bCs/>
          <w:sz w:val="20"/>
          <w:szCs w:val="20"/>
          <w:lang w:eastAsia="zh-CN"/>
        </w:rPr>
      </w:pPr>
    </w:p>
    <w:p w:rsidR="003C6579" w:rsidRPr="005D4E07" w:rsidRDefault="003C6579" w:rsidP="003C6579">
      <w:pPr>
        <w:spacing w:after="0" w:line="240" w:lineRule="auto"/>
        <w:jc w:val="both"/>
        <w:rPr>
          <w:rFonts w:ascii="Times New Roman" w:eastAsia="SimSun" w:hAnsi="Times New Roman" w:cs="Times New Roman"/>
          <w:bCs/>
          <w:sz w:val="20"/>
          <w:szCs w:val="20"/>
          <w:lang w:eastAsia="zh-CN"/>
        </w:rPr>
      </w:pPr>
    </w:p>
    <w:p w:rsidR="003C6579" w:rsidRPr="005D4E07" w:rsidRDefault="003C6579" w:rsidP="003C6579">
      <w:pPr>
        <w:spacing w:after="0" w:line="240" w:lineRule="auto"/>
        <w:jc w:val="both"/>
        <w:rPr>
          <w:rFonts w:ascii="Times New Roman" w:eastAsia="SimSun" w:hAnsi="Times New Roman" w:cs="Times New Roman"/>
          <w:b/>
          <w:bCs/>
          <w:sz w:val="20"/>
          <w:szCs w:val="20"/>
          <w:lang w:eastAsia="zh-CN"/>
        </w:rPr>
      </w:pPr>
    </w:p>
    <w:p w:rsidR="003C6579" w:rsidRPr="005D4E07" w:rsidRDefault="003C6579" w:rsidP="003C6579">
      <w:pPr>
        <w:spacing w:after="0" w:line="240" w:lineRule="auto"/>
        <w:jc w:val="both"/>
        <w:rPr>
          <w:rFonts w:ascii="Times New Roman" w:eastAsia="SimSun" w:hAnsi="Times New Roman" w:cs="Times New Roman"/>
          <w:b/>
          <w:bCs/>
          <w:sz w:val="20"/>
          <w:szCs w:val="20"/>
          <w:lang w:eastAsia="zh-CN"/>
        </w:rPr>
      </w:pPr>
    </w:p>
    <w:p w:rsidR="003C6579" w:rsidRPr="005D4E07" w:rsidRDefault="003C6579" w:rsidP="003C6579">
      <w:pPr>
        <w:spacing w:after="0" w:line="240" w:lineRule="auto"/>
        <w:jc w:val="both"/>
        <w:rPr>
          <w:rFonts w:ascii="Times New Roman" w:eastAsia="SimSun" w:hAnsi="Times New Roman" w:cs="Times New Roman"/>
          <w:b/>
          <w:bCs/>
          <w:sz w:val="20"/>
          <w:szCs w:val="20"/>
          <w:lang w:eastAsia="zh-CN"/>
        </w:rPr>
      </w:pPr>
    </w:p>
    <w:p w:rsidR="003C6579" w:rsidRPr="005D4E07" w:rsidRDefault="003C6579" w:rsidP="003C6579">
      <w:pPr>
        <w:spacing w:after="0" w:line="240" w:lineRule="auto"/>
        <w:jc w:val="both"/>
        <w:rPr>
          <w:rFonts w:ascii="Times New Roman" w:eastAsia="SimSun" w:hAnsi="Times New Roman" w:cs="Times New Roman"/>
          <w:b/>
          <w:bCs/>
          <w:sz w:val="20"/>
          <w:szCs w:val="20"/>
          <w:lang w:eastAsia="zh-CN"/>
        </w:rPr>
      </w:pPr>
    </w:p>
    <w:p w:rsidR="003C6579" w:rsidRPr="005D4E07" w:rsidRDefault="003C6579" w:rsidP="003C6579">
      <w:pPr>
        <w:spacing w:after="0" w:line="240" w:lineRule="auto"/>
        <w:jc w:val="both"/>
        <w:rPr>
          <w:rFonts w:ascii="Times New Roman" w:eastAsia="SimSun" w:hAnsi="Times New Roman" w:cs="Times New Roman"/>
          <w:b/>
          <w:bCs/>
          <w:sz w:val="20"/>
          <w:szCs w:val="20"/>
          <w:lang w:eastAsia="zh-CN"/>
        </w:rPr>
      </w:pPr>
    </w:p>
    <w:p w:rsidR="003C6579" w:rsidRPr="005D4E07" w:rsidRDefault="003C6579" w:rsidP="003C6579">
      <w:pPr>
        <w:spacing w:after="0" w:line="240" w:lineRule="auto"/>
        <w:jc w:val="center"/>
        <w:rPr>
          <w:rFonts w:ascii="Times New Roman" w:eastAsia="SimSun" w:hAnsi="Times New Roman" w:cs="Times New Roman"/>
          <w:b/>
          <w:bCs/>
          <w:sz w:val="20"/>
          <w:szCs w:val="20"/>
          <w:lang w:eastAsia="zh-CN"/>
        </w:rPr>
      </w:pPr>
    </w:p>
    <w:p w:rsidR="003C6579" w:rsidRPr="005D4E07" w:rsidRDefault="003C6579" w:rsidP="003C6579">
      <w:pPr>
        <w:spacing w:after="0" w:line="240" w:lineRule="auto"/>
        <w:jc w:val="center"/>
        <w:rPr>
          <w:rFonts w:ascii="Times New Roman" w:eastAsia="SimSun" w:hAnsi="Times New Roman" w:cs="Times New Roman"/>
          <w:b/>
          <w:bCs/>
          <w:sz w:val="20"/>
          <w:szCs w:val="20"/>
          <w:lang w:eastAsia="zh-CN"/>
        </w:rPr>
      </w:pPr>
    </w:p>
    <w:p w:rsidR="003C6579" w:rsidRPr="005D4E07" w:rsidRDefault="003C6579" w:rsidP="003C6579">
      <w:pPr>
        <w:spacing w:after="0" w:line="240" w:lineRule="auto"/>
        <w:jc w:val="center"/>
        <w:rPr>
          <w:rFonts w:ascii="Times New Roman" w:eastAsia="SimSun" w:hAnsi="Times New Roman" w:cs="Times New Roman"/>
          <w:b/>
          <w:bCs/>
          <w:sz w:val="20"/>
          <w:szCs w:val="20"/>
          <w:lang w:eastAsia="zh-CN"/>
        </w:rPr>
      </w:pPr>
    </w:p>
    <w:p w:rsidR="001D3E00" w:rsidRPr="005D4E07" w:rsidRDefault="001D3E00" w:rsidP="00CD603E">
      <w:pPr>
        <w:spacing w:after="0" w:line="240" w:lineRule="auto"/>
        <w:jc w:val="both"/>
        <w:rPr>
          <w:rFonts w:ascii="Times New Roman" w:eastAsia="SimSun" w:hAnsi="Times New Roman" w:cs="Times New Roman"/>
          <w:b/>
          <w:sz w:val="20"/>
          <w:szCs w:val="20"/>
          <w:lang w:eastAsia="zh-CN"/>
        </w:rPr>
      </w:pPr>
    </w:p>
    <w:p w:rsidR="001E6991" w:rsidRPr="005D4E07" w:rsidRDefault="001E6991" w:rsidP="00CD603E">
      <w:pPr>
        <w:spacing w:after="0" w:line="240" w:lineRule="auto"/>
        <w:jc w:val="both"/>
        <w:rPr>
          <w:rFonts w:ascii="Times New Roman" w:eastAsia="SimSun" w:hAnsi="Times New Roman" w:cs="Times New Roman"/>
          <w:b/>
          <w:sz w:val="20"/>
          <w:szCs w:val="20"/>
          <w:lang w:eastAsia="zh-CN"/>
        </w:rPr>
      </w:pPr>
    </w:p>
    <w:p w:rsidR="003B72E0" w:rsidRPr="005D4E07" w:rsidRDefault="000F7A80" w:rsidP="008230B1">
      <w:pPr>
        <w:spacing w:after="0" w:line="240" w:lineRule="auto"/>
        <w:ind w:left="851" w:hanging="851"/>
        <w:jc w:val="both"/>
        <w:rPr>
          <w:rFonts w:ascii="Times New Roman" w:eastAsia="SimSun" w:hAnsi="Times New Roman" w:cs="Times New Roman"/>
          <w:bCs/>
          <w:sz w:val="20"/>
          <w:szCs w:val="20"/>
          <w:lang w:eastAsia="zh-CN"/>
        </w:rPr>
      </w:pPr>
      <w:proofErr w:type="gramStart"/>
      <w:r w:rsidRPr="005D4E07">
        <w:rPr>
          <w:rFonts w:ascii="Times New Roman" w:eastAsia="SimSun" w:hAnsi="Times New Roman" w:cs="Times New Roman"/>
          <w:bCs/>
          <w:sz w:val="20"/>
          <w:szCs w:val="20"/>
          <w:lang w:eastAsia="zh-CN"/>
        </w:rPr>
        <w:t>Table 5</w:t>
      </w:r>
      <w:r w:rsidR="008230B1">
        <w:rPr>
          <w:rFonts w:ascii="Times New Roman" w:eastAsia="SimSun" w:hAnsi="Times New Roman" w:cs="Times New Roman"/>
          <w:bCs/>
          <w:sz w:val="20"/>
          <w:szCs w:val="20"/>
          <w:lang w:eastAsia="zh-CN"/>
        </w:rPr>
        <w:t>.</w:t>
      </w:r>
      <w:proofErr w:type="gramEnd"/>
      <w:r w:rsidR="008230B1">
        <w:rPr>
          <w:rFonts w:ascii="Times New Roman" w:eastAsia="SimSun" w:hAnsi="Times New Roman" w:cs="Times New Roman"/>
          <w:bCs/>
          <w:sz w:val="20"/>
          <w:szCs w:val="20"/>
          <w:lang w:eastAsia="zh-CN"/>
        </w:rPr>
        <w:t xml:space="preserve"> </w:t>
      </w:r>
      <w:r w:rsidR="003B72E0" w:rsidRPr="005D4E07">
        <w:rPr>
          <w:rFonts w:ascii="Times New Roman" w:eastAsia="SimSun" w:hAnsi="Times New Roman" w:cs="Times New Roman"/>
          <w:bCs/>
          <w:sz w:val="20"/>
          <w:szCs w:val="20"/>
          <w:lang w:eastAsia="zh-CN"/>
        </w:rPr>
        <w:t xml:space="preserve">The tolerance levels of interferences on a synthetic mixture of 3.0 </w:t>
      </w:r>
      <w:proofErr w:type="spellStart"/>
      <w:r w:rsidR="003B72E0" w:rsidRPr="005D4E07">
        <w:rPr>
          <w:rFonts w:ascii="Times New Roman" w:eastAsia="SimSun" w:hAnsi="Times New Roman" w:cs="Times New Roman"/>
          <w:bCs/>
          <w:sz w:val="20"/>
          <w:szCs w:val="20"/>
          <w:lang w:eastAsia="zh-CN"/>
        </w:rPr>
        <w:t>μg</w:t>
      </w:r>
      <w:proofErr w:type="spellEnd"/>
      <w:r w:rsidR="003B72E0" w:rsidRPr="005D4E07">
        <w:rPr>
          <w:rFonts w:ascii="Times New Roman" w:eastAsia="SimSun" w:hAnsi="Times New Roman" w:cs="Times New Roman"/>
          <w:bCs/>
          <w:sz w:val="20"/>
          <w:szCs w:val="20"/>
          <w:lang w:eastAsia="zh-CN"/>
        </w:rPr>
        <w:t xml:space="preserve">/mL of CBZ and 6.0 </w:t>
      </w:r>
      <w:proofErr w:type="spellStart"/>
      <w:r w:rsidR="003B72E0" w:rsidRPr="005D4E07">
        <w:rPr>
          <w:rFonts w:ascii="Times New Roman" w:eastAsia="SimSun" w:hAnsi="Times New Roman" w:cs="Times New Roman"/>
          <w:bCs/>
          <w:sz w:val="20"/>
          <w:szCs w:val="20"/>
          <w:lang w:eastAsia="zh-CN"/>
        </w:rPr>
        <w:t>μg</w:t>
      </w:r>
      <w:proofErr w:type="spellEnd"/>
      <w:r w:rsidR="003B72E0" w:rsidRPr="005D4E07">
        <w:rPr>
          <w:rFonts w:ascii="Times New Roman" w:eastAsia="SimSun" w:hAnsi="Times New Roman" w:cs="Times New Roman"/>
          <w:bCs/>
          <w:sz w:val="20"/>
          <w:szCs w:val="20"/>
          <w:lang w:eastAsia="zh-CN"/>
        </w:rPr>
        <w:t xml:space="preserve">/mL of LMT, which causes not more than ± 5% error; [T.L] = [Int.] </w:t>
      </w:r>
      <w:r w:rsidR="003B72E0" w:rsidRPr="005D4E07">
        <w:rPr>
          <w:rFonts w:ascii="Times New Roman" w:eastAsia="SimSun" w:hAnsi="Times New Roman" w:cs="Times New Roman"/>
          <w:b/>
          <w:bCs/>
          <w:sz w:val="20"/>
          <w:szCs w:val="20"/>
          <w:lang w:eastAsia="zh-CN"/>
        </w:rPr>
        <w:t>/</w:t>
      </w:r>
      <w:r w:rsidR="003B72E0" w:rsidRPr="005D4E07">
        <w:rPr>
          <w:rFonts w:ascii="Times New Roman" w:eastAsia="SimSun" w:hAnsi="Times New Roman" w:cs="Times New Roman"/>
          <w:bCs/>
          <w:sz w:val="20"/>
          <w:szCs w:val="20"/>
          <w:lang w:eastAsia="zh-CN"/>
        </w:rPr>
        <w:t xml:space="preserve"> [</w:t>
      </w:r>
      <w:proofErr w:type="spellStart"/>
      <w:r w:rsidR="003B72E0" w:rsidRPr="005D4E07">
        <w:rPr>
          <w:rFonts w:ascii="Times New Roman" w:eastAsia="SimSun" w:hAnsi="Times New Roman" w:cs="Times New Roman"/>
          <w:bCs/>
          <w:sz w:val="20"/>
          <w:szCs w:val="20"/>
          <w:lang w:eastAsia="zh-CN"/>
        </w:rPr>
        <w:t>Analyte</w:t>
      </w:r>
      <w:proofErr w:type="spellEnd"/>
      <w:r w:rsidR="003B72E0" w:rsidRPr="005D4E07">
        <w:rPr>
          <w:rFonts w:ascii="Times New Roman" w:eastAsia="SimSun" w:hAnsi="Times New Roman" w:cs="Times New Roman"/>
          <w:bCs/>
          <w:sz w:val="20"/>
          <w:szCs w:val="20"/>
          <w:lang w:eastAsia="zh-CN"/>
        </w:rPr>
        <w:t>]  folds</w:t>
      </w:r>
    </w:p>
    <w:p w:rsidR="001E6991" w:rsidRPr="005D4E07" w:rsidRDefault="001E6991" w:rsidP="00CD603E">
      <w:pPr>
        <w:spacing w:after="0" w:line="240" w:lineRule="auto"/>
        <w:jc w:val="both"/>
        <w:rPr>
          <w:rFonts w:ascii="Times New Roman" w:eastAsia="SimSun" w:hAnsi="Times New Roman" w:cs="Times New Roman"/>
          <w:b/>
          <w:sz w:val="20"/>
          <w:szCs w:val="20"/>
          <w:lang w:eastAsia="zh-CN"/>
        </w:rPr>
      </w:pPr>
    </w:p>
    <w:tbl>
      <w:tblPr>
        <w:tblpPr w:leftFromText="180" w:rightFromText="180" w:vertAnchor="page" w:horzAnchor="margin" w:tblpXSpec="center" w:tblpY="7756"/>
        <w:tblW w:w="5203" w:type="dxa"/>
        <w:tblLayout w:type="fixed"/>
        <w:tblLook w:val="04A0" w:firstRow="1" w:lastRow="0" w:firstColumn="1" w:lastColumn="0" w:noHBand="0" w:noVBand="1"/>
      </w:tblPr>
      <w:tblGrid>
        <w:gridCol w:w="1336"/>
        <w:gridCol w:w="1845"/>
        <w:gridCol w:w="1143"/>
        <w:gridCol w:w="879"/>
      </w:tblGrid>
      <w:tr w:rsidR="008230B1" w:rsidRPr="005D4E07" w:rsidTr="008230B1">
        <w:trPr>
          <w:trHeight w:val="692"/>
        </w:trPr>
        <w:tc>
          <w:tcPr>
            <w:tcW w:w="1336" w:type="dxa"/>
            <w:tcBorders>
              <w:top w:val="single" w:sz="4" w:space="0" w:color="auto"/>
              <w:bottom w:val="single" w:sz="4" w:space="0" w:color="auto"/>
            </w:tcBorders>
            <w:vAlign w:val="center"/>
          </w:tcPr>
          <w:p w:rsidR="008230B1" w:rsidRPr="008230B1" w:rsidRDefault="008230B1" w:rsidP="008230B1">
            <w:pPr>
              <w:spacing w:after="0" w:line="240" w:lineRule="auto"/>
              <w:jc w:val="both"/>
              <w:rPr>
                <w:rFonts w:ascii="Times New Roman" w:eastAsia="SimSun" w:hAnsi="Times New Roman" w:cs="Times New Roman"/>
                <w:b/>
                <w:bCs/>
                <w:sz w:val="20"/>
                <w:szCs w:val="20"/>
                <w:lang w:eastAsia="zh-CN"/>
              </w:rPr>
            </w:pPr>
            <w:proofErr w:type="spellStart"/>
            <w:r w:rsidRPr="008230B1">
              <w:rPr>
                <w:rFonts w:ascii="Times New Roman" w:eastAsia="SimSun" w:hAnsi="Times New Roman" w:cs="Times New Roman"/>
                <w:b/>
                <w:bCs/>
                <w:sz w:val="20"/>
                <w:szCs w:val="20"/>
                <w:lang w:eastAsia="zh-CN"/>
              </w:rPr>
              <w:t>Cations</w:t>
            </w:r>
            <w:proofErr w:type="spellEnd"/>
          </w:p>
        </w:tc>
        <w:tc>
          <w:tcPr>
            <w:tcW w:w="1845" w:type="dxa"/>
            <w:tcBorders>
              <w:top w:val="single" w:sz="4" w:space="0" w:color="auto"/>
              <w:bottom w:val="single" w:sz="4" w:space="0" w:color="auto"/>
            </w:tcBorders>
            <w:vAlign w:val="center"/>
          </w:tcPr>
          <w:p w:rsidR="008230B1" w:rsidRPr="008230B1" w:rsidRDefault="008230B1" w:rsidP="008230B1">
            <w:pPr>
              <w:spacing w:after="0" w:line="240" w:lineRule="auto"/>
              <w:jc w:val="both"/>
              <w:rPr>
                <w:rFonts w:ascii="Times New Roman" w:eastAsia="SimSun" w:hAnsi="Times New Roman" w:cs="Times New Roman"/>
                <w:b/>
                <w:bCs/>
                <w:sz w:val="20"/>
                <w:szCs w:val="20"/>
                <w:lang w:eastAsia="zh-CN"/>
              </w:rPr>
            </w:pPr>
            <w:r w:rsidRPr="008230B1">
              <w:rPr>
                <w:rFonts w:ascii="Times New Roman" w:eastAsia="SimSun" w:hAnsi="Times New Roman" w:cs="Times New Roman"/>
                <w:b/>
                <w:bCs/>
                <w:sz w:val="20"/>
                <w:szCs w:val="20"/>
                <w:lang w:eastAsia="zh-CN"/>
              </w:rPr>
              <w:t xml:space="preserve">Salts of </w:t>
            </w:r>
            <w:proofErr w:type="spellStart"/>
            <w:r w:rsidRPr="008230B1">
              <w:rPr>
                <w:rFonts w:ascii="Times New Roman" w:eastAsia="SimSun" w:hAnsi="Times New Roman" w:cs="Times New Roman"/>
                <w:b/>
                <w:bCs/>
                <w:sz w:val="20"/>
                <w:szCs w:val="20"/>
                <w:lang w:eastAsia="zh-CN"/>
              </w:rPr>
              <w:t>cations</w:t>
            </w:r>
            <w:proofErr w:type="spellEnd"/>
          </w:p>
        </w:tc>
        <w:tc>
          <w:tcPr>
            <w:tcW w:w="1143" w:type="dxa"/>
            <w:tcBorders>
              <w:top w:val="single" w:sz="4" w:space="0" w:color="auto"/>
              <w:bottom w:val="single" w:sz="4" w:space="0" w:color="auto"/>
            </w:tcBorders>
            <w:vAlign w:val="center"/>
          </w:tcPr>
          <w:p w:rsidR="008230B1" w:rsidRPr="008230B1" w:rsidRDefault="008230B1" w:rsidP="008230B1">
            <w:pPr>
              <w:spacing w:after="0" w:line="240" w:lineRule="auto"/>
              <w:jc w:val="both"/>
              <w:rPr>
                <w:rFonts w:ascii="Times New Roman" w:eastAsia="SimSun" w:hAnsi="Times New Roman" w:cs="Times New Roman"/>
                <w:b/>
                <w:bCs/>
                <w:sz w:val="20"/>
                <w:szCs w:val="20"/>
                <w:lang w:eastAsia="zh-CN"/>
              </w:rPr>
            </w:pPr>
            <w:r w:rsidRPr="008230B1">
              <w:rPr>
                <w:rFonts w:ascii="Times New Roman" w:eastAsia="SimSun" w:hAnsi="Times New Roman" w:cs="Times New Roman"/>
                <w:b/>
                <w:bCs/>
                <w:sz w:val="20"/>
                <w:szCs w:val="20"/>
                <w:lang w:eastAsia="zh-CN"/>
              </w:rPr>
              <w:t>T.L</w:t>
            </w:r>
          </w:p>
          <w:p w:rsidR="008230B1" w:rsidRPr="008230B1" w:rsidRDefault="008230B1" w:rsidP="008230B1">
            <w:pPr>
              <w:spacing w:after="0" w:line="240" w:lineRule="auto"/>
              <w:jc w:val="both"/>
              <w:rPr>
                <w:rFonts w:ascii="Times New Roman" w:eastAsia="SimSun" w:hAnsi="Times New Roman" w:cs="Times New Roman"/>
                <w:b/>
                <w:bCs/>
                <w:sz w:val="20"/>
                <w:szCs w:val="20"/>
                <w:lang w:eastAsia="zh-CN"/>
              </w:rPr>
            </w:pPr>
            <w:r w:rsidRPr="008230B1">
              <w:rPr>
                <w:rFonts w:ascii="Times New Roman" w:eastAsia="SimSun" w:hAnsi="Times New Roman" w:cs="Times New Roman"/>
                <w:b/>
                <w:bCs/>
                <w:sz w:val="20"/>
                <w:szCs w:val="20"/>
                <w:lang w:eastAsia="zh-CN"/>
              </w:rPr>
              <w:t>(folds)</w:t>
            </w:r>
          </w:p>
          <w:p w:rsidR="008230B1" w:rsidRPr="008230B1" w:rsidRDefault="008230B1" w:rsidP="008230B1">
            <w:pPr>
              <w:spacing w:after="0" w:line="240" w:lineRule="auto"/>
              <w:jc w:val="both"/>
              <w:rPr>
                <w:rFonts w:ascii="Times New Roman" w:eastAsia="SimSun" w:hAnsi="Times New Roman" w:cs="Times New Roman"/>
                <w:b/>
                <w:bCs/>
                <w:sz w:val="20"/>
                <w:szCs w:val="20"/>
                <w:lang w:eastAsia="zh-CN"/>
              </w:rPr>
            </w:pPr>
            <w:r w:rsidRPr="008230B1">
              <w:rPr>
                <w:rFonts w:ascii="Times New Roman" w:eastAsia="SimSun" w:hAnsi="Times New Roman" w:cs="Times New Roman"/>
                <w:b/>
                <w:bCs/>
                <w:sz w:val="20"/>
                <w:szCs w:val="20"/>
                <w:lang w:eastAsia="zh-CN"/>
              </w:rPr>
              <w:t>LMT</w:t>
            </w:r>
          </w:p>
        </w:tc>
        <w:tc>
          <w:tcPr>
            <w:tcW w:w="879" w:type="dxa"/>
            <w:tcBorders>
              <w:top w:val="single" w:sz="4" w:space="0" w:color="auto"/>
              <w:bottom w:val="single" w:sz="4" w:space="0" w:color="auto"/>
            </w:tcBorders>
            <w:vAlign w:val="center"/>
          </w:tcPr>
          <w:p w:rsidR="008230B1" w:rsidRPr="008230B1" w:rsidRDefault="008230B1" w:rsidP="008230B1">
            <w:pPr>
              <w:spacing w:after="0" w:line="240" w:lineRule="auto"/>
              <w:jc w:val="both"/>
              <w:rPr>
                <w:rFonts w:ascii="Times New Roman" w:eastAsia="SimSun" w:hAnsi="Times New Roman" w:cs="Times New Roman"/>
                <w:b/>
                <w:bCs/>
                <w:sz w:val="20"/>
                <w:szCs w:val="20"/>
                <w:lang w:eastAsia="zh-CN"/>
              </w:rPr>
            </w:pPr>
            <w:r w:rsidRPr="008230B1">
              <w:rPr>
                <w:rFonts w:ascii="Times New Roman" w:eastAsia="SimSun" w:hAnsi="Times New Roman" w:cs="Times New Roman"/>
                <w:b/>
                <w:bCs/>
                <w:sz w:val="20"/>
                <w:szCs w:val="20"/>
                <w:lang w:eastAsia="zh-CN"/>
              </w:rPr>
              <w:t>T.L (folds)</w:t>
            </w:r>
          </w:p>
          <w:p w:rsidR="008230B1" w:rsidRPr="008230B1" w:rsidRDefault="008230B1" w:rsidP="008230B1">
            <w:pPr>
              <w:spacing w:after="0" w:line="240" w:lineRule="auto"/>
              <w:jc w:val="both"/>
              <w:rPr>
                <w:rFonts w:ascii="Times New Roman" w:eastAsia="SimSun" w:hAnsi="Times New Roman" w:cs="Times New Roman"/>
                <w:b/>
                <w:bCs/>
                <w:sz w:val="20"/>
                <w:szCs w:val="20"/>
                <w:lang w:eastAsia="zh-CN"/>
              </w:rPr>
            </w:pPr>
            <w:r w:rsidRPr="008230B1">
              <w:rPr>
                <w:rFonts w:ascii="Times New Roman" w:eastAsia="SimSun" w:hAnsi="Times New Roman" w:cs="Times New Roman"/>
                <w:b/>
                <w:bCs/>
                <w:sz w:val="20"/>
                <w:szCs w:val="20"/>
                <w:lang w:eastAsia="zh-CN"/>
              </w:rPr>
              <w:t>CBZ</w:t>
            </w:r>
          </w:p>
        </w:tc>
      </w:tr>
      <w:tr w:rsidR="008230B1" w:rsidRPr="005D4E07" w:rsidTr="008230B1">
        <w:trPr>
          <w:trHeight w:val="283"/>
        </w:trPr>
        <w:tc>
          <w:tcPr>
            <w:tcW w:w="1336" w:type="dxa"/>
            <w:tcBorders>
              <w:top w:val="single" w:sz="4" w:space="0" w:color="auto"/>
            </w:tcBorders>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Na</w:t>
            </w:r>
            <w:r w:rsidRPr="005D4E07">
              <w:rPr>
                <w:rFonts w:ascii="Times New Roman" w:eastAsia="SimSun" w:hAnsi="Times New Roman" w:cs="Times New Roman"/>
                <w:bCs/>
                <w:sz w:val="20"/>
                <w:szCs w:val="20"/>
                <w:vertAlign w:val="superscript"/>
                <w:lang w:eastAsia="zh-CN"/>
              </w:rPr>
              <w:t>+</w:t>
            </w:r>
          </w:p>
        </w:tc>
        <w:tc>
          <w:tcPr>
            <w:tcW w:w="1845" w:type="dxa"/>
            <w:tcBorders>
              <w:top w:val="single" w:sz="4" w:space="0" w:color="auto"/>
            </w:tcBorders>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proofErr w:type="spellStart"/>
            <w:r w:rsidRPr="005D4E07">
              <w:rPr>
                <w:rFonts w:ascii="Times New Roman" w:eastAsia="SimSun" w:hAnsi="Times New Roman" w:cs="Times New Roman"/>
                <w:bCs/>
                <w:sz w:val="20"/>
                <w:szCs w:val="20"/>
                <w:lang w:eastAsia="zh-CN"/>
              </w:rPr>
              <w:t>NaCl</w:t>
            </w:r>
            <w:proofErr w:type="spellEnd"/>
          </w:p>
        </w:tc>
        <w:tc>
          <w:tcPr>
            <w:tcW w:w="1143" w:type="dxa"/>
            <w:tcBorders>
              <w:top w:val="single" w:sz="4" w:space="0" w:color="auto"/>
            </w:tcBorders>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850</w:t>
            </w:r>
          </w:p>
        </w:tc>
        <w:tc>
          <w:tcPr>
            <w:tcW w:w="879" w:type="dxa"/>
            <w:tcBorders>
              <w:top w:val="single" w:sz="4" w:space="0" w:color="auto"/>
            </w:tcBorders>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2200</w:t>
            </w:r>
          </w:p>
        </w:tc>
      </w:tr>
      <w:tr w:rsidR="008230B1" w:rsidRPr="005D4E07" w:rsidTr="008230B1">
        <w:trPr>
          <w:trHeight w:val="283"/>
        </w:trPr>
        <w:tc>
          <w:tcPr>
            <w:tcW w:w="1336"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K</w:t>
            </w:r>
            <w:r w:rsidRPr="005D4E07">
              <w:rPr>
                <w:rFonts w:ascii="Times New Roman" w:eastAsia="SimSun" w:hAnsi="Times New Roman" w:cs="Times New Roman"/>
                <w:bCs/>
                <w:sz w:val="20"/>
                <w:szCs w:val="20"/>
                <w:vertAlign w:val="superscript"/>
                <w:lang w:eastAsia="zh-CN"/>
              </w:rPr>
              <w:t>+</w:t>
            </w:r>
          </w:p>
        </w:tc>
        <w:tc>
          <w:tcPr>
            <w:tcW w:w="1845"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proofErr w:type="spellStart"/>
            <w:r w:rsidRPr="005D4E07">
              <w:rPr>
                <w:rFonts w:ascii="Times New Roman" w:eastAsia="SimSun" w:hAnsi="Times New Roman" w:cs="Times New Roman"/>
                <w:bCs/>
                <w:sz w:val="20"/>
                <w:szCs w:val="20"/>
                <w:lang w:eastAsia="zh-CN"/>
              </w:rPr>
              <w:t>KCl</w:t>
            </w:r>
            <w:proofErr w:type="spellEnd"/>
          </w:p>
        </w:tc>
        <w:tc>
          <w:tcPr>
            <w:tcW w:w="1143"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860</w:t>
            </w:r>
          </w:p>
        </w:tc>
        <w:tc>
          <w:tcPr>
            <w:tcW w:w="879"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2400</w:t>
            </w:r>
          </w:p>
        </w:tc>
      </w:tr>
      <w:tr w:rsidR="008230B1" w:rsidRPr="005D4E07" w:rsidTr="008230B1">
        <w:trPr>
          <w:trHeight w:val="283"/>
        </w:trPr>
        <w:tc>
          <w:tcPr>
            <w:tcW w:w="1336"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Mg</w:t>
            </w:r>
            <w:r w:rsidRPr="005D4E07">
              <w:rPr>
                <w:rFonts w:ascii="Times New Roman" w:eastAsia="SimSun" w:hAnsi="Times New Roman" w:cs="Times New Roman"/>
                <w:bCs/>
                <w:sz w:val="20"/>
                <w:szCs w:val="20"/>
                <w:vertAlign w:val="superscript"/>
                <w:lang w:eastAsia="zh-CN"/>
              </w:rPr>
              <w:t>2+</w:t>
            </w:r>
          </w:p>
        </w:tc>
        <w:tc>
          <w:tcPr>
            <w:tcW w:w="1845"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MgCl</w:t>
            </w:r>
            <w:r w:rsidRPr="005D4E07">
              <w:rPr>
                <w:rFonts w:ascii="Times New Roman" w:eastAsia="SimSun" w:hAnsi="Times New Roman" w:cs="Times New Roman"/>
                <w:bCs/>
                <w:sz w:val="20"/>
                <w:szCs w:val="20"/>
                <w:vertAlign w:val="subscript"/>
                <w:lang w:eastAsia="zh-CN"/>
              </w:rPr>
              <w:t>2</w:t>
            </w:r>
            <w:r w:rsidRPr="005D4E07">
              <w:rPr>
                <w:rFonts w:ascii="Times New Roman" w:eastAsia="SimSun" w:hAnsi="Times New Roman" w:cs="Times New Roman"/>
                <w:bCs/>
                <w:sz w:val="20"/>
                <w:szCs w:val="20"/>
                <w:lang w:eastAsia="zh-CN"/>
              </w:rPr>
              <w:t>.6H</w:t>
            </w:r>
            <w:r w:rsidRPr="005D4E07">
              <w:rPr>
                <w:rFonts w:ascii="Times New Roman" w:eastAsia="SimSun" w:hAnsi="Times New Roman" w:cs="Times New Roman"/>
                <w:bCs/>
                <w:sz w:val="20"/>
                <w:szCs w:val="20"/>
                <w:vertAlign w:val="subscript"/>
                <w:lang w:eastAsia="zh-CN"/>
              </w:rPr>
              <w:t>2</w:t>
            </w:r>
            <w:r w:rsidRPr="005D4E07">
              <w:rPr>
                <w:rFonts w:ascii="Times New Roman" w:eastAsia="SimSun" w:hAnsi="Times New Roman" w:cs="Times New Roman"/>
                <w:bCs/>
                <w:sz w:val="20"/>
                <w:szCs w:val="20"/>
                <w:lang w:eastAsia="zh-CN"/>
              </w:rPr>
              <w:t>O</w:t>
            </w:r>
          </w:p>
        </w:tc>
        <w:tc>
          <w:tcPr>
            <w:tcW w:w="1143"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180</w:t>
            </w:r>
          </w:p>
        </w:tc>
        <w:tc>
          <w:tcPr>
            <w:tcW w:w="879"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990</w:t>
            </w:r>
          </w:p>
        </w:tc>
      </w:tr>
      <w:tr w:rsidR="008230B1" w:rsidRPr="005D4E07" w:rsidTr="008230B1">
        <w:trPr>
          <w:trHeight w:val="283"/>
        </w:trPr>
        <w:tc>
          <w:tcPr>
            <w:tcW w:w="1336"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Na</w:t>
            </w:r>
            <w:r w:rsidRPr="005D4E07">
              <w:rPr>
                <w:rFonts w:ascii="Times New Roman" w:eastAsia="SimSun" w:hAnsi="Times New Roman" w:cs="Times New Roman"/>
                <w:bCs/>
                <w:sz w:val="20"/>
                <w:szCs w:val="20"/>
                <w:vertAlign w:val="superscript"/>
                <w:lang w:eastAsia="zh-CN"/>
              </w:rPr>
              <w:t>+</w:t>
            </w:r>
          </w:p>
        </w:tc>
        <w:tc>
          <w:tcPr>
            <w:tcW w:w="1845"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Na</w:t>
            </w:r>
            <w:r w:rsidRPr="005D4E07">
              <w:rPr>
                <w:rFonts w:ascii="Times New Roman" w:eastAsia="SimSun" w:hAnsi="Times New Roman" w:cs="Times New Roman"/>
                <w:bCs/>
                <w:sz w:val="20"/>
                <w:szCs w:val="20"/>
                <w:vertAlign w:val="subscript"/>
                <w:lang w:eastAsia="zh-CN"/>
              </w:rPr>
              <w:t>2</w:t>
            </w:r>
            <w:r w:rsidRPr="005D4E07">
              <w:rPr>
                <w:rFonts w:ascii="Times New Roman" w:eastAsia="SimSun" w:hAnsi="Times New Roman" w:cs="Times New Roman"/>
                <w:bCs/>
                <w:sz w:val="20"/>
                <w:szCs w:val="20"/>
                <w:lang w:eastAsia="zh-CN"/>
              </w:rPr>
              <w:t>HPO</w:t>
            </w:r>
            <w:r w:rsidRPr="005D4E07">
              <w:rPr>
                <w:rFonts w:ascii="Times New Roman" w:eastAsia="SimSun" w:hAnsi="Times New Roman" w:cs="Times New Roman"/>
                <w:bCs/>
                <w:sz w:val="20"/>
                <w:szCs w:val="20"/>
                <w:vertAlign w:val="subscript"/>
                <w:lang w:eastAsia="zh-CN"/>
              </w:rPr>
              <w:t>4</w:t>
            </w:r>
          </w:p>
        </w:tc>
        <w:tc>
          <w:tcPr>
            <w:tcW w:w="1143"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&gt;1300</w:t>
            </w:r>
          </w:p>
        </w:tc>
        <w:tc>
          <w:tcPr>
            <w:tcW w:w="879"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&gt;2600</w:t>
            </w:r>
          </w:p>
        </w:tc>
      </w:tr>
      <w:tr w:rsidR="008230B1" w:rsidRPr="005D4E07" w:rsidTr="008230B1">
        <w:trPr>
          <w:trHeight w:val="283"/>
        </w:trPr>
        <w:tc>
          <w:tcPr>
            <w:tcW w:w="1336"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K</w:t>
            </w:r>
            <w:r w:rsidRPr="005D4E07">
              <w:rPr>
                <w:rFonts w:ascii="Times New Roman" w:eastAsia="SimSun" w:hAnsi="Times New Roman" w:cs="Times New Roman"/>
                <w:bCs/>
                <w:sz w:val="20"/>
                <w:szCs w:val="20"/>
                <w:vertAlign w:val="superscript"/>
                <w:lang w:eastAsia="zh-CN"/>
              </w:rPr>
              <w:t>+</w:t>
            </w:r>
          </w:p>
        </w:tc>
        <w:tc>
          <w:tcPr>
            <w:tcW w:w="1845"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K</w:t>
            </w:r>
            <w:r w:rsidRPr="005D4E07">
              <w:rPr>
                <w:rFonts w:ascii="Times New Roman" w:eastAsia="SimSun" w:hAnsi="Times New Roman" w:cs="Times New Roman"/>
                <w:bCs/>
                <w:sz w:val="20"/>
                <w:szCs w:val="20"/>
                <w:vertAlign w:val="subscript"/>
                <w:lang w:eastAsia="zh-CN"/>
              </w:rPr>
              <w:t>2</w:t>
            </w:r>
            <w:r w:rsidRPr="005D4E07">
              <w:rPr>
                <w:rFonts w:ascii="Times New Roman" w:eastAsia="SimSun" w:hAnsi="Times New Roman" w:cs="Times New Roman"/>
                <w:bCs/>
                <w:sz w:val="20"/>
                <w:szCs w:val="20"/>
                <w:lang w:eastAsia="zh-CN"/>
              </w:rPr>
              <w:t>HPO</w:t>
            </w:r>
            <w:r w:rsidRPr="005D4E07">
              <w:rPr>
                <w:rFonts w:ascii="Times New Roman" w:eastAsia="SimSun" w:hAnsi="Times New Roman" w:cs="Times New Roman"/>
                <w:bCs/>
                <w:sz w:val="20"/>
                <w:szCs w:val="20"/>
                <w:vertAlign w:val="subscript"/>
                <w:lang w:eastAsia="zh-CN"/>
              </w:rPr>
              <w:t>4</w:t>
            </w:r>
          </w:p>
        </w:tc>
        <w:tc>
          <w:tcPr>
            <w:tcW w:w="1143"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&gt;1300</w:t>
            </w:r>
          </w:p>
        </w:tc>
        <w:tc>
          <w:tcPr>
            <w:tcW w:w="879"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&gt;2600</w:t>
            </w:r>
          </w:p>
        </w:tc>
      </w:tr>
      <w:tr w:rsidR="008230B1" w:rsidRPr="005D4E07" w:rsidTr="008230B1">
        <w:trPr>
          <w:trHeight w:val="283"/>
        </w:trPr>
        <w:tc>
          <w:tcPr>
            <w:tcW w:w="1336"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K</w:t>
            </w:r>
            <w:r w:rsidRPr="005D4E07">
              <w:rPr>
                <w:rFonts w:ascii="Times New Roman" w:eastAsia="SimSun" w:hAnsi="Times New Roman" w:cs="Times New Roman"/>
                <w:bCs/>
                <w:sz w:val="20"/>
                <w:szCs w:val="20"/>
                <w:vertAlign w:val="superscript"/>
                <w:lang w:eastAsia="zh-CN"/>
              </w:rPr>
              <w:t>+</w:t>
            </w:r>
          </w:p>
        </w:tc>
        <w:tc>
          <w:tcPr>
            <w:tcW w:w="1845"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KNO</w:t>
            </w:r>
            <w:r w:rsidRPr="005D4E07">
              <w:rPr>
                <w:rFonts w:ascii="Times New Roman" w:eastAsia="SimSun" w:hAnsi="Times New Roman" w:cs="Times New Roman"/>
                <w:bCs/>
                <w:sz w:val="20"/>
                <w:szCs w:val="20"/>
                <w:vertAlign w:val="subscript"/>
                <w:lang w:eastAsia="zh-CN"/>
              </w:rPr>
              <w:t>3</w:t>
            </w:r>
          </w:p>
        </w:tc>
        <w:tc>
          <w:tcPr>
            <w:tcW w:w="1143"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6.0</w:t>
            </w:r>
          </w:p>
        </w:tc>
        <w:tc>
          <w:tcPr>
            <w:tcW w:w="879"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8.0</w:t>
            </w:r>
          </w:p>
        </w:tc>
      </w:tr>
      <w:tr w:rsidR="008230B1" w:rsidRPr="005D4E07" w:rsidTr="008230B1">
        <w:trPr>
          <w:trHeight w:val="283"/>
        </w:trPr>
        <w:tc>
          <w:tcPr>
            <w:tcW w:w="1336"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Ca</w:t>
            </w:r>
            <w:r w:rsidRPr="005D4E07">
              <w:rPr>
                <w:rFonts w:ascii="Times New Roman" w:eastAsia="SimSun" w:hAnsi="Times New Roman" w:cs="Times New Roman"/>
                <w:bCs/>
                <w:sz w:val="20"/>
                <w:szCs w:val="20"/>
                <w:vertAlign w:val="superscript"/>
                <w:lang w:eastAsia="zh-CN"/>
              </w:rPr>
              <w:t>2+</w:t>
            </w:r>
          </w:p>
        </w:tc>
        <w:tc>
          <w:tcPr>
            <w:tcW w:w="1845"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proofErr w:type="spellStart"/>
            <w:r w:rsidRPr="005D4E07">
              <w:rPr>
                <w:rFonts w:ascii="Times New Roman" w:eastAsia="SimSun" w:hAnsi="Times New Roman" w:cs="Times New Roman"/>
                <w:bCs/>
                <w:sz w:val="20"/>
                <w:szCs w:val="20"/>
                <w:lang w:eastAsia="zh-CN"/>
              </w:rPr>
              <w:t>Ca</w:t>
            </w:r>
            <w:proofErr w:type="spellEnd"/>
            <w:r w:rsidRPr="005D4E07">
              <w:rPr>
                <w:rFonts w:ascii="Times New Roman" w:eastAsia="SimSun" w:hAnsi="Times New Roman" w:cs="Times New Roman"/>
                <w:bCs/>
                <w:sz w:val="20"/>
                <w:szCs w:val="20"/>
                <w:lang w:eastAsia="zh-CN"/>
              </w:rPr>
              <w:t>(NO</w:t>
            </w:r>
            <w:r w:rsidRPr="005D4E07">
              <w:rPr>
                <w:rFonts w:ascii="Times New Roman" w:eastAsia="SimSun" w:hAnsi="Times New Roman" w:cs="Times New Roman"/>
                <w:bCs/>
                <w:sz w:val="20"/>
                <w:szCs w:val="20"/>
                <w:vertAlign w:val="subscript"/>
                <w:lang w:eastAsia="zh-CN"/>
              </w:rPr>
              <w:t>3</w:t>
            </w:r>
            <w:r w:rsidRPr="005D4E07">
              <w:rPr>
                <w:rFonts w:ascii="Times New Roman" w:eastAsia="SimSun" w:hAnsi="Times New Roman" w:cs="Times New Roman"/>
                <w:bCs/>
                <w:sz w:val="20"/>
                <w:szCs w:val="20"/>
                <w:lang w:eastAsia="zh-CN"/>
              </w:rPr>
              <w:t>)</w:t>
            </w:r>
            <w:r w:rsidRPr="005D4E07">
              <w:rPr>
                <w:rFonts w:ascii="Times New Roman" w:eastAsia="SimSun" w:hAnsi="Times New Roman" w:cs="Times New Roman"/>
                <w:bCs/>
                <w:sz w:val="20"/>
                <w:szCs w:val="20"/>
                <w:vertAlign w:val="subscript"/>
                <w:lang w:eastAsia="zh-CN"/>
              </w:rPr>
              <w:t>2</w:t>
            </w:r>
            <w:r w:rsidRPr="005D4E07">
              <w:rPr>
                <w:rFonts w:ascii="Times New Roman" w:eastAsia="SimSun" w:hAnsi="Times New Roman" w:cs="Times New Roman"/>
                <w:bCs/>
                <w:sz w:val="20"/>
                <w:szCs w:val="20"/>
                <w:lang w:eastAsia="zh-CN"/>
              </w:rPr>
              <w:t>.4H</w:t>
            </w:r>
            <w:r w:rsidRPr="005D4E07">
              <w:rPr>
                <w:rFonts w:ascii="Times New Roman" w:eastAsia="SimSun" w:hAnsi="Times New Roman" w:cs="Times New Roman"/>
                <w:bCs/>
                <w:sz w:val="20"/>
                <w:szCs w:val="20"/>
                <w:vertAlign w:val="subscript"/>
                <w:lang w:eastAsia="zh-CN"/>
              </w:rPr>
              <w:t>2</w:t>
            </w:r>
            <w:r w:rsidRPr="005D4E07">
              <w:rPr>
                <w:rFonts w:ascii="Times New Roman" w:eastAsia="SimSun" w:hAnsi="Times New Roman" w:cs="Times New Roman"/>
                <w:bCs/>
                <w:sz w:val="20"/>
                <w:szCs w:val="20"/>
                <w:lang w:eastAsia="zh-CN"/>
              </w:rPr>
              <w:t>O</w:t>
            </w:r>
          </w:p>
        </w:tc>
        <w:tc>
          <w:tcPr>
            <w:tcW w:w="1143"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35</w:t>
            </w:r>
          </w:p>
        </w:tc>
        <w:tc>
          <w:tcPr>
            <w:tcW w:w="879"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19</w:t>
            </w:r>
          </w:p>
        </w:tc>
      </w:tr>
      <w:tr w:rsidR="008230B1" w:rsidRPr="005D4E07" w:rsidTr="008230B1">
        <w:trPr>
          <w:trHeight w:val="283"/>
        </w:trPr>
        <w:tc>
          <w:tcPr>
            <w:tcW w:w="1336"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Mg</w:t>
            </w:r>
            <w:r w:rsidRPr="005D4E07">
              <w:rPr>
                <w:rFonts w:ascii="Times New Roman" w:eastAsia="SimSun" w:hAnsi="Times New Roman" w:cs="Times New Roman"/>
                <w:bCs/>
                <w:sz w:val="20"/>
                <w:szCs w:val="20"/>
                <w:vertAlign w:val="superscript"/>
                <w:lang w:eastAsia="zh-CN"/>
              </w:rPr>
              <w:t>2+</w:t>
            </w:r>
          </w:p>
        </w:tc>
        <w:tc>
          <w:tcPr>
            <w:tcW w:w="1845"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Mg(NO</w:t>
            </w:r>
            <w:r w:rsidRPr="005D4E07">
              <w:rPr>
                <w:rFonts w:ascii="Times New Roman" w:eastAsia="SimSun" w:hAnsi="Times New Roman" w:cs="Times New Roman"/>
                <w:bCs/>
                <w:sz w:val="20"/>
                <w:szCs w:val="20"/>
                <w:vertAlign w:val="subscript"/>
                <w:lang w:eastAsia="zh-CN"/>
              </w:rPr>
              <w:t>3</w:t>
            </w:r>
            <w:r w:rsidRPr="005D4E07">
              <w:rPr>
                <w:rFonts w:ascii="Times New Roman" w:eastAsia="SimSun" w:hAnsi="Times New Roman" w:cs="Times New Roman"/>
                <w:bCs/>
                <w:sz w:val="20"/>
                <w:szCs w:val="20"/>
                <w:lang w:eastAsia="zh-CN"/>
              </w:rPr>
              <w:t>)</w:t>
            </w:r>
            <w:r w:rsidRPr="005D4E07">
              <w:rPr>
                <w:rFonts w:ascii="Times New Roman" w:eastAsia="SimSun" w:hAnsi="Times New Roman" w:cs="Times New Roman"/>
                <w:bCs/>
                <w:sz w:val="20"/>
                <w:szCs w:val="20"/>
                <w:vertAlign w:val="subscript"/>
                <w:lang w:eastAsia="zh-CN"/>
              </w:rPr>
              <w:t>2</w:t>
            </w:r>
            <w:r w:rsidRPr="005D4E07">
              <w:rPr>
                <w:rFonts w:ascii="Times New Roman" w:eastAsia="SimSun" w:hAnsi="Times New Roman" w:cs="Times New Roman"/>
                <w:bCs/>
                <w:sz w:val="20"/>
                <w:szCs w:val="20"/>
                <w:lang w:eastAsia="zh-CN"/>
              </w:rPr>
              <w:t>.6H</w:t>
            </w:r>
            <w:r w:rsidRPr="005D4E07">
              <w:rPr>
                <w:rFonts w:ascii="Times New Roman" w:eastAsia="SimSun" w:hAnsi="Times New Roman" w:cs="Times New Roman"/>
                <w:bCs/>
                <w:sz w:val="20"/>
                <w:szCs w:val="20"/>
                <w:vertAlign w:val="subscript"/>
                <w:lang w:eastAsia="zh-CN"/>
              </w:rPr>
              <w:t>2</w:t>
            </w:r>
            <w:r w:rsidRPr="005D4E07">
              <w:rPr>
                <w:rFonts w:ascii="Times New Roman" w:eastAsia="SimSun" w:hAnsi="Times New Roman" w:cs="Times New Roman"/>
                <w:bCs/>
                <w:sz w:val="20"/>
                <w:szCs w:val="20"/>
                <w:lang w:eastAsia="zh-CN"/>
              </w:rPr>
              <w:t>O</w:t>
            </w:r>
          </w:p>
        </w:tc>
        <w:tc>
          <w:tcPr>
            <w:tcW w:w="1143"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27</w:t>
            </w:r>
          </w:p>
        </w:tc>
        <w:tc>
          <w:tcPr>
            <w:tcW w:w="879"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18</w:t>
            </w:r>
          </w:p>
        </w:tc>
      </w:tr>
      <w:tr w:rsidR="008230B1" w:rsidRPr="005D4E07" w:rsidTr="008230B1">
        <w:trPr>
          <w:trHeight w:val="283"/>
        </w:trPr>
        <w:tc>
          <w:tcPr>
            <w:tcW w:w="1336"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proofErr w:type="spellStart"/>
            <w:r w:rsidRPr="005D4E07">
              <w:rPr>
                <w:rFonts w:ascii="Times New Roman" w:eastAsia="SimSun" w:hAnsi="Times New Roman" w:cs="Times New Roman"/>
                <w:bCs/>
                <w:sz w:val="20"/>
                <w:szCs w:val="20"/>
                <w:lang w:eastAsia="zh-CN"/>
              </w:rPr>
              <w:t>Creatinine</w:t>
            </w:r>
            <w:proofErr w:type="spellEnd"/>
          </w:p>
        </w:tc>
        <w:tc>
          <w:tcPr>
            <w:tcW w:w="1845"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C</w:t>
            </w:r>
            <w:r w:rsidRPr="005D4E07">
              <w:rPr>
                <w:rFonts w:ascii="Times New Roman" w:eastAsia="SimSun" w:hAnsi="Times New Roman" w:cs="Times New Roman"/>
                <w:bCs/>
                <w:sz w:val="20"/>
                <w:szCs w:val="20"/>
                <w:vertAlign w:val="subscript"/>
                <w:lang w:eastAsia="zh-CN"/>
              </w:rPr>
              <w:t>4</w:t>
            </w:r>
            <w:r w:rsidRPr="005D4E07">
              <w:rPr>
                <w:rFonts w:ascii="Times New Roman" w:eastAsia="SimSun" w:hAnsi="Times New Roman" w:cs="Times New Roman"/>
                <w:bCs/>
                <w:sz w:val="20"/>
                <w:szCs w:val="20"/>
                <w:lang w:eastAsia="zh-CN"/>
              </w:rPr>
              <w:t>H</w:t>
            </w:r>
            <w:r w:rsidRPr="005D4E07">
              <w:rPr>
                <w:rFonts w:ascii="Times New Roman" w:eastAsia="SimSun" w:hAnsi="Times New Roman" w:cs="Times New Roman"/>
                <w:bCs/>
                <w:sz w:val="20"/>
                <w:szCs w:val="20"/>
                <w:vertAlign w:val="subscript"/>
                <w:lang w:eastAsia="zh-CN"/>
              </w:rPr>
              <w:t>7</w:t>
            </w:r>
            <w:r w:rsidRPr="005D4E07">
              <w:rPr>
                <w:rFonts w:ascii="Times New Roman" w:eastAsia="SimSun" w:hAnsi="Times New Roman" w:cs="Times New Roman"/>
                <w:bCs/>
                <w:sz w:val="20"/>
                <w:szCs w:val="20"/>
                <w:lang w:eastAsia="zh-CN"/>
              </w:rPr>
              <w:t>N</w:t>
            </w:r>
            <w:r w:rsidRPr="005D4E07">
              <w:rPr>
                <w:rFonts w:ascii="Times New Roman" w:eastAsia="SimSun" w:hAnsi="Times New Roman" w:cs="Times New Roman"/>
                <w:bCs/>
                <w:sz w:val="20"/>
                <w:szCs w:val="20"/>
                <w:vertAlign w:val="subscript"/>
                <w:lang w:eastAsia="zh-CN"/>
              </w:rPr>
              <w:t>3</w:t>
            </w:r>
            <w:r w:rsidRPr="005D4E07">
              <w:rPr>
                <w:rFonts w:ascii="Times New Roman" w:eastAsia="SimSun" w:hAnsi="Times New Roman" w:cs="Times New Roman"/>
                <w:bCs/>
                <w:sz w:val="20"/>
                <w:szCs w:val="20"/>
                <w:lang w:eastAsia="zh-CN"/>
              </w:rPr>
              <w:t>O</w:t>
            </w:r>
          </w:p>
        </w:tc>
        <w:tc>
          <w:tcPr>
            <w:tcW w:w="1143"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21</w:t>
            </w:r>
          </w:p>
        </w:tc>
        <w:tc>
          <w:tcPr>
            <w:tcW w:w="879"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15</w:t>
            </w:r>
          </w:p>
        </w:tc>
      </w:tr>
      <w:tr w:rsidR="008230B1" w:rsidRPr="005D4E07" w:rsidTr="008230B1">
        <w:trPr>
          <w:trHeight w:val="283"/>
        </w:trPr>
        <w:tc>
          <w:tcPr>
            <w:tcW w:w="1336"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Glucose</w:t>
            </w:r>
          </w:p>
        </w:tc>
        <w:tc>
          <w:tcPr>
            <w:tcW w:w="1845"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C</w:t>
            </w:r>
            <w:r w:rsidRPr="005D4E07">
              <w:rPr>
                <w:rFonts w:ascii="Times New Roman" w:eastAsia="SimSun" w:hAnsi="Times New Roman" w:cs="Times New Roman"/>
                <w:bCs/>
                <w:sz w:val="20"/>
                <w:szCs w:val="20"/>
                <w:vertAlign w:val="subscript"/>
                <w:lang w:eastAsia="zh-CN"/>
              </w:rPr>
              <w:t>6</w:t>
            </w:r>
            <w:r w:rsidRPr="005D4E07">
              <w:rPr>
                <w:rFonts w:ascii="Times New Roman" w:eastAsia="SimSun" w:hAnsi="Times New Roman" w:cs="Times New Roman"/>
                <w:bCs/>
                <w:sz w:val="20"/>
                <w:szCs w:val="20"/>
                <w:lang w:eastAsia="zh-CN"/>
              </w:rPr>
              <w:t>H</w:t>
            </w:r>
            <w:r w:rsidRPr="005D4E07">
              <w:rPr>
                <w:rFonts w:ascii="Times New Roman" w:eastAsia="SimSun" w:hAnsi="Times New Roman" w:cs="Times New Roman"/>
                <w:bCs/>
                <w:sz w:val="20"/>
                <w:szCs w:val="20"/>
                <w:vertAlign w:val="subscript"/>
                <w:lang w:eastAsia="zh-CN"/>
              </w:rPr>
              <w:t>12</w:t>
            </w:r>
            <w:r w:rsidRPr="005D4E07">
              <w:rPr>
                <w:rFonts w:ascii="Times New Roman" w:eastAsia="SimSun" w:hAnsi="Times New Roman" w:cs="Times New Roman"/>
                <w:bCs/>
                <w:sz w:val="20"/>
                <w:szCs w:val="20"/>
                <w:lang w:eastAsia="zh-CN"/>
              </w:rPr>
              <w:t>O</w:t>
            </w:r>
            <w:r w:rsidRPr="005D4E07">
              <w:rPr>
                <w:rFonts w:ascii="Times New Roman" w:eastAsia="SimSun" w:hAnsi="Times New Roman" w:cs="Times New Roman"/>
                <w:bCs/>
                <w:sz w:val="20"/>
                <w:szCs w:val="20"/>
                <w:vertAlign w:val="subscript"/>
                <w:lang w:eastAsia="zh-CN"/>
              </w:rPr>
              <w:t>6</w:t>
            </w:r>
          </w:p>
        </w:tc>
        <w:tc>
          <w:tcPr>
            <w:tcW w:w="1143"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280</w:t>
            </w:r>
          </w:p>
        </w:tc>
        <w:tc>
          <w:tcPr>
            <w:tcW w:w="879"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1300</w:t>
            </w:r>
          </w:p>
        </w:tc>
      </w:tr>
      <w:tr w:rsidR="008230B1" w:rsidRPr="005D4E07" w:rsidTr="008230B1">
        <w:trPr>
          <w:trHeight w:val="283"/>
        </w:trPr>
        <w:tc>
          <w:tcPr>
            <w:tcW w:w="1336"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Urea</w:t>
            </w:r>
          </w:p>
        </w:tc>
        <w:tc>
          <w:tcPr>
            <w:tcW w:w="1845"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(NH</w:t>
            </w:r>
            <w:r w:rsidRPr="005D4E07">
              <w:rPr>
                <w:rFonts w:ascii="Times New Roman" w:eastAsia="SimSun" w:hAnsi="Times New Roman" w:cs="Times New Roman"/>
                <w:bCs/>
                <w:sz w:val="20"/>
                <w:szCs w:val="20"/>
                <w:vertAlign w:val="subscript"/>
                <w:lang w:eastAsia="zh-CN"/>
              </w:rPr>
              <w:t>2</w:t>
            </w:r>
            <w:r w:rsidRPr="005D4E07">
              <w:rPr>
                <w:rFonts w:ascii="Times New Roman" w:eastAsia="SimSun" w:hAnsi="Times New Roman" w:cs="Times New Roman"/>
                <w:bCs/>
                <w:sz w:val="20"/>
                <w:szCs w:val="20"/>
                <w:lang w:eastAsia="zh-CN"/>
              </w:rPr>
              <w:t>)</w:t>
            </w:r>
            <w:r w:rsidRPr="005D4E07">
              <w:rPr>
                <w:rFonts w:ascii="Times New Roman" w:eastAsia="SimSun" w:hAnsi="Times New Roman" w:cs="Times New Roman"/>
                <w:bCs/>
                <w:sz w:val="20"/>
                <w:szCs w:val="20"/>
                <w:vertAlign w:val="subscript"/>
                <w:lang w:eastAsia="zh-CN"/>
              </w:rPr>
              <w:t>2</w:t>
            </w:r>
            <w:r w:rsidRPr="005D4E07">
              <w:rPr>
                <w:rFonts w:ascii="Times New Roman" w:eastAsia="SimSun" w:hAnsi="Times New Roman" w:cs="Times New Roman"/>
                <w:bCs/>
                <w:sz w:val="20"/>
                <w:szCs w:val="20"/>
                <w:lang w:eastAsia="zh-CN"/>
              </w:rPr>
              <w:t>CO</w:t>
            </w:r>
          </w:p>
        </w:tc>
        <w:tc>
          <w:tcPr>
            <w:tcW w:w="1143"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410</w:t>
            </w:r>
          </w:p>
        </w:tc>
        <w:tc>
          <w:tcPr>
            <w:tcW w:w="879"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800</w:t>
            </w:r>
          </w:p>
        </w:tc>
      </w:tr>
      <w:tr w:rsidR="008230B1" w:rsidRPr="005D4E07" w:rsidTr="008230B1">
        <w:trPr>
          <w:trHeight w:val="283"/>
        </w:trPr>
        <w:tc>
          <w:tcPr>
            <w:tcW w:w="1336"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Fructose</w:t>
            </w:r>
          </w:p>
        </w:tc>
        <w:tc>
          <w:tcPr>
            <w:tcW w:w="1845"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C</w:t>
            </w:r>
            <w:r w:rsidRPr="005D4E07">
              <w:rPr>
                <w:rFonts w:ascii="Times New Roman" w:eastAsia="SimSun" w:hAnsi="Times New Roman" w:cs="Times New Roman"/>
                <w:bCs/>
                <w:sz w:val="20"/>
                <w:szCs w:val="20"/>
                <w:vertAlign w:val="subscript"/>
                <w:lang w:eastAsia="zh-CN"/>
              </w:rPr>
              <w:t>6</w:t>
            </w:r>
            <w:r w:rsidRPr="005D4E07">
              <w:rPr>
                <w:rFonts w:ascii="Times New Roman" w:eastAsia="SimSun" w:hAnsi="Times New Roman" w:cs="Times New Roman"/>
                <w:bCs/>
                <w:sz w:val="20"/>
                <w:szCs w:val="20"/>
                <w:lang w:eastAsia="zh-CN"/>
              </w:rPr>
              <w:t>H</w:t>
            </w:r>
            <w:r w:rsidRPr="005D4E07">
              <w:rPr>
                <w:rFonts w:ascii="Times New Roman" w:eastAsia="SimSun" w:hAnsi="Times New Roman" w:cs="Times New Roman"/>
                <w:bCs/>
                <w:sz w:val="20"/>
                <w:szCs w:val="20"/>
                <w:vertAlign w:val="subscript"/>
                <w:lang w:eastAsia="zh-CN"/>
              </w:rPr>
              <w:t>12</w:t>
            </w:r>
            <w:r w:rsidRPr="005D4E07">
              <w:rPr>
                <w:rFonts w:ascii="Times New Roman" w:eastAsia="SimSun" w:hAnsi="Times New Roman" w:cs="Times New Roman"/>
                <w:bCs/>
                <w:sz w:val="20"/>
                <w:szCs w:val="20"/>
                <w:lang w:eastAsia="zh-CN"/>
              </w:rPr>
              <w:t>O</w:t>
            </w:r>
            <w:r w:rsidRPr="005D4E07">
              <w:rPr>
                <w:rFonts w:ascii="Times New Roman" w:eastAsia="SimSun" w:hAnsi="Times New Roman" w:cs="Times New Roman"/>
                <w:bCs/>
                <w:sz w:val="20"/>
                <w:szCs w:val="20"/>
                <w:vertAlign w:val="subscript"/>
                <w:lang w:eastAsia="zh-CN"/>
              </w:rPr>
              <w:t>6</w:t>
            </w:r>
          </w:p>
        </w:tc>
        <w:tc>
          <w:tcPr>
            <w:tcW w:w="1143"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230</w:t>
            </w:r>
          </w:p>
        </w:tc>
        <w:tc>
          <w:tcPr>
            <w:tcW w:w="879"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780</w:t>
            </w:r>
          </w:p>
        </w:tc>
      </w:tr>
      <w:tr w:rsidR="008230B1" w:rsidRPr="005D4E07" w:rsidTr="008230B1">
        <w:trPr>
          <w:trHeight w:val="283"/>
        </w:trPr>
        <w:tc>
          <w:tcPr>
            <w:tcW w:w="1336"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Sucrose</w:t>
            </w:r>
          </w:p>
        </w:tc>
        <w:tc>
          <w:tcPr>
            <w:tcW w:w="1845"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C</w:t>
            </w:r>
            <w:r w:rsidRPr="005D4E07">
              <w:rPr>
                <w:rFonts w:ascii="Times New Roman" w:eastAsia="SimSun" w:hAnsi="Times New Roman" w:cs="Times New Roman"/>
                <w:bCs/>
                <w:sz w:val="20"/>
                <w:szCs w:val="20"/>
                <w:vertAlign w:val="subscript"/>
                <w:lang w:eastAsia="zh-CN"/>
              </w:rPr>
              <w:t>12</w:t>
            </w:r>
            <w:r w:rsidRPr="005D4E07">
              <w:rPr>
                <w:rFonts w:ascii="Times New Roman" w:eastAsia="SimSun" w:hAnsi="Times New Roman" w:cs="Times New Roman"/>
                <w:bCs/>
                <w:sz w:val="20"/>
                <w:szCs w:val="20"/>
                <w:lang w:eastAsia="zh-CN"/>
              </w:rPr>
              <w:t>H</w:t>
            </w:r>
            <w:r w:rsidRPr="005D4E07">
              <w:rPr>
                <w:rFonts w:ascii="Times New Roman" w:eastAsia="SimSun" w:hAnsi="Times New Roman" w:cs="Times New Roman"/>
                <w:bCs/>
                <w:sz w:val="20"/>
                <w:szCs w:val="20"/>
                <w:vertAlign w:val="subscript"/>
                <w:lang w:eastAsia="zh-CN"/>
              </w:rPr>
              <w:t>22</w:t>
            </w:r>
            <w:r w:rsidRPr="005D4E07">
              <w:rPr>
                <w:rFonts w:ascii="Times New Roman" w:eastAsia="SimSun" w:hAnsi="Times New Roman" w:cs="Times New Roman"/>
                <w:bCs/>
                <w:sz w:val="20"/>
                <w:szCs w:val="20"/>
                <w:lang w:eastAsia="zh-CN"/>
              </w:rPr>
              <w:t>O</w:t>
            </w:r>
            <w:r w:rsidRPr="005D4E07">
              <w:rPr>
                <w:rFonts w:ascii="Times New Roman" w:eastAsia="SimSun" w:hAnsi="Times New Roman" w:cs="Times New Roman"/>
                <w:bCs/>
                <w:sz w:val="20"/>
                <w:szCs w:val="20"/>
                <w:vertAlign w:val="subscript"/>
                <w:lang w:eastAsia="zh-CN"/>
              </w:rPr>
              <w:t>11</w:t>
            </w:r>
          </w:p>
        </w:tc>
        <w:tc>
          <w:tcPr>
            <w:tcW w:w="1143"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320</w:t>
            </w:r>
          </w:p>
        </w:tc>
        <w:tc>
          <w:tcPr>
            <w:tcW w:w="879" w:type="dxa"/>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950</w:t>
            </w:r>
          </w:p>
        </w:tc>
      </w:tr>
      <w:tr w:rsidR="008230B1" w:rsidRPr="005D4E07" w:rsidTr="008230B1">
        <w:trPr>
          <w:trHeight w:val="283"/>
        </w:trPr>
        <w:tc>
          <w:tcPr>
            <w:tcW w:w="1336" w:type="dxa"/>
            <w:tcBorders>
              <w:bottom w:val="single" w:sz="4" w:space="0" w:color="auto"/>
            </w:tcBorders>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Uric acid</w:t>
            </w:r>
          </w:p>
        </w:tc>
        <w:tc>
          <w:tcPr>
            <w:tcW w:w="1845" w:type="dxa"/>
            <w:tcBorders>
              <w:bottom w:val="single" w:sz="4" w:space="0" w:color="auto"/>
            </w:tcBorders>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C</w:t>
            </w:r>
            <w:r w:rsidRPr="005D4E07">
              <w:rPr>
                <w:rFonts w:ascii="Times New Roman" w:eastAsia="SimSun" w:hAnsi="Times New Roman" w:cs="Times New Roman"/>
                <w:bCs/>
                <w:sz w:val="20"/>
                <w:szCs w:val="20"/>
                <w:vertAlign w:val="subscript"/>
                <w:lang w:eastAsia="zh-CN"/>
              </w:rPr>
              <w:t>5</w:t>
            </w:r>
            <w:r w:rsidRPr="005D4E07">
              <w:rPr>
                <w:rFonts w:ascii="Times New Roman" w:eastAsia="SimSun" w:hAnsi="Times New Roman" w:cs="Times New Roman"/>
                <w:bCs/>
                <w:sz w:val="20"/>
                <w:szCs w:val="20"/>
                <w:lang w:eastAsia="zh-CN"/>
              </w:rPr>
              <w:t>H</w:t>
            </w:r>
            <w:r w:rsidRPr="005D4E07">
              <w:rPr>
                <w:rFonts w:ascii="Times New Roman" w:eastAsia="SimSun" w:hAnsi="Times New Roman" w:cs="Times New Roman"/>
                <w:bCs/>
                <w:sz w:val="20"/>
                <w:szCs w:val="20"/>
                <w:vertAlign w:val="subscript"/>
                <w:lang w:eastAsia="zh-CN"/>
              </w:rPr>
              <w:t>4</w:t>
            </w:r>
            <w:r w:rsidRPr="005D4E07">
              <w:rPr>
                <w:rFonts w:ascii="Times New Roman" w:eastAsia="SimSun" w:hAnsi="Times New Roman" w:cs="Times New Roman"/>
                <w:bCs/>
                <w:sz w:val="20"/>
                <w:szCs w:val="20"/>
                <w:lang w:eastAsia="zh-CN"/>
              </w:rPr>
              <w:t>N</w:t>
            </w:r>
            <w:r w:rsidRPr="005D4E07">
              <w:rPr>
                <w:rFonts w:ascii="Times New Roman" w:eastAsia="SimSun" w:hAnsi="Times New Roman" w:cs="Times New Roman"/>
                <w:bCs/>
                <w:sz w:val="20"/>
                <w:szCs w:val="20"/>
                <w:vertAlign w:val="subscript"/>
                <w:lang w:eastAsia="zh-CN"/>
              </w:rPr>
              <w:t>4</w:t>
            </w:r>
            <w:r w:rsidRPr="005D4E07">
              <w:rPr>
                <w:rFonts w:ascii="Times New Roman" w:eastAsia="SimSun" w:hAnsi="Times New Roman" w:cs="Times New Roman"/>
                <w:bCs/>
                <w:sz w:val="20"/>
                <w:szCs w:val="20"/>
                <w:lang w:eastAsia="zh-CN"/>
              </w:rPr>
              <w:t>O</w:t>
            </w:r>
            <w:r w:rsidRPr="005D4E07">
              <w:rPr>
                <w:rFonts w:ascii="Times New Roman" w:eastAsia="SimSun" w:hAnsi="Times New Roman" w:cs="Times New Roman"/>
                <w:bCs/>
                <w:sz w:val="20"/>
                <w:szCs w:val="20"/>
                <w:vertAlign w:val="subscript"/>
                <w:lang w:eastAsia="zh-CN"/>
              </w:rPr>
              <w:t>3</w:t>
            </w:r>
          </w:p>
        </w:tc>
        <w:tc>
          <w:tcPr>
            <w:tcW w:w="1143" w:type="dxa"/>
            <w:tcBorders>
              <w:bottom w:val="single" w:sz="4" w:space="0" w:color="auto"/>
            </w:tcBorders>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3.0</w:t>
            </w:r>
          </w:p>
        </w:tc>
        <w:tc>
          <w:tcPr>
            <w:tcW w:w="879" w:type="dxa"/>
            <w:tcBorders>
              <w:bottom w:val="single" w:sz="4" w:space="0" w:color="auto"/>
            </w:tcBorders>
            <w:vAlign w:val="center"/>
          </w:tcPr>
          <w:p w:rsidR="008230B1" w:rsidRPr="005D4E07" w:rsidRDefault="008230B1" w:rsidP="008230B1">
            <w:pPr>
              <w:spacing w:after="0" w:line="240" w:lineRule="auto"/>
              <w:jc w:val="both"/>
              <w:rPr>
                <w:rFonts w:ascii="Times New Roman" w:eastAsia="SimSun" w:hAnsi="Times New Roman" w:cs="Times New Roman"/>
                <w:bCs/>
                <w:sz w:val="20"/>
                <w:szCs w:val="20"/>
                <w:lang w:eastAsia="zh-CN"/>
              </w:rPr>
            </w:pPr>
            <w:r w:rsidRPr="005D4E07">
              <w:rPr>
                <w:rFonts w:ascii="Times New Roman" w:eastAsia="SimSun" w:hAnsi="Times New Roman" w:cs="Times New Roman"/>
                <w:bCs/>
                <w:sz w:val="20"/>
                <w:szCs w:val="20"/>
                <w:lang w:eastAsia="zh-CN"/>
              </w:rPr>
              <w:t xml:space="preserve"> 2.0</w:t>
            </w:r>
          </w:p>
        </w:tc>
      </w:tr>
    </w:tbl>
    <w:p w:rsidR="001E6991" w:rsidRPr="005D4E07" w:rsidRDefault="001E6991" w:rsidP="00CD603E">
      <w:pPr>
        <w:spacing w:after="0" w:line="240" w:lineRule="auto"/>
        <w:jc w:val="both"/>
        <w:rPr>
          <w:rFonts w:ascii="Times New Roman" w:eastAsia="SimSun" w:hAnsi="Times New Roman" w:cs="Times New Roman"/>
          <w:b/>
          <w:sz w:val="20"/>
          <w:szCs w:val="20"/>
          <w:lang w:eastAsia="zh-CN"/>
        </w:rPr>
      </w:pPr>
    </w:p>
    <w:p w:rsidR="001E6991" w:rsidRPr="005D4E07" w:rsidRDefault="001E6991" w:rsidP="00CD603E">
      <w:pPr>
        <w:spacing w:after="0" w:line="240" w:lineRule="auto"/>
        <w:jc w:val="both"/>
        <w:rPr>
          <w:rFonts w:ascii="Times New Roman" w:eastAsia="SimSun" w:hAnsi="Times New Roman" w:cs="Times New Roman"/>
          <w:b/>
          <w:sz w:val="20"/>
          <w:szCs w:val="20"/>
          <w:lang w:eastAsia="zh-CN"/>
        </w:rPr>
      </w:pPr>
    </w:p>
    <w:p w:rsidR="001E6991" w:rsidRPr="005D4E07" w:rsidRDefault="001E6991" w:rsidP="00CD603E">
      <w:pPr>
        <w:spacing w:after="0" w:line="240" w:lineRule="auto"/>
        <w:jc w:val="both"/>
        <w:rPr>
          <w:rFonts w:ascii="Times New Roman" w:eastAsia="SimSun" w:hAnsi="Times New Roman" w:cs="Times New Roman"/>
          <w:b/>
          <w:sz w:val="20"/>
          <w:szCs w:val="20"/>
          <w:lang w:eastAsia="zh-CN"/>
        </w:rPr>
      </w:pPr>
    </w:p>
    <w:p w:rsidR="001E6991" w:rsidRPr="005D4E07" w:rsidRDefault="001E6991" w:rsidP="00CD603E">
      <w:pPr>
        <w:spacing w:after="0" w:line="240" w:lineRule="auto"/>
        <w:jc w:val="both"/>
        <w:rPr>
          <w:rFonts w:ascii="Times New Roman" w:eastAsia="SimSun" w:hAnsi="Times New Roman" w:cs="Times New Roman"/>
          <w:b/>
          <w:sz w:val="20"/>
          <w:szCs w:val="20"/>
          <w:lang w:eastAsia="zh-CN"/>
        </w:rPr>
      </w:pPr>
    </w:p>
    <w:p w:rsidR="001E6991" w:rsidRPr="005D4E07" w:rsidRDefault="001E6991"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3B72E0" w:rsidRPr="005D4E07" w:rsidRDefault="003B72E0" w:rsidP="00CD603E">
      <w:pPr>
        <w:spacing w:after="0" w:line="240" w:lineRule="auto"/>
        <w:jc w:val="both"/>
        <w:rPr>
          <w:rFonts w:ascii="Times New Roman" w:eastAsia="SimSun" w:hAnsi="Times New Roman" w:cs="Times New Roman"/>
          <w:b/>
          <w:sz w:val="20"/>
          <w:szCs w:val="20"/>
          <w:lang w:eastAsia="zh-CN"/>
        </w:rPr>
      </w:pPr>
    </w:p>
    <w:p w:rsidR="00185C8E" w:rsidRDefault="00185C8E" w:rsidP="00EC334F">
      <w:pPr>
        <w:spacing w:after="0" w:line="240" w:lineRule="auto"/>
        <w:jc w:val="both"/>
        <w:rPr>
          <w:rFonts w:ascii="Times New Roman" w:eastAsia="SimSun" w:hAnsi="Times New Roman" w:cs="Times New Roman"/>
          <w:bCs/>
          <w:sz w:val="20"/>
          <w:szCs w:val="20"/>
          <w:lang w:eastAsia="zh-CN"/>
        </w:rPr>
      </w:pPr>
    </w:p>
    <w:p w:rsidR="008230B1" w:rsidRDefault="008230B1" w:rsidP="00857565">
      <w:pPr>
        <w:spacing w:after="0" w:line="240" w:lineRule="auto"/>
        <w:jc w:val="both"/>
        <w:rPr>
          <w:rFonts w:ascii="Times New Roman" w:eastAsia="SimSun" w:hAnsi="Times New Roman" w:cs="Times New Roman"/>
          <w:bCs/>
          <w:sz w:val="20"/>
          <w:szCs w:val="20"/>
          <w:lang w:eastAsia="zh-CN"/>
        </w:rPr>
      </w:pPr>
    </w:p>
    <w:p w:rsidR="0085325B" w:rsidRDefault="00857565" w:rsidP="00857565">
      <w:pPr>
        <w:spacing w:after="0" w:line="240" w:lineRule="auto"/>
        <w:jc w:val="both"/>
        <w:rPr>
          <w:rFonts w:ascii="Times New Roman" w:eastAsia="SimSun" w:hAnsi="Times New Roman" w:cs="Times New Roman"/>
          <w:bCs/>
          <w:sz w:val="20"/>
          <w:szCs w:val="20"/>
          <w:lang w:eastAsia="zh-CN"/>
        </w:rPr>
      </w:pPr>
      <w:r w:rsidRPr="00ED7B1D">
        <w:rPr>
          <w:rFonts w:ascii="Times New Roman" w:eastAsia="SimSun" w:hAnsi="Times New Roman" w:cs="Times New Roman"/>
          <w:bCs/>
          <w:sz w:val="20"/>
          <w:szCs w:val="20"/>
          <w:lang w:eastAsia="zh-CN"/>
        </w:rPr>
        <w:t xml:space="preserve">The </w:t>
      </w:r>
      <w:proofErr w:type="spellStart"/>
      <w:r w:rsidRPr="00ED7B1D">
        <w:rPr>
          <w:rFonts w:ascii="Times New Roman" w:eastAsia="SimSun" w:hAnsi="Times New Roman" w:cs="Times New Roman"/>
          <w:bCs/>
          <w:sz w:val="20"/>
          <w:szCs w:val="20"/>
          <w:lang w:eastAsia="zh-CN"/>
        </w:rPr>
        <w:t>analytes</w:t>
      </w:r>
      <w:proofErr w:type="spellEnd"/>
      <w:r w:rsidRPr="00ED7B1D">
        <w:rPr>
          <w:rFonts w:ascii="Times New Roman" w:eastAsia="SimSun" w:hAnsi="Times New Roman" w:cs="Times New Roman"/>
          <w:bCs/>
          <w:sz w:val="20"/>
          <w:szCs w:val="20"/>
          <w:lang w:eastAsia="zh-CN"/>
        </w:rPr>
        <w:t xml:space="preserve"> were determined by the present methods, with and without using (S.S) and %Recovery of the two methods was calculated from the calibration curves. The results obtained were statistically compared with those obtained with corresponding mixture of standard solutions of CBZ and LMT. Stati</w:t>
      </w:r>
      <w:r w:rsidR="008230B1">
        <w:rPr>
          <w:rFonts w:ascii="Times New Roman" w:eastAsia="SimSun" w:hAnsi="Times New Roman" w:cs="Times New Roman"/>
          <w:bCs/>
          <w:sz w:val="20"/>
          <w:szCs w:val="20"/>
          <w:lang w:eastAsia="zh-CN"/>
        </w:rPr>
        <w:t xml:space="preserve">stical analysis of the results, </w:t>
      </w:r>
      <w:r w:rsidRPr="00ED7B1D">
        <w:rPr>
          <w:rFonts w:ascii="Times New Roman" w:eastAsia="SimSun" w:hAnsi="Times New Roman" w:cs="Times New Roman"/>
          <w:bCs/>
          <w:sz w:val="20"/>
          <w:szCs w:val="20"/>
          <w:lang w:eastAsia="zh-CN"/>
        </w:rPr>
        <w:t>using variance ratio F-test and t-test, revealed no significant difference between the performance of the proposed methods and the result of mixtures of standard solution of CBZ and LMT since the calculated F-values and</w:t>
      </w:r>
    </w:p>
    <w:p w:rsidR="008230B1" w:rsidRDefault="00857565" w:rsidP="008230B1">
      <w:pPr>
        <w:spacing w:after="0" w:line="240" w:lineRule="auto"/>
        <w:jc w:val="both"/>
        <w:rPr>
          <w:rFonts w:ascii="Times New Roman" w:eastAsia="SimSun" w:hAnsi="Times New Roman" w:cs="Times New Roman"/>
          <w:bCs/>
          <w:sz w:val="20"/>
          <w:szCs w:val="20"/>
          <w:lang w:eastAsia="zh-CN"/>
        </w:rPr>
      </w:pPr>
      <w:proofErr w:type="gramStart"/>
      <w:r w:rsidRPr="00ED7B1D">
        <w:rPr>
          <w:rFonts w:ascii="Times New Roman" w:eastAsia="SimSun" w:hAnsi="Times New Roman" w:cs="Times New Roman"/>
          <w:bCs/>
          <w:sz w:val="20"/>
          <w:szCs w:val="20"/>
          <w:lang w:eastAsia="zh-CN"/>
        </w:rPr>
        <w:t>t-values</w:t>
      </w:r>
      <w:proofErr w:type="gramEnd"/>
      <w:r w:rsidRPr="00ED7B1D">
        <w:rPr>
          <w:rFonts w:ascii="Times New Roman" w:eastAsia="SimSun" w:hAnsi="Times New Roman" w:cs="Times New Roman"/>
          <w:bCs/>
          <w:sz w:val="20"/>
          <w:szCs w:val="20"/>
          <w:lang w:eastAsia="zh-CN"/>
        </w:rPr>
        <w:t xml:space="preserve"> at 95 % confidence level were </w:t>
      </w:r>
      <w:r w:rsidR="008230B1">
        <w:rPr>
          <w:rFonts w:ascii="Times New Roman" w:eastAsia="SimSun" w:hAnsi="Times New Roman" w:cs="Times New Roman"/>
          <w:bCs/>
          <w:sz w:val="20"/>
          <w:szCs w:val="20"/>
          <w:lang w:eastAsia="zh-CN"/>
        </w:rPr>
        <w:t>less than the tabulated values.</w:t>
      </w:r>
    </w:p>
    <w:p w:rsidR="008230B1" w:rsidRDefault="008230B1" w:rsidP="008230B1">
      <w:pPr>
        <w:spacing w:after="0" w:line="240" w:lineRule="auto"/>
        <w:jc w:val="both"/>
        <w:rPr>
          <w:rFonts w:ascii="Times New Roman" w:eastAsia="SimSun" w:hAnsi="Times New Roman" w:cs="Times New Roman"/>
          <w:bCs/>
          <w:sz w:val="20"/>
          <w:szCs w:val="20"/>
          <w:lang w:eastAsia="zh-CN"/>
        </w:rPr>
      </w:pPr>
    </w:p>
    <w:p w:rsidR="00692C13" w:rsidRDefault="00857565" w:rsidP="008230B1">
      <w:pPr>
        <w:spacing w:after="0" w:line="240" w:lineRule="auto"/>
        <w:jc w:val="both"/>
        <w:rPr>
          <w:rFonts w:ascii="Times New Roman" w:eastAsia="SimSun" w:hAnsi="Times New Roman" w:cs="Times New Roman"/>
          <w:bCs/>
          <w:sz w:val="20"/>
          <w:szCs w:val="20"/>
          <w:lang w:eastAsia="zh-CN"/>
        </w:rPr>
      </w:pPr>
      <w:r w:rsidRPr="00ED7B1D">
        <w:rPr>
          <w:rFonts w:ascii="Times New Roman" w:eastAsia="SimSun" w:hAnsi="Times New Roman" w:cs="Times New Roman"/>
          <w:bCs/>
          <w:sz w:val="20"/>
          <w:szCs w:val="20"/>
          <w:lang w:eastAsia="zh-CN"/>
        </w:rPr>
        <w:t>Test for the presence of differences between the means of the four proposed methods with and without using (S.S) in this work (</w:t>
      </w:r>
      <w:proofErr w:type="gramStart"/>
      <w:r w:rsidRPr="00ED7B1D">
        <w:rPr>
          <w:rFonts w:ascii="Times New Roman" w:eastAsia="SimSun" w:hAnsi="Times New Roman" w:cs="Times New Roman"/>
          <w:bCs/>
          <w:sz w:val="20"/>
          <w:szCs w:val="20"/>
          <w:lang w:eastAsia="zh-CN"/>
        </w:rPr>
        <w:t>urine</w:t>
      </w:r>
      <w:r w:rsidRPr="00ED7B1D">
        <w:rPr>
          <w:rFonts w:ascii="Times New Roman" w:eastAsia="SimSun" w:hAnsi="Times New Roman" w:cs="Times New Roman"/>
          <w:bCs/>
          <w:sz w:val="20"/>
          <w:szCs w:val="20"/>
          <w:vertAlign w:val="subscript"/>
          <w:lang w:eastAsia="zh-CN"/>
        </w:rPr>
        <w:t>(</w:t>
      </w:r>
      <w:proofErr w:type="gramEnd"/>
      <w:r w:rsidRPr="00ED7B1D">
        <w:rPr>
          <w:rFonts w:ascii="Times New Roman" w:eastAsia="SimSun" w:hAnsi="Times New Roman" w:cs="Times New Roman"/>
          <w:bCs/>
          <w:sz w:val="20"/>
          <w:szCs w:val="20"/>
          <w:vertAlign w:val="subscript"/>
          <w:lang w:eastAsia="zh-CN"/>
        </w:rPr>
        <w:t xml:space="preserve">1) </w:t>
      </w:r>
      <w:r w:rsidRPr="00ED7B1D">
        <w:rPr>
          <w:rFonts w:ascii="Times New Roman" w:eastAsia="SimSun" w:hAnsi="Times New Roman" w:cs="Times New Roman"/>
          <w:bCs/>
          <w:sz w:val="20"/>
          <w:szCs w:val="20"/>
          <w:lang w:eastAsia="zh-CN"/>
        </w:rPr>
        <w:t>and urine</w:t>
      </w:r>
      <w:r w:rsidRPr="00ED7B1D">
        <w:rPr>
          <w:rFonts w:ascii="Times New Roman" w:eastAsia="SimSun" w:hAnsi="Times New Roman" w:cs="Times New Roman"/>
          <w:bCs/>
          <w:sz w:val="20"/>
          <w:szCs w:val="20"/>
          <w:vertAlign w:val="subscript"/>
          <w:lang w:eastAsia="zh-CN"/>
        </w:rPr>
        <w:t>(2)</w:t>
      </w:r>
      <w:r w:rsidRPr="00ED7B1D">
        <w:rPr>
          <w:rFonts w:ascii="Times New Roman" w:eastAsia="SimSun" w:hAnsi="Times New Roman" w:cs="Times New Roman"/>
          <w:bCs/>
          <w:sz w:val="20"/>
          <w:szCs w:val="20"/>
          <w:lang w:eastAsia="zh-CN"/>
        </w:rPr>
        <w:t>) has been performed. This was done by comparing the difference between the values (</w:t>
      </w:r>
      <w:r w:rsidRPr="00ED7B1D">
        <w:rPr>
          <w:rFonts w:ascii="Times New Roman" w:eastAsia="SimSun" w:hAnsi="Times New Roman" w:cs="Times New Roman"/>
          <w:bCs/>
          <w:position w:val="-4"/>
          <w:sz w:val="20"/>
          <w:szCs w:val="20"/>
          <w:lang w:eastAsia="zh-CN"/>
        </w:rPr>
        <w:object w:dxaOrig="279" w:dyaOrig="320">
          <v:shape id="_x0000_i1037" type="#_x0000_t75" style="width:11.25pt;height:12.75pt" o:ole="">
            <v:imagedata r:id="rId33" o:title=""/>
          </v:shape>
          <o:OLEObject Type="Embed" ProgID="Equation.3" ShapeID="_x0000_i1037" DrawAspect="Content" ObjectID="_1476810563" r:id="rId42"/>
        </w:object>
      </w:r>
      <w:r w:rsidRPr="00ED7B1D">
        <w:rPr>
          <w:rFonts w:ascii="Times New Roman" w:eastAsia="SimSun" w:hAnsi="Times New Roman" w:cs="Times New Roman"/>
          <w:bCs/>
          <w:sz w:val="20"/>
          <w:szCs w:val="20"/>
          <w:vertAlign w:val="subscript"/>
          <w:lang w:eastAsia="zh-CN"/>
        </w:rPr>
        <w:t>1</w:t>
      </w:r>
      <w:r w:rsidRPr="00ED7B1D">
        <w:rPr>
          <w:rFonts w:ascii="Times New Roman" w:eastAsia="SimSun" w:hAnsi="Times New Roman" w:cs="Times New Roman"/>
          <w:bCs/>
          <w:sz w:val="20"/>
          <w:szCs w:val="20"/>
          <w:lang w:eastAsia="zh-CN"/>
        </w:rPr>
        <w:t>-</w:t>
      </w:r>
      <w:r w:rsidRPr="00ED7B1D">
        <w:rPr>
          <w:rFonts w:ascii="Times New Roman" w:eastAsia="SimSun" w:hAnsi="Times New Roman" w:cs="Times New Roman"/>
          <w:bCs/>
          <w:position w:val="-4"/>
          <w:sz w:val="20"/>
          <w:szCs w:val="20"/>
          <w:lang w:eastAsia="zh-CN"/>
        </w:rPr>
        <w:object w:dxaOrig="279" w:dyaOrig="320">
          <v:shape id="_x0000_i1038" type="#_x0000_t75" style="width:11.25pt;height:12.75pt" o:ole="">
            <v:imagedata r:id="rId33" o:title=""/>
          </v:shape>
          <o:OLEObject Type="Embed" ProgID="Equation.3" ShapeID="_x0000_i1038" DrawAspect="Content" ObjectID="_1476810564" r:id="rId43"/>
        </w:object>
      </w:r>
      <w:r w:rsidRPr="00ED7B1D">
        <w:rPr>
          <w:rFonts w:ascii="Times New Roman" w:eastAsia="SimSun" w:hAnsi="Times New Roman" w:cs="Times New Roman"/>
          <w:bCs/>
          <w:sz w:val="20"/>
          <w:szCs w:val="20"/>
          <w:vertAlign w:val="subscript"/>
          <w:lang w:eastAsia="zh-CN"/>
        </w:rPr>
        <w:t>2</w:t>
      </w:r>
      <w:r w:rsidRPr="00ED7B1D">
        <w:rPr>
          <w:rFonts w:ascii="Times New Roman" w:eastAsia="SimSun" w:hAnsi="Times New Roman" w:cs="Times New Roman"/>
          <w:bCs/>
          <w:sz w:val="20"/>
          <w:szCs w:val="20"/>
          <w:lang w:eastAsia="zh-CN"/>
        </w:rPr>
        <w:t xml:space="preserve">), with </w:t>
      </w:r>
      <w:proofErr w:type="spellStart"/>
      <w:r w:rsidRPr="00ED7B1D">
        <w:rPr>
          <w:rFonts w:ascii="Times New Roman" w:eastAsia="SimSun" w:hAnsi="Times New Roman" w:cs="Times New Roman"/>
          <w:bCs/>
          <w:sz w:val="20"/>
          <w:szCs w:val="20"/>
          <w:lang w:eastAsia="zh-CN"/>
        </w:rPr>
        <w:t>t.S</w:t>
      </w:r>
      <w:r w:rsidRPr="00ED7B1D">
        <w:rPr>
          <w:rFonts w:ascii="Times New Roman" w:eastAsia="SimSun" w:hAnsi="Times New Roman" w:cs="Times New Roman"/>
          <w:bCs/>
          <w:sz w:val="20"/>
          <w:szCs w:val="20"/>
          <w:vertAlign w:val="subscript"/>
          <w:lang w:eastAsia="zh-CN"/>
        </w:rPr>
        <w:t>pooled</w:t>
      </w:r>
      <w:proofErr w:type="spellEnd"/>
      <w:r w:rsidRPr="00ED7B1D">
        <w:rPr>
          <w:rFonts w:ascii="Times New Roman" w:eastAsia="SimSun" w:hAnsi="Times New Roman" w:cs="Times New Roman"/>
          <w:bCs/>
          <w:sz w:val="20"/>
          <w:szCs w:val="20"/>
          <w:lang w:eastAsia="zh-CN"/>
        </w:rPr>
        <w:t>×</w:t>
      </w:r>
      <w:r w:rsidRPr="00ED7B1D">
        <w:rPr>
          <w:rFonts w:ascii="Times New Roman" w:eastAsia="SimSun" w:hAnsi="Times New Roman" w:cs="Times New Roman"/>
          <w:bCs/>
          <w:position w:val="-12"/>
          <w:sz w:val="20"/>
          <w:szCs w:val="20"/>
          <w:lang w:eastAsia="zh-CN"/>
        </w:rPr>
        <w:object w:dxaOrig="2000" w:dyaOrig="400">
          <v:shape id="_x0000_i1039" type="#_x0000_t75" style="width:78pt;height:15.75pt" o:ole="">
            <v:imagedata r:id="rId44" o:title=""/>
          </v:shape>
          <o:OLEObject Type="Embed" ProgID="Equation.3" ShapeID="_x0000_i1039" DrawAspect="Content" ObjectID="_1476810565" r:id="rId45"/>
        </w:object>
      </w:r>
      <w:r w:rsidR="00657768">
        <w:rPr>
          <w:rFonts w:ascii="Times New Roman" w:eastAsia="SimSun" w:hAnsi="Times New Roman" w:cs="Times New Roman"/>
          <w:bCs/>
          <w:sz w:val="20"/>
          <w:szCs w:val="20"/>
          <w:lang w:eastAsia="zh-CN"/>
        </w:rPr>
        <w:t xml:space="preserve">at 95% DOF = 4. </w:t>
      </w:r>
      <w:r w:rsidRPr="00ED7B1D">
        <w:rPr>
          <w:rFonts w:ascii="Times New Roman" w:eastAsia="SimSun" w:hAnsi="Times New Roman" w:cs="Times New Roman"/>
          <w:bCs/>
          <w:sz w:val="20"/>
          <w:szCs w:val="20"/>
          <w:lang w:eastAsia="zh-CN"/>
        </w:rPr>
        <w:t>The results show</w:t>
      </w:r>
      <w:r w:rsidR="00692C13">
        <w:rPr>
          <w:rFonts w:ascii="Times New Roman" w:eastAsia="SimSun" w:hAnsi="Times New Roman" w:cs="Times New Roman"/>
          <w:bCs/>
          <w:sz w:val="20"/>
          <w:szCs w:val="20"/>
          <w:lang w:eastAsia="zh-CN"/>
        </w:rPr>
        <w:t>ed that:</w:t>
      </w:r>
    </w:p>
    <w:p w:rsidR="00857565" w:rsidRPr="00ED7B1D" w:rsidRDefault="00692C13" w:rsidP="00857565">
      <w:pPr>
        <w:spacing w:after="0" w:line="240" w:lineRule="auto"/>
        <w:jc w:val="both"/>
        <w:outlineLvl w:val="0"/>
        <w:rPr>
          <w:rFonts w:ascii="Times New Roman" w:eastAsia="SimSun" w:hAnsi="Times New Roman" w:cs="Times New Roman"/>
          <w:bCs/>
          <w:sz w:val="20"/>
          <w:szCs w:val="20"/>
          <w:lang w:eastAsia="zh-CN"/>
        </w:rPr>
      </w:pPr>
      <w:r w:rsidRPr="00ED7B1D">
        <w:rPr>
          <w:rFonts w:ascii="Times New Roman" w:eastAsia="SimSun" w:hAnsi="Times New Roman" w:cs="Times New Roman"/>
          <w:bCs/>
          <w:sz w:val="20"/>
          <w:szCs w:val="20"/>
          <w:lang w:eastAsia="zh-CN"/>
        </w:rPr>
        <w:lastRenderedPageBreak/>
        <w:t>(</w:t>
      </w:r>
      <w:r w:rsidRPr="00ED7B1D">
        <w:rPr>
          <w:rFonts w:ascii="Times New Roman" w:eastAsia="SimSun" w:hAnsi="Times New Roman" w:cs="Times New Roman"/>
          <w:bCs/>
          <w:position w:val="-4"/>
          <w:sz w:val="20"/>
          <w:szCs w:val="20"/>
          <w:lang w:eastAsia="zh-CN"/>
        </w:rPr>
        <w:object w:dxaOrig="279" w:dyaOrig="320">
          <v:shape id="_x0000_i1040" type="#_x0000_t75" style="width:11.25pt;height:12.75pt" o:ole="">
            <v:imagedata r:id="rId33" o:title=""/>
          </v:shape>
          <o:OLEObject Type="Embed" ProgID="Equation.3" ShapeID="_x0000_i1040" DrawAspect="Content" ObjectID="_1476810566" r:id="rId46"/>
        </w:object>
      </w:r>
      <w:r w:rsidRPr="00ED7B1D">
        <w:rPr>
          <w:rFonts w:ascii="Times New Roman" w:eastAsia="SimSun" w:hAnsi="Times New Roman" w:cs="Times New Roman"/>
          <w:bCs/>
          <w:sz w:val="20"/>
          <w:szCs w:val="20"/>
          <w:vertAlign w:val="subscript"/>
          <w:lang w:eastAsia="zh-CN"/>
        </w:rPr>
        <w:t>1</w:t>
      </w:r>
      <w:r w:rsidRPr="00ED7B1D">
        <w:rPr>
          <w:rFonts w:ascii="Times New Roman" w:eastAsia="SimSun" w:hAnsi="Times New Roman" w:cs="Times New Roman"/>
          <w:bCs/>
          <w:sz w:val="20"/>
          <w:szCs w:val="20"/>
          <w:lang w:eastAsia="zh-CN"/>
        </w:rPr>
        <w:t>-</w:t>
      </w:r>
      <w:r w:rsidRPr="00ED7B1D">
        <w:rPr>
          <w:rFonts w:ascii="Times New Roman" w:eastAsia="SimSun" w:hAnsi="Times New Roman" w:cs="Times New Roman"/>
          <w:bCs/>
          <w:position w:val="-4"/>
          <w:sz w:val="20"/>
          <w:szCs w:val="20"/>
          <w:lang w:eastAsia="zh-CN"/>
        </w:rPr>
        <w:object w:dxaOrig="279" w:dyaOrig="320">
          <v:shape id="_x0000_i1041" type="#_x0000_t75" style="width:11.25pt;height:12.75pt" o:ole="">
            <v:imagedata r:id="rId33" o:title=""/>
          </v:shape>
          <o:OLEObject Type="Embed" ProgID="Equation.3" ShapeID="_x0000_i1041" DrawAspect="Content" ObjectID="_1476810567" r:id="rId47"/>
        </w:object>
      </w:r>
      <w:r w:rsidRPr="00ED7B1D">
        <w:rPr>
          <w:rFonts w:ascii="Times New Roman" w:eastAsia="SimSun" w:hAnsi="Times New Roman" w:cs="Times New Roman"/>
          <w:bCs/>
          <w:sz w:val="20"/>
          <w:szCs w:val="20"/>
          <w:vertAlign w:val="subscript"/>
          <w:lang w:eastAsia="zh-CN"/>
        </w:rPr>
        <w:t>2</w:t>
      </w:r>
      <w:r w:rsidRPr="00ED7B1D">
        <w:rPr>
          <w:rFonts w:ascii="Times New Roman" w:eastAsia="SimSun" w:hAnsi="Times New Roman" w:cs="Times New Roman"/>
          <w:bCs/>
          <w:sz w:val="20"/>
          <w:szCs w:val="20"/>
          <w:lang w:eastAsia="zh-CN"/>
        </w:rPr>
        <w:t>)</w:t>
      </w:r>
      <w:proofErr w:type="gramStart"/>
      <w:r w:rsidRPr="00692C13">
        <w:rPr>
          <w:rFonts w:ascii="Times New Roman" w:eastAsia="SimSun" w:hAnsi="Times New Roman" w:cs="Times New Roman"/>
          <w:b/>
          <w:bCs/>
          <w:sz w:val="24"/>
          <w:szCs w:val="24"/>
          <w:lang w:eastAsia="zh-CN"/>
        </w:rPr>
        <w:t>˂</w:t>
      </w:r>
      <w:r w:rsidR="008230B1">
        <w:rPr>
          <w:rFonts w:ascii="Times New Roman" w:eastAsia="SimSun" w:hAnsi="Times New Roman" w:cs="Times New Roman"/>
          <w:b/>
          <w:bCs/>
          <w:sz w:val="24"/>
          <w:szCs w:val="24"/>
          <w:lang w:eastAsia="zh-CN"/>
        </w:rPr>
        <w:t xml:space="preserve"> </w:t>
      </w:r>
      <w:proofErr w:type="spellStart"/>
      <w:r w:rsidRPr="00ED7B1D">
        <w:rPr>
          <w:rFonts w:ascii="Times New Roman" w:eastAsia="SimSun" w:hAnsi="Times New Roman" w:cs="Times New Roman"/>
          <w:bCs/>
          <w:sz w:val="20"/>
          <w:szCs w:val="20"/>
          <w:lang w:eastAsia="zh-CN"/>
        </w:rPr>
        <w:t>t.S</w:t>
      </w:r>
      <w:r w:rsidRPr="00ED7B1D">
        <w:rPr>
          <w:rFonts w:ascii="Times New Roman" w:eastAsia="SimSun" w:hAnsi="Times New Roman" w:cs="Times New Roman"/>
          <w:bCs/>
          <w:sz w:val="20"/>
          <w:szCs w:val="20"/>
          <w:vertAlign w:val="subscript"/>
          <w:lang w:eastAsia="zh-CN"/>
        </w:rPr>
        <w:t>pooled</w:t>
      </w:r>
      <w:proofErr w:type="spellEnd"/>
      <w:r w:rsidRPr="00ED7B1D">
        <w:rPr>
          <w:rFonts w:ascii="Times New Roman" w:eastAsia="SimSun" w:hAnsi="Times New Roman" w:cs="Times New Roman"/>
          <w:bCs/>
          <w:sz w:val="20"/>
          <w:szCs w:val="20"/>
          <w:lang w:eastAsia="zh-CN"/>
        </w:rPr>
        <w:t>×</w:t>
      </w:r>
      <w:r w:rsidRPr="00ED7B1D">
        <w:rPr>
          <w:rFonts w:ascii="Times New Roman" w:eastAsia="SimSun" w:hAnsi="Times New Roman" w:cs="Times New Roman"/>
          <w:bCs/>
          <w:position w:val="-12"/>
          <w:sz w:val="20"/>
          <w:szCs w:val="20"/>
          <w:lang w:eastAsia="zh-CN"/>
        </w:rPr>
        <w:object w:dxaOrig="2000" w:dyaOrig="400">
          <v:shape id="_x0000_i1042" type="#_x0000_t75" style="width:78pt;height:15.75pt" o:ole="">
            <v:imagedata r:id="rId44" o:title=""/>
          </v:shape>
          <o:OLEObject Type="Embed" ProgID="Equation.3" ShapeID="_x0000_i1042" DrawAspect="Content" ObjectID="_1476810568" r:id="rId48"/>
        </w:object>
      </w:r>
      <w:r w:rsidR="008230B1">
        <w:rPr>
          <w:rFonts w:ascii="Times New Roman" w:eastAsia="SimSun" w:hAnsi="Times New Roman" w:cs="Times New Roman"/>
          <w:bCs/>
          <w:sz w:val="20"/>
          <w:szCs w:val="20"/>
          <w:lang w:eastAsia="zh-CN"/>
        </w:rPr>
        <w:t xml:space="preserve"> </w:t>
      </w:r>
      <w:r w:rsidR="00D03913">
        <w:rPr>
          <w:rFonts w:ascii="Times New Roman" w:eastAsia="SimSun" w:hAnsi="Times New Roman" w:cs="Times New Roman"/>
          <w:bCs/>
          <w:sz w:val="20"/>
          <w:szCs w:val="20"/>
          <w:lang w:eastAsia="zh-CN"/>
        </w:rPr>
        <w:t>m</w:t>
      </w:r>
      <w:r>
        <w:rPr>
          <w:rFonts w:ascii="Times New Roman" w:eastAsia="SimSun" w:hAnsi="Times New Roman" w:cs="Times New Roman"/>
          <w:bCs/>
          <w:sz w:val="20"/>
          <w:szCs w:val="20"/>
          <w:lang w:eastAsia="zh-CN"/>
        </w:rPr>
        <w:t>eaning</w:t>
      </w:r>
      <w:r w:rsidR="00D03913">
        <w:rPr>
          <w:rFonts w:ascii="Times New Roman" w:eastAsia="SimSun" w:hAnsi="Times New Roman" w:cs="Times New Roman"/>
          <w:bCs/>
          <w:sz w:val="20"/>
          <w:szCs w:val="20"/>
          <w:lang w:eastAsia="zh-CN"/>
        </w:rPr>
        <w:t xml:space="preserve"> </w:t>
      </w:r>
      <w:r w:rsidR="00857565" w:rsidRPr="00ED7B1D">
        <w:rPr>
          <w:rFonts w:ascii="Times New Roman" w:eastAsia="SimSun" w:hAnsi="Times New Roman" w:cs="Times New Roman"/>
          <w:bCs/>
          <w:sz w:val="20"/>
          <w:szCs w:val="20"/>
          <w:lang w:eastAsia="zh-CN"/>
        </w:rPr>
        <w:t>no significant difference between the performance of the proposed methods (with and without S.S).</w:t>
      </w:r>
      <w:proofErr w:type="gramEnd"/>
    </w:p>
    <w:p w:rsidR="009371FB" w:rsidRDefault="009371FB" w:rsidP="00CD603E">
      <w:pPr>
        <w:spacing w:after="0" w:line="240" w:lineRule="auto"/>
        <w:jc w:val="both"/>
        <w:outlineLvl w:val="0"/>
        <w:rPr>
          <w:rFonts w:ascii="Times New Roman" w:eastAsia="SimSun" w:hAnsi="Times New Roman" w:cs="Times New Roman"/>
          <w:b/>
          <w:sz w:val="20"/>
          <w:szCs w:val="20"/>
          <w:lang w:eastAsia="zh-CN"/>
        </w:rPr>
      </w:pPr>
    </w:p>
    <w:p w:rsidR="00825FDE" w:rsidRPr="00ED7B1D" w:rsidRDefault="00EA35DE" w:rsidP="00CD603E">
      <w:pPr>
        <w:spacing w:after="0" w:line="240" w:lineRule="auto"/>
        <w:jc w:val="both"/>
        <w:outlineLvl w:val="0"/>
        <w:rPr>
          <w:rFonts w:ascii="Times New Roman" w:eastAsia="SimSun" w:hAnsi="Times New Roman" w:cs="Times New Roman"/>
          <w:b/>
          <w:sz w:val="20"/>
          <w:szCs w:val="20"/>
          <w:lang w:eastAsia="zh-CN"/>
        </w:rPr>
      </w:pPr>
      <w:r w:rsidRPr="00ED7B1D">
        <w:rPr>
          <w:rFonts w:ascii="Times New Roman" w:eastAsia="SimSun" w:hAnsi="Times New Roman" w:cs="Times New Roman"/>
          <w:b/>
          <w:sz w:val="20"/>
          <w:szCs w:val="20"/>
          <w:lang w:eastAsia="zh-CN"/>
        </w:rPr>
        <w:t>Precision and Accuracy of the Methods:</w:t>
      </w:r>
    </w:p>
    <w:p w:rsidR="008230B1" w:rsidRDefault="00EA35DE" w:rsidP="008230B1">
      <w:pPr>
        <w:spacing w:after="0" w:line="240" w:lineRule="auto"/>
        <w:jc w:val="both"/>
        <w:outlineLvl w:val="0"/>
        <w:rPr>
          <w:rFonts w:ascii="Times New Roman" w:eastAsia="SimSun" w:hAnsi="Times New Roman" w:cs="Times New Roman"/>
          <w:bCs/>
          <w:sz w:val="20"/>
          <w:szCs w:val="20"/>
          <w:lang w:eastAsia="zh-CN"/>
        </w:rPr>
      </w:pPr>
      <w:r w:rsidRPr="00ED7B1D">
        <w:rPr>
          <w:rFonts w:ascii="Times New Roman" w:eastAsia="SimSun" w:hAnsi="Times New Roman" w:cs="Times New Roman"/>
          <w:bCs/>
          <w:sz w:val="20"/>
          <w:szCs w:val="20"/>
          <w:lang w:eastAsia="zh-CN"/>
        </w:rPr>
        <w:t>To evaluate the precision and accuracy of the proposed methods, a known amount of the standard CBZ and LMT concentrations were spiked into the urine samples simultaneously determined by the four proposed methods.</w:t>
      </w:r>
      <w:r w:rsidR="008230B1">
        <w:rPr>
          <w:rFonts w:ascii="Times New Roman" w:eastAsia="SimSun" w:hAnsi="Times New Roman" w:cs="Times New Roman"/>
          <w:bCs/>
          <w:sz w:val="20"/>
          <w:szCs w:val="20"/>
          <w:lang w:eastAsia="zh-CN"/>
        </w:rPr>
        <w:t xml:space="preserve"> </w:t>
      </w:r>
      <w:r w:rsidRPr="00ED7B1D">
        <w:rPr>
          <w:rFonts w:ascii="Times New Roman" w:eastAsia="SimSun" w:hAnsi="Times New Roman" w:cs="Times New Roman"/>
          <w:bCs/>
          <w:sz w:val="20"/>
          <w:szCs w:val="20"/>
          <w:lang w:eastAsia="zh-CN"/>
        </w:rPr>
        <w:t xml:space="preserve">The accuracy as (%Recovery), </w:t>
      </w:r>
      <w:r w:rsidR="002F73D0" w:rsidRPr="00ED7B1D">
        <w:rPr>
          <w:rFonts w:ascii="Times New Roman" w:eastAsia="SimSun" w:hAnsi="Times New Roman" w:cs="Times New Roman"/>
          <w:bCs/>
          <w:sz w:val="20"/>
          <w:szCs w:val="20"/>
          <w:lang w:eastAsia="zh-CN"/>
        </w:rPr>
        <w:t xml:space="preserve">is </w:t>
      </w:r>
      <w:r w:rsidR="000B5B62" w:rsidRPr="00ED7B1D">
        <w:rPr>
          <w:rFonts w:ascii="Times New Roman" w:eastAsia="SimSun" w:hAnsi="Times New Roman" w:cs="Times New Roman"/>
          <w:bCs/>
          <w:sz w:val="20"/>
          <w:szCs w:val="20"/>
          <w:lang w:eastAsia="zh-CN"/>
        </w:rPr>
        <w:t>presented</w:t>
      </w:r>
      <w:r w:rsidR="005C07E6">
        <w:rPr>
          <w:rFonts w:ascii="Times New Roman" w:eastAsia="SimSun" w:hAnsi="Times New Roman" w:cs="Times New Roman"/>
          <w:bCs/>
          <w:sz w:val="20"/>
          <w:szCs w:val="20"/>
          <w:lang w:eastAsia="zh-CN"/>
        </w:rPr>
        <w:t xml:space="preserve"> in table (6</w:t>
      </w:r>
      <w:r w:rsidR="002F73D0" w:rsidRPr="00ED7B1D">
        <w:rPr>
          <w:rFonts w:ascii="Times New Roman" w:eastAsia="SimSun" w:hAnsi="Times New Roman" w:cs="Times New Roman"/>
          <w:bCs/>
          <w:sz w:val="20"/>
          <w:szCs w:val="20"/>
          <w:lang w:eastAsia="zh-CN"/>
        </w:rPr>
        <w:t>)</w:t>
      </w:r>
      <w:r w:rsidR="00670CBE" w:rsidRPr="00ED7B1D">
        <w:rPr>
          <w:rFonts w:ascii="Times New Roman" w:eastAsia="SimSun" w:hAnsi="Times New Roman" w:cs="Times New Roman"/>
          <w:bCs/>
          <w:sz w:val="20"/>
          <w:szCs w:val="20"/>
          <w:lang w:eastAsia="zh-CN"/>
        </w:rPr>
        <w:t xml:space="preserve"> showing generally good to reasonable results. T</w:t>
      </w:r>
      <w:r w:rsidRPr="00ED7B1D">
        <w:rPr>
          <w:rFonts w:ascii="Times New Roman" w:eastAsia="SimSun" w:hAnsi="Times New Roman" w:cs="Times New Roman"/>
          <w:bCs/>
          <w:sz w:val="20"/>
          <w:szCs w:val="20"/>
          <w:lang w:eastAsia="zh-CN"/>
        </w:rPr>
        <w:t xml:space="preserve">he precision as percent relative standard deviation (%RSD), </w:t>
      </w:r>
      <w:r w:rsidR="001A2B0C" w:rsidRPr="00ED7B1D">
        <w:rPr>
          <w:rFonts w:ascii="Times New Roman" w:eastAsia="SimSun" w:hAnsi="Times New Roman" w:cs="Times New Roman"/>
          <w:bCs/>
          <w:sz w:val="20"/>
          <w:szCs w:val="20"/>
          <w:lang w:eastAsia="zh-CN"/>
        </w:rPr>
        <w:t xml:space="preserve">was </w:t>
      </w:r>
      <w:r w:rsidRPr="00ED7B1D">
        <w:rPr>
          <w:rFonts w:ascii="Times New Roman" w:eastAsia="SimSun" w:hAnsi="Times New Roman" w:cs="Times New Roman"/>
          <w:bCs/>
          <w:sz w:val="20"/>
          <w:szCs w:val="20"/>
          <w:lang w:eastAsia="zh-CN"/>
        </w:rPr>
        <w:t>determined by analyzing two series of ten urine samples having spiked with mixtures of CBZ and LMT (5.0:3.0)</w:t>
      </w:r>
      <w:r w:rsidR="004525E0">
        <w:rPr>
          <w:rFonts w:ascii="Times New Roman" w:eastAsia="SimSun" w:hAnsi="Times New Roman" w:cs="Times New Roman"/>
          <w:bCs/>
          <w:sz w:val="20"/>
          <w:szCs w:val="20"/>
          <w:lang w:eastAsia="zh-CN"/>
        </w:rPr>
        <w:t xml:space="preserve"> </w:t>
      </w:r>
      <w:proofErr w:type="spellStart"/>
      <w:r w:rsidRPr="00ED7B1D">
        <w:rPr>
          <w:rFonts w:ascii="Calibri" w:eastAsia="SimSun" w:hAnsi="Calibri" w:cs="Times New Roman"/>
          <w:bCs/>
          <w:sz w:val="20"/>
          <w:szCs w:val="20"/>
          <w:lang w:eastAsia="zh-CN"/>
        </w:rPr>
        <w:t>μ</w:t>
      </w:r>
      <w:r w:rsidRPr="00ED7B1D">
        <w:rPr>
          <w:rFonts w:ascii="Times New Roman" w:eastAsia="SimSun" w:hAnsi="Times New Roman" w:cs="Times New Roman"/>
          <w:bCs/>
          <w:sz w:val="20"/>
          <w:szCs w:val="20"/>
          <w:lang w:eastAsia="zh-CN"/>
        </w:rPr>
        <w:t>g</w:t>
      </w:r>
      <w:proofErr w:type="spellEnd"/>
      <w:r w:rsidRPr="00382A70">
        <w:rPr>
          <w:rFonts w:ascii="Times New Roman" w:eastAsia="SimSun" w:hAnsi="Times New Roman" w:cs="Times New Roman"/>
          <w:b/>
          <w:bCs/>
          <w:sz w:val="20"/>
          <w:szCs w:val="20"/>
          <w:lang w:eastAsia="zh-CN"/>
        </w:rPr>
        <w:t>/</w:t>
      </w:r>
      <w:r w:rsidRPr="00ED7B1D">
        <w:rPr>
          <w:rFonts w:ascii="Times New Roman" w:eastAsia="SimSun" w:hAnsi="Times New Roman" w:cs="Times New Roman"/>
          <w:bCs/>
          <w:sz w:val="20"/>
          <w:szCs w:val="20"/>
          <w:lang w:eastAsia="zh-CN"/>
        </w:rPr>
        <w:t xml:space="preserve">mL and (3.0:6.0) </w:t>
      </w:r>
      <w:proofErr w:type="spellStart"/>
      <w:r w:rsidRPr="00ED7B1D">
        <w:rPr>
          <w:rFonts w:ascii="Calibri" w:eastAsia="SimSun" w:hAnsi="Calibri" w:cs="Times New Roman"/>
          <w:bCs/>
          <w:sz w:val="20"/>
          <w:szCs w:val="20"/>
          <w:lang w:eastAsia="zh-CN"/>
        </w:rPr>
        <w:t>μ</w:t>
      </w:r>
      <w:r w:rsidRPr="00ED7B1D">
        <w:rPr>
          <w:rFonts w:ascii="Times New Roman" w:eastAsia="SimSun" w:hAnsi="Times New Roman" w:cs="Times New Roman"/>
          <w:bCs/>
          <w:sz w:val="20"/>
          <w:szCs w:val="20"/>
          <w:lang w:eastAsia="zh-CN"/>
        </w:rPr>
        <w:t>g</w:t>
      </w:r>
      <w:proofErr w:type="spellEnd"/>
      <w:r w:rsidRPr="00382A70">
        <w:rPr>
          <w:rFonts w:ascii="Times New Roman" w:eastAsia="SimSun" w:hAnsi="Times New Roman" w:cs="Times New Roman"/>
          <w:b/>
          <w:bCs/>
          <w:sz w:val="20"/>
          <w:szCs w:val="20"/>
          <w:lang w:eastAsia="zh-CN"/>
        </w:rPr>
        <w:t>/</w:t>
      </w:r>
      <w:r w:rsidRPr="00ED7B1D">
        <w:rPr>
          <w:rFonts w:ascii="Times New Roman" w:eastAsia="SimSun" w:hAnsi="Times New Roman" w:cs="Times New Roman"/>
          <w:bCs/>
          <w:sz w:val="20"/>
          <w:szCs w:val="20"/>
          <w:lang w:eastAsia="zh-CN"/>
        </w:rPr>
        <w:t>mL</w:t>
      </w:r>
      <w:r w:rsidR="00C47AB0">
        <w:rPr>
          <w:rFonts w:ascii="Times New Roman" w:eastAsia="SimSun" w:hAnsi="Times New Roman" w:cs="Times New Roman"/>
          <w:bCs/>
          <w:sz w:val="20"/>
          <w:szCs w:val="20"/>
          <w:lang w:eastAsia="zh-CN"/>
        </w:rPr>
        <w:t xml:space="preserve"> </w:t>
      </w:r>
      <w:r w:rsidR="001D2050">
        <w:rPr>
          <w:rFonts w:ascii="Times New Roman" w:eastAsia="SimSun" w:hAnsi="Times New Roman" w:cs="Times New Roman"/>
          <w:bCs/>
          <w:sz w:val="20"/>
          <w:szCs w:val="20"/>
          <w:lang w:eastAsia="zh-CN"/>
        </w:rPr>
        <w:t>each</w:t>
      </w:r>
      <w:r w:rsidRPr="00ED7B1D">
        <w:rPr>
          <w:rFonts w:ascii="Times New Roman" w:eastAsia="SimSun" w:hAnsi="Times New Roman" w:cs="Times New Roman"/>
          <w:bCs/>
          <w:sz w:val="20"/>
          <w:szCs w:val="20"/>
          <w:lang w:eastAsia="zh-CN"/>
        </w:rPr>
        <w:t>. The low values of the</w:t>
      </w:r>
      <w:r w:rsidR="00D02E73" w:rsidRPr="00ED7B1D">
        <w:rPr>
          <w:rFonts w:ascii="Times New Roman" w:eastAsia="SimSun" w:hAnsi="Times New Roman" w:cs="Times New Roman"/>
          <w:bCs/>
          <w:sz w:val="20"/>
          <w:szCs w:val="20"/>
          <w:lang w:eastAsia="zh-CN"/>
        </w:rPr>
        <w:t xml:space="preserve"> %RSD</w:t>
      </w:r>
      <w:r w:rsidR="00AC68E7" w:rsidRPr="00ED7B1D">
        <w:rPr>
          <w:rFonts w:ascii="Times New Roman" w:eastAsia="SimSun" w:hAnsi="Times New Roman" w:cs="Times New Roman"/>
          <w:bCs/>
          <w:sz w:val="20"/>
          <w:szCs w:val="20"/>
          <w:lang w:eastAsia="zh-CN"/>
        </w:rPr>
        <w:t xml:space="preserve">, ranged </w:t>
      </w:r>
      <w:r w:rsidR="004525E0">
        <w:rPr>
          <w:rFonts w:ascii="Times New Roman" w:eastAsia="SimSun" w:hAnsi="Times New Roman" w:cs="Times New Roman"/>
          <w:bCs/>
          <w:sz w:val="20"/>
          <w:szCs w:val="20"/>
          <w:lang w:eastAsia="zh-CN"/>
        </w:rPr>
        <w:t>between (</w:t>
      </w:r>
      <w:r w:rsidR="007002EE" w:rsidRPr="00ED7B1D">
        <w:rPr>
          <w:rFonts w:ascii="Times New Roman" w:eastAsia="SimSun" w:hAnsi="Times New Roman" w:cs="Times New Roman"/>
          <w:bCs/>
          <w:sz w:val="20"/>
          <w:szCs w:val="20"/>
          <w:lang w:eastAsia="zh-CN"/>
        </w:rPr>
        <w:t>0.63 -3.63) indicat</w:t>
      </w:r>
      <w:r w:rsidR="00117DB5">
        <w:rPr>
          <w:rFonts w:ascii="Times New Roman" w:eastAsia="SimSun" w:hAnsi="Times New Roman" w:cs="Times New Roman"/>
          <w:bCs/>
          <w:sz w:val="20"/>
          <w:szCs w:val="20"/>
          <w:lang w:eastAsia="zh-CN"/>
        </w:rPr>
        <w:t>ed</w:t>
      </w:r>
      <w:r w:rsidRPr="00ED7B1D">
        <w:rPr>
          <w:rFonts w:ascii="Times New Roman" w:eastAsia="SimSun" w:hAnsi="Times New Roman" w:cs="Times New Roman"/>
          <w:bCs/>
          <w:sz w:val="20"/>
          <w:szCs w:val="20"/>
          <w:lang w:eastAsia="zh-CN"/>
        </w:rPr>
        <w:t xml:space="preserve"> high </w:t>
      </w:r>
      <w:r w:rsidR="00C47AB0" w:rsidRPr="00ED7B1D">
        <w:rPr>
          <w:rFonts w:ascii="Times New Roman" w:eastAsia="SimSun" w:hAnsi="Times New Roman" w:cs="Times New Roman"/>
          <w:bCs/>
          <w:sz w:val="20"/>
          <w:szCs w:val="20"/>
          <w:lang w:eastAsia="zh-CN"/>
        </w:rPr>
        <w:t xml:space="preserve">precision. </w:t>
      </w:r>
    </w:p>
    <w:p w:rsidR="008230B1" w:rsidRDefault="008230B1" w:rsidP="008230B1">
      <w:pPr>
        <w:spacing w:after="0" w:line="240" w:lineRule="auto"/>
        <w:jc w:val="both"/>
        <w:outlineLvl w:val="0"/>
        <w:rPr>
          <w:rFonts w:ascii="Times New Roman" w:eastAsia="SimSun" w:hAnsi="Times New Roman" w:cs="Times New Roman"/>
          <w:bCs/>
          <w:sz w:val="20"/>
          <w:szCs w:val="20"/>
          <w:lang w:eastAsia="zh-CN"/>
        </w:rPr>
      </w:pPr>
    </w:p>
    <w:p w:rsidR="008230B1" w:rsidRDefault="00C47AB0" w:rsidP="008230B1">
      <w:pPr>
        <w:spacing w:after="0" w:line="240" w:lineRule="auto"/>
        <w:jc w:val="both"/>
        <w:outlineLvl w:val="0"/>
        <w:rPr>
          <w:rFonts w:ascii="Times New Roman" w:eastAsia="SimSun" w:hAnsi="Times New Roman" w:cs="Times New Roman"/>
          <w:bCs/>
          <w:sz w:val="20"/>
          <w:szCs w:val="20"/>
          <w:lang w:eastAsia="zh-CN"/>
        </w:rPr>
      </w:pPr>
      <w:r w:rsidRPr="00ED7B1D">
        <w:rPr>
          <w:rFonts w:ascii="Times New Roman" w:eastAsia="SimSun" w:hAnsi="Times New Roman" w:cs="Times New Roman"/>
          <w:bCs/>
          <w:sz w:val="20"/>
          <w:szCs w:val="20"/>
          <w:lang w:eastAsia="zh-CN"/>
        </w:rPr>
        <w:t>The</w:t>
      </w:r>
      <w:r w:rsidR="00EA35DE" w:rsidRPr="00ED7B1D">
        <w:rPr>
          <w:rFonts w:ascii="Times New Roman" w:eastAsia="SimSun" w:hAnsi="Times New Roman" w:cs="Times New Roman"/>
          <w:bCs/>
          <w:sz w:val="20"/>
          <w:szCs w:val="20"/>
          <w:lang w:eastAsia="zh-CN"/>
        </w:rPr>
        <w:t xml:space="preserve"> accuracy of the derivative methods was better than </w:t>
      </w:r>
      <w:r w:rsidR="000B5B62" w:rsidRPr="00ED7B1D">
        <w:rPr>
          <w:rFonts w:ascii="Times New Roman" w:eastAsia="SimSun" w:hAnsi="Times New Roman" w:cs="Times New Roman"/>
          <w:bCs/>
          <w:sz w:val="20"/>
          <w:szCs w:val="20"/>
          <w:lang w:eastAsia="zh-CN"/>
        </w:rPr>
        <w:t xml:space="preserve">the </w:t>
      </w:r>
      <w:r w:rsidR="00EA35DE" w:rsidRPr="00ED7B1D">
        <w:rPr>
          <w:rFonts w:ascii="Times New Roman" w:eastAsia="SimSun" w:hAnsi="Times New Roman" w:cs="Times New Roman"/>
          <w:bCs/>
          <w:sz w:val="20"/>
          <w:szCs w:val="20"/>
          <w:lang w:eastAsia="zh-CN"/>
        </w:rPr>
        <w:t xml:space="preserve">other </w:t>
      </w:r>
      <w:r w:rsidR="000B5B62" w:rsidRPr="00ED7B1D">
        <w:rPr>
          <w:rFonts w:ascii="Times New Roman" w:eastAsia="SimSun" w:hAnsi="Times New Roman" w:cs="Times New Roman"/>
          <w:bCs/>
          <w:sz w:val="20"/>
          <w:szCs w:val="20"/>
          <w:lang w:eastAsia="zh-CN"/>
        </w:rPr>
        <w:t xml:space="preserve">two </w:t>
      </w:r>
      <w:r w:rsidR="00EA35DE" w:rsidRPr="00ED7B1D">
        <w:rPr>
          <w:rFonts w:ascii="Times New Roman" w:eastAsia="SimSun" w:hAnsi="Times New Roman" w:cs="Times New Roman"/>
          <w:bCs/>
          <w:sz w:val="20"/>
          <w:szCs w:val="20"/>
          <w:lang w:eastAsia="zh-CN"/>
        </w:rPr>
        <w:t>methods which may be due to the effect feature of the derivative methods</w:t>
      </w:r>
      <w:r w:rsidR="007002EE" w:rsidRPr="00ED7B1D">
        <w:rPr>
          <w:rFonts w:ascii="Times New Roman" w:eastAsia="SimSun" w:hAnsi="Times New Roman" w:cs="Times New Roman"/>
          <w:bCs/>
          <w:sz w:val="20"/>
          <w:szCs w:val="20"/>
          <w:lang w:eastAsia="zh-CN"/>
        </w:rPr>
        <w:t>.</w:t>
      </w:r>
      <w:r w:rsidR="004525E0">
        <w:rPr>
          <w:rFonts w:ascii="Times New Roman" w:eastAsia="SimSun" w:hAnsi="Times New Roman" w:cs="Times New Roman"/>
          <w:bCs/>
          <w:sz w:val="20"/>
          <w:szCs w:val="20"/>
          <w:lang w:eastAsia="zh-CN"/>
        </w:rPr>
        <w:t xml:space="preserve"> </w:t>
      </w:r>
      <w:r w:rsidR="00E44737" w:rsidRPr="00ED7B1D">
        <w:rPr>
          <w:rFonts w:ascii="Times New Roman" w:eastAsia="SimSun" w:hAnsi="Times New Roman" w:cs="Times New Roman"/>
          <w:bCs/>
          <w:sz w:val="20"/>
          <w:szCs w:val="20"/>
          <w:lang w:eastAsia="zh-CN"/>
        </w:rPr>
        <w:t>Non</w:t>
      </w:r>
      <w:r w:rsidR="004525E0">
        <w:rPr>
          <w:rFonts w:ascii="Times New Roman" w:eastAsia="SimSun" w:hAnsi="Times New Roman" w:cs="Times New Roman"/>
          <w:bCs/>
          <w:sz w:val="20"/>
          <w:szCs w:val="20"/>
          <w:lang w:eastAsia="zh-CN"/>
        </w:rPr>
        <w:t xml:space="preserve"> </w:t>
      </w:r>
      <w:r w:rsidR="00E44737" w:rsidRPr="00ED7B1D">
        <w:rPr>
          <w:rFonts w:ascii="Times New Roman" w:eastAsia="SimSun" w:hAnsi="Times New Roman" w:cs="Times New Roman"/>
          <w:bCs/>
          <w:sz w:val="20"/>
          <w:szCs w:val="20"/>
          <w:lang w:eastAsia="zh-CN"/>
        </w:rPr>
        <w:t>spiked urine was used as a blank while in the second method the effect</w:t>
      </w:r>
      <w:r w:rsidR="00AE1616">
        <w:rPr>
          <w:rFonts w:ascii="Times New Roman" w:eastAsia="SimSun" w:hAnsi="Times New Roman" w:cs="Times New Roman"/>
          <w:bCs/>
          <w:sz w:val="20"/>
          <w:szCs w:val="20"/>
          <w:lang w:eastAsia="zh-CN"/>
        </w:rPr>
        <w:t>s of interferences we</w:t>
      </w:r>
      <w:r w:rsidR="00E44737" w:rsidRPr="00ED7B1D">
        <w:rPr>
          <w:rFonts w:ascii="Times New Roman" w:eastAsia="SimSun" w:hAnsi="Times New Roman" w:cs="Times New Roman"/>
          <w:bCs/>
          <w:sz w:val="20"/>
          <w:szCs w:val="20"/>
          <w:lang w:eastAsia="zh-CN"/>
        </w:rPr>
        <w:t xml:space="preserve">re minimized by using the suppressing solution. The %Error in case of CBZ and LMT (5.0:3.0) </w:t>
      </w:r>
      <w:proofErr w:type="spellStart"/>
      <w:r w:rsidR="00E44737" w:rsidRPr="00ED7B1D">
        <w:rPr>
          <w:rFonts w:ascii="Calibri" w:eastAsia="SimSun" w:hAnsi="Calibri" w:cs="Times New Roman"/>
          <w:bCs/>
          <w:sz w:val="20"/>
          <w:szCs w:val="20"/>
          <w:lang w:eastAsia="zh-CN"/>
        </w:rPr>
        <w:t>μ</w:t>
      </w:r>
      <w:r w:rsidR="00E44737" w:rsidRPr="00ED7B1D">
        <w:rPr>
          <w:rFonts w:ascii="Times New Roman" w:eastAsia="SimSun" w:hAnsi="Times New Roman" w:cs="Times New Roman"/>
          <w:bCs/>
          <w:sz w:val="20"/>
          <w:szCs w:val="20"/>
          <w:lang w:eastAsia="zh-CN"/>
        </w:rPr>
        <w:t>g</w:t>
      </w:r>
      <w:proofErr w:type="spellEnd"/>
      <w:r w:rsidR="00E44737" w:rsidRPr="001D2050">
        <w:rPr>
          <w:rFonts w:ascii="Times New Roman" w:eastAsia="SimSun" w:hAnsi="Times New Roman" w:cs="Times New Roman"/>
          <w:b/>
          <w:bCs/>
          <w:sz w:val="20"/>
          <w:szCs w:val="20"/>
          <w:lang w:eastAsia="zh-CN"/>
        </w:rPr>
        <w:t>/</w:t>
      </w:r>
      <w:r w:rsidR="00E44737" w:rsidRPr="00ED7B1D">
        <w:rPr>
          <w:rFonts w:ascii="Times New Roman" w:eastAsia="SimSun" w:hAnsi="Times New Roman" w:cs="Times New Roman"/>
          <w:bCs/>
          <w:sz w:val="20"/>
          <w:szCs w:val="20"/>
          <w:lang w:eastAsia="zh-CN"/>
        </w:rPr>
        <w:t xml:space="preserve">mL </w:t>
      </w:r>
      <w:r w:rsidR="001D2050">
        <w:rPr>
          <w:rFonts w:ascii="Times New Roman" w:eastAsia="SimSun" w:hAnsi="Times New Roman" w:cs="Times New Roman"/>
          <w:bCs/>
          <w:sz w:val="20"/>
          <w:szCs w:val="20"/>
          <w:lang w:eastAsia="zh-CN"/>
        </w:rPr>
        <w:t xml:space="preserve">each, </w:t>
      </w:r>
      <w:r w:rsidR="00E44737" w:rsidRPr="00ED7B1D">
        <w:rPr>
          <w:rFonts w:ascii="Times New Roman" w:eastAsia="SimSun" w:hAnsi="Times New Roman" w:cs="Times New Roman"/>
          <w:bCs/>
          <w:sz w:val="20"/>
          <w:szCs w:val="20"/>
          <w:lang w:eastAsia="zh-CN"/>
        </w:rPr>
        <w:t>of dual wavelength method was slightly more th</w:t>
      </w:r>
      <w:r w:rsidR="00E43EB7">
        <w:rPr>
          <w:rFonts w:ascii="Times New Roman" w:eastAsia="SimSun" w:hAnsi="Times New Roman" w:cs="Times New Roman"/>
          <w:bCs/>
          <w:sz w:val="20"/>
          <w:szCs w:val="20"/>
          <w:lang w:eastAsia="zh-CN"/>
        </w:rPr>
        <w:t xml:space="preserve">an </w:t>
      </w:r>
      <w:r w:rsidR="00E44737" w:rsidRPr="00ED7B1D">
        <w:rPr>
          <w:rFonts w:ascii="Times New Roman" w:eastAsia="SimSun" w:hAnsi="Times New Roman" w:cs="Times New Roman"/>
          <w:bCs/>
          <w:sz w:val="20"/>
          <w:szCs w:val="20"/>
          <w:lang w:eastAsia="zh-CN"/>
        </w:rPr>
        <w:t xml:space="preserve">5% </w:t>
      </w:r>
      <w:r w:rsidR="00745EAF">
        <w:rPr>
          <w:rFonts w:ascii="Times New Roman" w:eastAsia="SimSun" w:hAnsi="Times New Roman" w:cs="Times New Roman"/>
          <w:bCs/>
          <w:sz w:val="20"/>
          <w:szCs w:val="20"/>
          <w:lang w:eastAsia="zh-CN"/>
        </w:rPr>
        <w:t>only in one case</w:t>
      </w:r>
      <w:r>
        <w:rPr>
          <w:rFonts w:ascii="Times New Roman" w:eastAsia="SimSun" w:hAnsi="Times New Roman" w:cs="Times New Roman"/>
          <w:bCs/>
          <w:sz w:val="20"/>
          <w:szCs w:val="20"/>
          <w:lang w:eastAsia="zh-CN"/>
        </w:rPr>
        <w:t xml:space="preserve"> </w:t>
      </w:r>
      <w:r w:rsidR="00E44737" w:rsidRPr="00ED7B1D">
        <w:rPr>
          <w:rFonts w:ascii="Times New Roman" w:eastAsia="SimSun" w:hAnsi="Times New Roman" w:cs="Times New Roman"/>
          <w:bCs/>
          <w:sz w:val="20"/>
          <w:szCs w:val="20"/>
          <w:lang w:eastAsia="zh-CN"/>
        </w:rPr>
        <w:t>for CBZ</w:t>
      </w:r>
      <w:r w:rsidR="00745EAF">
        <w:rPr>
          <w:rFonts w:ascii="Times New Roman" w:eastAsia="SimSun" w:hAnsi="Times New Roman" w:cs="Times New Roman"/>
          <w:bCs/>
          <w:sz w:val="20"/>
          <w:szCs w:val="20"/>
          <w:lang w:eastAsia="zh-CN"/>
        </w:rPr>
        <w:t xml:space="preserve"> and another for LMT</w:t>
      </w:r>
      <w:r w:rsidR="00E44737" w:rsidRPr="00ED7B1D">
        <w:rPr>
          <w:rFonts w:ascii="Times New Roman" w:eastAsia="SimSun" w:hAnsi="Times New Roman" w:cs="Times New Roman"/>
          <w:bCs/>
          <w:sz w:val="20"/>
          <w:szCs w:val="20"/>
          <w:lang w:eastAsia="zh-CN"/>
        </w:rPr>
        <w:t>. The reason of this error may be due to the quantity of 0.1mL S.S which was thought not to be sufficient to minimize the effect of interferences.  But the error has not increased to such an ext</w:t>
      </w:r>
      <w:r w:rsidR="002F26B9" w:rsidRPr="00ED7B1D">
        <w:rPr>
          <w:rFonts w:ascii="Times New Roman" w:eastAsia="SimSun" w:hAnsi="Times New Roman" w:cs="Times New Roman"/>
          <w:bCs/>
          <w:sz w:val="20"/>
          <w:szCs w:val="20"/>
          <w:lang w:eastAsia="zh-CN"/>
        </w:rPr>
        <w:t>ent needing further treatment</w:t>
      </w:r>
      <w:r w:rsidR="000E7337">
        <w:rPr>
          <w:rFonts w:ascii="Times New Roman" w:eastAsia="SimSun" w:hAnsi="Times New Roman" w:cs="Times New Roman"/>
          <w:bCs/>
          <w:sz w:val="20"/>
          <w:szCs w:val="20"/>
          <w:lang w:eastAsia="zh-CN"/>
        </w:rPr>
        <w:t xml:space="preserve">, and has not been repeated </w:t>
      </w:r>
      <w:r w:rsidR="00293308">
        <w:rPr>
          <w:rFonts w:ascii="Times New Roman" w:eastAsia="SimSun" w:hAnsi="Times New Roman" w:cs="Times New Roman"/>
          <w:bCs/>
          <w:sz w:val="20"/>
          <w:szCs w:val="20"/>
          <w:lang w:eastAsia="zh-CN"/>
        </w:rPr>
        <w:t xml:space="preserve">again </w:t>
      </w:r>
      <w:r w:rsidR="00745EAF">
        <w:rPr>
          <w:rFonts w:ascii="Times New Roman" w:eastAsia="SimSun" w:hAnsi="Times New Roman" w:cs="Times New Roman"/>
          <w:bCs/>
          <w:sz w:val="20"/>
          <w:szCs w:val="20"/>
          <w:lang w:eastAsia="zh-CN"/>
        </w:rPr>
        <w:t>during the whole process</w:t>
      </w:r>
      <w:r w:rsidR="002F26B9" w:rsidRPr="00ED7B1D">
        <w:rPr>
          <w:rFonts w:ascii="Times New Roman" w:eastAsia="SimSun" w:hAnsi="Times New Roman" w:cs="Times New Roman"/>
          <w:bCs/>
          <w:sz w:val="20"/>
          <w:szCs w:val="20"/>
          <w:lang w:eastAsia="zh-CN"/>
        </w:rPr>
        <w:t xml:space="preserve">. </w:t>
      </w:r>
      <w:r w:rsidR="00E44737" w:rsidRPr="00ED7B1D">
        <w:rPr>
          <w:rFonts w:ascii="Times New Roman" w:eastAsia="SimSun" w:hAnsi="Times New Roman" w:cs="Times New Roman"/>
          <w:bCs/>
          <w:sz w:val="20"/>
          <w:szCs w:val="20"/>
          <w:lang w:eastAsia="zh-CN"/>
        </w:rPr>
        <w:t>The difference between the mean (</w:t>
      </w:r>
      <w:r w:rsidR="002675EF" w:rsidRPr="00ED7B1D">
        <w:rPr>
          <w:rFonts w:ascii="Times New Roman" w:eastAsia="SimSun" w:hAnsi="Times New Roman" w:cs="Times New Roman"/>
          <w:bCs/>
          <w:position w:val="-4"/>
          <w:sz w:val="20"/>
          <w:szCs w:val="20"/>
          <w:lang w:eastAsia="zh-CN"/>
        </w:rPr>
        <w:object w:dxaOrig="279" w:dyaOrig="320">
          <v:shape id="_x0000_i1043" type="#_x0000_t75" style="width:13.5pt;height:13.5pt" o:ole="">
            <v:imagedata r:id="rId33" o:title=""/>
          </v:shape>
          <o:OLEObject Type="Embed" ProgID="Equation.3" ShapeID="_x0000_i1043" DrawAspect="Content" ObjectID="_1476810569" r:id="rId49"/>
        </w:object>
      </w:r>
      <w:r w:rsidR="00E44737" w:rsidRPr="00ED7B1D">
        <w:rPr>
          <w:rFonts w:ascii="Times New Roman" w:eastAsia="SimSun" w:hAnsi="Times New Roman" w:cs="Times New Roman"/>
          <w:bCs/>
          <w:sz w:val="20"/>
          <w:szCs w:val="20"/>
          <w:lang w:eastAsia="zh-CN"/>
        </w:rPr>
        <w:t>) and the true value (μ) was performed to test for existence of a systematic error in the results as shown in table (</w:t>
      </w:r>
      <w:r w:rsidR="00D12163">
        <w:rPr>
          <w:rFonts w:ascii="Times New Roman" w:eastAsia="SimSun" w:hAnsi="Times New Roman" w:cs="Times New Roman"/>
          <w:bCs/>
          <w:sz w:val="20"/>
          <w:szCs w:val="20"/>
          <w:lang w:eastAsia="zh-CN"/>
        </w:rPr>
        <w:t>6).</w:t>
      </w:r>
      <w:r w:rsidR="00E44737" w:rsidRPr="00ED7B1D">
        <w:rPr>
          <w:rFonts w:ascii="Times New Roman" w:eastAsia="SimSun" w:hAnsi="Times New Roman" w:cs="Times New Roman"/>
          <w:bCs/>
          <w:sz w:val="20"/>
          <w:szCs w:val="20"/>
          <w:lang w:eastAsia="zh-CN"/>
        </w:rPr>
        <w:t xml:space="preserve">  The results were obtained by comparing the actual difference between (</w:t>
      </w:r>
      <w:r w:rsidR="003E59EB" w:rsidRPr="00ED7B1D">
        <w:rPr>
          <w:rFonts w:ascii="Times New Roman" w:eastAsia="SimSun" w:hAnsi="Times New Roman" w:cs="Times New Roman"/>
          <w:bCs/>
          <w:position w:val="-4"/>
          <w:sz w:val="20"/>
          <w:szCs w:val="20"/>
          <w:lang w:eastAsia="zh-CN"/>
        </w:rPr>
        <w:object w:dxaOrig="279" w:dyaOrig="320">
          <v:shape id="_x0000_i1044" type="#_x0000_t75" style="width:11.25pt;height:12.75pt" o:ole="">
            <v:imagedata r:id="rId33" o:title=""/>
          </v:shape>
          <o:OLEObject Type="Embed" ProgID="Equation.3" ShapeID="_x0000_i1044" DrawAspect="Content" ObjectID="_1476810570" r:id="rId50"/>
        </w:object>
      </w:r>
      <w:r w:rsidR="00E44737" w:rsidRPr="00ED7B1D">
        <w:rPr>
          <w:rFonts w:ascii="Times New Roman" w:eastAsia="SimSun" w:hAnsi="Times New Roman" w:cs="Times New Roman"/>
          <w:bCs/>
          <w:sz w:val="20"/>
          <w:szCs w:val="20"/>
          <w:lang w:eastAsia="zh-CN"/>
        </w:rPr>
        <w:t>) and (μ); (</w:t>
      </w:r>
      <w:r w:rsidR="003E59EB" w:rsidRPr="00ED7B1D">
        <w:rPr>
          <w:rFonts w:ascii="Times New Roman" w:eastAsia="SimSun" w:hAnsi="Times New Roman" w:cs="Times New Roman"/>
          <w:bCs/>
          <w:position w:val="-4"/>
          <w:sz w:val="20"/>
          <w:szCs w:val="20"/>
          <w:lang w:eastAsia="zh-CN"/>
        </w:rPr>
        <w:object w:dxaOrig="279" w:dyaOrig="320">
          <v:shape id="_x0000_i1045" type="#_x0000_t75" style="width:11.25pt;height:12.75pt" o:ole="">
            <v:imagedata r:id="rId33" o:title=""/>
          </v:shape>
          <o:OLEObject Type="Embed" ProgID="Equation.3" ShapeID="_x0000_i1045" DrawAspect="Content" ObjectID="_1476810571" r:id="rId51"/>
        </w:object>
      </w:r>
      <w:r w:rsidR="002F26B9" w:rsidRPr="00ED7B1D">
        <w:rPr>
          <w:rFonts w:ascii="Times New Roman" w:eastAsia="SimSun" w:hAnsi="Times New Roman" w:cs="Times New Roman"/>
          <w:bCs/>
          <w:sz w:val="20"/>
          <w:szCs w:val="20"/>
          <w:lang w:eastAsia="zh-CN"/>
        </w:rPr>
        <w:t>- μ) and the term</w:t>
      </w:r>
      <w:r w:rsidR="00E44737" w:rsidRPr="00ED7B1D">
        <w:rPr>
          <w:rFonts w:ascii="Times New Roman" w:eastAsia="SimSun" w:hAnsi="Times New Roman" w:cs="Times New Roman"/>
          <w:bCs/>
          <w:sz w:val="20"/>
          <w:szCs w:val="20"/>
          <w:lang w:eastAsia="zh-CN"/>
        </w:rPr>
        <w:t xml:space="preserve"> (</w:t>
      </w:r>
      <w:proofErr w:type="spellStart"/>
      <w:r w:rsidR="00E44737" w:rsidRPr="00ED7B1D">
        <w:rPr>
          <w:rFonts w:ascii="Times New Roman" w:eastAsia="SimSun" w:hAnsi="Times New Roman" w:cs="Times New Roman"/>
          <w:bCs/>
          <w:sz w:val="20"/>
          <w:szCs w:val="20"/>
          <w:lang w:eastAsia="zh-CN"/>
        </w:rPr>
        <w:t>t.S</w:t>
      </w:r>
      <w:proofErr w:type="spellEnd"/>
      <w:r w:rsidR="00E44737" w:rsidRPr="001D2050">
        <w:rPr>
          <w:rFonts w:ascii="Times New Roman" w:eastAsia="SimSun" w:hAnsi="Times New Roman" w:cs="Times New Roman"/>
          <w:b/>
          <w:bCs/>
          <w:sz w:val="20"/>
          <w:szCs w:val="20"/>
          <w:lang w:eastAsia="zh-CN"/>
        </w:rPr>
        <w:t>/</w:t>
      </w:r>
      <w:r w:rsidR="003E59EB" w:rsidRPr="00ED7B1D">
        <w:rPr>
          <w:rFonts w:ascii="Times New Roman" w:eastAsia="SimSun" w:hAnsi="Times New Roman" w:cs="Times New Roman"/>
          <w:bCs/>
          <w:position w:val="-8"/>
          <w:sz w:val="20"/>
          <w:szCs w:val="20"/>
          <w:lang w:eastAsia="zh-CN"/>
        </w:rPr>
        <w:object w:dxaOrig="460" w:dyaOrig="360">
          <v:shape id="_x0000_i1046" type="#_x0000_t75" style="width:15pt;height:14.25pt" o:ole="">
            <v:imagedata r:id="rId37" o:title=""/>
          </v:shape>
          <o:OLEObject Type="Embed" ProgID="Equation.3" ShapeID="_x0000_i1046" DrawAspect="Content" ObjectID="_1476810572" r:id="rId52"/>
        </w:object>
      </w:r>
      <w:r w:rsidR="00E44737" w:rsidRPr="00ED7B1D">
        <w:rPr>
          <w:rFonts w:ascii="Times New Roman" w:eastAsia="SimSun" w:hAnsi="Times New Roman" w:cs="Times New Roman"/>
          <w:bCs/>
          <w:sz w:val="20"/>
          <w:szCs w:val="20"/>
          <w:lang w:eastAsia="zh-CN"/>
        </w:rPr>
        <w:t xml:space="preserve"> ) at 95% confidence level DOF = 9</w:t>
      </w:r>
      <w:r w:rsidR="003E59EB" w:rsidRPr="00ED7B1D">
        <w:rPr>
          <w:rFonts w:ascii="Times New Roman" w:eastAsia="SimSun" w:hAnsi="Times New Roman" w:cs="Times New Roman"/>
          <w:bCs/>
          <w:sz w:val="20"/>
          <w:szCs w:val="20"/>
          <w:lang w:eastAsia="zh-CN"/>
        </w:rPr>
        <w:t>.</w:t>
      </w:r>
    </w:p>
    <w:p w:rsidR="008230B1" w:rsidRDefault="008230B1" w:rsidP="008230B1">
      <w:pPr>
        <w:spacing w:after="0" w:line="240" w:lineRule="auto"/>
        <w:jc w:val="both"/>
        <w:outlineLvl w:val="0"/>
        <w:rPr>
          <w:rFonts w:ascii="Times New Roman" w:eastAsia="SimSun" w:hAnsi="Times New Roman" w:cs="Times New Roman"/>
          <w:bCs/>
          <w:sz w:val="20"/>
          <w:szCs w:val="20"/>
          <w:lang w:eastAsia="zh-CN"/>
        </w:rPr>
      </w:pPr>
    </w:p>
    <w:p w:rsidR="008230B1" w:rsidRDefault="00E44737" w:rsidP="008230B1">
      <w:pPr>
        <w:spacing w:after="0" w:line="240" w:lineRule="auto"/>
        <w:jc w:val="both"/>
        <w:outlineLvl w:val="0"/>
        <w:rPr>
          <w:rFonts w:ascii="Times New Roman" w:eastAsia="SimSun" w:hAnsi="Times New Roman" w:cs="Times New Roman"/>
          <w:bCs/>
          <w:sz w:val="20"/>
          <w:szCs w:val="20"/>
          <w:lang w:eastAsia="zh-CN"/>
        </w:rPr>
      </w:pPr>
      <w:r w:rsidRPr="00ED7B1D">
        <w:rPr>
          <w:rFonts w:ascii="Times New Roman" w:eastAsia="SimSun" w:hAnsi="Times New Roman" w:cs="Times New Roman"/>
          <w:bCs/>
          <w:sz w:val="20"/>
          <w:szCs w:val="20"/>
          <w:lang w:eastAsia="zh-CN"/>
        </w:rPr>
        <w:t>The difference between (</w:t>
      </w:r>
      <w:r w:rsidR="003E59EB" w:rsidRPr="00ED7B1D">
        <w:rPr>
          <w:rFonts w:ascii="Times New Roman" w:eastAsia="SimSun" w:hAnsi="Times New Roman" w:cs="Times New Roman"/>
          <w:bCs/>
          <w:position w:val="-4"/>
          <w:sz w:val="20"/>
          <w:szCs w:val="20"/>
          <w:lang w:eastAsia="zh-CN"/>
        </w:rPr>
        <w:object w:dxaOrig="279" w:dyaOrig="320">
          <v:shape id="_x0000_i1047" type="#_x0000_t75" style="width:11.25pt;height:12.75pt" o:ole="">
            <v:imagedata r:id="rId33" o:title=""/>
          </v:shape>
          <o:OLEObject Type="Embed" ProgID="Equation.3" ShapeID="_x0000_i1047" DrawAspect="Content" ObjectID="_1476810573" r:id="rId53"/>
        </w:object>
      </w:r>
      <w:r w:rsidRPr="00ED7B1D">
        <w:rPr>
          <w:rFonts w:ascii="Times New Roman" w:eastAsia="SimSun" w:hAnsi="Times New Roman" w:cs="Times New Roman"/>
          <w:bCs/>
          <w:sz w:val="20"/>
          <w:szCs w:val="20"/>
          <w:lang w:eastAsia="zh-CN"/>
        </w:rPr>
        <w:t>- μ) and (</w:t>
      </w:r>
      <w:proofErr w:type="spellStart"/>
      <w:r w:rsidRPr="00ED7B1D">
        <w:rPr>
          <w:rFonts w:ascii="Times New Roman" w:eastAsia="SimSun" w:hAnsi="Times New Roman" w:cs="Times New Roman"/>
          <w:bCs/>
          <w:sz w:val="20"/>
          <w:szCs w:val="20"/>
          <w:lang w:eastAsia="zh-CN"/>
        </w:rPr>
        <w:t>t.S</w:t>
      </w:r>
      <w:proofErr w:type="spellEnd"/>
      <w:r w:rsidRPr="001D2050">
        <w:rPr>
          <w:rFonts w:ascii="Times New Roman" w:eastAsia="SimSun" w:hAnsi="Times New Roman" w:cs="Times New Roman"/>
          <w:b/>
          <w:bCs/>
          <w:sz w:val="20"/>
          <w:szCs w:val="20"/>
          <w:lang w:eastAsia="zh-CN"/>
        </w:rPr>
        <w:t>/</w:t>
      </w:r>
      <w:r w:rsidR="003E59EB" w:rsidRPr="00ED7B1D">
        <w:rPr>
          <w:rFonts w:ascii="Times New Roman" w:eastAsia="SimSun" w:hAnsi="Times New Roman" w:cs="Times New Roman"/>
          <w:bCs/>
          <w:position w:val="-8"/>
          <w:sz w:val="20"/>
          <w:szCs w:val="20"/>
          <w:lang w:eastAsia="zh-CN"/>
        </w:rPr>
        <w:object w:dxaOrig="460" w:dyaOrig="360">
          <v:shape id="_x0000_i1048" type="#_x0000_t75" style="width:15pt;height:14.25pt;mso-position-vertical:absolute" o:ole="">
            <v:imagedata r:id="rId37" o:title=""/>
          </v:shape>
          <o:OLEObject Type="Embed" ProgID="Equation.3" ShapeID="_x0000_i1048" DrawAspect="Content" ObjectID="_1476810574" r:id="rId54"/>
        </w:object>
      </w:r>
      <w:r w:rsidRPr="00ED7B1D">
        <w:rPr>
          <w:rFonts w:ascii="Times New Roman" w:eastAsia="SimSun" w:hAnsi="Times New Roman" w:cs="Times New Roman"/>
          <w:bCs/>
          <w:sz w:val="20"/>
          <w:szCs w:val="20"/>
          <w:lang w:eastAsia="zh-CN"/>
        </w:rPr>
        <w:t>) was significant at 95% C.L in both methods, indicating the existence of a small systematic error</w:t>
      </w:r>
      <w:r w:rsidR="000A58E3">
        <w:rPr>
          <w:rFonts w:ascii="Times New Roman" w:eastAsia="SimSun" w:hAnsi="Times New Roman" w:cs="Times New Roman"/>
          <w:bCs/>
          <w:sz w:val="20"/>
          <w:szCs w:val="20"/>
          <w:lang w:eastAsia="zh-CN"/>
        </w:rPr>
        <w:t>.  This</w:t>
      </w:r>
      <w:r w:rsidRPr="00ED7B1D">
        <w:rPr>
          <w:rFonts w:ascii="Times New Roman" w:eastAsia="SimSun" w:hAnsi="Times New Roman" w:cs="Times New Roman"/>
          <w:bCs/>
          <w:sz w:val="20"/>
          <w:szCs w:val="20"/>
          <w:lang w:eastAsia="zh-CN"/>
        </w:rPr>
        <w:t xml:space="preserve"> was mainly due to the coexistences of the drugs and </w:t>
      </w:r>
      <w:r w:rsidR="000A58E3">
        <w:rPr>
          <w:rFonts w:ascii="Times New Roman" w:eastAsia="SimSun" w:hAnsi="Times New Roman" w:cs="Times New Roman"/>
          <w:bCs/>
          <w:sz w:val="20"/>
          <w:szCs w:val="20"/>
          <w:lang w:eastAsia="zh-CN"/>
        </w:rPr>
        <w:t xml:space="preserve">the </w:t>
      </w:r>
      <w:r w:rsidRPr="00ED7B1D">
        <w:rPr>
          <w:rFonts w:ascii="Times New Roman" w:eastAsia="SimSun" w:hAnsi="Times New Roman" w:cs="Times New Roman"/>
          <w:bCs/>
          <w:sz w:val="20"/>
          <w:szCs w:val="20"/>
          <w:lang w:eastAsia="zh-CN"/>
        </w:rPr>
        <w:t>effect of (S.S),</w:t>
      </w:r>
      <w:r w:rsidR="000A58E3">
        <w:rPr>
          <w:rFonts w:ascii="Times New Roman" w:eastAsia="SimSun" w:hAnsi="Times New Roman" w:cs="Times New Roman"/>
          <w:bCs/>
          <w:sz w:val="20"/>
          <w:szCs w:val="20"/>
          <w:lang w:eastAsia="zh-CN"/>
        </w:rPr>
        <w:t xml:space="preserve"> which may affect</w:t>
      </w:r>
      <w:r w:rsidRPr="00ED7B1D">
        <w:rPr>
          <w:rFonts w:ascii="Times New Roman" w:eastAsia="SimSun" w:hAnsi="Times New Roman" w:cs="Times New Roman"/>
          <w:bCs/>
          <w:sz w:val="20"/>
          <w:szCs w:val="20"/>
          <w:lang w:eastAsia="zh-CN"/>
        </w:rPr>
        <w:t xml:space="preserve"> one method more than </w:t>
      </w:r>
      <w:r w:rsidR="000A58E3">
        <w:rPr>
          <w:rFonts w:ascii="Times New Roman" w:eastAsia="SimSun" w:hAnsi="Times New Roman" w:cs="Times New Roman"/>
          <w:bCs/>
          <w:sz w:val="20"/>
          <w:szCs w:val="20"/>
          <w:lang w:eastAsia="zh-CN"/>
        </w:rPr>
        <w:t>an</w:t>
      </w:r>
      <w:r w:rsidRPr="00ED7B1D">
        <w:rPr>
          <w:rFonts w:ascii="Times New Roman" w:eastAsia="SimSun" w:hAnsi="Times New Roman" w:cs="Times New Roman"/>
          <w:bCs/>
          <w:sz w:val="20"/>
          <w:szCs w:val="20"/>
          <w:lang w:eastAsia="zh-CN"/>
        </w:rPr>
        <w:t xml:space="preserve">other or </w:t>
      </w:r>
      <w:r w:rsidR="000A58E3">
        <w:rPr>
          <w:rFonts w:ascii="Times New Roman" w:eastAsia="SimSun" w:hAnsi="Times New Roman" w:cs="Times New Roman"/>
          <w:bCs/>
          <w:sz w:val="20"/>
          <w:szCs w:val="20"/>
          <w:lang w:eastAsia="zh-CN"/>
        </w:rPr>
        <w:t xml:space="preserve">has </w:t>
      </w:r>
      <w:r w:rsidRPr="00ED7B1D">
        <w:rPr>
          <w:rFonts w:ascii="Times New Roman" w:eastAsia="SimSun" w:hAnsi="Times New Roman" w:cs="Times New Roman"/>
          <w:bCs/>
          <w:sz w:val="20"/>
          <w:szCs w:val="20"/>
          <w:lang w:eastAsia="zh-CN"/>
        </w:rPr>
        <w:t xml:space="preserve">different effects on CBZ compared to LMT; but in general the error </w:t>
      </w:r>
      <w:r w:rsidR="008230B1">
        <w:rPr>
          <w:rFonts w:ascii="Times New Roman" w:eastAsia="SimSun" w:hAnsi="Times New Roman" w:cs="Times New Roman"/>
          <w:bCs/>
          <w:sz w:val="20"/>
          <w:szCs w:val="20"/>
          <w:lang w:eastAsia="zh-CN"/>
        </w:rPr>
        <w:t>values were still satisfactory.</w:t>
      </w:r>
    </w:p>
    <w:p w:rsidR="008230B1" w:rsidRDefault="008230B1" w:rsidP="008230B1">
      <w:pPr>
        <w:spacing w:after="0" w:line="240" w:lineRule="auto"/>
        <w:jc w:val="both"/>
        <w:outlineLvl w:val="0"/>
        <w:rPr>
          <w:rFonts w:ascii="Times New Roman" w:eastAsia="SimSun" w:hAnsi="Times New Roman" w:cs="Times New Roman"/>
          <w:bCs/>
          <w:sz w:val="20"/>
          <w:szCs w:val="20"/>
          <w:lang w:eastAsia="zh-CN"/>
        </w:rPr>
      </w:pPr>
    </w:p>
    <w:p w:rsidR="008230B1" w:rsidRDefault="00E44737" w:rsidP="008230B1">
      <w:pPr>
        <w:spacing w:after="0" w:line="240" w:lineRule="auto"/>
        <w:jc w:val="both"/>
        <w:outlineLvl w:val="0"/>
        <w:rPr>
          <w:rFonts w:ascii="Times New Roman" w:eastAsia="SimSun" w:hAnsi="Times New Roman" w:cs="Times New Roman"/>
          <w:bCs/>
          <w:sz w:val="20"/>
          <w:szCs w:val="20"/>
          <w:lang w:eastAsia="zh-CN"/>
        </w:rPr>
      </w:pPr>
      <w:r w:rsidRPr="00ED7B1D">
        <w:rPr>
          <w:rFonts w:ascii="Times New Roman" w:eastAsia="SimSun" w:hAnsi="Times New Roman" w:cs="Times New Roman"/>
          <w:bCs/>
          <w:sz w:val="20"/>
          <w:szCs w:val="20"/>
          <w:lang w:eastAsia="zh-CN"/>
        </w:rPr>
        <w:t>The test for the presence of differences between the means of any two pairs of the proposed methods in the mixture CBZ and LMT ratio (5.0:3.0) and (3.0:6.0) were determined by comparing the difference between the values (</w:t>
      </w:r>
      <w:r w:rsidR="005A765B" w:rsidRPr="00ED7B1D">
        <w:rPr>
          <w:rFonts w:ascii="Times New Roman" w:eastAsia="SimSun" w:hAnsi="Times New Roman" w:cs="Times New Roman"/>
          <w:bCs/>
          <w:position w:val="-4"/>
          <w:sz w:val="20"/>
          <w:szCs w:val="20"/>
          <w:lang w:eastAsia="zh-CN"/>
        </w:rPr>
        <w:object w:dxaOrig="279" w:dyaOrig="320">
          <v:shape id="_x0000_i1049" type="#_x0000_t75" style="width:13.5pt;height:12.75pt" o:ole="">
            <v:imagedata r:id="rId33" o:title=""/>
          </v:shape>
          <o:OLEObject Type="Embed" ProgID="Equation.3" ShapeID="_x0000_i1049" DrawAspect="Content" ObjectID="_1476810575" r:id="rId55"/>
        </w:object>
      </w:r>
      <w:r w:rsidRPr="00ED7B1D">
        <w:rPr>
          <w:rFonts w:ascii="Times New Roman" w:eastAsia="SimSun" w:hAnsi="Times New Roman" w:cs="Times New Roman"/>
          <w:bCs/>
          <w:sz w:val="20"/>
          <w:szCs w:val="20"/>
          <w:vertAlign w:val="subscript"/>
          <w:lang w:eastAsia="zh-CN"/>
        </w:rPr>
        <w:t>1</w:t>
      </w:r>
      <w:r w:rsidRPr="00ED7B1D">
        <w:rPr>
          <w:rFonts w:ascii="Times New Roman" w:eastAsia="SimSun" w:hAnsi="Times New Roman" w:cs="Times New Roman"/>
          <w:bCs/>
          <w:sz w:val="20"/>
          <w:szCs w:val="20"/>
          <w:lang w:eastAsia="zh-CN"/>
        </w:rPr>
        <w:t>-</w:t>
      </w:r>
      <w:r w:rsidR="005A765B" w:rsidRPr="00ED7B1D">
        <w:rPr>
          <w:rFonts w:ascii="Times New Roman" w:eastAsia="SimSun" w:hAnsi="Times New Roman" w:cs="Times New Roman"/>
          <w:bCs/>
          <w:position w:val="-4"/>
          <w:sz w:val="20"/>
          <w:szCs w:val="20"/>
          <w:lang w:eastAsia="zh-CN"/>
        </w:rPr>
        <w:object w:dxaOrig="279" w:dyaOrig="320">
          <v:shape id="_x0000_i1050" type="#_x0000_t75" style="width:13.5pt;height:12.75pt" o:ole="">
            <v:imagedata r:id="rId33" o:title=""/>
          </v:shape>
          <o:OLEObject Type="Embed" ProgID="Equation.3" ShapeID="_x0000_i1050" DrawAspect="Content" ObjectID="_1476810576" r:id="rId56"/>
        </w:object>
      </w:r>
      <w:r w:rsidRPr="00ED7B1D">
        <w:rPr>
          <w:rFonts w:ascii="Times New Roman" w:eastAsia="SimSun" w:hAnsi="Times New Roman" w:cs="Times New Roman"/>
          <w:bCs/>
          <w:sz w:val="20"/>
          <w:szCs w:val="20"/>
          <w:vertAlign w:val="subscript"/>
          <w:lang w:eastAsia="zh-CN"/>
        </w:rPr>
        <w:t>2</w:t>
      </w:r>
      <w:r w:rsidRPr="00ED7B1D">
        <w:rPr>
          <w:rFonts w:ascii="Times New Roman" w:eastAsia="SimSun" w:hAnsi="Times New Roman" w:cs="Times New Roman"/>
          <w:bCs/>
          <w:sz w:val="20"/>
          <w:szCs w:val="20"/>
          <w:lang w:eastAsia="zh-CN"/>
        </w:rPr>
        <w:t xml:space="preserve">), with the term </w:t>
      </w:r>
      <w:proofErr w:type="spellStart"/>
      <w:r w:rsidRPr="00ED7B1D">
        <w:rPr>
          <w:rFonts w:ascii="Times New Roman" w:eastAsia="SimSun" w:hAnsi="Times New Roman" w:cs="Times New Roman"/>
          <w:bCs/>
          <w:sz w:val="20"/>
          <w:szCs w:val="20"/>
          <w:lang w:eastAsia="zh-CN"/>
        </w:rPr>
        <w:t>t.S</w:t>
      </w:r>
      <w:r w:rsidRPr="00ED7B1D">
        <w:rPr>
          <w:rFonts w:ascii="Times New Roman" w:eastAsia="SimSun" w:hAnsi="Times New Roman" w:cs="Times New Roman"/>
          <w:bCs/>
          <w:sz w:val="20"/>
          <w:szCs w:val="20"/>
          <w:vertAlign w:val="subscript"/>
          <w:lang w:eastAsia="zh-CN"/>
        </w:rPr>
        <w:t>pooled</w:t>
      </w:r>
      <w:proofErr w:type="spellEnd"/>
      <w:r w:rsidRPr="00ED7B1D">
        <w:rPr>
          <w:rFonts w:ascii="Times New Roman" w:eastAsia="SimSun" w:hAnsi="Times New Roman" w:cs="Times New Roman"/>
          <w:bCs/>
          <w:sz w:val="20"/>
          <w:szCs w:val="20"/>
          <w:lang w:eastAsia="zh-CN"/>
        </w:rPr>
        <w:t>×</w:t>
      </w:r>
      <w:r w:rsidR="005A765B" w:rsidRPr="00ED7B1D">
        <w:rPr>
          <w:rFonts w:ascii="Times New Roman" w:eastAsia="SimSun" w:hAnsi="Times New Roman" w:cs="Times New Roman"/>
          <w:bCs/>
          <w:position w:val="-12"/>
          <w:sz w:val="20"/>
          <w:szCs w:val="20"/>
          <w:lang w:eastAsia="zh-CN"/>
        </w:rPr>
        <w:object w:dxaOrig="2000" w:dyaOrig="400">
          <v:shape id="_x0000_i1051" type="#_x0000_t75" style="width:78pt;height:15.75pt" o:ole="">
            <v:imagedata r:id="rId57" o:title=""/>
          </v:shape>
          <o:OLEObject Type="Embed" ProgID="Equation.3" ShapeID="_x0000_i1051" DrawAspect="Content" ObjectID="_1476810577" r:id="rId58"/>
        </w:object>
      </w:r>
      <w:r w:rsidR="008230B1">
        <w:rPr>
          <w:rFonts w:ascii="Times New Roman" w:eastAsia="SimSun" w:hAnsi="Times New Roman" w:cs="Times New Roman"/>
          <w:bCs/>
          <w:sz w:val="20"/>
          <w:szCs w:val="20"/>
          <w:lang w:eastAsia="zh-CN"/>
        </w:rPr>
        <w:t xml:space="preserve"> at 95% C.L DOF = 18.</w:t>
      </w:r>
    </w:p>
    <w:p w:rsidR="008230B1" w:rsidRDefault="008230B1" w:rsidP="008230B1">
      <w:pPr>
        <w:spacing w:after="0" w:line="240" w:lineRule="auto"/>
        <w:jc w:val="both"/>
        <w:outlineLvl w:val="0"/>
        <w:rPr>
          <w:rFonts w:ascii="Times New Roman" w:eastAsia="SimSun" w:hAnsi="Times New Roman" w:cs="Times New Roman"/>
          <w:bCs/>
          <w:sz w:val="20"/>
          <w:szCs w:val="20"/>
          <w:lang w:eastAsia="zh-CN"/>
        </w:rPr>
      </w:pPr>
    </w:p>
    <w:p w:rsidR="00CD603E" w:rsidRPr="004525E0" w:rsidRDefault="00E44737" w:rsidP="008230B1">
      <w:pPr>
        <w:spacing w:after="0" w:line="240" w:lineRule="auto"/>
        <w:jc w:val="both"/>
        <w:outlineLvl w:val="0"/>
        <w:rPr>
          <w:rFonts w:ascii="Times New Roman" w:eastAsia="SimSun" w:hAnsi="Times New Roman" w:cs="Times New Roman"/>
          <w:bCs/>
          <w:sz w:val="20"/>
          <w:szCs w:val="20"/>
          <w:lang w:eastAsia="zh-CN"/>
        </w:rPr>
      </w:pPr>
      <w:r w:rsidRPr="00ED7B1D">
        <w:rPr>
          <w:rFonts w:ascii="Times New Roman" w:eastAsia="SimSun" w:hAnsi="Times New Roman" w:cs="Times New Roman"/>
          <w:bCs/>
          <w:sz w:val="20"/>
          <w:szCs w:val="20"/>
          <w:lang w:eastAsia="zh-CN"/>
        </w:rPr>
        <w:t xml:space="preserve">The results showed no significant difference between the performance of the two proposed </w:t>
      </w:r>
      <w:r w:rsidR="000E7337" w:rsidRPr="00ED7B1D">
        <w:rPr>
          <w:rFonts w:ascii="Times New Roman" w:eastAsia="SimSun" w:hAnsi="Times New Roman" w:cs="Times New Roman"/>
          <w:bCs/>
          <w:sz w:val="20"/>
          <w:szCs w:val="20"/>
          <w:lang w:eastAsia="zh-CN"/>
        </w:rPr>
        <w:t xml:space="preserve">methods </w:t>
      </w:r>
      <w:r w:rsidRPr="00ED7B1D">
        <w:rPr>
          <w:rFonts w:ascii="Times New Roman" w:eastAsia="SimSun" w:hAnsi="Times New Roman" w:cs="Times New Roman"/>
          <w:bCs/>
          <w:sz w:val="20"/>
          <w:szCs w:val="20"/>
          <w:lang w:eastAsia="zh-CN"/>
        </w:rPr>
        <w:t>(with and without using S.S) for simultaneous determination of CBZ and LMT in urine samples</w:t>
      </w:r>
      <w:r w:rsidR="000178EF">
        <w:rPr>
          <w:rFonts w:ascii="Times New Roman" w:eastAsia="SimSun" w:hAnsi="Times New Roman" w:cs="Times New Roman"/>
          <w:bCs/>
          <w:sz w:val="20"/>
          <w:szCs w:val="20"/>
          <w:lang w:eastAsia="zh-CN"/>
        </w:rPr>
        <w:t>.</w:t>
      </w:r>
      <w:r w:rsidR="003E59EB" w:rsidRPr="00ED7B1D">
        <w:rPr>
          <w:rFonts w:ascii="Times New Roman" w:eastAsia="SimSun" w:hAnsi="Times New Roman" w:cs="Times New Roman"/>
          <w:bCs/>
          <w:sz w:val="20"/>
          <w:szCs w:val="20"/>
          <w:lang w:eastAsia="zh-CN"/>
        </w:rPr>
        <w:t xml:space="preserve"> </w:t>
      </w:r>
    </w:p>
    <w:p w:rsidR="00471A6D" w:rsidRPr="00ED7B1D" w:rsidRDefault="00471A6D" w:rsidP="0034017C">
      <w:pPr>
        <w:spacing w:after="0" w:line="240" w:lineRule="auto"/>
        <w:rPr>
          <w:rFonts w:ascii="Times New Roman" w:eastAsia="SimSun" w:hAnsi="Times New Roman" w:cs="Times New Roman"/>
          <w:b/>
          <w:bCs/>
          <w:noProof/>
          <w:sz w:val="20"/>
          <w:szCs w:val="20"/>
        </w:rPr>
      </w:pPr>
    </w:p>
    <w:p w:rsidR="006C26F9" w:rsidRDefault="00DA0F9E" w:rsidP="008230B1">
      <w:pPr>
        <w:spacing w:after="0" w:line="240" w:lineRule="auto"/>
        <w:ind w:left="709" w:hanging="709"/>
        <w:jc w:val="both"/>
        <w:rPr>
          <w:rFonts w:ascii="Times New Roman" w:eastAsia="SimSun" w:hAnsi="Times New Roman" w:cs="Times New Roman"/>
          <w:bCs/>
          <w:noProof/>
          <w:sz w:val="20"/>
          <w:szCs w:val="20"/>
        </w:rPr>
      </w:pPr>
      <w:r w:rsidRPr="00443FCA">
        <w:rPr>
          <w:rFonts w:ascii="Times New Roman" w:eastAsia="SimSun" w:hAnsi="Times New Roman" w:cs="Times New Roman"/>
          <w:bCs/>
          <w:noProof/>
          <w:sz w:val="20"/>
          <w:szCs w:val="20"/>
        </w:rPr>
        <w:t>Table</w:t>
      </w:r>
      <w:r w:rsidR="008230B1">
        <w:rPr>
          <w:rFonts w:ascii="Times New Roman" w:eastAsia="SimSun" w:hAnsi="Times New Roman" w:cs="Times New Roman"/>
          <w:bCs/>
          <w:noProof/>
          <w:sz w:val="20"/>
          <w:szCs w:val="20"/>
        </w:rPr>
        <w:t xml:space="preserve"> 6. </w:t>
      </w:r>
      <w:r w:rsidR="00A945B1" w:rsidRPr="00443FCA">
        <w:rPr>
          <w:rFonts w:ascii="Times New Roman" w:eastAsia="SimSun" w:hAnsi="Times New Roman" w:cs="Times New Roman"/>
          <w:bCs/>
          <w:noProof/>
          <w:sz w:val="20"/>
          <w:szCs w:val="20"/>
        </w:rPr>
        <w:t>Appl</w:t>
      </w:r>
      <w:r w:rsidRPr="00443FCA">
        <w:rPr>
          <w:rFonts w:ascii="Times New Roman" w:eastAsia="SimSun" w:hAnsi="Times New Roman" w:cs="Times New Roman"/>
          <w:bCs/>
          <w:noProof/>
          <w:sz w:val="20"/>
          <w:szCs w:val="20"/>
        </w:rPr>
        <w:t xml:space="preserve">ication of the present methods on a synthetic and urine samples for CBZ and LMT mixtures, with and without using </w:t>
      </w:r>
      <w:r w:rsidR="003E59EB" w:rsidRPr="00443FCA">
        <w:rPr>
          <w:rFonts w:ascii="Times New Roman" w:eastAsia="SimSun" w:hAnsi="Times New Roman" w:cs="Times New Roman"/>
          <w:bCs/>
          <w:noProof/>
          <w:sz w:val="20"/>
          <w:szCs w:val="20"/>
        </w:rPr>
        <w:t>the Suppressing Solution (S.S).</w:t>
      </w:r>
    </w:p>
    <w:p w:rsidR="008230B1" w:rsidRPr="00443FCA" w:rsidRDefault="008230B1" w:rsidP="00AB094E">
      <w:pPr>
        <w:spacing w:after="0" w:line="240" w:lineRule="auto"/>
        <w:jc w:val="center"/>
        <w:rPr>
          <w:rFonts w:ascii="Times New Roman" w:eastAsia="SimSun" w:hAnsi="Times New Roman" w:cs="Times New Roman"/>
          <w:bCs/>
          <w:noProof/>
          <w:sz w:val="20"/>
          <w:szCs w:val="20"/>
        </w:rPr>
      </w:pPr>
    </w:p>
    <w:tbl>
      <w:tblPr>
        <w:tblStyle w:val="TableGrid"/>
        <w:tblW w:w="9667" w:type="dxa"/>
        <w:tblInd w:w="-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170"/>
        <w:gridCol w:w="809"/>
        <w:gridCol w:w="752"/>
        <w:gridCol w:w="59"/>
        <w:gridCol w:w="270"/>
        <w:gridCol w:w="73"/>
        <w:gridCol w:w="857"/>
        <w:gridCol w:w="870"/>
        <w:gridCol w:w="28"/>
        <w:gridCol w:w="208"/>
        <w:gridCol w:w="38"/>
        <w:gridCol w:w="10"/>
        <w:gridCol w:w="785"/>
        <w:gridCol w:w="37"/>
        <w:gridCol w:w="796"/>
        <w:gridCol w:w="37"/>
        <w:gridCol w:w="199"/>
        <w:gridCol w:w="37"/>
        <w:gridCol w:w="795"/>
        <w:gridCol w:w="37"/>
        <w:gridCol w:w="773"/>
        <w:gridCol w:w="37"/>
      </w:tblGrid>
      <w:tr w:rsidR="0034017C" w:rsidRPr="00443FCA" w:rsidTr="008230B1">
        <w:trPr>
          <w:gridAfter w:val="1"/>
          <w:wAfter w:w="37" w:type="dxa"/>
        </w:trPr>
        <w:tc>
          <w:tcPr>
            <w:tcW w:w="990" w:type="dxa"/>
            <w:vMerge w:val="restart"/>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Sample</w:t>
            </w:r>
          </w:p>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 xml:space="preserve">  Type</w:t>
            </w:r>
          </w:p>
        </w:tc>
        <w:tc>
          <w:tcPr>
            <w:tcW w:w="1170" w:type="dxa"/>
            <w:vMerge w:val="restart"/>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CBZ:LMT</w:t>
            </w:r>
          </w:p>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Mixing</w:t>
            </w:r>
          </w:p>
          <w:p w:rsidR="0034017C"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Ratio</w:t>
            </w:r>
          </w:p>
          <w:p w:rsidR="008230B1" w:rsidRPr="008230B1" w:rsidRDefault="008230B1" w:rsidP="00653AD5">
            <w:pPr>
              <w:jc w:val="both"/>
              <w:rPr>
                <w:rFonts w:ascii="Times New Roman" w:hAnsi="Times New Roman" w:cs="Times New Roman"/>
                <w:b/>
                <w:sz w:val="20"/>
                <w:szCs w:val="20"/>
              </w:rPr>
            </w:pPr>
          </w:p>
        </w:tc>
        <w:tc>
          <w:tcPr>
            <w:tcW w:w="809" w:type="dxa"/>
            <w:tcBorders>
              <w:bottom w:val="single" w:sz="4" w:space="0" w:color="auto"/>
            </w:tcBorders>
          </w:tcPr>
          <w:p w:rsidR="0034017C" w:rsidRPr="008230B1" w:rsidRDefault="0034017C" w:rsidP="00653AD5">
            <w:pPr>
              <w:jc w:val="both"/>
              <w:rPr>
                <w:rFonts w:ascii="Times New Roman" w:hAnsi="Times New Roman" w:cs="Times New Roman"/>
                <w:b/>
                <w:sz w:val="20"/>
                <w:szCs w:val="20"/>
              </w:rPr>
            </w:pPr>
          </w:p>
        </w:tc>
        <w:tc>
          <w:tcPr>
            <w:tcW w:w="752" w:type="dxa"/>
            <w:tcBorders>
              <w:bottom w:val="single" w:sz="4" w:space="0" w:color="auto"/>
            </w:tcBorders>
          </w:tcPr>
          <w:p w:rsidR="0034017C" w:rsidRPr="008230B1" w:rsidRDefault="0034017C" w:rsidP="00653AD5">
            <w:pPr>
              <w:jc w:val="both"/>
              <w:rPr>
                <w:rFonts w:ascii="Times New Roman" w:hAnsi="Times New Roman" w:cs="Times New Roman"/>
                <w:b/>
                <w:sz w:val="20"/>
                <w:szCs w:val="20"/>
              </w:rPr>
            </w:pPr>
          </w:p>
        </w:tc>
        <w:tc>
          <w:tcPr>
            <w:tcW w:w="402" w:type="dxa"/>
            <w:gridSpan w:val="3"/>
            <w:tcBorders>
              <w:bottom w:val="single" w:sz="4" w:space="0" w:color="auto"/>
            </w:tcBorders>
          </w:tcPr>
          <w:p w:rsidR="0034017C" w:rsidRPr="008230B1" w:rsidRDefault="0034017C" w:rsidP="00653AD5">
            <w:pPr>
              <w:jc w:val="both"/>
              <w:rPr>
                <w:rFonts w:ascii="Times New Roman" w:hAnsi="Times New Roman" w:cs="Times New Roman"/>
                <w:b/>
                <w:sz w:val="20"/>
                <w:szCs w:val="20"/>
              </w:rPr>
            </w:pPr>
          </w:p>
        </w:tc>
        <w:tc>
          <w:tcPr>
            <w:tcW w:w="5507" w:type="dxa"/>
            <w:gridSpan w:val="15"/>
            <w:tcBorders>
              <w:bottom w:val="single" w:sz="4" w:space="0" w:color="auto"/>
            </w:tcBorders>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 xml:space="preserve">  % Recovery </w:t>
            </w:r>
          </w:p>
        </w:tc>
      </w:tr>
      <w:tr w:rsidR="0034017C" w:rsidRPr="00443FCA" w:rsidTr="008230B1">
        <w:trPr>
          <w:gridAfter w:val="1"/>
          <w:wAfter w:w="37" w:type="dxa"/>
        </w:trPr>
        <w:tc>
          <w:tcPr>
            <w:tcW w:w="990" w:type="dxa"/>
            <w:vMerge/>
          </w:tcPr>
          <w:p w:rsidR="0034017C" w:rsidRPr="008230B1" w:rsidRDefault="0034017C" w:rsidP="00653AD5">
            <w:pPr>
              <w:jc w:val="both"/>
              <w:rPr>
                <w:rFonts w:ascii="Times New Roman" w:hAnsi="Times New Roman" w:cs="Times New Roman"/>
                <w:b/>
                <w:sz w:val="20"/>
                <w:szCs w:val="20"/>
              </w:rPr>
            </w:pPr>
          </w:p>
        </w:tc>
        <w:tc>
          <w:tcPr>
            <w:tcW w:w="1170" w:type="dxa"/>
            <w:vMerge/>
          </w:tcPr>
          <w:p w:rsidR="0034017C" w:rsidRPr="008230B1" w:rsidRDefault="0034017C" w:rsidP="00653AD5">
            <w:pPr>
              <w:jc w:val="both"/>
              <w:rPr>
                <w:rFonts w:ascii="Times New Roman" w:hAnsi="Times New Roman" w:cs="Times New Roman"/>
                <w:b/>
                <w:sz w:val="20"/>
                <w:szCs w:val="20"/>
              </w:rPr>
            </w:pPr>
          </w:p>
        </w:tc>
        <w:tc>
          <w:tcPr>
            <w:tcW w:w="1620" w:type="dxa"/>
            <w:gridSpan w:val="3"/>
            <w:tcBorders>
              <w:top w:val="single" w:sz="4" w:space="0" w:color="auto"/>
              <w:bottom w:val="single" w:sz="4" w:space="0" w:color="auto"/>
            </w:tcBorders>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 xml:space="preserve">            SEQ</w:t>
            </w:r>
          </w:p>
        </w:tc>
        <w:tc>
          <w:tcPr>
            <w:tcW w:w="270" w:type="dxa"/>
            <w:tcBorders>
              <w:top w:val="single" w:sz="4" w:space="0" w:color="auto"/>
            </w:tcBorders>
          </w:tcPr>
          <w:p w:rsidR="0034017C" w:rsidRPr="008230B1" w:rsidRDefault="0034017C" w:rsidP="00653AD5">
            <w:pPr>
              <w:jc w:val="both"/>
              <w:rPr>
                <w:rFonts w:ascii="Times New Roman" w:hAnsi="Times New Roman" w:cs="Times New Roman"/>
                <w:b/>
                <w:sz w:val="20"/>
                <w:szCs w:val="20"/>
              </w:rPr>
            </w:pPr>
          </w:p>
        </w:tc>
        <w:tc>
          <w:tcPr>
            <w:tcW w:w="1800" w:type="dxa"/>
            <w:gridSpan w:val="3"/>
            <w:tcBorders>
              <w:top w:val="single" w:sz="4" w:space="0" w:color="auto"/>
              <w:bottom w:val="single" w:sz="4" w:space="0" w:color="auto"/>
            </w:tcBorders>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 xml:space="preserve">          DWSP</w:t>
            </w:r>
          </w:p>
        </w:tc>
        <w:tc>
          <w:tcPr>
            <w:tcW w:w="284" w:type="dxa"/>
            <w:gridSpan w:val="4"/>
            <w:tcBorders>
              <w:top w:val="single" w:sz="4" w:space="0" w:color="auto"/>
            </w:tcBorders>
          </w:tcPr>
          <w:p w:rsidR="0034017C" w:rsidRPr="008230B1" w:rsidRDefault="0034017C" w:rsidP="00653AD5">
            <w:pPr>
              <w:jc w:val="both"/>
              <w:rPr>
                <w:rFonts w:ascii="Times New Roman" w:hAnsi="Times New Roman" w:cs="Times New Roman"/>
                <w:b/>
                <w:sz w:val="20"/>
                <w:szCs w:val="20"/>
              </w:rPr>
            </w:pPr>
          </w:p>
        </w:tc>
        <w:tc>
          <w:tcPr>
            <w:tcW w:w="1618" w:type="dxa"/>
            <w:gridSpan w:val="3"/>
            <w:tcBorders>
              <w:top w:val="single" w:sz="4" w:space="0" w:color="auto"/>
              <w:bottom w:val="single" w:sz="4" w:space="0" w:color="auto"/>
            </w:tcBorders>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 xml:space="preserve">          ZCDSP</w:t>
            </w:r>
          </w:p>
        </w:tc>
        <w:tc>
          <w:tcPr>
            <w:tcW w:w="236" w:type="dxa"/>
            <w:gridSpan w:val="2"/>
            <w:tcBorders>
              <w:top w:val="single" w:sz="4" w:space="0" w:color="auto"/>
            </w:tcBorders>
          </w:tcPr>
          <w:p w:rsidR="0034017C" w:rsidRPr="008230B1" w:rsidRDefault="0034017C" w:rsidP="00653AD5">
            <w:pPr>
              <w:jc w:val="both"/>
              <w:rPr>
                <w:rFonts w:ascii="Times New Roman" w:hAnsi="Times New Roman" w:cs="Times New Roman"/>
                <w:b/>
                <w:sz w:val="20"/>
                <w:szCs w:val="20"/>
              </w:rPr>
            </w:pPr>
          </w:p>
        </w:tc>
        <w:tc>
          <w:tcPr>
            <w:tcW w:w="1642" w:type="dxa"/>
            <w:gridSpan w:val="4"/>
            <w:tcBorders>
              <w:top w:val="single" w:sz="4" w:space="0" w:color="auto"/>
              <w:bottom w:val="single" w:sz="4" w:space="0" w:color="auto"/>
            </w:tcBorders>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 xml:space="preserve">           RDSP</w:t>
            </w:r>
          </w:p>
        </w:tc>
      </w:tr>
      <w:tr w:rsidR="0034017C" w:rsidRPr="00443FCA" w:rsidTr="008230B1">
        <w:trPr>
          <w:gridAfter w:val="1"/>
          <w:wAfter w:w="37" w:type="dxa"/>
        </w:trPr>
        <w:tc>
          <w:tcPr>
            <w:tcW w:w="990" w:type="dxa"/>
            <w:vMerge/>
            <w:tcBorders>
              <w:bottom w:val="single" w:sz="4" w:space="0" w:color="auto"/>
            </w:tcBorders>
          </w:tcPr>
          <w:p w:rsidR="0034017C" w:rsidRPr="008230B1" w:rsidRDefault="0034017C" w:rsidP="00653AD5">
            <w:pPr>
              <w:jc w:val="both"/>
              <w:rPr>
                <w:rFonts w:ascii="Times New Roman" w:hAnsi="Times New Roman" w:cs="Times New Roman"/>
                <w:b/>
                <w:sz w:val="20"/>
                <w:szCs w:val="20"/>
              </w:rPr>
            </w:pPr>
          </w:p>
        </w:tc>
        <w:tc>
          <w:tcPr>
            <w:tcW w:w="1170" w:type="dxa"/>
            <w:vMerge/>
            <w:tcBorders>
              <w:bottom w:val="single" w:sz="4" w:space="0" w:color="auto"/>
            </w:tcBorders>
          </w:tcPr>
          <w:p w:rsidR="0034017C" w:rsidRPr="008230B1" w:rsidRDefault="0034017C" w:rsidP="00653AD5">
            <w:pPr>
              <w:jc w:val="both"/>
              <w:rPr>
                <w:rFonts w:ascii="Times New Roman" w:hAnsi="Times New Roman" w:cs="Times New Roman"/>
                <w:b/>
                <w:sz w:val="20"/>
                <w:szCs w:val="20"/>
              </w:rPr>
            </w:pPr>
          </w:p>
        </w:tc>
        <w:tc>
          <w:tcPr>
            <w:tcW w:w="809" w:type="dxa"/>
            <w:tcBorders>
              <w:top w:val="single" w:sz="4" w:space="0" w:color="auto"/>
              <w:bottom w:val="single" w:sz="4" w:space="0" w:color="auto"/>
            </w:tcBorders>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 xml:space="preserve"> CBZ</w:t>
            </w:r>
          </w:p>
        </w:tc>
        <w:tc>
          <w:tcPr>
            <w:tcW w:w="811" w:type="dxa"/>
            <w:gridSpan w:val="2"/>
            <w:tcBorders>
              <w:top w:val="single" w:sz="4" w:space="0" w:color="auto"/>
              <w:bottom w:val="single" w:sz="4" w:space="0" w:color="auto"/>
            </w:tcBorders>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 xml:space="preserve"> LMT</w:t>
            </w:r>
          </w:p>
        </w:tc>
        <w:tc>
          <w:tcPr>
            <w:tcW w:w="270" w:type="dxa"/>
            <w:tcBorders>
              <w:bottom w:val="single" w:sz="4" w:space="0" w:color="auto"/>
            </w:tcBorders>
          </w:tcPr>
          <w:p w:rsidR="0034017C" w:rsidRPr="008230B1" w:rsidRDefault="0034017C" w:rsidP="00653AD5">
            <w:pPr>
              <w:jc w:val="both"/>
              <w:rPr>
                <w:rFonts w:ascii="Times New Roman" w:hAnsi="Times New Roman" w:cs="Times New Roman"/>
                <w:b/>
                <w:sz w:val="20"/>
                <w:szCs w:val="20"/>
              </w:rPr>
            </w:pPr>
          </w:p>
        </w:tc>
        <w:tc>
          <w:tcPr>
            <w:tcW w:w="930" w:type="dxa"/>
            <w:gridSpan w:val="2"/>
            <w:tcBorders>
              <w:top w:val="single" w:sz="4" w:space="0" w:color="auto"/>
              <w:bottom w:val="single" w:sz="4" w:space="0" w:color="auto"/>
            </w:tcBorders>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 xml:space="preserve"> CBZ</w:t>
            </w:r>
          </w:p>
        </w:tc>
        <w:tc>
          <w:tcPr>
            <w:tcW w:w="870" w:type="dxa"/>
            <w:tcBorders>
              <w:top w:val="single" w:sz="4" w:space="0" w:color="auto"/>
              <w:bottom w:val="single" w:sz="4" w:space="0" w:color="auto"/>
            </w:tcBorders>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 xml:space="preserve"> LMT</w:t>
            </w:r>
          </w:p>
        </w:tc>
        <w:tc>
          <w:tcPr>
            <w:tcW w:w="284" w:type="dxa"/>
            <w:gridSpan w:val="4"/>
          </w:tcPr>
          <w:p w:rsidR="0034017C" w:rsidRPr="008230B1" w:rsidRDefault="0034017C" w:rsidP="00653AD5">
            <w:pPr>
              <w:jc w:val="both"/>
              <w:rPr>
                <w:rFonts w:ascii="Times New Roman" w:hAnsi="Times New Roman" w:cs="Times New Roman"/>
                <w:b/>
                <w:sz w:val="20"/>
                <w:szCs w:val="20"/>
              </w:rPr>
            </w:pPr>
          </w:p>
        </w:tc>
        <w:tc>
          <w:tcPr>
            <w:tcW w:w="785" w:type="dxa"/>
            <w:tcBorders>
              <w:top w:val="single" w:sz="4" w:space="0" w:color="auto"/>
              <w:bottom w:val="single" w:sz="4" w:space="0" w:color="auto"/>
            </w:tcBorders>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CBZ</w:t>
            </w:r>
          </w:p>
        </w:tc>
        <w:tc>
          <w:tcPr>
            <w:tcW w:w="833" w:type="dxa"/>
            <w:gridSpan w:val="2"/>
            <w:tcBorders>
              <w:top w:val="single" w:sz="4" w:space="0" w:color="auto"/>
              <w:bottom w:val="single" w:sz="4" w:space="0" w:color="auto"/>
            </w:tcBorders>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LMT</w:t>
            </w:r>
          </w:p>
        </w:tc>
        <w:tc>
          <w:tcPr>
            <w:tcW w:w="236" w:type="dxa"/>
            <w:gridSpan w:val="2"/>
            <w:tcBorders>
              <w:bottom w:val="single" w:sz="4" w:space="0" w:color="auto"/>
            </w:tcBorders>
          </w:tcPr>
          <w:p w:rsidR="0034017C" w:rsidRPr="008230B1" w:rsidRDefault="0034017C" w:rsidP="00653AD5">
            <w:pPr>
              <w:jc w:val="both"/>
              <w:rPr>
                <w:rFonts w:ascii="Times New Roman" w:hAnsi="Times New Roman" w:cs="Times New Roman"/>
                <w:b/>
                <w:sz w:val="20"/>
                <w:szCs w:val="20"/>
              </w:rPr>
            </w:pPr>
          </w:p>
        </w:tc>
        <w:tc>
          <w:tcPr>
            <w:tcW w:w="832" w:type="dxa"/>
            <w:gridSpan w:val="2"/>
            <w:tcBorders>
              <w:top w:val="single" w:sz="4" w:space="0" w:color="auto"/>
              <w:bottom w:val="single" w:sz="4" w:space="0" w:color="auto"/>
            </w:tcBorders>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CBZ</w:t>
            </w:r>
          </w:p>
        </w:tc>
        <w:tc>
          <w:tcPr>
            <w:tcW w:w="810" w:type="dxa"/>
            <w:gridSpan w:val="2"/>
            <w:tcBorders>
              <w:top w:val="single" w:sz="4" w:space="0" w:color="auto"/>
              <w:bottom w:val="single" w:sz="4" w:space="0" w:color="auto"/>
            </w:tcBorders>
          </w:tcPr>
          <w:p w:rsidR="0034017C" w:rsidRPr="008230B1" w:rsidRDefault="0034017C" w:rsidP="00653AD5">
            <w:pPr>
              <w:jc w:val="both"/>
              <w:rPr>
                <w:rFonts w:ascii="Times New Roman" w:hAnsi="Times New Roman" w:cs="Times New Roman"/>
                <w:b/>
                <w:sz w:val="20"/>
                <w:szCs w:val="20"/>
              </w:rPr>
            </w:pPr>
            <w:r w:rsidRPr="008230B1">
              <w:rPr>
                <w:rFonts w:ascii="Times New Roman" w:hAnsi="Times New Roman" w:cs="Times New Roman"/>
                <w:b/>
                <w:sz w:val="20"/>
                <w:szCs w:val="20"/>
              </w:rPr>
              <w:t xml:space="preserve"> LMT</w:t>
            </w:r>
          </w:p>
        </w:tc>
      </w:tr>
      <w:tr w:rsidR="0034017C" w:rsidRPr="00443FCA" w:rsidTr="008230B1">
        <w:trPr>
          <w:gridAfter w:val="1"/>
          <w:wAfter w:w="37" w:type="dxa"/>
        </w:trPr>
        <w:tc>
          <w:tcPr>
            <w:tcW w:w="990" w:type="dxa"/>
            <w:vMerge w:val="restart"/>
            <w:tcBorders>
              <w:top w:val="single" w:sz="4" w:space="0" w:color="auto"/>
            </w:tcBorders>
            <w:vAlign w:val="center"/>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Synthetic</w:t>
            </w:r>
          </w:p>
        </w:tc>
        <w:tc>
          <w:tcPr>
            <w:tcW w:w="1170" w:type="dxa"/>
            <w:tcBorders>
              <w:top w:val="single" w:sz="4" w:space="0" w:color="auto"/>
            </w:tcBorders>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5:3</w:t>
            </w:r>
          </w:p>
        </w:tc>
        <w:tc>
          <w:tcPr>
            <w:tcW w:w="809" w:type="dxa"/>
            <w:tcBorders>
              <w:top w:val="single" w:sz="4" w:space="0" w:color="auto"/>
            </w:tcBorders>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98.00</w:t>
            </w:r>
          </w:p>
        </w:tc>
        <w:tc>
          <w:tcPr>
            <w:tcW w:w="811" w:type="dxa"/>
            <w:gridSpan w:val="2"/>
            <w:tcBorders>
              <w:top w:val="single" w:sz="4" w:space="0" w:color="auto"/>
            </w:tcBorders>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96.33</w:t>
            </w:r>
          </w:p>
        </w:tc>
        <w:tc>
          <w:tcPr>
            <w:tcW w:w="270" w:type="dxa"/>
            <w:tcBorders>
              <w:top w:val="single" w:sz="4" w:space="0" w:color="auto"/>
            </w:tcBorders>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tcBorders>
              <w:top w:val="single" w:sz="4" w:space="0" w:color="auto"/>
            </w:tcBorders>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96.10</w:t>
            </w:r>
          </w:p>
        </w:tc>
        <w:tc>
          <w:tcPr>
            <w:tcW w:w="898" w:type="dxa"/>
            <w:gridSpan w:val="2"/>
            <w:tcBorders>
              <w:top w:val="nil"/>
            </w:tcBorders>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101.60</w:t>
            </w:r>
          </w:p>
        </w:tc>
        <w:tc>
          <w:tcPr>
            <w:tcW w:w="246" w:type="dxa"/>
            <w:gridSpan w:val="2"/>
            <w:tcBorders>
              <w:top w:val="single" w:sz="4" w:space="0" w:color="auto"/>
            </w:tcBorders>
            <w:vAlign w:val="bottom"/>
          </w:tcPr>
          <w:p w:rsidR="0034017C" w:rsidRPr="00443FCA" w:rsidRDefault="0034017C" w:rsidP="00653AD5">
            <w:pPr>
              <w:jc w:val="center"/>
              <w:rPr>
                <w:rFonts w:ascii="Times New Roman" w:hAnsi="Times New Roman" w:cs="Times New Roman"/>
                <w:sz w:val="20"/>
                <w:szCs w:val="20"/>
              </w:rPr>
            </w:pPr>
          </w:p>
        </w:tc>
        <w:tc>
          <w:tcPr>
            <w:tcW w:w="795" w:type="dxa"/>
            <w:gridSpan w:val="2"/>
            <w:tcBorders>
              <w:top w:val="nil"/>
            </w:tcBorders>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98.40</w:t>
            </w:r>
          </w:p>
        </w:tc>
        <w:tc>
          <w:tcPr>
            <w:tcW w:w="833" w:type="dxa"/>
            <w:gridSpan w:val="2"/>
            <w:tcBorders>
              <w:top w:val="single" w:sz="4" w:space="0" w:color="auto"/>
            </w:tcBorders>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98.13</w:t>
            </w:r>
          </w:p>
        </w:tc>
        <w:tc>
          <w:tcPr>
            <w:tcW w:w="236" w:type="dxa"/>
            <w:gridSpan w:val="2"/>
            <w:tcBorders>
              <w:top w:val="single" w:sz="4" w:space="0" w:color="auto"/>
            </w:tcBorders>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tcBorders>
              <w:top w:val="single" w:sz="4" w:space="0" w:color="auto"/>
            </w:tcBorders>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98.66</w:t>
            </w:r>
          </w:p>
        </w:tc>
        <w:tc>
          <w:tcPr>
            <w:tcW w:w="810" w:type="dxa"/>
            <w:gridSpan w:val="2"/>
            <w:tcBorders>
              <w:top w:val="single" w:sz="4" w:space="0" w:color="auto"/>
            </w:tcBorders>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101.20</w:t>
            </w:r>
          </w:p>
        </w:tc>
      </w:tr>
      <w:tr w:rsidR="0034017C" w:rsidRPr="00443FCA" w:rsidTr="008230B1">
        <w:trPr>
          <w:trHeight w:val="74"/>
        </w:trPr>
        <w:tc>
          <w:tcPr>
            <w:tcW w:w="990" w:type="dxa"/>
            <w:vMerge/>
            <w:vAlign w:val="center"/>
          </w:tcPr>
          <w:p w:rsidR="0034017C" w:rsidRPr="00443FCA" w:rsidRDefault="0034017C" w:rsidP="00653AD5">
            <w:pPr>
              <w:jc w:val="center"/>
              <w:rPr>
                <w:rFonts w:ascii="Times New Roman" w:hAnsi="Times New Roman" w:cs="Times New Roman"/>
                <w:sz w:val="20"/>
                <w:szCs w:val="20"/>
              </w:rPr>
            </w:pPr>
          </w:p>
        </w:tc>
        <w:tc>
          <w:tcPr>
            <w:tcW w:w="11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3:3</w:t>
            </w:r>
          </w:p>
        </w:tc>
        <w:tc>
          <w:tcPr>
            <w:tcW w:w="809"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101.00</w:t>
            </w:r>
          </w:p>
        </w:tc>
        <w:tc>
          <w:tcPr>
            <w:tcW w:w="811"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101.33</w:t>
            </w:r>
          </w:p>
        </w:tc>
        <w:tc>
          <w:tcPr>
            <w:tcW w:w="270" w:type="dxa"/>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98.66</w:t>
            </w:r>
          </w:p>
        </w:tc>
        <w:tc>
          <w:tcPr>
            <w:tcW w:w="8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103.30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70" w:type="dxa"/>
            <w:gridSpan w:val="4"/>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101.20</w:t>
            </w:r>
          </w:p>
        </w:tc>
        <w:tc>
          <w:tcPr>
            <w:tcW w:w="833"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101.60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98.50</w:t>
            </w:r>
          </w:p>
        </w:tc>
        <w:tc>
          <w:tcPr>
            <w:tcW w:w="81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99.11</w:t>
            </w:r>
          </w:p>
        </w:tc>
      </w:tr>
      <w:tr w:rsidR="0034017C" w:rsidRPr="00443FCA" w:rsidTr="008230B1">
        <w:trPr>
          <w:trHeight w:val="141"/>
        </w:trPr>
        <w:tc>
          <w:tcPr>
            <w:tcW w:w="990" w:type="dxa"/>
            <w:vMerge/>
            <w:vAlign w:val="center"/>
          </w:tcPr>
          <w:p w:rsidR="0034017C" w:rsidRPr="00443FCA" w:rsidRDefault="0034017C" w:rsidP="00653AD5">
            <w:pPr>
              <w:jc w:val="center"/>
              <w:rPr>
                <w:rFonts w:ascii="Times New Roman" w:hAnsi="Times New Roman" w:cs="Times New Roman"/>
                <w:sz w:val="20"/>
                <w:szCs w:val="20"/>
              </w:rPr>
            </w:pPr>
          </w:p>
        </w:tc>
        <w:tc>
          <w:tcPr>
            <w:tcW w:w="11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3:6</w:t>
            </w:r>
          </w:p>
        </w:tc>
        <w:tc>
          <w:tcPr>
            <w:tcW w:w="809"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97.00</w:t>
            </w:r>
          </w:p>
        </w:tc>
        <w:tc>
          <w:tcPr>
            <w:tcW w:w="811"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97.33</w:t>
            </w:r>
          </w:p>
        </w:tc>
        <w:tc>
          <w:tcPr>
            <w:tcW w:w="270" w:type="dxa"/>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98.66</w:t>
            </w:r>
          </w:p>
        </w:tc>
        <w:tc>
          <w:tcPr>
            <w:tcW w:w="8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100.30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70" w:type="dxa"/>
            <w:gridSpan w:val="4"/>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101.90</w:t>
            </w:r>
          </w:p>
        </w:tc>
        <w:tc>
          <w:tcPr>
            <w:tcW w:w="833"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97.85</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100.90</w:t>
            </w:r>
          </w:p>
        </w:tc>
        <w:tc>
          <w:tcPr>
            <w:tcW w:w="81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99.80</w:t>
            </w:r>
          </w:p>
        </w:tc>
      </w:tr>
      <w:tr w:rsidR="0034017C" w:rsidRPr="00443FCA" w:rsidTr="008230B1">
        <w:tc>
          <w:tcPr>
            <w:tcW w:w="990" w:type="dxa"/>
            <w:vMerge w:val="restart"/>
            <w:vAlign w:val="center"/>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Urine 1</w:t>
            </w:r>
          </w:p>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No S.S</w:t>
            </w:r>
          </w:p>
          <w:p w:rsidR="0034017C" w:rsidRPr="00443FCA" w:rsidRDefault="0034017C" w:rsidP="00653AD5">
            <w:pPr>
              <w:jc w:val="center"/>
              <w:rPr>
                <w:rFonts w:ascii="Times New Roman" w:hAnsi="Times New Roman" w:cs="Times New Roman"/>
                <w:sz w:val="20"/>
                <w:szCs w:val="20"/>
              </w:rPr>
            </w:pPr>
          </w:p>
        </w:tc>
        <w:tc>
          <w:tcPr>
            <w:tcW w:w="11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5:3</w:t>
            </w:r>
          </w:p>
        </w:tc>
        <w:tc>
          <w:tcPr>
            <w:tcW w:w="809"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98.80</w:t>
            </w:r>
          </w:p>
        </w:tc>
        <w:tc>
          <w:tcPr>
            <w:tcW w:w="811"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98.00</w:t>
            </w:r>
          </w:p>
        </w:tc>
        <w:tc>
          <w:tcPr>
            <w:tcW w:w="270" w:type="dxa"/>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104.10</w:t>
            </w:r>
          </w:p>
        </w:tc>
        <w:tc>
          <w:tcPr>
            <w:tcW w:w="8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101.60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70" w:type="dxa"/>
            <w:gridSpan w:val="4"/>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101.00</w:t>
            </w:r>
          </w:p>
        </w:tc>
        <w:tc>
          <w:tcPr>
            <w:tcW w:w="833"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98.83</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104.40</w:t>
            </w:r>
          </w:p>
        </w:tc>
        <w:tc>
          <w:tcPr>
            <w:tcW w:w="81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97.00</w:t>
            </w:r>
          </w:p>
        </w:tc>
      </w:tr>
      <w:tr w:rsidR="0034017C" w:rsidRPr="00443FCA" w:rsidTr="008230B1">
        <w:tc>
          <w:tcPr>
            <w:tcW w:w="990" w:type="dxa"/>
            <w:vMerge/>
            <w:vAlign w:val="center"/>
          </w:tcPr>
          <w:p w:rsidR="0034017C" w:rsidRPr="00443FCA" w:rsidRDefault="0034017C" w:rsidP="00653AD5">
            <w:pPr>
              <w:jc w:val="center"/>
              <w:rPr>
                <w:rFonts w:ascii="Times New Roman" w:hAnsi="Times New Roman" w:cs="Times New Roman"/>
                <w:sz w:val="20"/>
                <w:szCs w:val="20"/>
              </w:rPr>
            </w:pPr>
          </w:p>
        </w:tc>
        <w:tc>
          <w:tcPr>
            <w:tcW w:w="11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3:3</w:t>
            </w:r>
          </w:p>
        </w:tc>
        <w:tc>
          <w:tcPr>
            <w:tcW w:w="809"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102.60</w:t>
            </w:r>
          </w:p>
        </w:tc>
        <w:tc>
          <w:tcPr>
            <w:tcW w:w="811" w:type="dxa"/>
            <w:gridSpan w:val="2"/>
            <w:vAlign w:val="bottom"/>
          </w:tcPr>
          <w:p w:rsidR="0034017C" w:rsidRPr="00443FCA" w:rsidRDefault="00D03456" w:rsidP="00653AD5">
            <w:pPr>
              <w:jc w:val="center"/>
              <w:rPr>
                <w:rFonts w:ascii="Times New Roman" w:hAnsi="Times New Roman" w:cs="Times New Roman"/>
                <w:sz w:val="20"/>
                <w:szCs w:val="20"/>
              </w:rPr>
            </w:pPr>
            <w:r w:rsidRPr="00443FCA">
              <w:rPr>
                <w:rFonts w:ascii="Times New Roman" w:hAnsi="Times New Roman" w:cs="Times New Roman"/>
                <w:sz w:val="20"/>
                <w:szCs w:val="20"/>
              </w:rPr>
              <w:t>10</w:t>
            </w:r>
            <w:r w:rsidR="0034017C" w:rsidRPr="00443FCA">
              <w:rPr>
                <w:rFonts w:ascii="Times New Roman" w:hAnsi="Times New Roman" w:cs="Times New Roman"/>
                <w:sz w:val="20"/>
                <w:szCs w:val="20"/>
              </w:rPr>
              <w:t>5.00</w:t>
            </w:r>
          </w:p>
        </w:tc>
        <w:tc>
          <w:tcPr>
            <w:tcW w:w="270" w:type="dxa"/>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100.40</w:t>
            </w:r>
          </w:p>
        </w:tc>
        <w:tc>
          <w:tcPr>
            <w:tcW w:w="8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98.33</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70" w:type="dxa"/>
            <w:gridSpan w:val="4"/>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101.00</w:t>
            </w:r>
          </w:p>
        </w:tc>
        <w:tc>
          <w:tcPr>
            <w:tcW w:w="833"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101.50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97.33</w:t>
            </w:r>
          </w:p>
        </w:tc>
        <w:tc>
          <w:tcPr>
            <w:tcW w:w="81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101.00</w:t>
            </w:r>
          </w:p>
        </w:tc>
      </w:tr>
      <w:tr w:rsidR="0034017C" w:rsidRPr="00443FCA" w:rsidTr="008230B1">
        <w:trPr>
          <w:trHeight w:val="238"/>
        </w:trPr>
        <w:tc>
          <w:tcPr>
            <w:tcW w:w="990" w:type="dxa"/>
            <w:vMerge/>
            <w:vAlign w:val="center"/>
          </w:tcPr>
          <w:p w:rsidR="0034017C" w:rsidRPr="00443FCA" w:rsidRDefault="0034017C" w:rsidP="00653AD5">
            <w:pPr>
              <w:jc w:val="center"/>
              <w:rPr>
                <w:rFonts w:ascii="Times New Roman" w:hAnsi="Times New Roman" w:cs="Times New Roman"/>
                <w:sz w:val="20"/>
                <w:szCs w:val="20"/>
              </w:rPr>
            </w:pPr>
          </w:p>
        </w:tc>
        <w:tc>
          <w:tcPr>
            <w:tcW w:w="11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3:6</w:t>
            </w:r>
          </w:p>
        </w:tc>
        <w:tc>
          <w:tcPr>
            <w:tcW w:w="809"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104.00</w:t>
            </w:r>
          </w:p>
        </w:tc>
        <w:tc>
          <w:tcPr>
            <w:tcW w:w="811"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102.00</w:t>
            </w:r>
          </w:p>
        </w:tc>
        <w:tc>
          <w:tcPr>
            <w:tcW w:w="270" w:type="dxa"/>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102,60</w:t>
            </w:r>
          </w:p>
        </w:tc>
        <w:tc>
          <w:tcPr>
            <w:tcW w:w="8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103.60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70" w:type="dxa"/>
            <w:gridSpan w:val="4"/>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102.80</w:t>
            </w:r>
          </w:p>
        </w:tc>
        <w:tc>
          <w:tcPr>
            <w:tcW w:w="833"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102.70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102.70</w:t>
            </w:r>
          </w:p>
        </w:tc>
        <w:tc>
          <w:tcPr>
            <w:tcW w:w="81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98.16</w:t>
            </w:r>
          </w:p>
        </w:tc>
      </w:tr>
      <w:tr w:rsidR="0034017C" w:rsidRPr="00443FCA" w:rsidTr="008230B1">
        <w:tc>
          <w:tcPr>
            <w:tcW w:w="990" w:type="dxa"/>
            <w:vMerge w:val="restart"/>
            <w:vAlign w:val="center"/>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Urine 1</w:t>
            </w:r>
          </w:p>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With</w:t>
            </w:r>
          </w:p>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S.S</w:t>
            </w:r>
          </w:p>
        </w:tc>
        <w:tc>
          <w:tcPr>
            <w:tcW w:w="11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5:3</w:t>
            </w:r>
          </w:p>
        </w:tc>
        <w:tc>
          <w:tcPr>
            <w:tcW w:w="809"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103.80</w:t>
            </w:r>
          </w:p>
        </w:tc>
        <w:tc>
          <w:tcPr>
            <w:tcW w:w="811"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96.00</w:t>
            </w:r>
          </w:p>
        </w:tc>
        <w:tc>
          <w:tcPr>
            <w:tcW w:w="270" w:type="dxa"/>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106.00</w:t>
            </w:r>
          </w:p>
        </w:tc>
        <w:tc>
          <w:tcPr>
            <w:tcW w:w="8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94.74</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70" w:type="dxa"/>
            <w:gridSpan w:val="4"/>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103.00</w:t>
            </w:r>
          </w:p>
        </w:tc>
        <w:tc>
          <w:tcPr>
            <w:tcW w:w="833"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97.00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103.40</w:t>
            </w:r>
          </w:p>
        </w:tc>
        <w:tc>
          <w:tcPr>
            <w:tcW w:w="81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96.70</w:t>
            </w:r>
          </w:p>
        </w:tc>
      </w:tr>
      <w:tr w:rsidR="0034017C" w:rsidRPr="00443FCA" w:rsidTr="008230B1">
        <w:tc>
          <w:tcPr>
            <w:tcW w:w="990" w:type="dxa"/>
            <w:vMerge/>
            <w:vAlign w:val="center"/>
          </w:tcPr>
          <w:p w:rsidR="0034017C" w:rsidRPr="00443FCA" w:rsidRDefault="0034017C" w:rsidP="00653AD5">
            <w:pPr>
              <w:jc w:val="center"/>
              <w:rPr>
                <w:rFonts w:ascii="Times New Roman" w:hAnsi="Times New Roman" w:cs="Times New Roman"/>
                <w:sz w:val="20"/>
                <w:szCs w:val="20"/>
              </w:rPr>
            </w:pPr>
          </w:p>
        </w:tc>
        <w:tc>
          <w:tcPr>
            <w:tcW w:w="11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3:3</w:t>
            </w:r>
          </w:p>
        </w:tc>
        <w:tc>
          <w:tcPr>
            <w:tcW w:w="809"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100.60</w:t>
            </w:r>
          </w:p>
        </w:tc>
        <w:tc>
          <w:tcPr>
            <w:tcW w:w="811"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95.33</w:t>
            </w:r>
          </w:p>
        </w:tc>
        <w:tc>
          <w:tcPr>
            <w:tcW w:w="270" w:type="dxa"/>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102.20</w:t>
            </w:r>
          </w:p>
        </w:tc>
        <w:tc>
          <w:tcPr>
            <w:tcW w:w="8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103.50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70" w:type="dxa"/>
            <w:gridSpan w:val="4"/>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100.30</w:t>
            </w:r>
          </w:p>
        </w:tc>
        <w:tc>
          <w:tcPr>
            <w:tcW w:w="833"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97.66</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102.30</w:t>
            </w:r>
          </w:p>
        </w:tc>
        <w:tc>
          <w:tcPr>
            <w:tcW w:w="81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98.57</w:t>
            </w:r>
          </w:p>
        </w:tc>
      </w:tr>
      <w:tr w:rsidR="0034017C" w:rsidRPr="00443FCA" w:rsidTr="008230B1">
        <w:trPr>
          <w:trHeight w:val="261"/>
        </w:trPr>
        <w:tc>
          <w:tcPr>
            <w:tcW w:w="990" w:type="dxa"/>
            <w:vMerge/>
            <w:vAlign w:val="center"/>
          </w:tcPr>
          <w:p w:rsidR="0034017C" w:rsidRPr="00443FCA" w:rsidRDefault="0034017C" w:rsidP="00653AD5">
            <w:pPr>
              <w:jc w:val="center"/>
              <w:rPr>
                <w:rFonts w:ascii="Times New Roman" w:hAnsi="Times New Roman" w:cs="Times New Roman"/>
                <w:sz w:val="20"/>
                <w:szCs w:val="20"/>
              </w:rPr>
            </w:pPr>
          </w:p>
        </w:tc>
        <w:tc>
          <w:tcPr>
            <w:tcW w:w="11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3:6</w:t>
            </w:r>
          </w:p>
        </w:tc>
        <w:tc>
          <w:tcPr>
            <w:tcW w:w="809"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101.60</w:t>
            </w:r>
          </w:p>
        </w:tc>
        <w:tc>
          <w:tcPr>
            <w:tcW w:w="811"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101.60</w:t>
            </w:r>
          </w:p>
        </w:tc>
        <w:tc>
          <w:tcPr>
            <w:tcW w:w="270" w:type="dxa"/>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102.20</w:t>
            </w:r>
          </w:p>
        </w:tc>
        <w:tc>
          <w:tcPr>
            <w:tcW w:w="8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95.66</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70" w:type="dxa"/>
            <w:gridSpan w:val="4"/>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104.70</w:t>
            </w:r>
          </w:p>
        </w:tc>
        <w:tc>
          <w:tcPr>
            <w:tcW w:w="833"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99.66</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100.50</w:t>
            </w:r>
          </w:p>
        </w:tc>
        <w:tc>
          <w:tcPr>
            <w:tcW w:w="81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101.40</w:t>
            </w:r>
          </w:p>
        </w:tc>
      </w:tr>
      <w:tr w:rsidR="0034017C" w:rsidRPr="00443FCA" w:rsidTr="008230B1">
        <w:tc>
          <w:tcPr>
            <w:tcW w:w="990" w:type="dxa"/>
            <w:vMerge w:val="restart"/>
            <w:vAlign w:val="center"/>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Urine 2</w:t>
            </w:r>
          </w:p>
          <w:p w:rsidR="0034017C" w:rsidRPr="00443FCA" w:rsidRDefault="008F7E12" w:rsidP="00653AD5">
            <w:pPr>
              <w:jc w:val="center"/>
              <w:rPr>
                <w:rFonts w:ascii="Times New Roman" w:hAnsi="Times New Roman" w:cs="Times New Roman"/>
                <w:sz w:val="20"/>
                <w:szCs w:val="20"/>
              </w:rPr>
            </w:pPr>
            <w:r w:rsidRPr="00443FCA">
              <w:rPr>
                <w:rFonts w:ascii="Times New Roman" w:hAnsi="Times New Roman" w:cs="Times New Roman"/>
                <w:sz w:val="20"/>
                <w:szCs w:val="20"/>
              </w:rPr>
              <w:t>No S.S</w:t>
            </w:r>
          </w:p>
          <w:p w:rsidR="0034017C" w:rsidRPr="00443FCA" w:rsidRDefault="0034017C" w:rsidP="00653AD5">
            <w:pPr>
              <w:jc w:val="center"/>
              <w:rPr>
                <w:rFonts w:ascii="Times New Roman" w:hAnsi="Times New Roman" w:cs="Times New Roman"/>
                <w:sz w:val="20"/>
                <w:szCs w:val="20"/>
              </w:rPr>
            </w:pPr>
          </w:p>
        </w:tc>
        <w:tc>
          <w:tcPr>
            <w:tcW w:w="11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5:3</w:t>
            </w:r>
          </w:p>
        </w:tc>
        <w:tc>
          <w:tcPr>
            <w:tcW w:w="809"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102.00</w:t>
            </w:r>
          </w:p>
        </w:tc>
        <w:tc>
          <w:tcPr>
            <w:tcW w:w="811"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95.33</w:t>
            </w:r>
          </w:p>
        </w:tc>
        <w:tc>
          <w:tcPr>
            <w:tcW w:w="270" w:type="dxa"/>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100.20</w:t>
            </w:r>
          </w:p>
        </w:tc>
        <w:tc>
          <w:tcPr>
            <w:tcW w:w="8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101.60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70" w:type="dxa"/>
            <w:gridSpan w:val="4"/>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103.80</w:t>
            </w:r>
          </w:p>
        </w:tc>
        <w:tc>
          <w:tcPr>
            <w:tcW w:w="833"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100.30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96.60</w:t>
            </w:r>
          </w:p>
        </w:tc>
        <w:tc>
          <w:tcPr>
            <w:tcW w:w="81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100.30</w:t>
            </w:r>
          </w:p>
        </w:tc>
      </w:tr>
      <w:tr w:rsidR="0034017C" w:rsidRPr="00443FCA" w:rsidTr="008230B1">
        <w:tc>
          <w:tcPr>
            <w:tcW w:w="990" w:type="dxa"/>
            <w:vMerge/>
            <w:vAlign w:val="center"/>
          </w:tcPr>
          <w:p w:rsidR="0034017C" w:rsidRPr="00443FCA" w:rsidRDefault="0034017C" w:rsidP="00653AD5">
            <w:pPr>
              <w:jc w:val="center"/>
              <w:rPr>
                <w:rFonts w:ascii="Times New Roman" w:hAnsi="Times New Roman" w:cs="Times New Roman"/>
                <w:sz w:val="20"/>
                <w:szCs w:val="20"/>
              </w:rPr>
            </w:pPr>
          </w:p>
        </w:tc>
        <w:tc>
          <w:tcPr>
            <w:tcW w:w="11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3:3</w:t>
            </w:r>
          </w:p>
        </w:tc>
        <w:tc>
          <w:tcPr>
            <w:tcW w:w="809"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104.60</w:t>
            </w:r>
          </w:p>
        </w:tc>
        <w:tc>
          <w:tcPr>
            <w:tcW w:w="811"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104.36</w:t>
            </w:r>
          </w:p>
        </w:tc>
        <w:tc>
          <w:tcPr>
            <w:tcW w:w="270" w:type="dxa"/>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102.60</w:t>
            </w:r>
          </w:p>
        </w:tc>
        <w:tc>
          <w:tcPr>
            <w:tcW w:w="8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103.30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70" w:type="dxa"/>
            <w:gridSpan w:val="4"/>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102.00</w:t>
            </w:r>
          </w:p>
        </w:tc>
        <w:tc>
          <w:tcPr>
            <w:tcW w:w="833"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102.60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96.00</w:t>
            </w:r>
          </w:p>
        </w:tc>
        <w:tc>
          <w:tcPr>
            <w:tcW w:w="81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103.70</w:t>
            </w:r>
          </w:p>
        </w:tc>
      </w:tr>
      <w:tr w:rsidR="0034017C" w:rsidRPr="00443FCA" w:rsidTr="008230B1">
        <w:trPr>
          <w:trHeight w:val="243"/>
        </w:trPr>
        <w:tc>
          <w:tcPr>
            <w:tcW w:w="990" w:type="dxa"/>
            <w:vMerge/>
            <w:vAlign w:val="center"/>
          </w:tcPr>
          <w:p w:rsidR="0034017C" w:rsidRPr="00443FCA" w:rsidRDefault="0034017C" w:rsidP="00653AD5">
            <w:pPr>
              <w:jc w:val="center"/>
              <w:rPr>
                <w:rFonts w:ascii="Times New Roman" w:hAnsi="Times New Roman" w:cs="Times New Roman"/>
                <w:sz w:val="20"/>
                <w:szCs w:val="20"/>
              </w:rPr>
            </w:pPr>
          </w:p>
        </w:tc>
        <w:tc>
          <w:tcPr>
            <w:tcW w:w="11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3:6</w:t>
            </w:r>
          </w:p>
        </w:tc>
        <w:tc>
          <w:tcPr>
            <w:tcW w:w="809"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101.30</w:t>
            </w:r>
          </w:p>
        </w:tc>
        <w:tc>
          <w:tcPr>
            <w:tcW w:w="811"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104.30</w:t>
            </w:r>
          </w:p>
        </w:tc>
        <w:tc>
          <w:tcPr>
            <w:tcW w:w="270" w:type="dxa"/>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100.30</w:t>
            </w:r>
          </w:p>
        </w:tc>
        <w:tc>
          <w:tcPr>
            <w:tcW w:w="8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99.66</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70" w:type="dxa"/>
            <w:gridSpan w:val="4"/>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100.60</w:t>
            </w:r>
          </w:p>
        </w:tc>
        <w:tc>
          <w:tcPr>
            <w:tcW w:w="833"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101.00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102.00</w:t>
            </w:r>
          </w:p>
        </w:tc>
        <w:tc>
          <w:tcPr>
            <w:tcW w:w="81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97.50</w:t>
            </w:r>
          </w:p>
        </w:tc>
      </w:tr>
      <w:tr w:rsidR="0034017C" w:rsidRPr="00443FCA" w:rsidTr="008230B1">
        <w:tc>
          <w:tcPr>
            <w:tcW w:w="990" w:type="dxa"/>
            <w:vMerge w:val="restart"/>
            <w:vAlign w:val="center"/>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Urine 2</w:t>
            </w:r>
          </w:p>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With</w:t>
            </w:r>
          </w:p>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S.S</w:t>
            </w:r>
          </w:p>
        </w:tc>
        <w:tc>
          <w:tcPr>
            <w:tcW w:w="11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5:3</w:t>
            </w:r>
          </w:p>
        </w:tc>
        <w:tc>
          <w:tcPr>
            <w:tcW w:w="809"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101.00</w:t>
            </w:r>
          </w:p>
        </w:tc>
        <w:tc>
          <w:tcPr>
            <w:tcW w:w="811"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95.00</w:t>
            </w:r>
          </w:p>
        </w:tc>
        <w:tc>
          <w:tcPr>
            <w:tcW w:w="270" w:type="dxa"/>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97.76</w:t>
            </w:r>
          </w:p>
        </w:tc>
        <w:tc>
          <w:tcPr>
            <w:tcW w:w="8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96.49</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70" w:type="dxa"/>
            <w:gridSpan w:val="4"/>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100.80</w:t>
            </w:r>
          </w:p>
        </w:tc>
        <w:tc>
          <w:tcPr>
            <w:tcW w:w="833"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96.33</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99.60</w:t>
            </w:r>
          </w:p>
        </w:tc>
        <w:tc>
          <w:tcPr>
            <w:tcW w:w="81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95.66</w:t>
            </w:r>
          </w:p>
        </w:tc>
      </w:tr>
      <w:tr w:rsidR="0034017C" w:rsidRPr="00443FCA" w:rsidTr="008230B1">
        <w:tc>
          <w:tcPr>
            <w:tcW w:w="990" w:type="dxa"/>
            <w:vMerge/>
          </w:tcPr>
          <w:p w:rsidR="0034017C" w:rsidRPr="00443FCA" w:rsidRDefault="0034017C" w:rsidP="00653AD5">
            <w:pPr>
              <w:jc w:val="both"/>
              <w:rPr>
                <w:rFonts w:ascii="Times New Roman" w:hAnsi="Times New Roman" w:cs="Times New Roman"/>
                <w:sz w:val="20"/>
                <w:szCs w:val="20"/>
              </w:rPr>
            </w:pPr>
          </w:p>
        </w:tc>
        <w:tc>
          <w:tcPr>
            <w:tcW w:w="11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3:3</w:t>
            </w:r>
          </w:p>
        </w:tc>
        <w:tc>
          <w:tcPr>
            <w:tcW w:w="809"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103.00</w:t>
            </w:r>
          </w:p>
        </w:tc>
        <w:tc>
          <w:tcPr>
            <w:tcW w:w="811"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95.60</w:t>
            </w:r>
          </w:p>
        </w:tc>
        <w:tc>
          <w:tcPr>
            <w:tcW w:w="270" w:type="dxa"/>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102.20</w:t>
            </w:r>
          </w:p>
        </w:tc>
        <w:tc>
          <w:tcPr>
            <w:tcW w:w="8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100.90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70" w:type="dxa"/>
            <w:gridSpan w:val="4"/>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103.60</w:t>
            </w:r>
          </w:p>
        </w:tc>
        <w:tc>
          <w:tcPr>
            <w:tcW w:w="833"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101.30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101.30</w:t>
            </w:r>
          </w:p>
        </w:tc>
        <w:tc>
          <w:tcPr>
            <w:tcW w:w="81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96.66</w:t>
            </w:r>
          </w:p>
        </w:tc>
      </w:tr>
      <w:tr w:rsidR="0034017C" w:rsidRPr="00443FCA" w:rsidTr="008230B1">
        <w:tc>
          <w:tcPr>
            <w:tcW w:w="990" w:type="dxa"/>
            <w:vMerge/>
          </w:tcPr>
          <w:p w:rsidR="0034017C" w:rsidRPr="00443FCA" w:rsidRDefault="0034017C" w:rsidP="00653AD5">
            <w:pPr>
              <w:jc w:val="both"/>
              <w:rPr>
                <w:rFonts w:ascii="Times New Roman" w:hAnsi="Times New Roman" w:cs="Times New Roman"/>
                <w:sz w:val="20"/>
                <w:szCs w:val="20"/>
              </w:rPr>
            </w:pPr>
          </w:p>
        </w:tc>
        <w:tc>
          <w:tcPr>
            <w:tcW w:w="11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3:6</w:t>
            </w:r>
          </w:p>
        </w:tc>
        <w:tc>
          <w:tcPr>
            <w:tcW w:w="809"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101.30</w:t>
            </w:r>
          </w:p>
        </w:tc>
        <w:tc>
          <w:tcPr>
            <w:tcW w:w="811"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98.83</w:t>
            </w:r>
          </w:p>
        </w:tc>
        <w:tc>
          <w:tcPr>
            <w:tcW w:w="270" w:type="dxa"/>
            <w:vAlign w:val="bottom"/>
          </w:tcPr>
          <w:p w:rsidR="0034017C" w:rsidRPr="00443FCA" w:rsidRDefault="0034017C" w:rsidP="00653AD5">
            <w:pPr>
              <w:jc w:val="center"/>
              <w:rPr>
                <w:rFonts w:ascii="Times New Roman" w:hAnsi="Times New Roman" w:cs="Times New Roman"/>
                <w:sz w:val="20"/>
                <w:szCs w:val="20"/>
              </w:rPr>
            </w:pPr>
          </w:p>
        </w:tc>
        <w:tc>
          <w:tcPr>
            <w:tcW w:w="93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104.10</w:t>
            </w:r>
          </w:p>
        </w:tc>
        <w:tc>
          <w:tcPr>
            <w:tcW w:w="870" w:type="dxa"/>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96.50</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70" w:type="dxa"/>
            <w:gridSpan w:val="4"/>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104.90</w:t>
            </w:r>
          </w:p>
        </w:tc>
        <w:tc>
          <w:tcPr>
            <w:tcW w:w="833"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98.16</w:t>
            </w:r>
          </w:p>
        </w:tc>
        <w:tc>
          <w:tcPr>
            <w:tcW w:w="236" w:type="dxa"/>
            <w:gridSpan w:val="2"/>
            <w:vAlign w:val="bottom"/>
          </w:tcPr>
          <w:p w:rsidR="0034017C" w:rsidRPr="00443FCA" w:rsidRDefault="0034017C" w:rsidP="00653AD5">
            <w:pPr>
              <w:jc w:val="center"/>
              <w:rPr>
                <w:rFonts w:ascii="Times New Roman" w:hAnsi="Times New Roman" w:cs="Times New Roman"/>
                <w:sz w:val="20"/>
                <w:szCs w:val="20"/>
              </w:rPr>
            </w:pPr>
          </w:p>
        </w:tc>
        <w:tc>
          <w:tcPr>
            <w:tcW w:w="832"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103.00</w:t>
            </w:r>
          </w:p>
        </w:tc>
        <w:tc>
          <w:tcPr>
            <w:tcW w:w="810" w:type="dxa"/>
            <w:gridSpan w:val="2"/>
            <w:vAlign w:val="bottom"/>
          </w:tcPr>
          <w:p w:rsidR="0034017C" w:rsidRPr="00443FCA" w:rsidRDefault="0034017C" w:rsidP="00653AD5">
            <w:pPr>
              <w:jc w:val="center"/>
              <w:rPr>
                <w:rFonts w:ascii="Times New Roman" w:hAnsi="Times New Roman" w:cs="Times New Roman"/>
                <w:sz w:val="20"/>
                <w:szCs w:val="20"/>
              </w:rPr>
            </w:pPr>
            <w:r w:rsidRPr="00443FCA">
              <w:rPr>
                <w:rFonts w:ascii="Times New Roman" w:hAnsi="Times New Roman" w:cs="Times New Roman"/>
                <w:sz w:val="20"/>
                <w:szCs w:val="20"/>
              </w:rPr>
              <w:t>100.30</w:t>
            </w:r>
          </w:p>
        </w:tc>
      </w:tr>
    </w:tbl>
    <w:p w:rsidR="00AB094E" w:rsidRDefault="00AB094E" w:rsidP="00AB094E">
      <w:pPr>
        <w:pStyle w:val="Default"/>
        <w:jc w:val="both"/>
        <w:rPr>
          <w:rFonts w:eastAsia="SimSun"/>
          <w:bCs/>
          <w:sz w:val="20"/>
          <w:szCs w:val="20"/>
          <w:lang w:eastAsia="zh-CN"/>
        </w:rPr>
      </w:pPr>
    </w:p>
    <w:p w:rsidR="008230B1" w:rsidRPr="00ED7B1D" w:rsidRDefault="008230B1" w:rsidP="00AB094E">
      <w:pPr>
        <w:pStyle w:val="Default"/>
        <w:jc w:val="both"/>
        <w:rPr>
          <w:rFonts w:eastAsia="SimSun"/>
          <w:bCs/>
          <w:sz w:val="20"/>
          <w:szCs w:val="20"/>
          <w:lang w:eastAsia="zh-CN"/>
        </w:rPr>
      </w:pPr>
    </w:p>
    <w:p w:rsidR="008230B1" w:rsidRDefault="00A1435C" w:rsidP="00AB094E">
      <w:pPr>
        <w:spacing w:after="0" w:line="240" w:lineRule="auto"/>
        <w:jc w:val="both"/>
        <w:outlineLvl w:val="0"/>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lastRenderedPageBreak/>
        <w:t xml:space="preserve">                                                                                </w:t>
      </w:r>
      <w:r w:rsidR="001E6859" w:rsidRPr="00ED7B1D">
        <w:rPr>
          <w:rFonts w:ascii="Times New Roman" w:eastAsia="SimSun" w:hAnsi="Times New Roman" w:cs="Times New Roman"/>
          <w:b/>
          <w:sz w:val="20"/>
          <w:szCs w:val="20"/>
          <w:lang w:eastAsia="zh-CN"/>
        </w:rPr>
        <w:t>Conclusion</w:t>
      </w:r>
      <w:r w:rsidR="00E251EA" w:rsidRPr="00ED7B1D">
        <w:rPr>
          <w:rFonts w:ascii="Times New Roman" w:eastAsia="SimSun" w:hAnsi="Times New Roman" w:cs="Times New Roman"/>
          <w:b/>
          <w:sz w:val="20"/>
          <w:szCs w:val="20"/>
          <w:lang w:eastAsia="zh-CN"/>
        </w:rPr>
        <w:t>s</w:t>
      </w:r>
      <w:r w:rsidR="00FA6A74" w:rsidRPr="00ED7B1D">
        <w:rPr>
          <w:rFonts w:ascii="Times New Roman" w:eastAsia="SimSun" w:hAnsi="Times New Roman" w:cs="Times New Roman"/>
          <w:bCs/>
          <w:sz w:val="20"/>
          <w:szCs w:val="20"/>
          <w:lang w:eastAsia="zh-CN"/>
        </w:rPr>
        <w:br/>
      </w:r>
      <w:r w:rsidR="001E6859" w:rsidRPr="00ED7B1D">
        <w:rPr>
          <w:rFonts w:ascii="Times New Roman" w:eastAsia="SimSun" w:hAnsi="Times New Roman" w:cs="Times New Roman"/>
          <w:bCs/>
          <w:sz w:val="20"/>
          <w:szCs w:val="20"/>
          <w:lang w:eastAsia="zh-CN"/>
        </w:rPr>
        <w:t>Four sensitive and simple UV-Spectrophotometric methods were developed for simultaneous determination of antiepileptic drugs</w:t>
      </w:r>
      <w:r w:rsidR="00DA49EE" w:rsidRPr="00ED7B1D">
        <w:rPr>
          <w:rFonts w:ascii="Times New Roman" w:eastAsia="SimSun" w:hAnsi="Times New Roman" w:cs="Times New Roman"/>
          <w:bCs/>
          <w:sz w:val="20"/>
          <w:szCs w:val="20"/>
          <w:lang w:eastAsia="zh-CN"/>
        </w:rPr>
        <w:t>,</w:t>
      </w:r>
      <w:r w:rsidR="004525E0">
        <w:rPr>
          <w:rFonts w:ascii="Times New Roman" w:eastAsia="SimSun" w:hAnsi="Times New Roman" w:cs="Times New Roman"/>
          <w:bCs/>
          <w:sz w:val="20"/>
          <w:szCs w:val="20"/>
          <w:lang w:eastAsia="zh-CN"/>
        </w:rPr>
        <w:t xml:space="preserve"> </w:t>
      </w:r>
      <w:r w:rsidR="001E6859" w:rsidRPr="00ED7B1D">
        <w:rPr>
          <w:rFonts w:ascii="Times New Roman" w:eastAsia="SimSun" w:hAnsi="Times New Roman" w:cs="Times New Roman"/>
          <w:bCs/>
          <w:sz w:val="20"/>
          <w:szCs w:val="20"/>
          <w:lang w:eastAsia="zh-CN"/>
        </w:rPr>
        <w:t>carbamazepine</w:t>
      </w:r>
      <w:r w:rsidR="000A2B7F">
        <w:rPr>
          <w:rFonts w:ascii="Times New Roman" w:eastAsia="SimSun" w:hAnsi="Times New Roman" w:cs="Times New Roman"/>
          <w:bCs/>
          <w:sz w:val="20"/>
          <w:szCs w:val="20"/>
          <w:lang w:eastAsia="zh-CN"/>
        </w:rPr>
        <w:t xml:space="preserve"> </w:t>
      </w:r>
      <w:r w:rsidR="00E90061" w:rsidRPr="00ED7B1D">
        <w:rPr>
          <w:rFonts w:ascii="Times New Roman" w:eastAsia="SimSun" w:hAnsi="Times New Roman" w:cs="Times New Roman"/>
          <w:bCs/>
          <w:sz w:val="20"/>
          <w:szCs w:val="20"/>
          <w:lang w:eastAsia="zh-CN"/>
        </w:rPr>
        <w:t>(CBZ)</w:t>
      </w:r>
      <w:r w:rsidR="001E6859" w:rsidRPr="00ED7B1D">
        <w:rPr>
          <w:rFonts w:ascii="Times New Roman" w:eastAsia="SimSun" w:hAnsi="Times New Roman" w:cs="Times New Roman"/>
          <w:bCs/>
          <w:sz w:val="20"/>
          <w:szCs w:val="20"/>
          <w:lang w:eastAsia="zh-CN"/>
        </w:rPr>
        <w:t xml:space="preserve"> and </w:t>
      </w:r>
      <w:proofErr w:type="spellStart"/>
      <w:r w:rsidR="001E6859" w:rsidRPr="00ED7B1D">
        <w:rPr>
          <w:rFonts w:ascii="Times New Roman" w:eastAsia="SimSun" w:hAnsi="Times New Roman" w:cs="Times New Roman"/>
          <w:bCs/>
          <w:sz w:val="20"/>
          <w:szCs w:val="20"/>
          <w:lang w:eastAsia="zh-CN"/>
        </w:rPr>
        <w:t>lamotrigine</w:t>
      </w:r>
      <w:proofErr w:type="spellEnd"/>
      <w:r w:rsidR="00E90061" w:rsidRPr="00ED7B1D">
        <w:rPr>
          <w:rFonts w:ascii="Times New Roman" w:eastAsia="SimSun" w:hAnsi="Times New Roman" w:cs="Times New Roman"/>
          <w:bCs/>
          <w:sz w:val="20"/>
          <w:szCs w:val="20"/>
          <w:lang w:eastAsia="zh-CN"/>
        </w:rPr>
        <w:t xml:space="preserve"> (LMT)</w:t>
      </w:r>
      <w:r w:rsidR="00DA49EE" w:rsidRPr="00ED7B1D">
        <w:rPr>
          <w:rFonts w:ascii="Times New Roman" w:eastAsia="SimSun" w:hAnsi="Times New Roman" w:cs="Times New Roman"/>
          <w:bCs/>
          <w:sz w:val="20"/>
          <w:szCs w:val="20"/>
          <w:lang w:eastAsia="zh-CN"/>
        </w:rPr>
        <w:t>,</w:t>
      </w:r>
      <w:r w:rsidR="001E6859" w:rsidRPr="00ED7B1D">
        <w:rPr>
          <w:rFonts w:ascii="Times New Roman" w:eastAsia="SimSun" w:hAnsi="Times New Roman" w:cs="Times New Roman"/>
          <w:bCs/>
          <w:sz w:val="20"/>
          <w:szCs w:val="20"/>
          <w:lang w:eastAsia="zh-CN"/>
        </w:rPr>
        <w:t xml:space="preserve"> in binary mixture</w:t>
      </w:r>
      <w:r w:rsidR="00327CE1">
        <w:rPr>
          <w:rFonts w:ascii="Times New Roman" w:eastAsia="SimSun" w:hAnsi="Times New Roman" w:cs="Times New Roman"/>
          <w:bCs/>
          <w:sz w:val="20"/>
          <w:szCs w:val="20"/>
          <w:lang w:eastAsia="zh-CN"/>
        </w:rPr>
        <w:t>s</w:t>
      </w:r>
      <w:r w:rsidR="001E6859" w:rsidRPr="00ED7B1D">
        <w:rPr>
          <w:rFonts w:ascii="Times New Roman" w:eastAsia="SimSun" w:hAnsi="Times New Roman" w:cs="Times New Roman"/>
          <w:bCs/>
          <w:sz w:val="20"/>
          <w:szCs w:val="20"/>
          <w:lang w:eastAsia="zh-CN"/>
        </w:rPr>
        <w:t xml:space="preserve"> and urine without separation from each other. Interferences expected to be present in the urine samples were removed by addition of a suppressing solution to both samples and blank solution</w:t>
      </w:r>
      <w:r w:rsidR="007461DB" w:rsidRPr="00ED7B1D">
        <w:rPr>
          <w:rFonts w:ascii="Times New Roman" w:eastAsia="SimSun" w:hAnsi="Times New Roman" w:cs="Times New Roman"/>
          <w:bCs/>
          <w:sz w:val="20"/>
          <w:szCs w:val="20"/>
          <w:lang w:eastAsia="zh-CN"/>
        </w:rPr>
        <w:t>s</w:t>
      </w:r>
      <w:r w:rsidR="001E6859" w:rsidRPr="00ED7B1D">
        <w:rPr>
          <w:rFonts w:ascii="Times New Roman" w:eastAsia="SimSun" w:hAnsi="Times New Roman" w:cs="Times New Roman"/>
          <w:bCs/>
          <w:sz w:val="20"/>
          <w:szCs w:val="20"/>
          <w:lang w:eastAsia="zh-CN"/>
        </w:rPr>
        <w:t xml:space="preserve"> or by using urine of a normal person not taking the drugs as a blank. </w:t>
      </w:r>
      <w:r w:rsidR="00E90061" w:rsidRPr="00ED7B1D">
        <w:rPr>
          <w:rFonts w:ascii="Times New Roman" w:eastAsia="SimSun" w:hAnsi="Times New Roman" w:cs="Times New Roman"/>
          <w:bCs/>
          <w:sz w:val="20"/>
          <w:szCs w:val="20"/>
          <w:lang w:eastAsia="zh-CN"/>
        </w:rPr>
        <w:t xml:space="preserve"> T</w:t>
      </w:r>
      <w:r w:rsidR="001E6859" w:rsidRPr="00ED7B1D">
        <w:rPr>
          <w:rFonts w:ascii="Times New Roman" w:eastAsia="SimSun" w:hAnsi="Times New Roman" w:cs="Times New Roman"/>
          <w:bCs/>
          <w:sz w:val="20"/>
          <w:szCs w:val="20"/>
          <w:lang w:eastAsia="zh-CN"/>
        </w:rPr>
        <w:t xml:space="preserve">he proposed methods were </w:t>
      </w:r>
      <w:r w:rsidR="00E90061" w:rsidRPr="00ED7B1D">
        <w:rPr>
          <w:rFonts w:ascii="Times New Roman" w:eastAsia="SimSun" w:hAnsi="Times New Roman" w:cs="Times New Roman"/>
          <w:bCs/>
          <w:sz w:val="20"/>
          <w:szCs w:val="20"/>
          <w:lang w:eastAsia="zh-CN"/>
        </w:rPr>
        <w:t xml:space="preserve">also </w:t>
      </w:r>
      <w:r w:rsidR="001E6859" w:rsidRPr="00ED7B1D">
        <w:rPr>
          <w:rFonts w:ascii="Times New Roman" w:eastAsia="SimSun" w:hAnsi="Times New Roman" w:cs="Times New Roman"/>
          <w:bCs/>
          <w:sz w:val="20"/>
          <w:szCs w:val="20"/>
          <w:lang w:eastAsia="zh-CN"/>
        </w:rPr>
        <w:t>selective for simultaneous determination</w:t>
      </w:r>
      <w:r w:rsidR="00E90061" w:rsidRPr="00ED7B1D">
        <w:rPr>
          <w:rFonts w:ascii="Times New Roman" w:eastAsia="SimSun" w:hAnsi="Times New Roman" w:cs="Times New Roman"/>
          <w:bCs/>
          <w:sz w:val="20"/>
          <w:szCs w:val="20"/>
          <w:lang w:eastAsia="zh-CN"/>
        </w:rPr>
        <w:t xml:space="preserve"> of the two drugs</w:t>
      </w:r>
      <w:r w:rsidR="001E6859" w:rsidRPr="00ED7B1D">
        <w:rPr>
          <w:rFonts w:ascii="Times New Roman" w:eastAsia="SimSun" w:hAnsi="Times New Roman" w:cs="Times New Roman"/>
          <w:bCs/>
          <w:sz w:val="20"/>
          <w:szCs w:val="20"/>
          <w:lang w:eastAsia="zh-CN"/>
        </w:rPr>
        <w:t xml:space="preserve"> in the presence of other co-administered antiepileptic drug</w:t>
      </w:r>
      <w:r w:rsidR="00E90061" w:rsidRPr="00ED7B1D">
        <w:rPr>
          <w:rFonts w:ascii="Times New Roman" w:eastAsia="SimSun" w:hAnsi="Times New Roman" w:cs="Times New Roman"/>
          <w:bCs/>
          <w:sz w:val="20"/>
          <w:szCs w:val="20"/>
          <w:lang w:eastAsia="zh-CN"/>
        </w:rPr>
        <w:t>s,</w:t>
      </w:r>
      <w:r w:rsidR="001E6859" w:rsidRPr="00ED7B1D">
        <w:rPr>
          <w:rFonts w:ascii="Times New Roman" w:eastAsia="SimSun" w:hAnsi="Times New Roman" w:cs="Times New Roman"/>
          <w:bCs/>
          <w:sz w:val="20"/>
          <w:szCs w:val="20"/>
          <w:lang w:eastAsia="zh-CN"/>
        </w:rPr>
        <w:t xml:space="preserve"> such as phenobarbital. The suppressing solution was prepared from the salts of most interfering ions.</w:t>
      </w:r>
    </w:p>
    <w:p w:rsidR="008230B1" w:rsidRDefault="008230B1" w:rsidP="00AB094E">
      <w:pPr>
        <w:spacing w:after="0" w:line="240" w:lineRule="auto"/>
        <w:jc w:val="both"/>
        <w:outlineLvl w:val="0"/>
        <w:rPr>
          <w:rFonts w:ascii="Times New Roman" w:eastAsia="SimSun" w:hAnsi="Times New Roman" w:cs="Times New Roman"/>
          <w:b/>
          <w:sz w:val="20"/>
          <w:szCs w:val="20"/>
          <w:lang w:eastAsia="zh-CN"/>
        </w:rPr>
      </w:pPr>
    </w:p>
    <w:p w:rsidR="001E6859" w:rsidRPr="008230B1" w:rsidRDefault="001E6859" w:rsidP="00AB094E">
      <w:pPr>
        <w:spacing w:after="0" w:line="240" w:lineRule="auto"/>
        <w:jc w:val="both"/>
        <w:outlineLvl w:val="0"/>
        <w:rPr>
          <w:rFonts w:ascii="Times New Roman" w:eastAsia="SimSun" w:hAnsi="Times New Roman" w:cs="Times New Roman"/>
          <w:b/>
          <w:sz w:val="20"/>
          <w:szCs w:val="20"/>
          <w:lang w:eastAsia="zh-CN"/>
        </w:rPr>
      </w:pPr>
      <w:r w:rsidRPr="00ED7B1D">
        <w:rPr>
          <w:rFonts w:ascii="Times New Roman" w:eastAsia="SimSun" w:hAnsi="Times New Roman" w:cs="Times New Roman"/>
          <w:bCs/>
          <w:sz w:val="20"/>
          <w:szCs w:val="20"/>
          <w:lang w:eastAsia="zh-CN"/>
        </w:rPr>
        <w:t>For v</w:t>
      </w:r>
      <w:r w:rsidR="004525E0">
        <w:rPr>
          <w:rFonts w:ascii="Times New Roman" w:eastAsia="SimSun" w:hAnsi="Times New Roman" w:cs="Times New Roman"/>
          <w:bCs/>
          <w:sz w:val="20"/>
          <w:szCs w:val="20"/>
          <w:lang w:eastAsia="zh-CN"/>
        </w:rPr>
        <w:t xml:space="preserve">alidation, the </w:t>
      </w:r>
      <w:r w:rsidR="000A2B7F">
        <w:rPr>
          <w:rFonts w:ascii="Times New Roman" w:eastAsia="SimSun" w:hAnsi="Times New Roman" w:cs="Times New Roman"/>
          <w:bCs/>
          <w:sz w:val="20"/>
          <w:szCs w:val="20"/>
          <w:lang w:eastAsia="zh-CN"/>
        </w:rPr>
        <w:t>determinations of CBZ and LMT in mixtures by the proposed methods were</w:t>
      </w:r>
      <w:r w:rsidR="004525E0">
        <w:rPr>
          <w:rFonts w:ascii="Times New Roman" w:eastAsia="SimSun" w:hAnsi="Times New Roman" w:cs="Times New Roman"/>
          <w:bCs/>
          <w:sz w:val="20"/>
          <w:szCs w:val="20"/>
          <w:lang w:eastAsia="zh-CN"/>
        </w:rPr>
        <w:t xml:space="preserve"> </w:t>
      </w:r>
      <w:r w:rsidR="00542D98" w:rsidRPr="00ED7B1D">
        <w:rPr>
          <w:rFonts w:ascii="Times New Roman" w:eastAsia="SimSun" w:hAnsi="Times New Roman" w:cs="Times New Roman"/>
          <w:bCs/>
          <w:sz w:val="20"/>
          <w:szCs w:val="20"/>
          <w:lang w:eastAsia="zh-CN"/>
        </w:rPr>
        <w:t>performed</w:t>
      </w:r>
      <w:r w:rsidR="004525E0">
        <w:rPr>
          <w:rFonts w:ascii="Times New Roman" w:eastAsia="SimSun" w:hAnsi="Times New Roman" w:cs="Times New Roman"/>
          <w:bCs/>
          <w:sz w:val="20"/>
          <w:szCs w:val="20"/>
          <w:lang w:eastAsia="zh-CN"/>
        </w:rPr>
        <w:t xml:space="preserve"> </w:t>
      </w:r>
      <w:r w:rsidR="00542D98" w:rsidRPr="00ED7B1D">
        <w:rPr>
          <w:rFonts w:ascii="Times New Roman" w:eastAsia="SimSun" w:hAnsi="Times New Roman" w:cs="Times New Roman"/>
          <w:bCs/>
          <w:sz w:val="20"/>
          <w:szCs w:val="20"/>
          <w:lang w:eastAsia="zh-CN"/>
        </w:rPr>
        <w:t xml:space="preserve">using </w:t>
      </w:r>
      <w:r w:rsidRPr="00ED7B1D">
        <w:rPr>
          <w:rFonts w:ascii="Times New Roman" w:eastAsia="SimSun" w:hAnsi="Times New Roman" w:cs="Times New Roman"/>
          <w:bCs/>
          <w:sz w:val="20"/>
          <w:szCs w:val="20"/>
          <w:lang w:eastAsia="zh-CN"/>
        </w:rPr>
        <w:t>their standard</w:t>
      </w:r>
      <w:r w:rsidR="00542D98" w:rsidRPr="00ED7B1D">
        <w:rPr>
          <w:rFonts w:ascii="Times New Roman" w:eastAsia="SimSun" w:hAnsi="Times New Roman" w:cs="Times New Roman"/>
          <w:bCs/>
          <w:sz w:val="20"/>
          <w:szCs w:val="20"/>
          <w:lang w:eastAsia="zh-CN"/>
        </w:rPr>
        <w:t>s</w:t>
      </w:r>
      <w:r w:rsidRPr="00ED7B1D">
        <w:rPr>
          <w:rFonts w:ascii="Times New Roman" w:eastAsia="SimSun" w:hAnsi="Times New Roman" w:cs="Times New Roman"/>
          <w:bCs/>
          <w:sz w:val="20"/>
          <w:szCs w:val="20"/>
          <w:lang w:eastAsia="zh-CN"/>
        </w:rPr>
        <w:t>. Statistical analysis showed no significant diff</w:t>
      </w:r>
      <w:r w:rsidR="002F26B9" w:rsidRPr="00ED7B1D">
        <w:rPr>
          <w:rFonts w:ascii="Times New Roman" w:eastAsia="SimSun" w:hAnsi="Times New Roman" w:cs="Times New Roman"/>
          <w:bCs/>
          <w:sz w:val="20"/>
          <w:szCs w:val="20"/>
          <w:lang w:eastAsia="zh-CN"/>
        </w:rPr>
        <w:t xml:space="preserve">erence between them at 95% C.L. </w:t>
      </w:r>
      <w:r w:rsidRPr="00ED7B1D">
        <w:rPr>
          <w:rFonts w:ascii="Times New Roman" w:eastAsia="SimSun" w:hAnsi="Times New Roman" w:cs="Times New Roman"/>
          <w:bCs/>
          <w:sz w:val="20"/>
          <w:szCs w:val="20"/>
          <w:lang w:eastAsia="zh-CN"/>
        </w:rPr>
        <w:t>Visible spectrophotometric methods published in the literature are only applicable for the determination of CBZ and LMT in tablets. In the UV region literature methods are only applicable for simultaneous detection of CBZ and LMT in biological fluid after extraction or separation with aid of other complicate</w:t>
      </w:r>
      <w:r w:rsidR="00044899" w:rsidRPr="00ED7B1D">
        <w:rPr>
          <w:rFonts w:ascii="Times New Roman" w:eastAsia="SimSun" w:hAnsi="Times New Roman" w:cs="Times New Roman"/>
          <w:bCs/>
          <w:sz w:val="20"/>
          <w:szCs w:val="20"/>
          <w:lang w:eastAsia="zh-CN"/>
        </w:rPr>
        <w:t>d</w:t>
      </w:r>
      <w:r w:rsidRPr="00ED7B1D">
        <w:rPr>
          <w:rFonts w:ascii="Times New Roman" w:eastAsia="SimSun" w:hAnsi="Times New Roman" w:cs="Times New Roman"/>
          <w:bCs/>
          <w:sz w:val="20"/>
          <w:szCs w:val="20"/>
          <w:lang w:eastAsia="zh-CN"/>
        </w:rPr>
        <w:t xml:space="preserve"> techniques like HPLC. While this work has succeeded to determine the mixture of the two drugs in urine samples without separation.</w:t>
      </w:r>
    </w:p>
    <w:p w:rsidR="00DC57A2" w:rsidRDefault="00DC57A2" w:rsidP="0034017C">
      <w:pPr>
        <w:pStyle w:val="Default"/>
        <w:jc w:val="center"/>
        <w:rPr>
          <w:b/>
          <w:bCs/>
          <w:sz w:val="20"/>
          <w:szCs w:val="20"/>
        </w:rPr>
      </w:pPr>
    </w:p>
    <w:p w:rsidR="00DC6033" w:rsidRDefault="003F5FA8" w:rsidP="008230B1">
      <w:pPr>
        <w:pStyle w:val="Default"/>
        <w:jc w:val="center"/>
        <w:rPr>
          <w:sz w:val="20"/>
          <w:szCs w:val="20"/>
        </w:rPr>
      </w:pPr>
      <w:r w:rsidRPr="00ED7B1D">
        <w:rPr>
          <w:b/>
          <w:bCs/>
          <w:sz w:val="20"/>
          <w:szCs w:val="20"/>
        </w:rPr>
        <w:t>Acknowledgement</w:t>
      </w:r>
      <w:r w:rsidR="0034017C">
        <w:rPr>
          <w:b/>
          <w:bCs/>
          <w:sz w:val="20"/>
          <w:szCs w:val="20"/>
        </w:rPr>
        <w:br/>
      </w:r>
      <w:proofErr w:type="gramStart"/>
      <w:r w:rsidRPr="00ED7B1D">
        <w:rPr>
          <w:sz w:val="20"/>
          <w:szCs w:val="20"/>
        </w:rPr>
        <w:t>The</w:t>
      </w:r>
      <w:proofErr w:type="gramEnd"/>
      <w:r w:rsidRPr="00ED7B1D">
        <w:rPr>
          <w:sz w:val="20"/>
          <w:szCs w:val="20"/>
        </w:rPr>
        <w:t xml:space="preserve"> authors would like to thank t</w:t>
      </w:r>
      <w:r w:rsidR="005A765B" w:rsidRPr="00ED7B1D">
        <w:rPr>
          <w:sz w:val="20"/>
          <w:szCs w:val="20"/>
        </w:rPr>
        <w:t>he Chemistry Department, Faculty</w:t>
      </w:r>
      <w:r w:rsidRPr="00ED7B1D">
        <w:rPr>
          <w:sz w:val="20"/>
          <w:szCs w:val="20"/>
        </w:rPr>
        <w:t xml:space="preserve"> of Science </w:t>
      </w:r>
      <w:r w:rsidR="005A765B" w:rsidRPr="00ED7B1D">
        <w:rPr>
          <w:sz w:val="20"/>
          <w:szCs w:val="20"/>
        </w:rPr>
        <w:t xml:space="preserve">and Science education </w:t>
      </w:r>
      <w:r w:rsidRPr="00ED7B1D">
        <w:rPr>
          <w:sz w:val="20"/>
          <w:szCs w:val="20"/>
        </w:rPr>
        <w:t xml:space="preserve">and the Presidency of </w:t>
      </w:r>
      <w:proofErr w:type="spellStart"/>
      <w:r w:rsidRPr="00ED7B1D">
        <w:rPr>
          <w:sz w:val="20"/>
          <w:szCs w:val="20"/>
        </w:rPr>
        <w:t>Sulaimani</w:t>
      </w:r>
      <w:proofErr w:type="spellEnd"/>
      <w:r w:rsidRPr="00ED7B1D">
        <w:rPr>
          <w:sz w:val="20"/>
          <w:szCs w:val="20"/>
        </w:rPr>
        <w:t xml:space="preserve"> University for their kind support to perform this study.</w:t>
      </w:r>
    </w:p>
    <w:p w:rsidR="008230B1" w:rsidRPr="008230B1" w:rsidRDefault="008230B1" w:rsidP="008230B1">
      <w:pPr>
        <w:pStyle w:val="Default"/>
        <w:jc w:val="center"/>
        <w:rPr>
          <w:b/>
          <w:bCs/>
          <w:sz w:val="20"/>
          <w:szCs w:val="20"/>
        </w:rPr>
      </w:pPr>
    </w:p>
    <w:p w:rsidR="00DC6033" w:rsidRDefault="00DC6033" w:rsidP="00DC6033">
      <w:pPr>
        <w:spacing w:line="240" w:lineRule="auto"/>
        <w:jc w:val="center"/>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References</w:t>
      </w:r>
    </w:p>
    <w:p w:rsidR="008230B1" w:rsidRDefault="008230B1" w:rsidP="008230B1">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8230B1">
        <w:rPr>
          <w:rFonts w:ascii="Times New Roman" w:eastAsia="SimSun" w:hAnsi="Times New Roman" w:cs="Times New Roman"/>
          <w:sz w:val="20"/>
          <w:szCs w:val="20"/>
          <w:lang w:eastAsia="zh-CN"/>
        </w:rPr>
        <w:t>Kalanur</w:t>
      </w:r>
      <w:proofErr w:type="spellEnd"/>
      <w:r w:rsidRPr="008230B1">
        <w:rPr>
          <w:rFonts w:ascii="Times New Roman" w:eastAsia="SimSun" w:hAnsi="Times New Roman" w:cs="Times New Roman"/>
          <w:sz w:val="20"/>
          <w:szCs w:val="20"/>
          <w:lang w:eastAsia="zh-CN"/>
        </w:rPr>
        <w:t xml:space="preserve"> S. S., </w:t>
      </w:r>
      <w:proofErr w:type="spellStart"/>
      <w:r w:rsidRPr="008230B1">
        <w:rPr>
          <w:rFonts w:ascii="Times New Roman" w:eastAsia="SimSun" w:hAnsi="Times New Roman" w:cs="Times New Roman"/>
          <w:sz w:val="20"/>
          <w:szCs w:val="20"/>
          <w:lang w:eastAsia="zh-CN"/>
        </w:rPr>
        <w:t>Seetharamappa</w:t>
      </w:r>
      <w:proofErr w:type="spellEnd"/>
      <w:r w:rsidRPr="008230B1">
        <w:rPr>
          <w:rFonts w:ascii="Times New Roman" w:eastAsia="SimSun" w:hAnsi="Times New Roman" w:cs="Times New Roman"/>
          <w:sz w:val="20"/>
          <w:szCs w:val="20"/>
          <w:lang w:eastAsia="zh-CN"/>
        </w:rPr>
        <w:t xml:space="preserve"> J</w:t>
      </w:r>
      <w:proofErr w:type="gramStart"/>
      <w:r w:rsidRPr="008230B1">
        <w:rPr>
          <w:rFonts w:ascii="Times New Roman" w:eastAsia="SimSun" w:hAnsi="Times New Roman" w:cs="Times New Roman"/>
          <w:sz w:val="20"/>
          <w:szCs w:val="20"/>
          <w:lang w:eastAsia="zh-CN"/>
        </w:rPr>
        <w:t>.(</w:t>
      </w:r>
      <w:proofErr w:type="gramEnd"/>
      <w:r w:rsidRPr="008230B1">
        <w:rPr>
          <w:rFonts w:ascii="Times New Roman" w:eastAsia="SimSun" w:hAnsi="Times New Roman" w:cs="Times New Roman"/>
          <w:sz w:val="20"/>
          <w:szCs w:val="20"/>
          <w:lang w:eastAsia="zh-CN"/>
        </w:rPr>
        <w:t xml:space="preserve"> 2010). </w:t>
      </w:r>
      <w:proofErr w:type="spellStart"/>
      <w:r w:rsidRPr="008230B1">
        <w:rPr>
          <w:rFonts w:ascii="Times New Roman" w:eastAsia="SimSun" w:hAnsi="Times New Roman" w:cs="Times New Roman"/>
          <w:sz w:val="20"/>
          <w:szCs w:val="20"/>
          <w:lang w:eastAsia="zh-CN"/>
        </w:rPr>
        <w:t>Elechtrochemical</w:t>
      </w:r>
      <w:proofErr w:type="spellEnd"/>
      <w:r w:rsidRPr="008230B1">
        <w:rPr>
          <w:rFonts w:ascii="Times New Roman" w:eastAsia="SimSun" w:hAnsi="Times New Roman" w:cs="Times New Roman"/>
          <w:sz w:val="20"/>
          <w:szCs w:val="20"/>
          <w:lang w:eastAsia="zh-CN"/>
        </w:rPr>
        <w:t xml:space="preserve"> oxidation of </w:t>
      </w:r>
      <w:proofErr w:type="spellStart"/>
      <w:r w:rsidRPr="008230B1">
        <w:rPr>
          <w:rFonts w:ascii="Times New Roman" w:eastAsia="SimSun" w:hAnsi="Times New Roman" w:cs="Times New Roman"/>
          <w:sz w:val="20"/>
          <w:szCs w:val="20"/>
          <w:lang w:eastAsia="zh-CN"/>
        </w:rPr>
        <w:t>bioxidative</w:t>
      </w:r>
      <w:proofErr w:type="spellEnd"/>
      <w:r w:rsidRPr="008230B1">
        <w:rPr>
          <w:rFonts w:ascii="Times New Roman" w:eastAsia="SimSun" w:hAnsi="Times New Roman" w:cs="Times New Roman"/>
          <w:sz w:val="20"/>
          <w:szCs w:val="20"/>
          <w:lang w:eastAsia="zh-CN"/>
        </w:rPr>
        <w:t xml:space="preserve"> carbamazepine and its interaction with DNA. </w:t>
      </w:r>
      <w:bookmarkStart w:id="0" w:name="_GoBack"/>
      <w:r w:rsidRPr="00C61430">
        <w:rPr>
          <w:rFonts w:ascii="Times New Roman" w:eastAsia="SimSun" w:hAnsi="Times New Roman" w:cs="Times New Roman"/>
          <w:i/>
          <w:sz w:val="20"/>
          <w:szCs w:val="20"/>
          <w:lang w:eastAsia="zh-CN"/>
        </w:rPr>
        <w:t>Analytical Letters.</w:t>
      </w:r>
      <w:bookmarkEnd w:id="0"/>
      <w:r w:rsidRPr="008230B1">
        <w:rPr>
          <w:rFonts w:ascii="Times New Roman" w:eastAsia="SimSun" w:hAnsi="Times New Roman" w:cs="Times New Roman"/>
          <w:sz w:val="20"/>
          <w:szCs w:val="20"/>
          <w:lang w:eastAsia="zh-CN"/>
        </w:rPr>
        <w:t xml:space="preserve"> 43: 618–630.</w:t>
      </w:r>
    </w:p>
    <w:p w:rsidR="008230B1" w:rsidRDefault="008230B1" w:rsidP="008230B1">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8230B1">
        <w:rPr>
          <w:rFonts w:ascii="Times New Roman" w:eastAsia="SimSun" w:hAnsi="Times New Roman" w:cs="Times New Roman"/>
          <w:sz w:val="20"/>
          <w:szCs w:val="20"/>
          <w:lang w:eastAsia="zh-CN"/>
        </w:rPr>
        <w:t>Greiner-</w:t>
      </w:r>
      <w:proofErr w:type="spellStart"/>
      <w:r w:rsidRPr="008230B1">
        <w:rPr>
          <w:rFonts w:ascii="Times New Roman" w:eastAsia="SimSun" w:hAnsi="Times New Roman" w:cs="Times New Roman"/>
          <w:sz w:val="20"/>
          <w:szCs w:val="20"/>
          <w:lang w:eastAsia="zh-CN"/>
        </w:rPr>
        <w:t>sosanko</w:t>
      </w:r>
      <w:proofErr w:type="spellEnd"/>
      <w:r w:rsidRPr="008230B1">
        <w:rPr>
          <w:rFonts w:ascii="Times New Roman" w:eastAsia="SimSun" w:hAnsi="Times New Roman" w:cs="Times New Roman"/>
          <w:sz w:val="20"/>
          <w:szCs w:val="20"/>
          <w:lang w:eastAsia="zh-CN"/>
        </w:rPr>
        <w:t xml:space="preserve"> E., Lower D.R., </w:t>
      </w:r>
      <w:proofErr w:type="spellStart"/>
      <w:r w:rsidRPr="008230B1">
        <w:rPr>
          <w:rFonts w:ascii="Times New Roman" w:eastAsia="SimSun" w:hAnsi="Times New Roman" w:cs="Times New Roman"/>
          <w:sz w:val="20"/>
          <w:szCs w:val="20"/>
          <w:lang w:eastAsia="zh-CN"/>
        </w:rPr>
        <w:t>Virji</w:t>
      </w:r>
      <w:proofErr w:type="spellEnd"/>
      <w:r w:rsidRPr="008230B1">
        <w:rPr>
          <w:rFonts w:ascii="Times New Roman" w:eastAsia="SimSun" w:hAnsi="Times New Roman" w:cs="Times New Roman"/>
          <w:sz w:val="20"/>
          <w:szCs w:val="20"/>
          <w:lang w:eastAsia="zh-CN"/>
        </w:rPr>
        <w:t xml:space="preserve"> M.A., </w:t>
      </w:r>
      <w:proofErr w:type="spellStart"/>
      <w:r w:rsidRPr="008230B1">
        <w:rPr>
          <w:rFonts w:ascii="Times New Roman" w:eastAsia="SimSun" w:hAnsi="Times New Roman" w:cs="Times New Roman"/>
          <w:sz w:val="20"/>
          <w:szCs w:val="20"/>
          <w:lang w:eastAsia="zh-CN"/>
        </w:rPr>
        <w:t>Kraswski</w:t>
      </w:r>
      <w:proofErr w:type="spellEnd"/>
      <w:r w:rsidRPr="008230B1">
        <w:rPr>
          <w:rFonts w:ascii="Times New Roman" w:eastAsia="SimSun" w:hAnsi="Times New Roman" w:cs="Times New Roman"/>
          <w:sz w:val="20"/>
          <w:szCs w:val="20"/>
          <w:lang w:eastAsia="zh-CN"/>
        </w:rPr>
        <w:t xml:space="preserve"> M.D. </w:t>
      </w:r>
      <w:proofErr w:type="gramStart"/>
      <w:r w:rsidRPr="008230B1">
        <w:rPr>
          <w:rFonts w:ascii="Times New Roman" w:eastAsia="SimSun" w:hAnsi="Times New Roman" w:cs="Times New Roman"/>
          <w:sz w:val="20"/>
          <w:szCs w:val="20"/>
          <w:lang w:eastAsia="zh-CN"/>
        </w:rPr>
        <w:t>( 2007</w:t>
      </w:r>
      <w:proofErr w:type="gramEnd"/>
      <w:r w:rsidRPr="008230B1">
        <w:rPr>
          <w:rFonts w:ascii="Times New Roman" w:eastAsia="SimSun" w:hAnsi="Times New Roman" w:cs="Times New Roman"/>
          <w:sz w:val="20"/>
          <w:szCs w:val="20"/>
          <w:lang w:eastAsia="zh-CN"/>
        </w:rPr>
        <w:t xml:space="preserve">). Simultaneous determination of </w:t>
      </w:r>
      <w:proofErr w:type="spellStart"/>
      <w:r w:rsidRPr="008230B1">
        <w:rPr>
          <w:rFonts w:ascii="Times New Roman" w:eastAsia="SimSun" w:hAnsi="Times New Roman" w:cs="Times New Roman"/>
          <w:sz w:val="20"/>
          <w:szCs w:val="20"/>
          <w:lang w:eastAsia="zh-CN"/>
        </w:rPr>
        <w:t>lamotrigine</w:t>
      </w:r>
      <w:proofErr w:type="spellEnd"/>
      <w:r w:rsidRPr="008230B1">
        <w:rPr>
          <w:rFonts w:ascii="Times New Roman" w:eastAsia="SimSun" w:hAnsi="Times New Roman" w:cs="Times New Roman"/>
          <w:sz w:val="20"/>
          <w:szCs w:val="20"/>
          <w:lang w:eastAsia="zh-CN"/>
        </w:rPr>
        <w:t xml:space="preserve">, </w:t>
      </w:r>
      <w:proofErr w:type="spellStart"/>
      <w:r w:rsidRPr="008230B1">
        <w:rPr>
          <w:rFonts w:ascii="Times New Roman" w:eastAsia="SimSun" w:hAnsi="Times New Roman" w:cs="Times New Roman"/>
          <w:sz w:val="20"/>
          <w:szCs w:val="20"/>
          <w:lang w:eastAsia="zh-CN"/>
        </w:rPr>
        <w:t>zonisamide</w:t>
      </w:r>
      <w:proofErr w:type="spellEnd"/>
      <w:r w:rsidRPr="008230B1">
        <w:rPr>
          <w:rFonts w:ascii="Times New Roman" w:eastAsia="SimSun" w:hAnsi="Times New Roman" w:cs="Times New Roman"/>
          <w:sz w:val="20"/>
          <w:szCs w:val="20"/>
          <w:lang w:eastAsia="zh-CN"/>
        </w:rPr>
        <w:t xml:space="preserve">, and carbamazepine in human plasma by high-performance liquid chromatography. </w:t>
      </w:r>
      <w:r w:rsidRPr="00C61430">
        <w:rPr>
          <w:rFonts w:ascii="Times New Roman" w:eastAsia="SimSun" w:hAnsi="Times New Roman" w:cs="Times New Roman"/>
          <w:i/>
          <w:sz w:val="20"/>
          <w:szCs w:val="20"/>
          <w:lang w:eastAsia="zh-CN"/>
        </w:rPr>
        <w:t xml:space="preserve">Biomed. </w:t>
      </w:r>
      <w:proofErr w:type="spellStart"/>
      <w:r w:rsidRPr="00C61430">
        <w:rPr>
          <w:rFonts w:ascii="Times New Roman" w:eastAsia="SimSun" w:hAnsi="Times New Roman" w:cs="Times New Roman"/>
          <w:i/>
          <w:sz w:val="20"/>
          <w:szCs w:val="20"/>
          <w:lang w:eastAsia="zh-CN"/>
        </w:rPr>
        <w:t>Chromatogrphy</w:t>
      </w:r>
      <w:proofErr w:type="spellEnd"/>
      <w:r w:rsidRPr="00C61430">
        <w:rPr>
          <w:rFonts w:ascii="Times New Roman" w:eastAsia="SimSun" w:hAnsi="Times New Roman" w:cs="Times New Roman"/>
          <w:i/>
          <w:sz w:val="20"/>
          <w:szCs w:val="20"/>
          <w:lang w:eastAsia="zh-CN"/>
        </w:rPr>
        <w:t>.</w:t>
      </w:r>
      <w:r w:rsidRPr="008230B1">
        <w:rPr>
          <w:rFonts w:ascii="Times New Roman" w:eastAsia="SimSun" w:hAnsi="Times New Roman" w:cs="Times New Roman"/>
          <w:sz w:val="20"/>
          <w:szCs w:val="20"/>
          <w:lang w:eastAsia="zh-CN"/>
        </w:rPr>
        <w:t xml:space="preserve"> 2: 225–228.</w:t>
      </w:r>
    </w:p>
    <w:p w:rsidR="008230B1" w:rsidRDefault="008230B1" w:rsidP="008230B1">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8230B1">
        <w:rPr>
          <w:rFonts w:ascii="Times New Roman" w:eastAsia="SimSun" w:hAnsi="Times New Roman" w:cs="Times New Roman"/>
          <w:sz w:val="20"/>
          <w:szCs w:val="20"/>
          <w:lang w:eastAsia="zh-CN"/>
        </w:rPr>
        <w:t>El-</w:t>
      </w:r>
      <w:proofErr w:type="spellStart"/>
      <w:r w:rsidRPr="008230B1">
        <w:rPr>
          <w:rFonts w:ascii="Times New Roman" w:eastAsia="SimSun" w:hAnsi="Times New Roman" w:cs="Times New Roman"/>
          <w:sz w:val="20"/>
          <w:szCs w:val="20"/>
          <w:lang w:eastAsia="zh-CN"/>
        </w:rPr>
        <w:t>Enany</w:t>
      </w:r>
      <w:proofErr w:type="spellEnd"/>
      <w:r w:rsidRPr="008230B1">
        <w:rPr>
          <w:rFonts w:ascii="Times New Roman" w:eastAsia="SimSun" w:hAnsi="Times New Roman" w:cs="Times New Roman"/>
          <w:sz w:val="20"/>
          <w:szCs w:val="20"/>
          <w:lang w:eastAsia="zh-CN"/>
        </w:rPr>
        <w:t xml:space="preserve"> N.M., El-</w:t>
      </w:r>
      <w:proofErr w:type="spellStart"/>
      <w:r w:rsidRPr="008230B1">
        <w:rPr>
          <w:rFonts w:ascii="Times New Roman" w:eastAsia="SimSun" w:hAnsi="Times New Roman" w:cs="Times New Roman"/>
          <w:sz w:val="20"/>
          <w:szCs w:val="20"/>
          <w:lang w:eastAsia="zh-CN"/>
        </w:rPr>
        <w:t>Sherbiny</w:t>
      </w:r>
      <w:proofErr w:type="spellEnd"/>
      <w:r w:rsidRPr="008230B1">
        <w:rPr>
          <w:rFonts w:ascii="Times New Roman" w:eastAsia="SimSun" w:hAnsi="Times New Roman" w:cs="Times New Roman"/>
          <w:sz w:val="20"/>
          <w:szCs w:val="20"/>
          <w:lang w:eastAsia="zh-CN"/>
        </w:rPr>
        <w:t xml:space="preserve"> D.T., </w:t>
      </w:r>
      <w:proofErr w:type="spellStart"/>
      <w:r w:rsidRPr="008230B1">
        <w:rPr>
          <w:rFonts w:ascii="Times New Roman" w:eastAsia="SimSun" w:hAnsi="Times New Roman" w:cs="Times New Roman"/>
          <w:sz w:val="20"/>
          <w:szCs w:val="20"/>
          <w:lang w:eastAsia="zh-CN"/>
        </w:rPr>
        <w:t>Abdelal</w:t>
      </w:r>
      <w:proofErr w:type="spellEnd"/>
      <w:r w:rsidRPr="008230B1">
        <w:rPr>
          <w:rFonts w:ascii="Times New Roman" w:eastAsia="SimSun" w:hAnsi="Times New Roman" w:cs="Times New Roman"/>
          <w:sz w:val="20"/>
          <w:szCs w:val="20"/>
          <w:lang w:eastAsia="zh-CN"/>
        </w:rPr>
        <w:t xml:space="preserve"> A.A., </w:t>
      </w:r>
      <w:proofErr w:type="spellStart"/>
      <w:r w:rsidRPr="008230B1">
        <w:rPr>
          <w:rFonts w:ascii="Times New Roman" w:eastAsia="SimSun" w:hAnsi="Times New Roman" w:cs="Times New Roman"/>
          <w:sz w:val="20"/>
          <w:szCs w:val="20"/>
          <w:lang w:eastAsia="zh-CN"/>
        </w:rPr>
        <w:t>Belal</w:t>
      </w:r>
      <w:proofErr w:type="spellEnd"/>
      <w:r w:rsidRPr="008230B1">
        <w:rPr>
          <w:rFonts w:ascii="Times New Roman" w:eastAsia="SimSun" w:hAnsi="Times New Roman" w:cs="Times New Roman"/>
          <w:sz w:val="20"/>
          <w:szCs w:val="20"/>
          <w:lang w:eastAsia="zh-CN"/>
        </w:rPr>
        <w:t xml:space="preserve"> F.F</w:t>
      </w:r>
      <w:proofErr w:type="gramStart"/>
      <w:r w:rsidRPr="008230B1">
        <w:rPr>
          <w:rFonts w:ascii="Times New Roman" w:eastAsia="SimSun" w:hAnsi="Times New Roman" w:cs="Times New Roman"/>
          <w:sz w:val="20"/>
          <w:szCs w:val="20"/>
          <w:lang w:eastAsia="zh-CN"/>
        </w:rPr>
        <w:t>.(</w:t>
      </w:r>
      <w:proofErr w:type="gramEnd"/>
      <w:r w:rsidRPr="008230B1">
        <w:rPr>
          <w:rFonts w:ascii="Times New Roman" w:eastAsia="SimSun" w:hAnsi="Times New Roman" w:cs="Times New Roman"/>
          <w:sz w:val="20"/>
          <w:szCs w:val="20"/>
          <w:lang w:eastAsia="zh-CN"/>
        </w:rPr>
        <w:t xml:space="preserve"> 2010). Validated spectrophotometric method for determination of </w:t>
      </w:r>
      <w:proofErr w:type="spellStart"/>
      <w:r w:rsidRPr="008230B1">
        <w:rPr>
          <w:rFonts w:ascii="Times New Roman" w:eastAsia="SimSun" w:hAnsi="Times New Roman" w:cs="Times New Roman"/>
          <w:sz w:val="20"/>
          <w:szCs w:val="20"/>
          <w:lang w:eastAsia="zh-CN"/>
        </w:rPr>
        <w:t>lamotrigine</w:t>
      </w:r>
      <w:proofErr w:type="spellEnd"/>
      <w:r w:rsidRPr="008230B1">
        <w:rPr>
          <w:rFonts w:ascii="Times New Roman" w:eastAsia="SimSun" w:hAnsi="Times New Roman" w:cs="Times New Roman"/>
          <w:sz w:val="20"/>
          <w:szCs w:val="20"/>
          <w:lang w:eastAsia="zh-CN"/>
        </w:rPr>
        <w:t xml:space="preserve"> in tablets and human plasma through </w:t>
      </w:r>
      <w:proofErr w:type="spellStart"/>
      <w:r w:rsidRPr="008230B1">
        <w:rPr>
          <w:rFonts w:ascii="Times New Roman" w:eastAsia="SimSun" w:hAnsi="Times New Roman" w:cs="Times New Roman"/>
          <w:sz w:val="20"/>
          <w:szCs w:val="20"/>
          <w:lang w:eastAsia="zh-CN"/>
        </w:rPr>
        <w:t>derivatization</w:t>
      </w:r>
      <w:proofErr w:type="spellEnd"/>
      <w:r w:rsidRPr="008230B1">
        <w:rPr>
          <w:rFonts w:ascii="Times New Roman" w:eastAsia="SimSun" w:hAnsi="Times New Roman" w:cs="Times New Roman"/>
          <w:sz w:val="20"/>
          <w:szCs w:val="20"/>
          <w:lang w:eastAsia="zh-CN"/>
        </w:rPr>
        <w:t xml:space="preserve"> with o-</w:t>
      </w:r>
      <w:proofErr w:type="spellStart"/>
      <w:r w:rsidRPr="008230B1">
        <w:rPr>
          <w:rFonts w:ascii="Times New Roman" w:eastAsia="SimSun" w:hAnsi="Times New Roman" w:cs="Times New Roman"/>
          <w:sz w:val="20"/>
          <w:szCs w:val="20"/>
          <w:lang w:eastAsia="zh-CN"/>
        </w:rPr>
        <w:t>phthalaldehyde</w:t>
      </w:r>
      <w:proofErr w:type="spellEnd"/>
      <w:r w:rsidRPr="008230B1">
        <w:rPr>
          <w:rFonts w:ascii="Times New Roman" w:eastAsia="SimSun" w:hAnsi="Times New Roman" w:cs="Times New Roman"/>
          <w:sz w:val="20"/>
          <w:szCs w:val="20"/>
          <w:lang w:eastAsia="zh-CN"/>
        </w:rPr>
        <w:t xml:space="preserve">.  </w:t>
      </w:r>
      <w:r w:rsidRPr="00C61430">
        <w:rPr>
          <w:rFonts w:ascii="Times New Roman" w:eastAsia="SimSun" w:hAnsi="Times New Roman" w:cs="Times New Roman"/>
          <w:i/>
          <w:sz w:val="20"/>
          <w:szCs w:val="20"/>
          <w:lang w:eastAsia="zh-CN"/>
        </w:rPr>
        <w:t>J. Fluorescence.</w:t>
      </w:r>
      <w:r w:rsidRPr="008230B1">
        <w:rPr>
          <w:rFonts w:ascii="Times New Roman" w:eastAsia="SimSun" w:hAnsi="Times New Roman" w:cs="Times New Roman"/>
          <w:sz w:val="20"/>
          <w:szCs w:val="20"/>
          <w:lang w:eastAsia="zh-CN"/>
        </w:rPr>
        <w:t xml:space="preserve"> 20: 463–472.</w:t>
      </w:r>
    </w:p>
    <w:p w:rsidR="008230B1" w:rsidRDefault="008230B1" w:rsidP="008230B1">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8230B1">
        <w:rPr>
          <w:rFonts w:ascii="Times New Roman" w:eastAsia="SimSun" w:hAnsi="Times New Roman" w:cs="Times New Roman"/>
          <w:sz w:val="20"/>
          <w:szCs w:val="20"/>
          <w:lang w:eastAsia="zh-CN"/>
        </w:rPr>
        <w:t xml:space="preserve">Mishra B., </w:t>
      </w:r>
      <w:proofErr w:type="spellStart"/>
      <w:r w:rsidRPr="008230B1">
        <w:rPr>
          <w:rFonts w:ascii="Times New Roman" w:eastAsia="SimSun" w:hAnsi="Times New Roman" w:cs="Times New Roman"/>
          <w:sz w:val="20"/>
          <w:szCs w:val="20"/>
          <w:lang w:eastAsia="zh-CN"/>
        </w:rPr>
        <w:t>Ary</w:t>
      </w:r>
      <w:proofErr w:type="spellEnd"/>
      <w:r w:rsidRPr="008230B1">
        <w:rPr>
          <w:rFonts w:ascii="Times New Roman" w:eastAsia="SimSun" w:hAnsi="Times New Roman" w:cs="Times New Roman"/>
          <w:sz w:val="20"/>
          <w:szCs w:val="20"/>
          <w:lang w:eastAsia="zh-CN"/>
        </w:rPr>
        <w:t xml:space="preserve"> A., </w:t>
      </w:r>
      <w:proofErr w:type="spellStart"/>
      <w:r w:rsidRPr="008230B1">
        <w:rPr>
          <w:rFonts w:ascii="Times New Roman" w:eastAsia="SimSun" w:hAnsi="Times New Roman" w:cs="Times New Roman"/>
          <w:sz w:val="20"/>
          <w:szCs w:val="20"/>
          <w:lang w:eastAsia="zh-CN"/>
        </w:rPr>
        <w:t>Tiwari</w:t>
      </w:r>
      <w:proofErr w:type="spellEnd"/>
      <w:r w:rsidRPr="008230B1">
        <w:rPr>
          <w:rFonts w:ascii="Times New Roman" w:eastAsia="SimSun" w:hAnsi="Times New Roman" w:cs="Times New Roman"/>
          <w:sz w:val="20"/>
          <w:szCs w:val="20"/>
          <w:lang w:eastAsia="zh-CN"/>
        </w:rPr>
        <w:t xml:space="preserve"> S. (2010). Investigation of formulation variables affecting the properties of </w:t>
      </w:r>
      <w:proofErr w:type="spellStart"/>
      <w:r w:rsidRPr="008230B1">
        <w:rPr>
          <w:rFonts w:ascii="Times New Roman" w:eastAsia="SimSun" w:hAnsi="Times New Roman" w:cs="Times New Roman"/>
          <w:sz w:val="20"/>
          <w:szCs w:val="20"/>
          <w:lang w:eastAsia="zh-CN"/>
        </w:rPr>
        <w:t>lamotrigine</w:t>
      </w:r>
      <w:proofErr w:type="spellEnd"/>
      <w:r w:rsidRPr="008230B1">
        <w:rPr>
          <w:rFonts w:ascii="Times New Roman" w:eastAsia="SimSun" w:hAnsi="Times New Roman" w:cs="Times New Roman"/>
          <w:sz w:val="20"/>
          <w:szCs w:val="20"/>
          <w:lang w:eastAsia="zh-CN"/>
        </w:rPr>
        <w:t xml:space="preserve"> </w:t>
      </w:r>
      <w:proofErr w:type="spellStart"/>
      <w:r w:rsidRPr="008230B1">
        <w:rPr>
          <w:rFonts w:ascii="Times New Roman" w:eastAsia="SimSun" w:hAnsi="Times New Roman" w:cs="Times New Roman"/>
          <w:sz w:val="20"/>
          <w:szCs w:val="20"/>
          <w:lang w:eastAsia="zh-CN"/>
        </w:rPr>
        <w:t>nanosupension</w:t>
      </w:r>
      <w:proofErr w:type="spellEnd"/>
      <w:r w:rsidRPr="008230B1">
        <w:rPr>
          <w:rFonts w:ascii="Times New Roman" w:eastAsia="SimSun" w:hAnsi="Times New Roman" w:cs="Times New Roman"/>
          <w:sz w:val="20"/>
          <w:szCs w:val="20"/>
          <w:lang w:eastAsia="zh-CN"/>
        </w:rPr>
        <w:t xml:space="preserve"> using fractional factorial design. </w:t>
      </w:r>
      <w:r w:rsidR="00C61430" w:rsidRPr="00C61430">
        <w:rPr>
          <w:rFonts w:ascii="Times New Roman" w:eastAsia="SimSun" w:hAnsi="Times New Roman" w:cs="Times New Roman"/>
          <w:i/>
          <w:sz w:val="20"/>
          <w:szCs w:val="20"/>
          <w:lang w:eastAsia="zh-CN"/>
        </w:rPr>
        <w:t xml:space="preserve">J. </w:t>
      </w:r>
      <w:proofErr w:type="spellStart"/>
      <w:r w:rsidR="00C61430" w:rsidRPr="00C61430">
        <w:rPr>
          <w:rFonts w:ascii="Times New Roman" w:eastAsia="SimSun" w:hAnsi="Times New Roman" w:cs="Times New Roman"/>
          <w:i/>
          <w:sz w:val="20"/>
          <w:szCs w:val="20"/>
          <w:lang w:eastAsia="zh-CN"/>
        </w:rPr>
        <w:t>Daru</w:t>
      </w:r>
      <w:proofErr w:type="spellEnd"/>
      <w:r w:rsidR="00C61430" w:rsidRPr="00C61430">
        <w:rPr>
          <w:rFonts w:ascii="Times New Roman" w:eastAsia="SimSun" w:hAnsi="Times New Roman" w:cs="Times New Roman"/>
          <w:i/>
          <w:sz w:val="20"/>
          <w:szCs w:val="20"/>
          <w:lang w:eastAsia="zh-CN"/>
        </w:rPr>
        <w:t>.</w:t>
      </w:r>
      <w:r w:rsidR="00C61430" w:rsidRPr="008230B1">
        <w:rPr>
          <w:rFonts w:ascii="Times New Roman" w:eastAsia="SimSun" w:hAnsi="Times New Roman" w:cs="Times New Roman"/>
          <w:sz w:val="20"/>
          <w:szCs w:val="20"/>
          <w:lang w:eastAsia="zh-CN"/>
        </w:rPr>
        <w:t xml:space="preserve"> </w:t>
      </w:r>
      <w:r w:rsidRPr="008230B1">
        <w:rPr>
          <w:rFonts w:ascii="Times New Roman" w:eastAsia="SimSun" w:hAnsi="Times New Roman" w:cs="Times New Roman"/>
          <w:sz w:val="20"/>
          <w:szCs w:val="20"/>
          <w:lang w:eastAsia="zh-CN"/>
        </w:rPr>
        <w:t>18: 1-8.</w:t>
      </w:r>
    </w:p>
    <w:p w:rsidR="008230B1" w:rsidRDefault="008230B1" w:rsidP="008230B1">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8230B1">
        <w:rPr>
          <w:rFonts w:ascii="Times New Roman" w:eastAsia="SimSun" w:hAnsi="Times New Roman" w:cs="Times New Roman"/>
          <w:sz w:val="20"/>
          <w:szCs w:val="20"/>
          <w:lang w:eastAsia="zh-CN"/>
        </w:rPr>
        <w:t>Shucho</w:t>
      </w:r>
      <w:proofErr w:type="spellEnd"/>
      <w:r w:rsidRPr="008230B1">
        <w:rPr>
          <w:rFonts w:ascii="Times New Roman" w:eastAsia="SimSun" w:hAnsi="Times New Roman" w:cs="Times New Roman"/>
          <w:sz w:val="20"/>
          <w:szCs w:val="20"/>
          <w:lang w:eastAsia="zh-CN"/>
        </w:rPr>
        <w:t xml:space="preserve"> Wu, Wei </w:t>
      </w:r>
      <w:proofErr w:type="spellStart"/>
      <w:r w:rsidRPr="008230B1">
        <w:rPr>
          <w:rFonts w:ascii="Times New Roman" w:eastAsia="SimSun" w:hAnsi="Times New Roman" w:cs="Times New Roman"/>
          <w:sz w:val="20"/>
          <w:szCs w:val="20"/>
          <w:lang w:eastAsia="zh-CN"/>
        </w:rPr>
        <w:t>Xu</w:t>
      </w:r>
      <w:proofErr w:type="spellEnd"/>
      <w:r w:rsidRPr="008230B1">
        <w:rPr>
          <w:rFonts w:ascii="Times New Roman" w:eastAsia="SimSun" w:hAnsi="Times New Roman" w:cs="Times New Roman"/>
          <w:sz w:val="20"/>
          <w:szCs w:val="20"/>
          <w:lang w:eastAsia="zh-CN"/>
        </w:rPr>
        <w:t xml:space="preserve">, </w:t>
      </w:r>
      <w:proofErr w:type="spellStart"/>
      <w:r w:rsidRPr="008230B1">
        <w:rPr>
          <w:rFonts w:ascii="Times New Roman" w:eastAsia="SimSun" w:hAnsi="Times New Roman" w:cs="Times New Roman"/>
          <w:sz w:val="20"/>
          <w:szCs w:val="20"/>
          <w:lang w:eastAsia="zh-CN"/>
        </w:rPr>
        <w:t>Qamar</w:t>
      </w:r>
      <w:proofErr w:type="spellEnd"/>
      <w:r w:rsidRPr="008230B1">
        <w:rPr>
          <w:rFonts w:ascii="Times New Roman" w:eastAsia="SimSun" w:hAnsi="Times New Roman" w:cs="Times New Roman"/>
          <w:sz w:val="20"/>
          <w:szCs w:val="20"/>
          <w:lang w:eastAsia="zh-CN"/>
        </w:rPr>
        <w:t xml:space="preserve"> S., </w:t>
      </w:r>
      <w:proofErr w:type="spellStart"/>
      <w:r w:rsidRPr="008230B1">
        <w:rPr>
          <w:rFonts w:ascii="Times New Roman" w:eastAsia="SimSun" w:hAnsi="Times New Roman" w:cs="Times New Roman"/>
          <w:sz w:val="20"/>
          <w:szCs w:val="20"/>
          <w:lang w:eastAsia="zh-CN"/>
        </w:rPr>
        <w:t>Bingcheng</w:t>
      </w:r>
      <w:proofErr w:type="spellEnd"/>
      <w:r w:rsidRPr="008230B1">
        <w:rPr>
          <w:rFonts w:ascii="Times New Roman" w:eastAsia="SimSun" w:hAnsi="Times New Roman" w:cs="Times New Roman"/>
          <w:sz w:val="20"/>
          <w:szCs w:val="20"/>
          <w:lang w:eastAsia="zh-CN"/>
        </w:rPr>
        <w:t xml:space="preserve"> Y., </w:t>
      </w:r>
      <w:proofErr w:type="spellStart"/>
      <w:r w:rsidRPr="008230B1">
        <w:rPr>
          <w:rFonts w:ascii="Times New Roman" w:eastAsia="SimSun" w:hAnsi="Times New Roman" w:cs="Times New Roman"/>
          <w:sz w:val="20"/>
          <w:szCs w:val="20"/>
          <w:lang w:eastAsia="zh-CN"/>
        </w:rPr>
        <w:t>Deying</w:t>
      </w:r>
      <w:proofErr w:type="spellEnd"/>
      <w:r w:rsidRPr="008230B1">
        <w:rPr>
          <w:rFonts w:ascii="Times New Roman" w:eastAsia="SimSun" w:hAnsi="Times New Roman" w:cs="Times New Roman"/>
          <w:sz w:val="20"/>
          <w:szCs w:val="20"/>
          <w:lang w:eastAsia="zh-CN"/>
        </w:rPr>
        <w:t xml:space="preserve"> C., Yan Z., </w:t>
      </w:r>
      <w:proofErr w:type="spellStart"/>
      <w:r w:rsidRPr="008230B1">
        <w:rPr>
          <w:rFonts w:ascii="Times New Roman" w:eastAsia="SimSun" w:hAnsi="Times New Roman" w:cs="Times New Roman"/>
          <w:sz w:val="20"/>
          <w:szCs w:val="20"/>
          <w:lang w:eastAsia="zh-CN"/>
        </w:rPr>
        <w:t>Lnjuan</w:t>
      </w:r>
      <w:proofErr w:type="spellEnd"/>
      <w:r w:rsidRPr="008230B1">
        <w:rPr>
          <w:rFonts w:ascii="Times New Roman" w:eastAsia="SimSun" w:hAnsi="Times New Roman" w:cs="Times New Roman"/>
          <w:sz w:val="20"/>
          <w:szCs w:val="20"/>
          <w:lang w:eastAsia="zh-CN"/>
        </w:rPr>
        <w:t xml:space="preserve"> L. (2012).Ion chromatography combined with online electrochemical </w:t>
      </w:r>
      <w:proofErr w:type="spellStart"/>
      <w:r w:rsidRPr="008230B1">
        <w:rPr>
          <w:rFonts w:ascii="Times New Roman" w:eastAsia="SimSun" w:hAnsi="Times New Roman" w:cs="Times New Roman"/>
          <w:sz w:val="20"/>
          <w:szCs w:val="20"/>
          <w:lang w:eastAsia="zh-CN"/>
        </w:rPr>
        <w:t>derivatization</w:t>
      </w:r>
      <w:proofErr w:type="spellEnd"/>
      <w:r w:rsidRPr="008230B1">
        <w:rPr>
          <w:rFonts w:ascii="Times New Roman" w:eastAsia="SimSun" w:hAnsi="Times New Roman" w:cs="Times New Roman"/>
          <w:sz w:val="20"/>
          <w:szCs w:val="20"/>
          <w:lang w:eastAsia="zh-CN"/>
        </w:rPr>
        <w:t xml:space="preserve"> and fluorescence detection for the determination of carbamazepine in human</w:t>
      </w:r>
      <w:r>
        <w:rPr>
          <w:rFonts w:ascii="Times New Roman" w:eastAsia="SimSun" w:hAnsi="Times New Roman" w:cs="Times New Roman"/>
          <w:sz w:val="20"/>
          <w:szCs w:val="20"/>
          <w:lang w:eastAsia="zh-CN"/>
        </w:rPr>
        <w:t xml:space="preserve"> plasma. </w:t>
      </w:r>
      <w:proofErr w:type="spellStart"/>
      <w:r w:rsidRPr="00C61430">
        <w:rPr>
          <w:rFonts w:ascii="Times New Roman" w:eastAsia="SimSun" w:hAnsi="Times New Roman" w:cs="Times New Roman"/>
          <w:i/>
          <w:sz w:val="20"/>
          <w:szCs w:val="20"/>
          <w:lang w:eastAsia="zh-CN"/>
        </w:rPr>
        <w:t>Talanta</w:t>
      </w:r>
      <w:proofErr w:type="spellEnd"/>
      <w:r w:rsidRPr="00C61430">
        <w:rPr>
          <w:rFonts w:ascii="Times New Roman" w:eastAsia="SimSun" w:hAnsi="Times New Roman" w:cs="Times New Roman"/>
          <w:i/>
          <w:sz w:val="20"/>
          <w:szCs w:val="20"/>
          <w:lang w:eastAsia="zh-CN"/>
        </w:rPr>
        <w:t>.</w:t>
      </w:r>
      <w:r>
        <w:rPr>
          <w:rFonts w:ascii="Times New Roman" w:eastAsia="SimSun" w:hAnsi="Times New Roman" w:cs="Times New Roman"/>
          <w:sz w:val="20"/>
          <w:szCs w:val="20"/>
          <w:lang w:eastAsia="zh-CN"/>
        </w:rPr>
        <w:t xml:space="preserve"> 101: 541-545.</w:t>
      </w:r>
    </w:p>
    <w:p w:rsidR="008230B1" w:rsidRDefault="008230B1" w:rsidP="008230B1">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8230B1">
        <w:rPr>
          <w:rFonts w:ascii="Times New Roman" w:eastAsia="SimSun" w:hAnsi="Times New Roman" w:cs="Times New Roman"/>
          <w:sz w:val="20"/>
          <w:szCs w:val="20"/>
          <w:lang w:eastAsia="zh-CN"/>
        </w:rPr>
        <w:t>Rao</w:t>
      </w:r>
      <w:proofErr w:type="spellEnd"/>
      <w:r w:rsidRPr="008230B1">
        <w:rPr>
          <w:rFonts w:ascii="Times New Roman" w:eastAsia="SimSun" w:hAnsi="Times New Roman" w:cs="Times New Roman"/>
          <w:sz w:val="20"/>
          <w:szCs w:val="20"/>
          <w:lang w:eastAsia="zh-CN"/>
        </w:rPr>
        <w:t xml:space="preserve"> S. K., </w:t>
      </w:r>
      <w:proofErr w:type="spellStart"/>
      <w:r w:rsidRPr="008230B1">
        <w:rPr>
          <w:rFonts w:ascii="Times New Roman" w:eastAsia="SimSun" w:hAnsi="Times New Roman" w:cs="Times New Roman"/>
          <w:sz w:val="20"/>
          <w:szCs w:val="20"/>
          <w:lang w:eastAsia="zh-CN"/>
        </w:rPr>
        <w:t>Belorkar</w:t>
      </w:r>
      <w:proofErr w:type="spellEnd"/>
      <w:r w:rsidRPr="008230B1">
        <w:rPr>
          <w:rFonts w:ascii="Times New Roman" w:eastAsia="SimSun" w:hAnsi="Times New Roman" w:cs="Times New Roman"/>
          <w:sz w:val="20"/>
          <w:szCs w:val="20"/>
          <w:lang w:eastAsia="zh-CN"/>
        </w:rPr>
        <w:t xml:space="preserve"> N</w:t>
      </w:r>
      <w:proofErr w:type="gramStart"/>
      <w:r w:rsidRPr="008230B1">
        <w:rPr>
          <w:rFonts w:ascii="Times New Roman" w:eastAsia="SimSun" w:hAnsi="Times New Roman" w:cs="Times New Roman"/>
          <w:sz w:val="20"/>
          <w:szCs w:val="20"/>
          <w:lang w:eastAsia="zh-CN"/>
        </w:rPr>
        <w:t>.(</w:t>
      </w:r>
      <w:proofErr w:type="gramEnd"/>
      <w:r w:rsidRPr="008230B1">
        <w:rPr>
          <w:rFonts w:ascii="Times New Roman" w:eastAsia="SimSun" w:hAnsi="Times New Roman" w:cs="Times New Roman"/>
          <w:sz w:val="20"/>
          <w:szCs w:val="20"/>
          <w:lang w:eastAsia="zh-CN"/>
        </w:rPr>
        <w:t xml:space="preserve">2010). Development and validation of a specific indicating liquid chromatographic method for carbamazepine in bulk and pharmaceutical dosage forms. </w:t>
      </w:r>
      <w:r w:rsidRPr="00C61430">
        <w:rPr>
          <w:rFonts w:ascii="Times New Roman" w:eastAsia="SimSun" w:hAnsi="Times New Roman" w:cs="Times New Roman"/>
          <w:i/>
          <w:sz w:val="20"/>
          <w:szCs w:val="20"/>
          <w:lang w:eastAsia="zh-CN"/>
        </w:rPr>
        <w:t>Journal of Advanced Pharmaceutical Research</w:t>
      </w:r>
      <w:r w:rsidRPr="008230B1">
        <w:rPr>
          <w:rFonts w:ascii="Times New Roman" w:eastAsia="SimSun" w:hAnsi="Times New Roman" w:cs="Times New Roman"/>
          <w:sz w:val="20"/>
          <w:szCs w:val="20"/>
          <w:lang w:eastAsia="zh-CN"/>
        </w:rPr>
        <w:t>. 1: 36-47.</w:t>
      </w:r>
    </w:p>
    <w:p w:rsidR="008230B1" w:rsidRDefault="008230B1" w:rsidP="008230B1">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8230B1">
        <w:rPr>
          <w:rFonts w:ascii="Times New Roman" w:eastAsia="SimSun" w:hAnsi="Times New Roman" w:cs="Times New Roman"/>
          <w:sz w:val="20"/>
          <w:szCs w:val="20"/>
          <w:lang w:eastAsia="zh-CN"/>
        </w:rPr>
        <w:t>Mcillin</w:t>
      </w:r>
      <w:proofErr w:type="spellEnd"/>
      <w:r w:rsidRPr="008230B1">
        <w:rPr>
          <w:rFonts w:ascii="Times New Roman" w:eastAsia="SimSun" w:hAnsi="Times New Roman" w:cs="Times New Roman"/>
          <w:sz w:val="20"/>
          <w:szCs w:val="20"/>
          <w:lang w:eastAsia="zh-CN"/>
        </w:rPr>
        <w:t xml:space="preserve"> A. G., </w:t>
      </w:r>
      <w:proofErr w:type="spellStart"/>
      <w:r w:rsidRPr="008230B1">
        <w:rPr>
          <w:rFonts w:ascii="Times New Roman" w:eastAsia="SimSun" w:hAnsi="Times New Roman" w:cs="Times New Roman"/>
          <w:sz w:val="20"/>
          <w:szCs w:val="20"/>
          <w:lang w:eastAsia="zh-CN"/>
        </w:rPr>
        <w:t>Juenke</w:t>
      </w:r>
      <w:proofErr w:type="spellEnd"/>
      <w:r w:rsidRPr="008230B1">
        <w:rPr>
          <w:rFonts w:ascii="Times New Roman" w:eastAsia="SimSun" w:hAnsi="Times New Roman" w:cs="Times New Roman"/>
          <w:sz w:val="20"/>
          <w:szCs w:val="20"/>
          <w:lang w:eastAsia="zh-CN"/>
        </w:rPr>
        <w:t xml:space="preserve"> M. J., </w:t>
      </w:r>
      <w:proofErr w:type="spellStart"/>
      <w:r w:rsidRPr="008230B1">
        <w:rPr>
          <w:rFonts w:ascii="Times New Roman" w:eastAsia="SimSun" w:hAnsi="Times New Roman" w:cs="Times New Roman"/>
          <w:sz w:val="20"/>
          <w:szCs w:val="20"/>
          <w:lang w:eastAsia="zh-CN"/>
        </w:rPr>
        <w:t>Tso</w:t>
      </w:r>
      <w:proofErr w:type="spellEnd"/>
      <w:r w:rsidRPr="008230B1">
        <w:rPr>
          <w:rFonts w:ascii="Times New Roman" w:eastAsia="SimSun" w:hAnsi="Times New Roman" w:cs="Times New Roman"/>
          <w:sz w:val="20"/>
          <w:szCs w:val="20"/>
          <w:lang w:eastAsia="zh-CN"/>
        </w:rPr>
        <w:t xml:space="preserve"> G., </w:t>
      </w:r>
      <w:proofErr w:type="spellStart"/>
      <w:r w:rsidRPr="008230B1">
        <w:rPr>
          <w:rFonts w:ascii="Times New Roman" w:eastAsia="SimSun" w:hAnsi="Times New Roman" w:cs="Times New Roman"/>
          <w:sz w:val="20"/>
          <w:szCs w:val="20"/>
          <w:lang w:eastAsia="zh-CN"/>
        </w:rPr>
        <w:t>Dasgupta</w:t>
      </w:r>
      <w:proofErr w:type="spellEnd"/>
      <w:r w:rsidRPr="008230B1">
        <w:rPr>
          <w:rFonts w:ascii="Times New Roman" w:eastAsia="SimSun" w:hAnsi="Times New Roman" w:cs="Times New Roman"/>
          <w:sz w:val="20"/>
          <w:szCs w:val="20"/>
          <w:lang w:eastAsia="zh-CN"/>
        </w:rPr>
        <w:t xml:space="preserve"> A</w:t>
      </w:r>
      <w:proofErr w:type="gramStart"/>
      <w:r w:rsidRPr="008230B1">
        <w:rPr>
          <w:rFonts w:ascii="Times New Roman" w:eastAsia="SimSun" w:hAnsi="Times New Roman" w:cs="Times New Roman"/>
          <w:sz w:val="20"/>
          <w:szCs w:val="20"/>
          <w:lang w:eastAsia="zh-CN"/>
        </w:rPr>
        <w:t>.(</w:t>
      </w:r>
      <w:proofErr w:type="gramEnd"/>
      <w:r w:rsidRPr="008230B1">
        <w:rPr>
          <w:rFonts w:ascii="Times New Roman" w:eastAsia="SimSun" w:hAnsi="Times New Roman" w:cs="Times New Roman"/>
          <w:sz w:val="20"/>
          <w:szCs w:val="20"/>
          <w:lang w:eastAsia="zh-CN"/>
        </w:rPr>
        <w:t>2010). Estimation of carbamazepine and carbamazepine-10</w:t>
      </w:r>
      <w:proofErr w:type="gramStart"/>
      <w:r w:rsidRPr="008230B1">
        <w:rPr>
          <w:rFonts w:ascii="Times New Roman" w:eastAsia="SimSun" w:hAnsi="Times New Roman" w:cs="Times New Roman"/>
          <w:sz w:val="20"/>
          <w:szCs w:val="20"/>
          <w:lang w:eastAsia="zh-CN"/>
        </w:rPr>
        <w:t>,11</w:t>
      </w:r>
      <w:proofErr w:type="gramEnd"/>
      <w:r w:rsidRPr="008230B1">
        <w:rPr>
          <w:rFonts w:ascii="Times New Roman" w:eastAsia="SimSun" w:hAnsi="Times New Roman" w:cs="Times New Roman"/>
          <w:sz w:val="20"/>
          <w:szCs w:val="20"/>
          <w:lang w:eastAsia="zh-CN"/>
        </w:rPr>
        <w:t>-epoxide concentrations in plasma using mathematical equations ge</w:t>
      </w:r>
      <w:r w:rsidR="00C61430">
        <w:rPr>
          <w:rFonts w:ascii="Times New Roman" w:eastAsia="SimSun" w:hAnsi="Times New Roman" w:cs="Times New Roman"/>
          <w:sz w:val="20"/>
          <w:szCs w:val="20"/>
          <w:lang w:eastAsia="zh-CN"/>
        </w:rPr>
        <w:t xml:space="preserve">nerated with two carbamazepine. </w:t>
      </w:r>
      <w:r w:rsidRPr="00C61430">
        <w:rPr>
          <w:rFonts w:ascii="Times New Roman" w:eastAsia="SimSun" w:hAnsi="Times New Roman" w:cs="Times New Roman"/>
          <w:i/>
          <w:sz w:val="20"/>
          <w:szCs w:val="20"/>
          <w:lang w:eastAsia="zh-CN"/>
        </w:rPr>
        <w:t>American J. for Clinical Pathology</w:t>
      </w:r>
      <w:r w:rsidRPr="008230B1">
        <w:rPr>
          <w:rFonts w:ascii="Times New Roman" w:eastAsia="SimSun" w:hAnsi="Times New Roman" w:cs="Times New Roman"/>
          <w:sz w:val="20"/>
          <w:szCs w:val="20"/>
          <w:lang w:eastAsia="zh-CN"/>
        </w:rPr>
        <w:t>. 133: 728-736.</w:t>
      </w:r>
    </w:p>
    <w:p w:rsidR="008230B1" w:rsidRDefault="008230B1" w:rsidP="008230B1">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8230B1">
        <w:rPr>
          <w:rFonts w:ascii="Times New Roman" w:eastAsia="SimSun" w:hAnsi="Times New Roman" w:cs="Times New Roman"/>
          <w:sz w:val="20"/>
          <w:szCs w:val="20"/>
          <w:lang w:eastAsia="zh-CN"/>
        </w:rPr>
        <w:t>Mcillin</w:t>
      </w:r>
      <w:proofErr w:type="spellEnd"/>
      <w:r w:rsidRPr="008230B1">
        <w:rPr>
          <w:rFonts w:ascii="Times New Roman" w:eastAsia="SimSun" w:hAnsi="Times New Roman" w:cs="Times New Roman"/>
          <w:sz w:val="20"/>
          <w:szCs w:val="20"/>
          <w:lang w:eastAsia="zh-CN"/>
        </w:rPr>
        <w:t xml:space="preserve"> A. G., </w:t>
      </w:r>
      <w:proofErr w:type="spellStart"/>
      <w:r w:rsidRPr="008230B1">
        <w:rPr>
          <w:rFonts w:ascii="Times New Roman" w:eastAsia="SimSun" w:hAnsi="Times New Roman" w:cs="Times New Roman"/>
          <w:sz w:val="20"/>
          <w:szCs w:val="20"/>
          <w:lang w:eastAsia="zh-CN"/>
        </w:rPr>
        <w:t>Juenke</w:t>
      </w:r>
      <w:proofErr w:type="spellEnd"/>
      <w:r w:rsidRPr="008230B1">
        <w:rPr>
          <w:rFonts w:ascii="Times New Roman" w:eastAsia="SimSun" w:hAnsi="Times New Roman" w:cs="Times New Roman"/>
          <w:sz w:val="20"/>
          <w:szCs w:val="20"/>
          <w:lang w:eastAsia="zh-CN"/>
        </w:rPr>
        <w:t xml:space="preserve"> J. M., Johnson M</w:t>
      </w:r>
      <w:proofErr w:type="gramStart"/>
      <w:r w:rsidRPr="008230B1">
        <w:rPr>
          <w:rFonts w:ascii="Times New Roman" w:eastAsia="SimSun" w:hAnsi="Times New Roman" w:cs="Times New Roman"/>
          <w:sz w:val="20"/>
          <w:szCs w:val="20"/>
          <w:lang w:eastAsia="zh-CN"/>
        </w:rPr>
        <w:t>.(</w:t>
      </w:r>
      <w:proofErr w:type="gramEnd"/>
      <w:r w:rsidRPr="008230B1">
        <w:rPr>
          <w:rFonts w:ascii="Times New Roman" w:eastAsia="SimSun" w:hAnsi="Times New Roman" w:cs="Times New Roman"/>
          <w:sz w:val="20"/>
          <w:szCs w:val="20"/>
          <w:lang w:eastAsia="zh-CN"/>
        </w:rPr>
        <w:t xml:space="preserve">2011). Discordant carbamazepine values between two immunoassays: carbamazepine values determined by ADVIA centaur correlate better with those determined by LC-MS/MS than PETINIA assay. J., </w:t>
      </w:r>
      <w:proofErr w:type="spellStart"/>
      <w:r w:rsidRPr="008230B1">
        <w:rPr>
          <w:rFonts w:ascii="Times New Roman" w:eastAsia="SimSun" w:hAnsi="Times New Roman" w:cs="Times New Roman"/>
          <w:sz w:val="20"/>
          <w:szCs w:val="20"/>
          <w:lang w:eastAsia="zh-CN"/>
        </w:rPr>
        <w:t>Dasgupta</w:t>
      </w:r>
      <w:proofErr w:type="spellEnd"/>
      <w:r w:rsidRPr="008230B1">
        <w:rPr>
          <w:rFonts w:ascii="Times New Roman" w:eastAsia="SimSun" w:hAnsi="Times New Roman" w:cs="Times New Roman"/>
          <w:sz w:val="20"/>
          <w:szCs w:val="20"/>
          <w:lang w:eastAsia="zh-CN"/>
        </w:rPr>
        <w:t xml:space="preserve"> A. </w:t>
      </w:r>
      <w:r w:rsidRPr="00C61430">
        <w:rPr>
          <w:rFonts w:ascii="Times New Roman" w:eastAsia="SimSun" w:hAnsi="Times New Roman" w:cs="Times New Roman"/>
          <w:i/>
          <w:sz w:val="20"/>
          <w:szCs w:val="20"/>
          <w:lang w:eastAsia="zh-CN"/>
        </w:rPr>
        <w:t xml:space="preserve">Journal </w:t>
      </w:r>
      <w:r w:rsidR="00C61430">
        <w:rPr>
          <w:rFonts w:ascii="Times New Roman" w:eastAsia="SimSun" w:hAnsi="Times New Roman" w:cs="Times New Roman"/>
          <w:i/>
          <w:sz w:val="20"/>
          <w:szCs w:val="20"/>
          <w:lang w:eastAsia="zh-CN"/>
        </w:rPr>
        <w:t>of Clinical Laboratory Analysis</w:t>
      </w:r>
      <w:r w:rsidRPr="00C61430">
        <w:rPr>
          <w:rFonts w:ascii="Times New Roman" w:eastAsia="SimSun" w:hAnsi="Times New Roman" w:cs="Times New Roman"/>
          <w:i/>
          <w:sz w:val="20"/>
          <w:szCs w:val="20"/>
          <w:lang w:eastAsia="zh-CN"/>
        </w:rPr>
        <w:t>;</w:t>
      </w:r>
      <w:r w:rsidRPr="008230B1">
        <w:rPr>
          <w:rFonts w:ascii="Times New Roman" w:eastAsia="SimSun" w:hAnsi="Times New Roman" w:cs="Times New Roman"/>
          <w:sz w:val="20"/>
          <w:szCs w:val="20"/>
          <w:lang w:eastAsia="zh-CN"/>
        </w:rPr>
        <w:t xml:space="preserve"> 25: 212-216.</w:t>
      </w:r>
    </w:p>
    <w:p w:rsidR="008230B1" w:rsidRDefault="008230B1" w:rsidP="008230B1">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8230B1">
        <w:rPr>
          <w:rFonts w:ascii="Times New Roman" w:eastAsia="SimSun" w:hAnsi="Times New Roman" w:cs="Times New Roman"/>
          <w:sz w:val="20"/>
          <w:szCs w:val="20"/>
          <w:lang w:eastAsia="zh-CN"/>
        </w:rPr>
        <w:t>Rajendraprasad</w:t>
      </w:r>
      <w:proofErr w:type="spellEnd"/>
      <w:r w:rsidRPr="008230B1">
        <w:rPr>
          <w:rFonts w:ascii="Times New Roman" w:eastAsia="SimSun" w:hAnsi="Times New Roman" w:cs="Times New Roman"/>
          <w:sz w:val="20"/>
          <w:szCs w:val="20"/>
          <w:lang w:eastAsia="zh-CN"/>
        </w:rPr>
        <w:t xml:space="preserve"> N., </w:t>
      </w:r>
      <w:proofErr w:type="spellStart"/>
      <w:r w:rsidRPr="008230B1">
        <w:rPr>
          <w:rFonts w:ascii="Times New Roman" w:eastAsia="SimSun" w:hAnsi="Times New Roman" w:cs="Times New Roman"/>
          <w:sz w:val="20"/>
          <w:szCs w:val="20"/>
          <w:lang w:eastAsia="zh-CN"/>
        </w:rPr>
        <w:t>Basavaiah</w:t>
      </w:r>
      <w:proofErr w:type="spellEnd"/>
      <w:r w:rsidRPr="008230B1">
        <w:rPr>
          <w:rFonts w:ascii="Times New Roman" w:eastAsia="SimSun" w:hAnsi="Times New Roman" w:cs="Times New Roman"/>
          <w:sz w:val="20"/>
          <w:szCs w:val="20"/>
          <w:lang w:eastAsia="zh-CN"/>
        </w:rPr>
        <w:t xml:space="preserve"> K., </w:t>
      </w:r>
      <w:proofErr w:type="spellStart"/>
      <w:r w:rsidRPr="008230B1">
        <w:rPr>
          <w:rFonts w:ascii="Times New Roman" w:eastAsia="SimSun" w:hAnsi="Times New Roman" w:cs="Times New Roman"/>
          <w:sz w:val="20"/>
          <w:szCs w:val="20"/>
          <w:lang w:eastAsia="zh-CN"/>
        </w:rPr>
        <w:t>Vinay</w:t>
      </w:r>
      <w:proofErr w:type="spellEnd"/>
      <w:r w:rsidRPr="008230B1">
        <w:rPr>
          <w:rFonts w:ascii="Times New Roman" w:eastAsia="SimSun" w:hAnsi="Times New Roman" w:cs="Times New Roman"/>
          <w:sz w:val="20"/>
          <w:szCs w:val="20"/>
          <w:lang w:eastAsia="zh-CN"/>
        </w:rPr>
        <w:t xml:space="preserve"> K.B. (2010). Micro and </w:t>
      </w:r>
      <w:proofErr w:type="spellStart"/>
      <w:r w:rsidRPr="008230B1">
        <w:rPr>
          <w:rFonts w:ascii="Times New Roman" w:eastAsia="SimSun" w:hAnsi="Times New Roman" w:cs="Times New Roman"/>
          <w:sz w:val="20"/>
          <w:szCs w:val="20"/>
          <w:lang w:eastAsia="zh-CN"/>
        </w:rPr>
        <w:t>nanogram</w:t>
      </w:r>
      <w:proofErr w:type="spellEnd"/>
      <w:r w:rsidRPr="008230B1">
        <w:rPr>
          <w:rFonts w:ascii="Times New Roman" w:eastAsia="SimSun" w:hAnsi="Times New Roman" w:cs="Times New Roman"/>
          <w:sz w:val="20"/>
          <w:szCs w:val="20"/>
          <w:lang w:eastAsia="zh-CN"/>
        </w:rPr>
        <w:t xml:space="preserve"> determination of </w:t>
      </w:r>
      <w:proofErr w:type="spellStart"/>
      <w:r w:rsidRPr="008230B1">
        <w:rPr>
          <w:rFonts w:ascii="Times New Roman" w:eastAsia="SimSun" w:hAnsi="Times New Roman" w:cs="Times New Roman"/>
          <w:sz w:val="20"/>
          <w:szCs w:val="20"/>
          <w:lang w:eastAsia="zh-CN"/>
        </w:rPr>
        <w:t>lamotrigine</w:t>
      </w:r>
      <w:proofErr w:type="spellEnd"/>
      <w:r w:rsidRPr="008230B1">
        <w:rPr>
          <w:rFonts w:ascii="Times New Roman" w:eastAsia="SimSun" w:hAnsi="Times New Roman" w:cs="Times New Roman"/>
          <w:sz w:val="20"/>
          <w:szCs w:val="20"/>
          <w:lang w:eastAsia="zh-CN"/>
        </w:rPr>
        <w:t xml:space="preserve"> in pharmaceuticals by visible spectrophotometry using </w:t>
      </w:r>
      <w:proofErr w:type="spellStart"/>
      <w:r w:rsidRPr="008230B1">
        <w:rPr>
          <w:rFonts w:ascii="Times New Roman" w:eastAsia="SimSun" w:hAnsi="Times New Roman" w:cs="Times New Roman"/>
          <w:sz w:val="20"/>
          <w:szCs w:val="20"/>
          <w:lang w:eastAsia="zh-CN"/>
        </w:rPr>
        <w:t>bromophenol</w:t>
      </w:r>
      <w:proofErr w:type="spellEnd"/>
      <w:r w:rsidRPr="008230B1">
        <w:rPr>
          <w:rFonts w:ascii="Times New Roman" w:eastAsia="SimSun" w:hAnsi="Times New Roman" w:cs="Times New Roman"/>
          <w:sz w:val="20"/>
          <w:szCs w:val="20"/>
          <w:lang w:eastAsia="zh-CN"/>
        </w:rPr>
        <w:t xml:space="preserve"> blue. </w:t>
      </w:r>
      <w:r w:rsidR="00C61430">
        <w:rPr>
          <w:rFonts w:ascii="Times New Roman" w:eastAsia="SimSun" w:hAnsi="Times New Roman" w:cs="Times New Roman"/>
          <w:i/>
          <w:sz w:val="20"/>
          <w:szCs w:val="20"/>
          <w:lang w:eastAsia="zh-CN"/>
        </w:rPr>
        <w:t>Indian J. Chemical Technology</w:t>
      </w:r>
      <w:r w:rsidRPr="00C61430">
        <w:rPr>
          <w:rFonts w:ascii="Times New Roman" w:eastAsia="SimSun" w:hAnsi="Times New Roman" w:cs="Times New Roman"/>
          <w:sz w:val="20"/>
          <w:szCs w:val="20"/>
          <w:lang w:eastAsia="zh-CN"/>
        </w:rPr>
        <w:t xml:space="preserve"> </w:t>
      </w:r>
      <w:r w:rsidRPr="008230B1">
        <w:rPr>
          <w:rFonts w:ascii="Times New Roman" w:eastAsia="SimSun" w:hAnsi="Times New Roman" w:cs="Times New Roman"/>
          <w:sz w:val="20"/>
          <w:szCs w:val="20"/>
          <w:lang w:eastAsia="zh-CN"/>
        </w:rPr>
        <w:t>17: 220–228.</w:t>
      </w:r>
    </w:p>
    <w:p w:rsidR="006D7DD4" w:rsidRDefault="008230B1"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8230B1">
        <w:rPr>
          <w:rFonts w:ascii="Times New Roman" w:eastAsia="SimSun" w:hAnsi="Times New Roman" w:cs="Times New Roman"/>
          <w:sz w:val="20"/>
          <w:szCs w:val="20"/>
          <w:lang w:eastAsia="zh-CN"/>
        </w:rPr>
        <w:t xml:space="preserve">Youssef N.F., </w:t>
      </w:r>
      <w:proofErr w:type="spellStart"/>
      <w:r w:rsidRPr="008230B1">
        <w:rPr>
          <w:rFonts w:ascii="Times New Roman" w:eastAsia="SimSun" w:hAnsi="Times New Roman" w:cs="Times New Roman"/>
          <w:sz w:val="20"/>
          <w:szCs w:val="20"/>
          <w:lang w:eastAsia="zh-CN"/>
        </w:rPr>
        <w:t>Taha</w:t>
      </w:r>
      <w:proofErr w:type="spellEnd"/>
      <w:r w:rsidRPr="008230B1">
        <w:rPr>
          <w:rFonts w:ascii="Times New Roman" w:eastAsia="SimSun" w:hAnsi="Times New Roman" w:cs="Times New Roman"/>
          <w:sz w:val="20"/>
          <w:szCs w:val="20"/>
          <w:lang w:eastAsia="zh-CN"/>
        </w:rPr>
        <w:t xml:space="preserve"> E.A. (2007). Development and validation of spectrophotometric, TLC and HPLC methods for the determination </w:t>
      </w:r>
      <w:proofErr w:type="gramStart"/>
      <w:r w:rsidRPr="008230B1">
        <w:rPr>
          <w:rFonts w:ascii="Times New Roman" w:eastAsia="SimSun" w:hAnsi="Times New Roman" w:cs="Times New Roman"/>
          <w:sz w:val="20"/>
          <w:szCs w:val="20"/>
          <w:lang w:eastAsia="zh-CN"/>
        </w:rPr>
        <w:t xml:space="preserve">of  </w:t>
      </w:r>
      <w:proofErr w:type="spellStart"/>
      <w:r w:rsidRPr="008230B1">
        <w:rPr>
          <w:rFonts w:ascii="Times New Roman" w:eastAsia="SimSun" w:hAnsi="Times New Roman" w:cs="Times New Roman"/>
          <w:sz w:val="20"/>
          <w:szCs w:val="20"/>
          <w:lang w:eastAsia="zh-CN"/>
        </w:rPr>
        <w:t>lamotrigine</w:t>
      </w:r>
      <w:proofErr w:type="spellEnd"/>
      <w:proofErr w:type="gramEnd"/>
      <w:r w:rsidRPr="008230B1">
        <w:rPr>
          <w:rFonts w:ascii="Times New Roman" w:eastAsia="SimSun" w:hAnsi="Times New Roman" w:cs="Times New Roman"/>
          <w:sz w:val="20"/>
          <w:szCs w:val="20"/>
          <w:lang w:eastAsia="zh-CN"/>
        </w:rPr>
        <w:t xml:space="preserve">  in presence of its impurity. </w:t>
      </w:r>
      <w:r w:rsidRPr="00C61430">
        <w:rPr>
          <w:rFonts w:ascii="Times New Roman" w:eastAsia="SimSun" w:hAnsi="Times New Roman" w:cs="Times New Roman"/>
          <w:i/>
          <w:sz w:val="20"/>
          <w:szCs w:val="20"/>
          <w:lang w:eastAsia="zh-CN"/>
        </w:rPr>
        <w:t>J. Chemi</w:t>
      </w:r>
      <w:r w:rsidR="00C61430">
        <w:rPr>
          <w:rFonts w:ascii="Times New Roman" w:eastAsia="SimSun" w:hAnsi="Times New Roman" w:cs="Times New Roman"/>
          <w:i/>
          <w:sz w:val="20"/>
          <w:szCs w:val="20"/>
          <w:lang w:eastAsia="zh-CN"/>
        </w:rPr>
        <w:t>cal and Pharmaceutical Bulletin</w:t>
      </w:r>
      <w:r w:rsidRPr="00C61430">
        <w:rPr>
          <w:rFonts w:ascii="Times New Roman" w:eastAsia="SimSun" w:hAnsi="Times New Roman" w:cs="Times New Roman"/>
          <w:i/>
          <w:sz w:val="20"/>
          <w:szCs w:val="20"/>
          <w:lang w:eastAsia="zh-CN"/>
        </w:rPr>
        <w:t>;</w:t>
      </w:r>
      <w:r w:rsidRPr="008230B1">
        <w:rPr>
          <w:rFonts w:ascii="Times New Roman" w:eastAsia="SimSun" w:hAnsi="Times New Roman" w:cs="Times New Roman"/>
          <w:sz w:val="20"/>
          <w:szCs w:val="20"/>
          <w:lang w:eastAsia="zh-CN"/>
        </w:rPr>
        <w:t xml:space="preserve"> 55: 541–545.</w:t>
      </w:r>
    </w:p>
    <w:p w:rsidR="006D7DD4" w:rsidRDefault="008230B1"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Biddlecombe</w:t>
      </w:r>
      <w:proofErr w:type="spellEnd"/>
      <w:r w:rsidRPr="006D7DD4">
        <w:rPr>
          <w:rFonts w:ascii="Times New Roman" w:eastAsia="SimSun" w:hAnsi="Times New Roman" w:cs="Times New Roman"/>
          <w:sz w:val="20"/>
          <w:szCs w:val="20"/>
          <w:lang w:eastAsia="zh-CN"/>
        </w:rPr>
        <w:t xml:space="preserve"> R.A., Dean K.L., Smith </w:t>
      </w:r>
      <w:proofErr w:type="spellStart"/>
      <w:r w:rsidRPr="006D7DD4">
        <w:rPr>
          <w:rFonts w:ascii="Times New Roman" w:eastAsia="SimSun" w:hAnsi="Times New Roman" w:cs="Times New Roman"/>
          <w:sz w:val="20"/>
          <w:szCs w:val="20"/>
          <w:lang w:eastAsia="zh-CN"/>
        </w:rPr>
        <w:t>C.D.Jeal</w:t>
      </w:r>
      <w:proofErr w:type="spellEnd"/>
      <w:r w:rsidRPr="006D7DD4">
        <w:rPr>
          <w:rFonts w:ascii="Times New Roman" w:eastAsia="SimSun" w:hAnsi="Times New Roman" w:cs="Times New Roman"/>
          <w:sz w:val="20"/>
          <w:szCs w:val="20"/>
          <w:lang w:eastAsia="zh-CN"/>
        </w:rPr>
        <w:t xml:space="preserve"> S.C</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1990). Validation of a </w:t>
      </w:r>
      <w:proofErr w:type="spellStart"/>
      <w:r w:rsidRPr="006D7DD4">
        <w:rPr>
          <w:rFonts w:ascii="Times New Roman" w:eastAsia="SimSun" w:hAnsi="Times New Roman" w:cs="Times New Roman"/>
          <w:sz w:val="20"/>
          <w:szCs w:val="20"/>
          <w:lang w:eastAsia="zh-CN"/>
        </w:rPr>
        <w:t>radiommunoassay</w:t>
      </w:r>
      <w:proofErr w:type="spellEnd"/>
      <w:r w:rsidRPr="006D7DD4">
        <w:rPr>
          <w:rFonts w:ascii="Times New Roman" w:eastAsia="SimSun" w:hAnsi="Times New Roman" w:cs="Times New Roman"/>
          <w:sz w:val="20"/>
          <w:szCs w:val="20"/>
          <w:lang w:eastAsia="zh-CN"/>
        </w:rPr>
        <w:t xml:space="preserve"> for the determination of human plasma concentrations of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w:t>
      </w:r>
      <w:r w:rsidRPr="00C61430">
        <w:rPr>
          <w:rFonts w:ascii="Times New Roman" w:eastAsia="SimSun" w:hAnsi="Times New Roman" w:cs="Times New Roman"/>
          <w:i/>
          <w:sz w:val="20"/>
          <w:szCs w:val="20"/>
          <w:lang w:eastAsia="zh-CN"/>
        </w:rPr>
        <w:t>J.</w:t>
      </w:r>
      <w:r w:rsidR="00C61430">
        <w:rPr>
          <w:rFonts w:ascii="Times New Roman" w:eastAsia="SimSun" w:hAnsi="Times New Roman" w:cs="Times New Roman"/>
          <w:i/>
          <w:sz w:val="20"/>
          <w:szCs w:val="20"/>
          <w:lang w:eastAsia="zh-CN"/>
        </w:rPr>
        <w:t xml:space="preserve"> Pharmaceutical and Biomedical </w:t>
      </w:r>
      <w:proofErr w:type="gramStart"/>
      <w:r w:rsidR="00C61430">
        <w:rPr>
          <w:rFonts w:ascii="Times New Roman" w:eastAsia="SimSun" w:hAnsi="Times New Roman" w:cs="Times New Roman"/>
          <w:i/>
          <w:sz w:val="20"/>
          <w:szCs w:val="20"/>
          <w:lang w:eastAsia="zh-CN"/>
        </w:rPr>
        <w:t>A</w:t>
      </w:r>
      <w:r w:rsidRPr="00C61430">
        <w:rPr>
          <w:rFonts w:ascii="Times New Roman" w:eastAsia="SimSun" w:hAnsi="Times New Roman" w:cs="Times New Roman"/>
          <w:i/>
          <w:sz w:val="20"/>
          <w:szCs w:val="20"/>
          <w:lang w:eastAsia="zh-CN"/>
        </w:rPr>
        <w:t>nalysis.;</w:t>
      </w:r>
      <w:proofErr w:type="gramEnd"/>
      <w:r w:rsidRPr="006D7DD4">
        <w:rPr>
          <w:rFonts w:ascii="Times New Roman" w:eastAsia="SimSun" w:hAnsi="Times New Roman" w:cs="Times New Roman"/>
          <w:sz w:val="20"/>
          <w:szCs w:val="20"/>
          <w:lang w:eastAsia="zh-CN"/>
        </w:rPr>
        <w:t xml:space="preserve"> 8: 691– 694.</w:t>
      </w:r>
    </w:p>
    <w:p w:rsidR="006D7DD4" w:rsidRDefault="008230B1"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 xml:space="preserve">Patel A., </w:t>
      </w:r>
      <w:proofErr w:type="spellStart"/>
      <w:r w:rsidRPr="006D7DD4">
        <w:rPr>
          <w:rFonts w:ascii="Times New Roman" w:eastAsia="SimSun" w:hAnsi="Times New Roman" w:cs="Times New Roman"/>
          <w:sz w:val="20"/>
          <w:szCs w:val="20"/>
          <w:lang w:eastAsia="zh-CN"/>
        </w:rPr>
        <w:t>Kataria</w:t>
      </w:r>
      <w:proofErr w:type="spellEnd"/>
      <w:r w:rsidRPr="006D7DD4">
        <w:rPr>
          <w:rFonts w:ascii="Times New Roman" w:eastAsia="SimSun" w:hAnsi="Times New Roman" w:cs="Times New Roman"/>
          <w:sz w:val="20"/>
          <w:szCs w:val="20"/>
          <w:lang w:eastAsia="zh-CN"/>
        </w:rPr>
        <w:t xml:space="preserve"> M</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 2012). RP-HPLC method development and validation of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in </w:t>
      </w:r>
      <w:proofErr w:type="spellStart"/>
      <w:r w:rsidRPr="006D7DD4">
        <w:rPr>
          <w:rFonts w:ascii="Times New Roman" w:eastAsia="SimSun" w:hAnsi="Times New Roman" w:cs="Times New Roman"/>
          <w:sz w:val="20"/>
          <w:szCs w:val="20"/>
          <w:lang w:eastAsia="zh-CN"/>
        </w:rPr>
        <w:t>tabletdosage</w:t>
      </w:r>
      <w:proofErr w:type="spellEnd"/>
      <w:r w:rsidRPr="006D7DD4">
        <w:rPr>
          <w:rFonts w:ascii="Times New Roman" w:eastAsia="SimSun" w:hAnsi="Times New Roman" w:cs="Times New Roman"/>
          <w:sz w:val="20"/>
          <w:szCs w:val="20"/>
          <w:lang w:eastAsia="zh-CN"/>
        </w:rPr>
        <w:t xml:space="preserve"> form. </w:t>
      </w:r>
      <w:r w:rsidRPr="00C61430">
        <w:rPr>
          <w:rFonts w:ascii="Times New Roman" w:eastAsia="SimSun" w:hAnsi="Times New Roman" w:cs="Times New Roman"/>
          <w:i/>
          <w:sz w:val="20"/>
          <w:szCs w:val="20"/>
          <w:lang w:eastAsia="zh-CN"/>
        </w:rPr>
        <w:t xml:space="preserve">Indian International Journal of Advanced Research in </w:t>
      </w:r>
      <w:r w:rsidR="00C61430">
        <w:rPr>
          <w:rFonts w:ascii="Times New Roman" w:eastAsia="SimSun" w:hAnsi="Times New Roman" w:cs="Times New Roman"/>
          <w:i/>
          <w:sz w:val="20"/>
          <w:szCs w:val="20"/>
          <w:lang w:eastAsia="zh-CN"/>
        </w:rPr>
        <w:t>Pharmaceutical and Bio Sciences</w:t>
      </w:r>
      <w:r w:rsidRPr="00C61430">
        <w:rPr>
          <w:rFonts w:ascii="Times New Roman" w:eastAsia="SimSun" w:hAnsi="Times New Roman" w:cs="Times New Roman"/>
          <w:i/>
          <w:sz w:val="20"/>
          <w:szCs w:val="20"/>
          <w:lang w:eastAsia="zh-CN"/>
        </w:rPr>
        <w:t>;</w:t>
      </w:r>
      <w:r w:rsidRPr="006D7DD4">
        <w:rPr>
          <w:rFonts w:ascii="Times New Roman" w:eastAsia="SimSun" w:hAnsi="Times New Roman" w:cs="Times New Roman"/>
          <w:sz w:val="20"/>
          <w:szCs w:val="20"/>
          <w:lang w:eastAsia="zh-CN"/>
        </w:rPr>
        <w:t xml:space="preserve"> 1: 95-102.</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Al</w:t>
      </w:r>
      <w:r w:rsidR="008230B1" w:rsidRPr="006D7DD4">
        <w:rPr>
          <w:rFonts w:ascii="Times New Roman" w:eastAsia="SimSun" w:hAnsi="Times New Roman" w:cs="Times New Roman"/>
          <w:sz w:val="20"/>
          <w:szCs w:val="20"/>
          <w:lang w:eastAsia="zh-CN"/>
        </w:rPr>
        <w:t>-</w:t>
      </w:r>
      <w:proofErr w:type="spellStart"/>
      <w:r w:rsidR="008230B1" w:rsidRPr="006D7DD4">
        <w:rPr>
          <w:rFonts w:ascii="Times New Roman" w:eastAsia="SimSun" w:hAnsi="Times New Roman" w:cs="Times New Roman"/>
          <w:sz w:val="20"/>
          <w:szCs w:val="20"/>
          <w:lang w:eastAsia="zh-CN"/>
        </w:rPr>
        <w:t>Hadithi</w:t>
      </w:r>
      <w:proofErr w:type="spellEnd"/>
      <w:r w:rsidR="008230B1" w:rsidRPr="006D7DD4">
        <w:rPr>
          <w:rFonts w:ascii="Times New Roman" w:eastAsia="SimSun" w:hAnsi="Times New Roman" w:cs="Times New Roman"/>
          <w:sz w:val="20"/>
          <w:szCs w:val="20"/>
          <w:lang w:eastAsia="zh-CN"/>
        </w:rPr>
        <w:t xml:space="preserve"> N., </w:t>
      </w:r>
      <w:proofErr w:type="spellStart"/>
      <w:r w:rsidR="008230B1" w:rsidRPr="006D7DD4">
        <w:rPr>
          <w:rFonts w:ascii="Times New Roman" w:eastAsia="SimSun" w:hAnsi="Times New Roman" w:cs="Times New Roman"/>
          <w:sz w:val="20"/>
          <w:szCs w:val="20"/>
          <w:lang w:eastAsia="zh-CN"/>
        </w:rPr>
        <w:t>Saad</w:t>
      </w:r>
      <w:proofErr w:type="spellEnd"/>
      <w:r w:rsidR="008230B1" w:rsidRPr="006D7DD4">
        <w:rPr>
          <w:rFonts w:ascii="Times New Roman" w:eastAsia="SimSun" w:hAnsi="Times New Roman" w:cs="Times New Roman"/>
          <w:sz w:val="20"/>
          <w:szCs w:val="20"/>
          <w:lang w:eastAsia="zh-CN"/>
        </w:rPr>
        <w:t xml:space="preserve"> B., Grote M</w:t>
      </w:r>
      <w:proofErr w:type="gramStart"/>
      <w:r w:rsidR="008230B1" w:rsidRPr="006D7DD4">
        <w:rPr>
          <w:rFonts w:ascii="Times New Roman" w:eastAsia="SimSun" w:hAnsi="Times New Roman" w:cs="Times New Roman"/>
          <w:sz w:val="20"/>
          <w:szCs w:val="20"/>
          <w:lang w:eastAsia="zh-CN"/>
        </w:rPr>
        <w:t>.(</w:t>
      </w:r>
      <w:proofErr w:type="gramEnd"/>
      <w:r w:rsidR="008230B1" w:rsidRPr="006D7DD4">
        <w:rPr>
          <w:rFonts w:ascii="Times New Roman" w:eastAsia="SimSun" w:hAnsi="Times New Roman" w:cs="Times New Roman"/>
          <w:sz w:val="20"/>
          <w:szCs w:val="20"/>
          <w:lang w:eastAsia="zh-CN"/>
        </w:rPr>
        <w:t xml:space="preserve">2011). A solid bar </w:t>
      </w:r>
      <w:proofErr w:type="spellStart"/>
      <w:r w:rsidR="008230B1" w:rsidRPr="006D7DD4">
        <w:rPr>
          <w:rFonts w:ascii="Times New Roman" w:eastAsia="SimSun" w:hAnsi="Times New Roman" w:cs="Times New Roman"/>
          <w:sz w:val="20"/>
          <w:szCs w:val="20"/>
          <w:lang w:eastAsia="zh-CN"/>
        </w:rPr>
        <w:t>microextraction</w:t>
      </w:r>
      <w:proofErr w:type="spellEnd"/>
      <w:r w:rsidR="008230B1" w:rsidRPr="006D7DD4">
        <w:rPr>
          <w:rFonts w:ascii="Times New Roman" w:eastAsia="SimSun" w:hAnsi="Times New Roman" w:cs="Times New Roman"/>
          <w:sz w:val="20"/>
          <w:szCs w:val="20"/>
          <w:lang w:eastAsia="zh-CN"/>
        </w:rPr>
        <w:t xml:space="preserve"> method for the liquid chromatographic determination of trace </w:t>
      </w:r>
      <w:proofErr w:type="spellStart"/>
      <w:r w:rsidR="008230B1" w:rsidRPr="006D7DD4">
        <w:rPr>
          <w:rFonts w:ascii="Times New Roman" w:eastAsia="SimSun" w:hAnsi="Times New Roman" w:cs="Times New Roman"/>
          <w:sz w:val="20"/>
          <w:szCs w:val="20"/>
          <w:lang w:eastAsia="zh-CN"/>
        </w:rPr>
        <w:t>diclofenac</w:t>
      </w:r>
      <w:proofErr w:type="spellEnd"/>
      <w:r w:rsidR="008230B1" w:rsidRPr="006D7DD4">
        <w:rPr>
          <w:rFonts w:ascii="Times New Roman" w:eastAsia="SimSun" w:hAnsi="Times New Roman" w:cs="Times New Roman"/>
          <w:sz w:val="20"/>
          <w:szCs w:val="20"/>
          <w:lang w:eastAsia="zh-CN"/>
        </w:rPr>
        <w:t xml:space="preserve">, ibuprofen and carbamazepine in river water.  </w:t>
      </w:r>
      <w:r w:rsidR="008230B1" w:rsidRPr="00C61430">
        <w:rPr>
          <w:rFonts w:ascii="Times New Roman" w:eastAsia="SimSun" w:hAnsi="Times New Roman" w:cs="Times New Roman"/>
          <w:i/>
          <w:sz w:val="20"/>
          <w:szCs w:val="20"/>
          <w:lang w:eastAsia="zh-CN"/>
        </w:rPr>
        <w:t xml:space="preserve">J. </w:t>
      </w:r>
      <w:proofErr w:type="spellStart"/>
      <w:r w:rsidR="008230B1" w:rsidRPr="00C61430">
        <w:rPr>
          <w:rFonts w:ascii="Times New Roman" w:eastAsia="SimSun" w:hAnsi="Times New Roman" w:cs="Times New Roman"/>
          <w:i/>
          <w:sz w:val="20"/>
          <w:szCs w:val="20"/>
          <w:lang w:eastAsia="zh-CN"/>
        </w:rPr>
        <w:t>Microchim</w:t>
      </w:r>
      <w:proofErr w:type="spellEnd"/>
      <w:r w:rsidR="00C61430">
        <w:rPr>
          <w:rFonts w:ascii="Times New Roman" w:eastAsia="SimSun" w:hAnsi="Times New Roman" w:cs="Times New Roman"/>
          <w:i/>
          <w:sz w:val="20"/>
          <w:szCs w:val="20"/>
          <w:lang w:eastAsia="zh-CN"/>
        </w:rPr>
        <w:t xml:space="preserve"> Acta.</w:t>
      </w:r>
      <w:r w:rsidR="008230B1" w:rsidRPr="006D7DD4">
        <w:rPr>
          <w:rFonts w:ascii="Times New Roman" w:eastAsia="SimSun" w:hAnsi="Times New Roman" w:cs="Times New Roman"/>
          <w:sz w:val="20"/>
          <w:szCs w:val="20"/>
          <w:lang w:eastAsia="zh-CN"/>
        </w:rPr>
        <w:t>172: 31-37.</w:t>
      </w:r>
    </w:p>
    <w:p w:rsidR="006D7DD4" w:rsidRDefault="008230B1"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lastRenderedPageBreak/>
        <w:t>Bhaskara</w:t>
      </w:r>
      <w:proofErr w:type="spellEnd"/>
      <w:r w:rsidRPr="006D7DD4">
        <w:rPr>
          <w:rFonts w:ascii="Times New Roman" w:eastAsia="SimSun" w:hAnsi="Times New Roman" w:cs="Times New Roman"/>
          <w:sz w:val="20"/>
          <w:szCs w:val="20"/>
          <w:lang w:eastAsia="zh-CN"/>
        </w:rPr>
        <w:t xml:space="preserve"> Reddy T. V., </w:t>
      </w:r>
      <w:proofErr w:type="spellStart"/>
      <w:r w:rsidRPr="006D7DD4">
        <w:rPr>
          <w:rFonts w:ascii="Times New Roman" w:eastAsia="SimSun" w:hAnsi="Times New Roman" w:cs="Times New Roman"/>
          <w:sz w:val="20"/>
          <w:szCs w:val="20"/>
          <w:lang w:eastAsia="zh-CN"/>
        </w:rPr>
        <w:t>Ramu</w:t>
      </w:r>
      <w:proofErr w:type="spellEnd"/>
      <w:r w:rsidRPr="006D7DD4">
        <w:rPr>
          <w:rFonts w:ascii="Times New Roman" w:eastAsia="SimSun" w:hAnsi="Times New Roman" w:cs="Times New Roman"/>
          <w:sz w:val="20"/>
          <w:szCs w:val="20"/>
          <w:lang w:eastAsia="zh-CN"/>
        </w:rPr>
        <w:t xml:space="preserve"> G., </w:t>
      </w:r>
      <w:proofErr w:type="spellStart"/>
      <w:r w:rsidRPr="006D7DD4">
        <w:rPr>
          <w:rFonts w:ascii="Times New Roman" w:eastAsia="SimSun" w:hAnsi="Times New Roman" w:cs="Times New Roman"/>
          <w:sz w:val="20"/>
          <w:szCs w:val="20"/>
          <w:lang w:eastAsia="zh-CN"/>
        </w:rPr>
        <w:t>Babu</w:t>
      </w:r>
      <w:proofErr w:type="spellEnd"/>
      <w:r w:rsidRPr="006D7DD4">
        <w:rPr>
          <w:rFonts w:ascii="Times New Roman" w:eastAsia="SimSun" w:hAnsi="Times New Roman" w:cs="Times New Roman"/>
          <w:sz w:val="20"/>
          <w:szCs w:val="20"/>
          <w:lang w:eastAsia="zh-CN"/>
        </w:rPr>
        <w:t xml:space="preserve"> A.B., </w:t>
      </w:r>
      <w:proofErr w:type="spellStart"/>
      <w:r w:rsidRPr="006D7DD4">
        <w:rPr>
          <w:rFonts w:ascii="Times New Roman" w:eastAsia="SimSun" w:hAnsi="Times New Roman" w:cs="Times New Roman"/>
          <w:sz w:val="20"/>
          <w:szCs w:val="20"/>
          <w:lang w:eastAsia="zh-CN"/>
        </w:rPr>
        <w:t>Rambabu</w:t>
      </w:r>
      <w:proofErr w:type="spellEnd"/>
      <w:r w:rsidRPr="006D7DD4">
        <w:rPr>
          <w:rFonts w:ascii="Times New Roman" w:eastAsia="SimSun" w:hAnsi="Times New Roman" w:cs="Times New Roman"/>
          <w:sz w:val="20"/>
          <w:szCs w:val="20"/>
          <w:lang w:eastAsia="zh-CN"/>
        </w:rPr>
        <w:t xml:space="preserve"> C</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2013). Development and validation of HPLC method for the estimation of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in bulk and pharmaceutical formulations. </w:t>
      </w:r>
      <w:r w:rsidR="00C61430">
        <w:rPr>
          <w:rFonts w:ascii="Times New Roman" w:eastAsia="SimSun" w:hAnsi="Times New Roman" w:cs="Times New Roman"/>
          <w:i/>
          <w:sz w:val="20"/>
          <w:szCs w:val="20"/>
          <w:lang w:eastAsia="zh-CN"/>
        </w:rPr>
        <w:t>J. of Chemistry</w:t>
      </w:r>
      <w:r w:rsidRPr="006D7DD4">
        <w:rPr>
          <w:rFonts w:ascii="Times New Roman" w:eastAsia="SimSun" w:hAnsi="Times New Roman" w:cs="Times New Roman"/>
          <w:sz w:val="20"/>
          <w:szCs w:val="20"/>
          <w:lang w:eastAsia="zh-CN"/>
        </w:rPr>
        <w:t>: 1-4.</w:t>
      </w:r>
    </w:p>
    <w:p w:rsidR="006D7DD4" w:rsidRDefault="008230B1"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 xml:space="preserve">Rivas N., </w:t>
      </w:r>
      <w:proofErr w:type="spellStart"/>
      <w:r w:rsidRPr="006D7DD4">
        <w:rPr>
          <w:rFonts w:ascii="Times New Roman" w:eastAsia="SimSun" w:hAnsi="Times New Roman" w:cs="Times New Roman"/>
          <w:sz w:val="20"/>
          <w:szCs w:val="20"/>
          <w:lang w:eastAsia="zh-CN"/>
        </w:rPr>
        <w:t>Zarzuelo</w:t>
      </w:r>
      <w:proofErr w:type="spellEnd"/>
      <w:r w:rsidRPr="006D7DD4">
        <w:rPr>
          <w:rFonts w:ascii="Times New Roman" w:eastAsia="SimSun" w:hAnsi="Times New Roman" w:cs="Times New Roman"/>
          <w:sz w:val="20"/>
          <w:szCs w:val="20"/>
          <w:lang w:eastAsia="zh-CN"/>
        </w:rPr>
        <w:t xml:space="preserve"> A., Lopez F.G</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2010). </w:t>
      </w:r>
      <w:proofErr w:type="spellStart"/>
      <w:r w:rsidRPr="006D7DD4">
        <w:rPr>
          <w:rFonts w:ascii="Times New Roman" w:eastAsia="SimSun" w:hAnsi="Times New Roman" w:cs="Times New Roman"/>
          <w:sz w:val="20"/>
          <w:szCs w:val="20"/>
          <w:lang w:eastAsia="zh-CN"/>
        </w:rPr>
        <w:t>Optimisation</w:t>
      </w:r>
      <w:proofErr w:type="spellEnd"/>
      <w:r w:rsidRPr="006D7DD4">
        <w:rPr>
          <w:rFonts w:ascii="Times New Roman" w:eastAsia="SimSun" w:hAnsi="Times New Roman" w:cs="Times New Roman"/>
          <w:sz w:val="20"/>
          <w:szCs w:val="20"/>
          <w:lang w:eastAsia="zh-CN"/>
        </w:rPr>
        <w:t xml:space="preserve"> of high-efficiency liquid chromatography technique </w:t>
      </w:r>
      <w:proofErr w:type="spellStart"/>
      <w:proofErr w:type="gramStart"/>
      <w:r w:rsidRPr="006D7DD4">
        <w:rPr>
          <w:rFonts w:ascii="Times New Roman" w:eastAsia="SimSun" w:hAnsi="Times New Roman" w:cs="Times New Roman"/>
          <w:sz w:val="20"/>
          <w:szCs w:val="20"/>
          <w:lang w:eastAsia="zh-CN"/>
        </w:rPr>
        <w:t>fo</w:t>
      </w:r>
      <w:proofErr w:type="spellEnd"/>
      <w:proofErr w:type="gramEnd"/>
      <w:r w:rsidRPr="006D7DD4">
        <w:rPr>
          <w:rFonts w:ascii="Times New Roman" w:eastAsia="SimSun" w:hAnsi="Times New Roman" w:cs="Times New Roman"/>
          <w:sz w:val="20"/>
          <w:szCs w:val="20"/>
          <w:lang w:eastAsia="zh-CN"/>
        </w:rPr>
        <w:t xml:space="preserve"> measuring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in human plasma. </w:t>
      </w:r>
      <w:proofErr w:type="spellStart"/>
      <w:r w:rsidRPr="00C61430">
        <w:rPr>
          <w:rFonts w:ascii="Times New Roman" w:eastAsia="SimSun" w:hAnsi="Times New Roman" w:cs="Times New Roman"/>
          <w:i/>
          <w:sz w:val="20"/>
          <w:szCs w:val="20"/>
          <w:lang w:eastAsia="zh-CN"/>
        </w:rPr>
        <w:t>Farmacia</w:t>
      </w:r>
      <w:proofErr w:type="spellEnd"/>
      <w:r w:rsidRPr="00C61430">
        <w:rPr>
          <w:rFonts w:ascii="Times New Roman" w:eastAsia="SimSun" w:hAnsi="Times New Roman" w:cs="Times New Roman"/>
          <w:i/>
          <w:sz w:val="20"/>
          <w:szCs w:val="20"/>
          <w:lang w:eastAsia="zh-CN"/>
        </w:rPr>
        <w:t xml:space="preserve"> </w:t>
      </w:r>
      <w:proofErr w:type="spellStart"/>
      <w:r w:rsidRPr="00C61430">
        <w:rPr>
          <w:rFonts w:ascii="Times New Roman" w:eastAsia="SimSun" w:hAnsi="Times New Roman" w:cs="Times New Roman"/>
          <w:i/>
          <w:sz w:val="20"/>
          <w:szCs w:val="20"/>
          <w:lang w:eastAsia="zh-CN"/>
        </w:rPr>
        <w:t>Hospitalaria</w:t>
      </w:r>
      <w:proofErr w:type="spellEnd"/>
      <w:r w:rsidRPr="00C61430">
        <w:rPr>
          <w:rFonts w:ascii="Times New Roman" w:eastAsia="SimSun" w:hAnsi="Times New Roman" w:cs="Times New Roman"/>
          <w:i/>
          <w:sz w:val="20"/>
          <w:szCs w:val="20"/>
          <w:lang w:eastAsia="zh-CN"/>
        </w:rPr>
        <w:t>.</w:t>
      </w:r>
      <w:r w:rsidRPr="006D7DD4">
        <w:rPr>
          <w:rFonts w:ascii="Times New Roman" w:eastAsia="SimSun" w:hAnsi="Times New Roman" w:cs="Times New Roman"/>
          <w:sz w:val="20"/>
          <w:szCs w:val="20"/>
          <w:lang w:eastAsia="zh-CN"/>
        </w:rPr>
        <w:t xml:space="preserve"> 34: 85-89.</w:t>
      </w:r>
    </w:p>
    <w:p w:rsidR="006D7DD4" w:rsidRDefault="008230B1"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 xml:space="preserve">Fortuna A., Sousa J., </w:t>
      </w:r>
      <w:proofErr w:type="spellStart"/>
      <w:r w:rsidRPr="006D7DD4">
        <w:rPr>
          <w:rFonts w:ascii="Times New Roman" w:eastAsia="SimSun" w:hAnsi="Times New Roman" w:cs="Times New Roman"/>
          <w:sz w:val="20"/>
          <w:szCs w:val="20"/>
          <w:lang w:eastAsia="zh-CN"/>
        </w:rPr>
        <w:t>Alves</w:t>
      </w:r>
      <w:proofErr w:type="spellEnd"/>
      <w:r w:rsidRPr="006D7DD4">
        <w:rPr>
          <w:rFonts w:ascii="Times New Roman" w:eastAsia="SimSun" w:hAnsi="Times New Roman" w:cs="Times New Roman"/>
          <w:sz w:val="20"/>
          <w:szCs w:val="20"/>
          <w:lang w:eastAsia="zh-CN"/>
        </w:rPr>
        <w:t xml:space="preserve"> G., </w:t>
      </w:r>
      <w:proofErr w:type="spellStart"/>
      <w:r w:rsidRPr="006D7DD4">
        <w:rPr>
          <w:rFonts w:ascii="Times New Roman" w:eastAsia="SimSun" w:hAnsi="Times New Roman" w:cs="Times New Roman"/>
          <w:sz w:val="20"/>
          <w:szCs w:val="20"/>
          <w:lang w:eastAsia="zh-CN"/>
        </w:rPr>
        <w:t>Falcao</w:t>
      </w:r>
      <w:proofErr w:type="spellEnd"/>
      <w:r w:rsidRPr="006D7DD4">
        <w:rPr>
          <w:rFonts w:ascii="Times New Roman" w:eastAsia="SimSun" w:hAnsi="Times New Roman" w:cs="Times New Roman"/>
          <w:sz w:val="20"/>
          <w:szCs w:val="20"/>
          <w:lang w:eastAsia="zh-CN"/>
        </w:rPr>
        <w:t xml:space="preserve"> A., </w:t>
      </w:r>
      <w:proofErr w:type="spellStart"/>
      <w:r w:rsidRPr="006D7DD4">
        <w:rPr>
          <w:rFonts w:ascii="Times New Roman" w:eastAsia="SimSun" w:hAnsi="Times New Roman" w:cs="Times New Roman"/>
          <w:sz w:val="20"/>
          <w:szCs w:val="20"/>
          <w:lang w:eastAsia="zh-CN"/>
        </w:rPr>
        <w:t>Soares</w:t>
      </w:r>
      <w:proofErr w:type="spellEnd"/>
      <w:r w:rsidRPr="006D7DD4">
        <w:rPr>
          <w:rFonts w:ascii="Times New Roman" w:eastAsia="SimSun" w:hAnsi="Times New Roman" w:cs="Times New Roman"/>
          <w:sz w:val="20"/>
          <w:szCs w:val="20"/>
          <w:lang w:eastAsia="zh-CN"/>
        </w:rPr>
        <w:t>-da-Silva P</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2010). Development and validation of an HPLC-UV method for the simultaneous quantification of carbamazepine, metabolites in human plasma. </w:t>
      </w:r>
      <w:r w:rsidRPr="00C61430">
        <w:rPr>
          <w:rFonts w:ascii="Times New Roman" w:eastAsia="SimSun" w:hAnsi="Times New Roman" w:cs="Times New Roman"/>
          <w:i/>
          <w:sz w:val="20"/>
          <w:szCs w:val="20"/>
          <w:lang w:eastAsia="zh-CN"/>
        </w:rPr>
        <w:t xml:space="preserve">Ana. </w:t>
      </w:r>
      <w:proofErr w:type="spellStart"/>
      <w:r w:rsidRPr="00C61430">
        <w:rPr>
          <w:rFonts w:ascii="Times New Roman" w:eastAsia="SimSun" w:hAnsi="Times New Roman" w:cs="Times New Roman"/>
          <w:i/>
          <w:sz w:val="20"/>
          <w:szCs w:val="20"/>
          <w:lang w:eastAsia="zh-CN"/>
        </w:rPr>
        <w:t>Bioanal</w:t>
      </w:r>
      <w:proofErr w:type="spellEnd"/>
      <w:r w:rsidRPr="00C61430">
        <w:rPr>
          <w:rFonts w:ascii="Times New Roman" w:eastAsia="SimSun" w:hAnsi="Times New Roman" w:cs="Times New Roman"/>
          <w:i/>
          <w:sz w:val="20"/>
          <w:szCs w:val="20"/>
          <w:lang w:eastAsia="zh-CN"/>
        </w:rPr>
        <w:t>. Chem.</w:t>
      </w:r>
      <w:r w:rsidRPr="006D7DD4">
        <w:rPr>
          <w:rFonts w:ascii="Times New Roman" w:eastAsia="SimSun" w:hAnsi="Times New Roman" w:cs="Times New Roman"/>
          <w:sz w:val="20"/>
          <w:szCs w:val="20"/>
          <w:lang w:eastAsia="zh-CN"/>
        </w:rPr>
        <w:t xml:space="preserve"> 397: 1605-1615.  </w:t>
      </w:r>
    </w:p>
    <w:p w:rsidR="006D7DD4" w:rsidRDefault="008230B1"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Mashayekhi</w:t>
      </w:r>
      <w:proofErr w:type="spellEnd"/>
      <w:r w:rsidRPr="006D7DD4">
        <w:rPr>
          <w:rFonts w:ascii="Times New Roman" w:eastAsia="SimSun" w:hAnsi="Times New Roman" w:cs="Times New Roman"/>
          <w:sz w:val="20"/>
          <w:szCs w:val="20"/>
          <w:lang w:eastAsia="zh-CN"/>
        </w:rPr>
        <w:t xml:space="preserve"> H.A., </w:t>
      </w:r>
      <w:proofErr w:type="spellStart"/>
      <w:r w:rsidRPr="006D7DD4">
        <w:rPr>
          <w:rFonts w:ascii="Times New Roman" w:eastAsia="SimSun" w:hAnsi="Times New Roman" w:cs="Times New Roman"/>
          <w:sz w:val="20"/>
          <w:szCs w:val="20"/>
          <w:lang w:eastAsia="zh-CN"/>
        </w:rPr>
        <w:t>Abroomand-Azar</w:t>
      </w:r>
      <w:proofErr w:type="spellEnd"/>
      <w:r w:rsidRPr="006D7DD4">
        <w:rPr>
          <w:rFonts w:ascii="Times New Roman" w:eastAsia="SimSun" w:hAnsi="Times New Roman" w:cs="Times New Roman"/>
          <w:sz w:val="20"/>
          <w:szCs w:val="20"/>
          <w:lang w:eastAsia="zh-CN"/>
        </w:rPr>
        <w:t xml:space="preserve"> P., Saber-</w:t>
      </w:r>
      <w:proofErr w:type="spellStart"/>
      <w:r w:rsidRPr="006D7DD4">
        <w:rPr>
          <w:rFonts w:ascii="Times New Roman" w:eastAsia="SimSun" w:hAnsi="Times New Roman" w:cs="Times New Roman"/>
          <w:sz w:val="20"/>
          <w:szCs w:val="20"/>
          <w:lang w:eastAsia="zh-CN"/>
        </w:rPr>
        <w:t>Tehrani</w:t>
      </w:r>
      <w:proofErr w:type="spellEnd"/>
      <w:r w:rsidRPr="006D7DD4">
        <w:rPr>
          <w:rFonts w:ascii="Times New Roman" w:eastAsia="SimSun" w:hAnsi="Times New Roman" w:cs="Times New Roman"/>
          <w:sz w:val="20"/>
          <w:szCs w:val="20"/>
          <w:lang w:eastAsia="zh-CN"/>
        </w:rPr>
        <w:t xml:space="preserve"> M., Husain S.W</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2010). Rapid determination of carbamazepine in human urine, plasma samples and water using DLLME followed by RP_LC. </w:t>
      </w:r>
      <w:proofErr w:type="spellStart"/>
      <w:r w:rsidRPr="00C61430">
        <w:rPr>
          <w:rFonts w:ascii="Times New Roman" w:eastAsia="SimSun" w:hAnsi="Times New Roman" w:cs="Times New Roman"/>
          <w:i/>
          <w:sz w:val="20"/>
          <w:szCs w:val="20"/>
          <w:lang w:eastAsia="zh-CN"/>
        </w:rPr>
        <w:t>Chromatographia</w:t>
      </w:r>
      <w:proofErr w:type="spellEnd"/>
      <w:r w:rsidRPr="00C61430">
        <w:rPr>
          <w:rFonts w:ascii="Times New Roman" w:eastAsia="SimSun" w:hAnsi="Times New Roman" w:cs="Times New Roman"/>
          <w:i/>
          <w:sz w:val="20"/>
          <w:szCs w:val="20"/>
          <w:lang w:eastAsia="zh-CN"/>
        </w:rPr>
        <w:t>.</w:t>
      </w:r>
      <w:r w:rsidRPr="006D7DD4">
        <w:rPr>
          <w:rFonts w:ascii="Times New Roman" w:eastAsia="SimSun" w:hAnsi="Times New Roman" w:cs="Times New Roman"/>
          <w:sz w:val="20"/>
          <w:szCs w:val="20"/>
          <w:lang w:eastAsia="zh-CN"/>
        </w:rPr>
        <w:t xml:space="preserve"> 71: 517-521. </w:t>
      </w:r>
    </w:p>
    <w:p w:rsidR="006D7DD4" w:rsidRDefault="008230B1"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 xml:space="preserve">Rani </w:t>
      </w:r>
      <w:proofErr w:type="spellStart"/>
      <w:r w:rsidRPr="006D7DD4">
        <w:rPr>
          <w:rFonts w:ascii="Times New Roman" w:eastAsia="SimSun" w:hAnsi="Times New Roman" w:cs="Times New Roman"/>
          <w:sz w:val="20"/>
          <w:szCs w:val="20"/>
          <w:lang w:eastAsia="zh-CN"/>
        </w:rPr>
        <w:t>S.</w:t>
      </w:r>
      <w:proofErr w:type="gramStart"/>
      <w:r w:rsidRPr="006D7DD4">
        <w:rPr>
          <w:rFonts w:ascii="Times New Roman" w:eastAsia="SimSun" w:hAnsi="Times New Roman" w:cs="Times New Roman"/>
          <w:sz w:val="20"/>
          <w:szCs w:val="20"/>
          <w:lang w:eastAsia="zh-CN"/>
        </w:rPr>
        <w:t>,Malik</w:t>
      </w:r>
      <w:proofErr w:type="spellEnd"/>
      <w:proofErr w:type="gramEnd"/>
      <w:r w:rsidRPr="006D7DD4">
        <w:rPr>
          <w:rFonts w:ascii="Times New Roman" w:eastAsia="SimSun" w:hAnsi="Times New Roman" w:cs="Times New Roman"/>
          <w:sz w:val="20"/>
          <w:szCs w:val="20"/>
          <w:lang w:eastAsia="zh-CN"/>
        </w:rPr>
        <w:t xml:space="preserve"> A.K., Singh B. (2012). Novel micro-extraction by packed sorbent procedure for the liquid chromatographic analysis of antiepileptic drugs in human plasma and urine. </w:t>
      </w:r>
      <w:r w:rsidRPr="00C61430">
        <w:rPr>
          <w:rFonts w:ascii="Times New Roman" w:eastAsia="SimSun" w:hAnsi="Times New Roman" w:cs="Times New Roman"/>
          <w:i/>
          <w:sz w:val="20"/>
          <w:szCs w:val="20"/>
          <w:lang w:eastAsia="zh-CN"/>
        </w:rPr>
        <w:t>J. Sep. Sci.</w:t>
      </w:r>
      <w:r w:rsidRPr="006D7DD4">
        <w:rPr>
          <w:rFonts w:ascii="Times New Roman" w:eastAsia="SimSun" w:hAnsi="Times New Roman" w:cs="Times New Roman"/>
          <w:sz w:val="20"/>
          <w:szCs w:val="20"/>
          <w:lang w:eastAsia="zh-CN"/>
        </w:rPr>
        <w:t xml:space="preserve"> 35: 359-366.</w:t>
      </w:r>
    </w:p>
    <w:p w:rsidR="006D7DD4" w:rsidRDefault="008230B1"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 xml:space="preserve">Sharma M.C., Sharma S. (2011). Validated </w:t>
      </w:r>
      <w:proofErr w:type="spellStart"/>
      <w:r w:rsidRPr="006D7DD4">
        <w:rPr>
          <w:rFonts w:ascii="Times New Roman" w:eastAsia="SimSun" w:hAnsi="Times New Roman" w:cs="Times New Roman"/>
          <w:sz w:val="20"/>
          <w:szCs w:val="20"/>
          <w:lang w:eastAsia="zh-CN"/>
        </w:rPr>
        <w:t>densitometric</w:t>
      </w:r>
      <w:proofErr w:type="spellEnd"/>
      <w:r w:rsidRPr="006D7DD4">
        <w:rPr>
          <w:rFonts w:ascii="Times New Roman" w:eastAsia="SimSun" w:hAnsi="Times New Roman" w:cs="Times New Roman"/>
          <w:sz w:val="20"/>
          <w:szCs w:val="20"/>
          <w:lang w:eastAsia="zh-CN"/>
        </w:rPr>
        <w:t xml:space="preserve"> method for the quantification of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in dosage form. </w:t>
      </w:r>
      <w:r w:rsidRPr="00C61430">
        <w:rPr>
          <w:rFonts w:ascii="Times New Roman" w:eastAsia="SimSun" w:hAnsi="Times New Roman" w:cs="Times New Roman"/>
          <w:i/>
          <w:sz w:val="20"/>
          <w:szCs w:val="20"/>
          <w:lang w:eastAsia="zh-CN"/>
        </w:rPr>
        <w:t>International Journal of Pharm. Tech.</w:t>
      </w:r>
      <w:r w:rsidRPr="006D7DD4">
        <w:rPr>
          <w:rFonts w:ascii="Times New Roman" w:eastAsia="SimSun" w:hAnsi="Times New Roman" w:cs="Times New Roman"/>
          <w:sz w:val="20"/>
          <w:szCs w:val="20"/>
          <w:lang w:eastAsia="zh-CN"/>
        </w:rPr>
        <w:t xml:space="preserve"> 3: 1174. </w:t>
      </w:r>
    </w:p>
    <w:p w:rsidR="006D7DD4" w:rsidRDefault="008230B1"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 xml:space="preserve">Paw B., </w:t>
      </w:r>
      <w:proofErr w:type="spellStart"/>
      <w:r w:rsidRPr="006D7DD4">
        <w:rPr>
          <w:rFonts w:ascii="Times New Roman" w:eastAsia="SimSun" w:hAnsi="Times New Roman" w:cs="Times New Roman"/>
          <w:sz w:val="20"/>
          <w:szCs w:val="20"/>
          <w:lang w:eastAsia="zh-CN"/>
        </w:rPr>
        <w:t>Matysiak</w:t>
      </w:r>
      <w:proofErr w:type="spellEnd"/>
      <w:r w:rsidRPr="006D7DD4">
        <w:rPr>
          <w:rFonts w:ascii="Times New Roman" w:eastAsia="SimSun" w:hAnsi="Times New Roman" w:cs="Times New Roman"/>
          <w:sz w:val="20"/>
          <w:szCs w:val="20"/>
          <w:lang w:eastAsia="zh-CN"/>
        </w:rPr>
        <w:t xml:space="preserve"> J., </w:t>
      </w:r>
      <w:proofErr w:type="spellStart"/>
      <w:r w:rsidRPr="006D7DD4">
        <w:rPr>
          <w:rFonts w:ascii="Times New Roman" w:eastAsia="SimSun" w:hAnsi="Times New Roman" w:cs="Times New Roman"/>
          <w:sz w:val="20"/>
          <w:szCs w:val="20"/>
          <w:lang w:eastAsia="zh-CN"/>
        </w:rPr>
        <w:t>Kowalczuk</w:t>
      </w:r>
      <w:proofErr w:type="spellEnd"/>
      <w:r w:rsidRPr="006D7DD4">
        <w:rPr>
          <w:rFonts w:ascii="Times New Roman" w:eastAsia="SimSun" w:hAnsi="Times New Roman" w:cs="Times New Roman"/>
          <w:sz w:val="20"/>
          <w:szCs w:val="20"/>
          <w:lang w:eastAsia="zh-CN"/>
        </w:rPr>
        <w:t xml:space="preserve"> D. (2011).  Development and validation of a capillary electrophoresis method for the determination of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in pharmaceutical dosage form. </w:t>
      </w:r>
      <w:proofErr w:type="spellStart"/>
      <w:r w:rsidRPr="00C61430">
        <w:rPr>
          <w:rFonts w:ascii="Times New Roman" w:eastAsia="SimSun" w:hAnsi="Times New Roman" w:cs="Times New Roman"/>
          <w:i/>
          <w:sz w:val="20"/>
          <w:szCs w:val="20"/>
          <w:lang w:eastAsia="zh-CN"/>
        </w:rPr>
        <w:t>Annales</w:t>
      </w:r>
      <w:proofErr w:type="spellEnd"/>
      <w:r w:rsidRPr="00C61430">
        <w:rPr>
          <w:rFonts w:ascii="Times New Roman" w:eastAsia="SimSun" w:hAnsi="Times New Roman" w:cs="Times New Roman"/>
          <w:i/>
          <w:sz w:val="20"/>
          <w:szCs w:val="20"/>
          <w:lang w:eastAsia="zh-CN"/>
        </w:rPr>
        <w:t>.</w:t>
      </w:r>
      <w:r w:rsidRPr="006D7DD4">
        <w:rPr>
          <w:rFonts w:ascii="Times New Roman" w:eastAsia="SimSun" w:hAnsi="Times New Roman" w:cs="Times New Roman"/>
          <w:sz w:val="20"/>
          <w:szCs w:val="20"/>
          <w:lang w:eastAsia="zh-CN"/>
        </w:rPr>
        <w:t xml:space="preserve"> 24: 9-13.</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BurgoaClavo</w:t>
      </w:r>
      <w:proofErr w:type="spellEnd"/>
      <w:r w:rsidRPr="006D7DD4">
        <w:rPr>
          <w:rFonts w:ascii="Times New Roman" w:eastAsia="SimSun" w:hAnsi="Times New Roman" w:cs="Times New Roman"/>
          <w:sz w:val="20"/>
          <w:szCs w:val="20"/>
          <w:lang w:eastAsia="zh-CN"/>
        </w:rPr>
        <w:t xml:space="preserve"> M. E., </w:t>
      </w:r>
      <w:proofErr w:type="spellStart"/>
      <w:r w:rsidRPr="006D7DD4">
        <w:rPr>
          <w:rFonts w:ascii="Times New Roman" w:eastAsia="SimSun" w:hAnsi="Times New Roman" w:cs="Times New Roman"/>
          <w:sz w:val="20"/>
          <w:szCs w:val="20"/>
          <w:lang w:eastAsia="zh-CN"/>
        </w:rPr>
        <w:t>Renedo</w:t>
      </w:r>
      <w:proofErr w:type="spellEnd"/>
      <w:r w:rsidRPr="006D7DD4">
        <w:rPr>
          <w:rFonts w:ascii="Times New Roman" w:eastAsia="SimSun" w:hAnsi="Times New Roman" w:cs="Times New Roman"/>
          <w:sz w:val="20"/>
          <w:szCs w:val="20"/>
          <w:lang w:eastAsia="zh-CN"/>
        </w:rPr>
        <w:t>, O. M., Arcos Martinez .M. J</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2005). Optimization of the experimental parameters in the determination of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by adsorptive stripping voltammetry. </w:t>
      </w:r>
      <w:r w:rsidRPr="00C61430">
        <w:rPr>
          <w:rFonts w:ascii="Times New Roman" w:eastAsia="SimSun" w:hAnsi="Times New Roman" w:cs="Times New Roman"/>
          <w:i/>
          <w:sz w:val="20"/>
          <w:szCs w:val="20"/>
          <w:lang w:eastAsia="zh-CN"/>
        </w:rPr>
        <w:t xml:space="preserve">J. Analytical </w:t>
      </w:r>
      <w:proofErr w:type="spellStart"/>
      <w:r w:rsidRPr="00C61430">
        <w:rPr>
          <w:rFonts w:ascii="Times New Roman" w:eastAsia="SimSun" w:hAnsi="Times New Roman" w:cs="Times New Roman"/>
          <w:i/>
          <w:sz w:val="20"/>
          <w:szCs w:val="20"/>
          <w:lang w:eastAsia="zh-CN"/>
        </w:rPr>
        <w:t>Chimica</w:t>
      </w:r>
      <w:proofErr w:type="spellEnd"/>
      <w:r w:rsidR="00C61430">
        <w:rPr>
          <w:rFonts w:ascii="Times New Roman" w:eastAsia="SimSun" w:hAnsi="Times New Roman" w:cs="Times New Roman"/>
          <w:i/>
          <w:sz w:val="20"/>
          <w:szCs w:val="20"/>
          <w:lang w:eastAsia="zh-CN"/>
        </w:rPr>
        <w:t xml:space="preserve"> </w:t>
      </w:r>
      <w:proofErr w:type="spellStart"/>
      <w:r w:rsidR="00C61430">
        <w:rPr>
          <w:rFonts w:ascii="Times New Roman" w:eastAsia="SimSun" w:hAnsi="Times New Roman" w:cs="Times New Roman"/>
          <w:i/>
          <w:sz w:val="20"/>
          <w:szCs w:val="20"/>
          <w:lang w:eastAsia="zh-CN"/>
        </w:rPr>
        <w:t>Acta</w:t>
      </w:r>
      <w:proofErr w:type="spellEnd"/>
      <w:r w:rsidRPr="006D7DD4">
        <w:rPr>
          <w:rFonts w:ascii="Times New Roman" w:eastAsia="SimSun" w:hAnsi="Times New Roman" w:cs="Times New Roman"/>
          <w:sz w:val="20"/>
          <w:szCs w:val="20"/>
          <w:lang w:eastAsia="zh-CN"/>
        </w:rPr>
        <w:t xml:space="preserve"> 549: 74-80.</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Dominguez-</w:t>
      </w:r>
      <w:proofErr w:type="spellStart"/>
      <w:r w:rsidRPr="006D7DD4">
        <w:rPr>
          <w:rFonts w:ascii="Times New Roman" w:eastAsia="SimSun" w:hAnsi="Times New Roman" w:cs="Times New Roman"/>
          <w:sz w:val="20"/>
          <w:szCs w:val="20"/>
          <w:lang w:eastAsia="zh-CN"/>
        </w:rPr>
        <w:t>Renedo</w:t>
      </w:r>
      <w:proofErr w:type="spellEnd"/>
      <w:r w:rsidRPr="006D7DD4">
        <w:rPr>
          <w:rFonts w:ascii="Times New Roman" w:eastAsia="SimSun" w:hAnsi="Times New Roman" w:cs="Times New Roman"/>
          <w:sz w:val="20"/>
          <w:szCs w:val="20"/>
          <w:lang w:eastAsia="zh-CN"/>
        </w:rPr>
        <w:t xml:space="preserve"> O., </w:t>
      </w:r>
      <w:proofErr w:type="spellStart"/>
      <w:r w:rsidRPr="006D7DD4">
        <w:rPr>
          <w:rFonts w:ascii="Times New Roman" w:eastAsia="SimSun" w:hAnsi="Times New Roman" w:cs="Times New Roman"/>
          <w:sz w:val="20"/>
          <w:szCs w:val="20"/>
          <w:lang w:eastAsia="zh-CN"/>
        </w:rPr>
        <w:t>BurgoaCalvo</w:t>
      </w:r>
      <w:proofErr w:type="spellEnd"/>
      <w:r w:rsidRPr="006D7DD4">
        <w:rPr>
          <w:rFonts w:ascii="Times New Roman" w:eastAsia="SimSun" w:hAnsi="Times New Roman" w:cs="Times New Roman"/>
          <w:sz w:val="20"/>
          <w:szCs w:val="20"/>
          <w:lang w:eastAsia="zh-CN"/>
        </w:rPr>
        <w:t xml:space="preserve"> M.E., Arcos Martinez M. (2008). Determination of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in pharmaceutical preparations by adsorptive stripping </w:t>
      </w:r>
      <w:proofErr w:type="spellStart"/>
      <w:r w:rsidRPr="006D7DD4">
        <w:rPr>
          <w:rFonts w:ascii="Times New Roman" w:eastAsia="SimSun" w:hAnsi="Times New Roman" w:cs="Times New Roman"/>
          <w:sz w:val="20"/>
          <w:szCs w:val="20"/>
          <w:lang w:eastAsia="zh-CN"/>
        </w:rPr>
        <w:t>voltammerty</w:t>
      </w:r>
      <w:proofErr w:type="spellEnd"/>
      <w:r w:rsidRPr="006D7DD4">
        <w:rPr>
          <w:rFonts w:ascii="Times New Roman" w:eastAsia="SimSun" w:hAnsi="Times New Roman" w:cs="Times New Roman"/>
          <w:sz w:val="20"/>
          <w:szCs w:val="20"/>
          <w:lang w:eastAsia="zh-CN"/>
        </w:rPr>
        <w:t xml:space="preserve"> using screen printed electrodes. </w:t>
      </w:r>
      <w:r w:rsidR="00C61430">
        <w:rPr>
          <w:rFonts w:ascii="Times New Roman" w:eastAsia="SimSun" w:hAnsi="Times New Roman" w:cs="Times New Roman"/>
          <w:i/>
          <w:sz w:val="20"/>
          <w:szCs w:val="20"/>
          <w:lang w:eastAsia="zh-CN"/>
        </w:rPr>
        <w:t>J.</w:t>
      </w:r>
      <w:r w:rsidRPr="00C61430">
        <w:rPr>
          <w:rFonts w:ascii="Times New Roman" w:eastAsia="SimSun" w:hAnsi="Times New Roman" w:cs="Times New Roman"/>
          <w:i/>
          <w:sz w:val="20"/>
          <w:szCs w:val="20"/>
          <w:lang w:eastAsia="zh-CN"/>
        </w:rPr>
        <w:t xml:space="preserve"> Sensors.</w:t>
      </w:r>
      <w:r w:rsidRPr="006D7DD4">
        <w:rPr>
          <w:rFonts w:ascii="Times New Roman" w:eastAsia="SimSun" w:hAnsi="Times New Roman" w:cs="Times New Roman"/>
          <w:sz w:val="20"/>
          <w:szCs w:val="20"/>
          <w:lang w:eastAsia="zh-CN"/>
        </w:rPr>
        <w:t xml:space="preserve"> 8: 4201– 4212.</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Garcia-Garcia M.A., Dominguez-</w:t>
      </w:r>
      <w:proofErr w:type="spellStart"/>
      <w:r w:rsidRPr="006D7DD4">
        <w:rPr>
          <w:rFonts w:ascii="Times New Roman" w:eastAsia="SimSun" w:hAnsi="Times New Roman" w:cs="Times New Roman"/>
          <w:sz w:val="20"/>
          <w:szCs w:val="20"/>
          <w:lang w:eastAsia="zh-CN"/>
        </w:rPr>
        <w:t>Renedo</w:t>
      </w:r>
      <w:proofErr w:type="spellEnd"/>
      <w:r w:rsidRPr="006D7DD4">
        <w:rPr>
          <w:rFonts w:ascii="Times New Roman" w:eastAsia="SimSun" w:hAnsi="Times New Roman" w:cs="Times New Roman"/>
          <w:sz w:val="20"/>
          <w:szCs w:val="20"/>
          <w:lang w:eastAsia="zh-CN"/>
        </w:rPr>
        <w:t xml:space="preserve"> O., Alonso-</w:t>
      </w:r>
      <w:proofErr w:type="spellStart"/>
      <w:r w:rsidRPr="006D7DD4">
        <w:rPr>
          <w:rFonts w:ascii="Times New Roman" w:eastAsia="SimSun" w:hAnsi="Times New Roman" w:cs="Times New Roman"/>
          <w:sz w:val="20"/>
          <w:szCs w:val="20"/>
          <w:lang w:eastAsia="zh-CN"/>
        </w:rPr>
        <w:t>Lomillo</w:t>
      </w:r>
      <w:proofErr w:type="spellEnd"/>
      <w:r w:rsidRPr="006D7DD4">
        <w:rPr>
          <w:rFonts w:ascii="Times New Roman" w:eastAsia="SimSun" w:hAnsi="Times New Roman" w:cs="Times New Roman"/>
          <w:sz w:val="20"/>
          <w:szCs w:val="20"/>
          <w:lang w:eastAsia="zh-CN"/>
        </w:rPr>
        <w:t xml:space="preserve"> A., Arcos-Martinez M.J</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2009).  Electrochemical methods of carbamazepine determination.  </w:t>
      </w:r>
      <w:r w:rsidRPr="00C61430">
        <w:rPr>
          <w:rFonts w:ascii="Times New Roman" w:eastAsia="SimSun" w:hAnsi="Times New Roman" w:cs="Times New Roman"/>
          <w:i/>
          <w:sz w:val="20"/>
          <w:szCs w:val="20"/>
          <w:lang w:eastAsia="zh-CN"/>
        </w:rPr>
        <w:t xml:space="preserve">Sensor Letters. </w:t>
      </w:r>
      <w:r w:rsidRPr="006D7DD4">
        <w:rPr>
          <w:rFonts w:ascii="Times New Roman" w:eastAsia="SimSun" w:hAnsi="Times New Roman" w:cs="Times New Roman"/>
          <w:sz w:val="20"/>
          <w:szCs w:val="20"/>
          <w:lang w:eastAsia="zh-CN"/>
        </w:rPr>
        <w:t>7: 586-591.</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 xml:space="preserve">Atkins S., </w:t>
      </w:r>
      <w:proofErr w:type="spellStart"/>
      <w:r w:rsidRPr="006D7DD4">
        <w:rPr>
          <w:rFonts w:ascii="Times New Roman" w:eastAsia="SimSun" w:hAnsi="Times New Roman" w:cs="Times New Roman"/>
          <w:sz w:val="20"/>
          <w:szCs w:val="20"/>
          <w:lang w:eastAsia="zh-CN"/>
        </w:rPr>
        <w:t>Sevilla</w:t>
      </w:r>
      <w:proofErr w:type="spellEnd"/>
      <w:r w:rsidRPr="006D7DD4">
        <w:rPr>
          <w:rFonts w:ascii="Times New Roman" w:eastAsia="SimSun" w:hAnsi="Times New Roman" w:cs="Times New Roman"/>
          <w:sz w:val="20"/>
          <w:szCs w:val="20"/>
          <w:lang w:eastAsia="zh-CN"/>
        </w:rPr>
        <w:t xml:space="preserve"> J.M., </w:t>
      </w:r>
      <w:proofErr w:type="spellStart"/>
      <w:r w:rsidRPr="006D7DD4">
        <w:rPr>
          <w:rFonts w:ascii="Times New Roman" w:eastAsia="SimSun" w:hAnsi="Times New Roman" w:cs="Times New Roman"/>
          <w:sz w:val="20"/>
          <w:szCs w:val="20"/>
          <w:lang w:eastAsia="zh-CN"/>
        </w:rPr>
        <w:t>Blazquez</w:t>
      </w:r>
      <w:proofErr w:type="spellEnd"/>
      <w:r w:rsidRPr="006D7DD4">
        <w:rPr>
          <w:rFonts w:ascii="Times New Roman" w:eastAsia="SimSun" w:hAnsi="Times New Roman" w:cs="Times New Roman"/>
          <w:sz w:val="20"/>
          <w:szCs w:val="20"/>
          <w:lang w:eastAsia="zh-CN"/>
        </w:rPr>
        <w:t xml:space="preserve"> M., Pineda T., </w:t>
      </w:r>
      <w:proofErr w:type="spellStart"/>
      <w:r w:rsidRPr="006D7DD4">
        <w:rPr>
          <w:rFonts w:ascii="Times New Roman" w:eastAsia="SimSun" w:hAnsi="Times New Roman" w:cs="Times New Roman"/>
          <w:sz w:val="20"/>
          <w:szCs w:val="20"/>
          <w:lang w:eastAsia="zh-CN"/>
        </w:rPr>
        <w:t>Gonalez</w:t>
      </w:r>
      <w:proofErr w:type="spellEnd"/>
      <w:r w:rsidRPr="006D7DD4">
        <w:rPr>
          <w:rFonts w:ascii="Times New Roman" w:eastAsia="SimSun" w:hAnsi="Times New Roman" w:cs="Times New Roman"/>
          <w:sz w:val="20"/>
          <w:szCs w:val="20"/>
          <w:lang w:eastAsia="zh-CN"/>
        </w:rPr>
        <w:t xml:space="preserve">-Rodriguez J. (2010). Electrochemical </w:t>
      </w:r>
      <w:proofErr w:type="spellStart"/>
      <w:r w:rsidRPr="006D7DD4">
        <w:rPr>
          <w:rFonts w:ascii="Times New Roman" w:eastAsia="SimSun" w:hAnsi="Times New Roman" w:cs="Times New Roman"/>
          <w:sz w:val="20"/>
          <w:szCs w:val="20"/>
          <w:lang w:eastAsia="zh-CN"/>
        </w:rPr>
        <w:t>behavioour</w:t>
      </w:r>
      <w:proofErr w:type="spellEnd"/>
      <w:r w:rsidRPr="006D7DD4">
        <w:rPr>
          <w:rFonts w:ascii="Times New Roman" w:eastAsia="SimSun" w:hAnsi="Times New Roman" w:cs="Times New Roman"/>
          <w:sz w:val="20"/>
          <w:szCs w:val="20"/>
          <w:lang w:eastAsia="zh-CN"/>
        </w:rPr>
        <w:t xml:space="preserve"> of carbamazepine and </w:t>
      </w:r>
      <w:proofErr w:type="spellStart"/>
      <w:r w:rsidRPr="006D7DD4">
        <w:rPr>
          <w:rFonts w:ascii="Times New Roman" w:eastAsia="SimSun" w:hAnsi="Times New Roman" w:cs="Times New Roman"/>
          <w:sz w:val="20"/>
          <w:szCs w:val="20"/>
          <w:lang w:eastAsia="zh-CN"/>
        </w:rPr>
        <w:t>dimethylformamide</w:t>
      </w:r>
      <w:proofErr w:type="spellEnd"/>
      <w:r w:rsidRPr="006D7DD4">
        <w:rPr>
          <w:rFonts w:ascii="Times New Roman" w:eastAsia="SimSun" w:hAnsi="Times New Roman" w:cs="Times New Roman"/>
          <w:sz w:val="20"/>
          <w:szCs w:val="20"/>
          <w:lang w:eastAsia="zh-CN"/>
        </w:rPr>
        <w:t xml:space="preserve"> using glassy carbon electrodes and microelectrodes. </w:t>
      </w:r>
      <w:proofErr w:type="spellStart"/>
      <w:r w:rsidRPr="00C61430">
        <w:rPr>
          <w:rFonts w:ascii="Times New Roman" w:eastAsia="SimSun" w:hAnsi="Times New Roman" w:cs="Times New Roman"/>
          <w:i/>
          <w:sz w:val="20"/>
          <w:szCs w:val="20"/>
          <w:lang w:eastAsia="zh-CN"/>
        </w:rPr>
        <w:t>Electroanalysis</w:t>
      </w:r>
      <w:proofErr w:type="spellEnd"/>
      <w:r w:rsidRPr="00C61430">
        <w:rPr>
          <w:rFonts w:ascii="Times New Roman" w:eastAsia="SimSun" w:hAnsi="Times New Roman" w:cs="Times New Roman"/>
          <w:i/>
          <w:sz w:val="20"/>
          <w:szCs w:val="20"/>
          <w:lang w:eastAsia="zh-CN"/>
        </w:rPr>
        <w:t>.</w:t>
      </w:r>
      <w:r w:rsidRPr="006D7DD4">
        <w:rPr>
          <w:rFonts w:ascii="Times New Roman" w:eastAsia="SimSun" w:hAnsi="Times New Roman" w:cs="Times New Roman"/>
          <w:sz w:val="20"/>
          <w:szCs w:val="20"/>
          <w:lang w:eastAsia="zh-CN"/>
        </w:rPr>
        <w:t xml:space="preserve"> 22: 2961-2966.</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Veiga</w:t>
      </w:r>
      <w:proofErr w:type="spellEnd"/>
      <w:r w:rsidRPr="006D7DD4">
        <w:rPr>
          <w:rFonts w:ascii="Times New Roman" w:eastAsia="SimSun" w:hAnsi="Times New Roman" w:cs="Times New Roman"/>
          <w:sz w:val="20"/>
          <w:szCs w:val="20"/>
          <w:lang w:eastAsia="zh-CN"/>
        </w:rPr>
        <w:t xml:space="preserve"> A., </w:t>
      </w:r>
      <w:proofErr w:type="spellStart"/>
      <w:r w:rsidRPr="006D7DD4">
        <w:rPr>
          <w:rFonts w:ascii="Times New Roman" w:eastAsia="SimSun" w:hAnsi="Times New Roman" w:cs="Times New Roman"/>
          <w:sz w:val="20"/>
          <w:szCs w:val="20"/>
          <w:lang w:eastAsia="zh-CN"/>
        </w:rPr>
        <w:t>Drdio</w:t>
      </w:r>
      <w:proofErr w:type="spellEnd"/>
      <w:r w:rsidRPr="006D7DD4">
        <w:rPr>
          <w:rFonts w:ascii="Times New Roman" w:eastAsia="SimSun" w:hAnsi="Times New Roman" w:cs="Times New Roman"/>
          <w:sz w:val="20"/>
          <w:szCs w:val="20"/>
          <w:lang w:eastAsia="zh-CN"/>
        </w:rPr>
        <w:t xml:space="preserve"> A., </w:t>
      </w:r>
      <w:proofErr w:type="spellStart"/>
      <w:r w:rsidRPr="006D7DD4">
        <w:rPr>
          <w:rFonts w:ascii="Times New Roman" w:eastAsia="SimSun" w:hAnsi="Times New Roman" w:cs="Times New Roman"/>
          <w:sz w:val="20"/>
          <w:szCs w:val="20"/>
          <w:lang w:eastAsia="zh-CN"/>
        </w:rPr>
        <w:t>Carvallo</w:t>
      </w:r>
      <w:proofErr w:type="spellEnd"/>
      <w:r w:rsidRPr="006D7DD4">
        <w:rPr>
          <w:rFonts w:ascii="Times New Roman" w:eastAsia="SimSun" w:hAnsi="Times New Roman" w:cs="Times New Roman"/>
          <w:sz w:val="20"/>
          <w:szCs w:val="20"/>
          <w:lang w:eastAsia="zh-CN"/>
        </w:rPr>
        <w:t xml:space="preserve"> </w:t>
      </w:r>
      <w:proofErr w:type="spellStart"/>
      <w:r w:rsidRPr="006D7DD4">
        <w:rPr>
          <w:rFonts w:ascii="Times New Roman" w:eastAsia="SimSun" w:hAnsi="Times New Roman" w:cs="Times New Roman"/>
          <w:sz w:val="20"/>
          <w:szCs w:val="20"/>
          <w:lang w:eastAsia="zh-CN"/>
        </w:rPr>
        <w:t>Palac</w:t>
      </w:r>
      <w:proofErr w:type="spellEnd"/>
      <w:r w:rsidRPr="006D7DD4">
        <w:rPr>
          <w:rFonts w:ascii="Times New Roman" w:eastAsia="SimSun" w:hAnsi="Times New Roman" w:cs="Times New Roman"/>
          <w:sz w:val="20"/>
          <w:szCs w:val="20"/>
          <w:lang w:eastAsia="zh-CN"/>
        </w:rPr>
        <w:t xml:space="preserve"> A.J., Teixeira D. M., Teixeira J. G</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2010). </w:t>
      </w:r>
      <w:proofErr w:type="spellStart"/>
      <w:r w:rsidRPr="006D7DD4">
        <w:rPr>
          <w:rFonts w:ascii="Times New Roman" w:eastAsia="SimSun" w:hAnsi="Times New Roman" w:cs="Times New Roman"/>
          <w:sz w:val="20"/>
          <w:szCs w:val="20"/>
          <w:lang w:eastAsia="zh-CN"/>
        </w:rPr>
        <w:t>Uitra</w:t>
      </w:r>
      <w:proofErr w:type="spellEnd"/>
      <w:r w:rsidRPr="006D7DD4">
        <w:rPr>
          <w:rFonts w:ascii="Times New Roman" w:eastAsia="SimSun" w:hAnsi="Times New Roman" w:cs="Times New Roman"/>
          <w:sz w:val="20"/>
          <w:szCs w:val="20"/>
          <w:lang w:eastAsia="zh-CN"/>
        </w:rPr>
        <w:t xml:space="preserve">-sensitive </w:t>
      </w:r>
      <w:proofErr w:type="spellStart"/>
      <w:r w:rsidRPr="006D7DD4">
        <w:rPr>
          <w:rFonts w:ascii="Times New Roman" w:eastAsia="SimSun" w:hAnsi="Times New Roman" w:cs="Times New Roman"/>
          <w:sz w:val="20"/>
          <w:szCs w:val="20"/>
          <w:lang w:eastAsia="zh-CN"/>
        </w:rPr>
        <w:t>voltammetric</w:t>
      </w:r>
      <w:proofErr w:type="spellEnd"/>
      <w:r w:rsidRPr="006D7DD4">
        <w:rPr>
          <w:rFonts w:ascii="Times New Roman" w:eastAsia="SimSun" w:hAnsi="Times New Roman" w:cs="Times New Roman"/>
          <w:sz w:val="20"/>
          <w:szCs w:val="20"/>
          <w:lang w:eastAsia="zh-CN"/>
        </w:rPr>
        <w:t xml:space="preserve"> sensor for trace analysis of carbamazepine</w:t>
      </w:r>
      <w:r w:rsidRPr="00C61430">
        <w:rPr>
          <w:rFonts w:ascii="Times New Roman" w:eastAsia="SimSun" w:hAnsi="Times New Roman" w:cs="Times New Roman"/>
          <w:i/>
          <w:sz w:val="20"/>
          <w:szCs w:val="20"/>
          <w:lang w:eastAsia="zh-CN"/>
        </w:rPr>
        <w:t xml:space="preserve">. J. Analytical </w:t>
      </w:r>
      <w:proofErr w:type="spellStart"/>
      <w:r w:rsidRPr="00C61430">
        <w:rPr>
          <w:rFonts w:ascii="Times New Roman" w:eastAsia="SimSun" w:hAnsi="Times New Roman" w:cs="Times New Roman"/>
          <w:i/>
          <w:sz w:val="20"/>
          <w:szCs w:val="20"/>
          <w:lang w:eastAsia="zh-CN"/>
        </w:rPr>
        <w:t>Chimica</w:t>
      </w:r>
      <w:proofErr w:type="spellEnd"/>
      <w:r w:rsidRPr="00C61430">
        <w:rPr>
          <w:rFonts w:ascii="Times New Roman" w:eastAsia="SimSun" w:hAnsi="Times New Roman" w:cs="Times New Roman"/>
          <w:i/>
          <w:sz w:val="20"/>
          <w:szCs w:val="20"/>
          <w:lang w:eastAsia="zh-CN"/>
        </w:rPr>
        <w:t>.</w:t>
      </w:r>
      <w:r w:rsidRPr="006D7DD4">
        <w:rPr>
          <w:rFonts w:ascii="Times New Roman" w:eastAsia="SimSun" w:hAnsi="Times New Roman" w:cs="Times New Roman"/>
          <w:sz w:val="20"/>
          <w:szCs w:val="20"/>
          <w:lang w:eastAsia="zh-CN"/>
        </w:rPr>
        <w:t xml:space="preserve"> 674: 182–189.</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Khim</w:t>
      </w:r>
      <w:proofErr w:type="spellEnd"/>
      <w:r w:rsidRPr="006D7DD4">
        <w:rPr>
          <w:rFonts w:ascii="Times New Roman" w:eastAsia="SimSun" w:hAnsi="Times New Roman" w:cs="Times New Roman"/>
          <w:sz w:val="20"/>
          <w:szCs w:val="20"/>
          <w:lang w:eastAsia="zh-CN"/>
        </w:rPr>
        <w:t xml:space="preserve"> </w:t>
      </w:r>
      <w:proofErr w:type="spellStart"/>
      <w:r w:rsidRPr="006D7DD4">
        <w:rPr>
          <w:rFonts w:ascii="Times New Roman" w:eastAsia="SimSun" w:hAnsi="Times New Roman" w:cs="Times New Roman"/>
          <w:sz w:val="20"/>
          <w:szCs w:val="20"/>
          <w:lang w:eastAsia="zh-CN"/>
        </w:rPr>
        <w:t>Chng</w:t>
      </w:r>
      <w:proofErr w:type="spellEnd"/>
      <w:r w:rsidRPr="006D7DD4">
        <w:rPr>
          <w:rFonts w:ascii="Times New Roman" w:eastAsia="SimSun" w:hAnsi="Times New Roman" w:cs="Times New Roman"/>
          <w:sz w:val="20"/>
          <w:szCs w:val="20"/>
          <w:lang w:eastAsia="zh-CN"/>
        </w:rPr>
        <w:t xml:space="preserve"> E. L., </w:t>
      </w:r>
      <w:proofErr w:type="spellStart"/>
      <w:r w:rsidRPr="006D7DD4">
        <w:rPr>
          <w:rFonts w:ascii="Times New Roman" w:eastAsia="SimSun" w:hAnsi="Times New Roman" w:cs="Times New Roman"/>
          <w:sz w:val="20"/>
          <w:szCs w:val="20"/>
          <w:lang w:eastAsia="zh-CN"/>
        </w:rPr>
        <w:t>Pumera</w:t>
      </w:r>
      <w:proofErr w:type="spellEnd"/>
      <w:r w:rsidRPr="006D7DD4">
        <w:rPr>
          <w:rFonts w:ascii="Times New Roman" w:eastAsia="SimSun" w:hAnsi="Times New Roman" w:cs="Times New Roman"/>
          <w:sz w:val="20"/>
          <w:szCs w:val="20"/>
          <w:lang w:eastAsia="zh-CN"/>
        </w:rPr>
        <w:t xml:space="preserve"> M</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2011).  </w:t>
      </w:r>
      <w:proofErr w:type="spellStart"/>
      <w:r w:rsidRPr="006D7DD4">
        <w:rPr>
          <w:rFonts w:ascii="Times New Roman" w:eastAsia="SimSun" w:hAnsi="Times New Roman" w:cs="Times New Roman"/>
          <w:sz w:val="20"/>
          <w:szCs w:val="20"/>
          <w:lang w:eastAsia="zh-CN"/>
        </w:rPr>
        <w:t>Nanographitic</w:t>
      </w:r>
      <w:proofErr w:type="spellEnd"/>
      <w:r w:rsidRPr="006D7DD4">
        <w:rPr>
          <w:rFonts w:ascii="Times New Roman" w:eastAsia="SimSun" w:hAnsi="Times New Roman" w:cs="Times New Roman"/>
          <w:sz w:val="20"/>
          <w:szCs w:val="20"/>
          <w:lang w:eastAsia="zh-CN"/>
        </w:rPr>
        <w:t xml:space="preserve"> impurities are responsible for </w:t>
      </w:r>
      <w:proofErr w:type="spellStart"/>
      <w:r w:rsidRPr="006D7DD4">
        <w:rPr>
          <w:rFonts w:ascii="Times New Roman" w:eastAsia="SimSun" w:hAnsi="Times New Roman" w:cs="Times New Roman"/>
          <w:sz w:val="20"/>
          <w:szCs w:val="20"/>
          <w:lang w:eastAsia="zh-CN"/>
        </w:rPr>
        <w:t>electrocatalytic</w:t>
      </w:r>
      <w:proofErr w:type="spellEnd"/>
      <w:r w:rsidRPr="006D7DD4">
        <w:rPr>
          <w:rFonts w:ascii="Times New Roman" w:eastAsia="SimSun" w:hAnsi="Times New Roman" w:cs="Times New Roman"/>
          <w:sz w:val="20"/>
          <w:szCs w:val="20"/>
          <w:lang w:eastAsia="zh-CN"/>
        </w:rPr>
        <w:t xml:space="preserve"> activity of carbon </w:t>
      </w:r>
      <w:proofErr w:type="spellStart"/>
      <w:r w:rsidRPr="006D7DD4">
        <w:rPr>
          <w:rFonts w:ascii="Times New Roman" w:eastAsia="SimSun" w:hAnsi="Times New Roman" w:cs="Times New Roman"/>
          <w:sz w:val="20"/>
          <w:szCs w:val="20"/>
          <w:lang w:eastAsia="zh-CN"/>
        </w:rPr>
        <w:t>nanaotubes</w:t>
      </w:r>
      <w:proofErr w:type="spellEnd"/>
      <w:r w:rsidRPr="006D7DD4">
        <w:rPr>
          <w:rFonts w:ascii="Times New Roman" w:eastAsia="SimSun" w:hAnsi="Times New Roman" w:cs="Times New Roman"/>
          <w:sz w:val="20"/>
          <w:szCs w:val="20"/>
          <w:lang w:eastAsia="zh-CN"/>
        </w:rPr>
        <w:t xml:space="preserve"> towards oxidation of carbamazepine. </w:t>
      </w:r>
      <w:r w:rsidRPr="00C61430">
        <w:rPr>
          <w:rFonts w:ascii="Times New Roman" w:eastAsia="SimSun" w:hAnsi="Times New Roman" w:cs="Times New Roman"/>
          <w:i/>
          <w:sz w:val="20"/>
          <w:szCs w:val="20"/>
          <w:lang w:eastAsia="zh-CN"/>
        </w:rPr>
        <w:t xml:space="preserve">J. </w:t>
      </w:r>
      <w:r w:rsidR="00C61430">
        <w:rPr>
          <w:rFonts w:ascii="Times New Roman" w:eastAsia="SimSun" w:hAnsi="Times New Roman" w:cs="Times New Roman"/>
          <w:i/>
          <w:sz w:val="20"/>
          <w:szCs w:val="20"/>
          <w:lang w:eastAsia="zh-CN"/>
        </w:rPr>
        <w:t>Electrochemistry Communications</w:t>
      </w:r>
      <w:r w:rsidRPr="006D7DD4">
        <w:rPr>
          <w:rFonts w:ascii="Times New Roman" w:eastAsia="SimSun" w:hAnsi="Times New Roman" w:cs="Times New Roman"/>
          <w:sz w:val="20"/>
          <w:szCs w:val="20"/>
          <w:lang w:eastAsia="zh-CN"/>
        </w:rPr>
        <w:t xml:space="preserve"> 13: 781-784.</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Kalanur</w:t>
      </w:r>
      <w:proofErr w:type="spellEnd"/>
      <w:r w:rsidRPr="006D7DD4">
        <w:rPr>
          <w:rFonts w:ascii="Times New Roman" w:eastAsia="SimSun" w:hAnsi="Times New Roman" w:cs="Times New Roman"/>
          <w:sz w:val="20"/>
          <w:szCs w:val="20"/>
          <w:lang w:eastAsia="zh-CN"/>
        </w:rPr>
        <w:t xml:space="preserve"> S.S., </w:t>
      </w:r>
      <w:proofErr w:type="spellStart"/>
      <w:r w:rsidRPr="006D7DD4">
        <w:rPr>
          <w:rFonts w:ascii="Times New Roman" w:eastAsia="SimSun" w:hAnsi="Times New Roman" w:cs="Times New Roman"/>
          <w:sz w:val="20"/>
          <w:szCs w:val="20"/>
          <w:lang w:eastAsia="zh-CN"/>
        </w:rPr>
        <w:t>Jaldappagari</w:t>
      </w:r>
      <w:proofErr w:type="spellEnd"/>
      <w:r w:rsidRPr="006D7DD4">
        <w:rPr>
          <w:rFonts w:ascii="Times New Roman" w:eastAsia="SimSun" w:hAnsi="Times New Roman" w:cs="Times New Roman"/>
          <w:sz w:val="20"/>
          <w:szCs w:val="20"/>
          <w:lang w:eastAsia="zh-CN"/>
        </w:rPr>
        <w:t xml:space="preserve"> S., </w:t>
      </w:r>
      <w:proofErr w:type="spellStart"/>
      <w:r w:rsidRPr="006D7DD4">
        <w:rPr>
          <w:rFonts w:ascii="Times New Roman" w:eastAsia="SimSun" w:hAnsi="Times New Roman" w:cs="Times New Roman"/>
          <w:sz w:val="20"/>
          <w:szCs w:val="20"/>
          <w:lang w:eastAsia="zh-CN"/>
        </w:rPr>
        <w:t>Balakrishnan</w:t>
      </w:r>
      <w:proofErr w:type="spellEnd"/>
      <w:r w:rsidRPr="006D7DD4">
        <w:rPr>
          <w:rFonts w:ascii="Times New Roman" w:eastAsia="SimSun" w:hAnsi="Times New Roman" w:cs="Times New Roman"/>
          <w:sz w:val="20"/>
          <w:szCs w:val="20"/>
          <w:lang w:eastAsia="zh-CN"/>
        </w:rPr>
        <w:t xml:space="preserve"> S. (2011). Enhanced electrochemical response of carbamazepine at a </w:t>
      </w:r>
      <w:proofErr w:type="spellStart"/>
      <w:r w:rsidRPr="006D7DD4">
        <w:rPr>
          <w:rFonts w:ascii="Times New Roman" w:eastAsia="SimSun" w:hAnsi="Times New Roman" w:cs="Times New Roman"/>
          <w:sz w:val="20"/>
          <w:szCs w:val="20"/>
          <w:lang w:eastAsia="zh-CN"/>
        </w:rPr>
        <w:t>nano</w:t>
      </w:r>
      <w:proofErr w:type="spellEnd"/>
      <w:r w:rsidRPr="006D7DD4">
        <w:rPr>
          <w:rFonts w:ascii="Times New Roman" w:eastAsia="SimSun" w:hAnsi="Times New Roman" w:cs="Times New Roman"/>
          <w:sz w:val="20"/>
          <w:szCs w:val="20"/>
          <w:lang w:eastAsia="zh-CN"/>
        </w:rPr>
        <w:t xml:space="preserve">-structured sensing film of fullerene-C60 and its analytical applications. </w:t>
      </w:r>
      <w:proofErr w:type="spellStart"/>
      <w:r w:rsidRPr="00C61430">
        <w:rPr>
          <w:rFonts w:ascii="Times New Roman" w:eastAsia="SimSun" w:hAnsi="Times New Roman" w:cs="Times New Roman"/>
          <w:i/>
          <w:sz w:val="20"/>
          <w:szCs w:val="20"/>
          <w:lang w:eastAsia="zh-CN"/>
        </w:rPr>
        <w:t>Electrochimica</w:t>
      </w:r>
      <w:proofErr w:type="spellEnd"/>
      <w:r w:rsidR="00C61430">
        <w:rPr>
          <w:rFonts w:ascii="Times New Roman" w:eastAsia="SimSun" w:hAnsi="Times New Roman" w:cs="Times New Roman"/>
          <w:i/>
          <w:sz w:val="20"/>
          <w:szCs w:val="20"/>
          <w:lang w:eastAsia="zh-CN"/>
        </w:rPr>
        <w:t xml:space="preserve"> </w:t>
      </w:r>
      <w:proofErr w:type="spellStart"/>
      <w:r w:rsidRPr="00C61430">
        <w:rPr>
          <w:rFonts w:ascii="Times New Roman" w:eastAsia="SimSun" w:hAnsi="Times New Roman" w:cs="Times New Roman"/>
          <w:i/>
          <w:sz w:val="20"/>
          <w:szCs w:val="20"/>
          <w:lang w:eastAsia="zh-CN"/>
        </w:rPr>
        <w:t>Acta</w:t>
      </w:r>
      <w:proofErr w:type="spellEnd"/>
      <w:r w:rsidRPr="00C61430">
        <w:rPr>
          <w:rFonts w:ascii="Times New Roman" w:eastAsia="SimSun" w:hAnsi="Times New Roman" w:cs="Times New Roman"/>
          <w:i/>
          <w:sz w:val="20"/>
          <w:szCs w:val="20"/>
          <w:lang w:eastAsia="zh-CN"/>
        </w:rPr>
        <w:t>.</w:t>
      </w:r>
      <w:r w:rsidRPr="006D7DD4">
        <w:rPr>
          <w:rFonts w:ascii="Times New Roman" w:eastAsia="SimSun" w:hAnsi="Times New Roman" w:cs="Times New Roman"/>
          <w:sz w:val="20"/>
          <w:szCs w:val="20"/>
          <w:lang w:eastAsia="zh-CN"/>
        </w:rPr>
        <w:t xml:space="preserve"> 56: 5295-5301.</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 xml:space="preserve">Liu Li-Hong, </w:t>
      </w:r>
      <w:proofErr w:type="spellStart"/>
      <w:r w:rsidRPr="006D7DD4">
        <w:rPr>
          <w:rFonts w:ascii="Times New Roman" w:eastAsia="SimSun" w:hAnsi="Times New Roman" w:cs="Times New Roman"/>
          <w:sz w:val="20"/>
          <w:szCs w:val="20"/>
          <w:lang w:eastAsia="zh-CN"/>
        </w:rPr>
        <w:t>Duan</w:t>
      </w:r>
      <w:proofErr w:type="spellEnd"/>
      <w:r w:rsidRPr="006D7DD4">
        <w:rPr>
          <w:rFonts w:ascii="Times New Roman" w:eastAsia="SimSun" w:hAnsi="Times New Roman" w:cs="Times New Roman"/>
          <w:sz w:val="20"/>
          <w:szCs w:val="20"/>
          <w:lang w:eastAsia="zh-CN"/>
        </w:rPr>
        <w:t xml:space="preserve"> Cheng-</w:t>
      </w:r>
      <w:proofErr w:type="spellStart"/>
      <w:r w:rsidRPr="006D7DD4">
        <w:rPr>
          <w:rFonts w:ascii="Times New Roman" w:eastAsia="SimSun" w:hAnsi="Times New Roman" w:cs="Times New Roman"/>
          <w:sz w:val="20"/>
          <w:szCs w:val="20"/>
          <w:lang w:eastAsia="zh-CN"/>
        </w:rPr>
        <w:t>qian</w:t>
      </w:r>
      <w:proofErr w:type="spellEnd"/>
      <w:r w:rsidRPr="006D7DD4">
        <w:rPr>
          <w:rFonts w:ascii="Times New Roman" w:eastAsia="SimSun" w:hAnsi="Times New Roman" w:cs="Times New Roman"/>
          <w:sz w:val="20"/>
          <w:szCs w:val="20"/>
          <w:lang w:eastAsia="zh-CN"/>
        </w:rPr>
        <w:t xml:space="preserve">, </w:t>
      </w:r>
      <w:proofErr w:type="spellStart"/>
      <w:r w:rsidRPr="006D7DD4">
        <w:rPr>
          <w:rFonts w:ascii="Times New Roman" w:eastAsia="SimSun" w:hAnsi="Times New Roman" w:cs="Times New Roman"/>
          <w:sz w:val="20"/>
          <w:szCs w:val="20"/>
          <w:lang w:eastAsia="zh-CN"/>
        </w:rPr>
        <w:t>GaoZuo-Ning</w:t>
      </w:r>
      <w:proofErr w:type="spellEnd"/>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2012). Electrochemical behavior and electrochemical determination of carbamazepine at an ionic liquid modified carbon paste electrode in the presence of sodium dodecyl sulfate. </w:t>
      </w:r>
      <w:r w:rsidRPr="00C61430">
        <w:rPr>
          <w:rFonts w:ascii="Times New Roman" w:eastAsia="SimSun" w:hAnsi="Times New Roman" w:cs="Times New Roman"/>
          <w:i/>
          <w:sz w:val="20"/>
          <w:szCs w:val="20"/>
          <w:lang w:eastAsia="zh-CN"/>
        </w:rPr>
        <w:t>Journal of Serbian Chemical Society.</w:t>
      </w:r>
      <w:r w:rsidRPr="006D7DD4">
        <w:rPr>
          <w:rFonts w:ascii="Times New Roman" w:eastAsia="SimSun" w:hAnsi="Times New Roman" w:cs="Times New Roman"/>
          <w:sz w:val="20"/>
          <w:szCs w:val="20"/>
          <w:lang w:eastAsia="zh-CN"/>
        </w:rPr>
        <w:t xml:space="preserve"> 77: 483-496.</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 xml:space="preserve">Gupta V.K., Singh </w:t>
      </w:r>
      <w:proofErr w:type="spellStart"/>
      <w:r w:rsidRPr="006D7DD4">
        <w:rPr>
          <w:rFonts w:ascii="Times New Roman" w:eastAsia="SimSun" w:hAnsi="Times New Roman" w:cs="Times New Roman"/>
          <w:sz w:val="20"/>
          <w:szCs w:val="20"/>
          <w:lang w:eastAsia="zh-CN"/>
        </w:rPr>
        <w:t>A.k</w:t>
      </w:r>
      <w:proofErr w:type="spellEnd"/>
      <w:r w:rsidRPr="006D7DD4">
        <w:rPr>
          <w:rFonts w:ascii="Times New Roman" w:eastAsia="SimSun" w:hAnsi="Times New Roman" w:cs="Times New Roman"/>
          <w:sz w:val="20"/>
          <w:szCs w:val="20"/>
          <w:lang w:eastAsia="zh-CN"/>
        </w:rPr>
        <w:t>., Gupta B</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2007). Development of membrane electrodes for selective determination of some antiepileptic drugs in pharmaceuticals, plasma and urine. </w:t>
      </w:r>
      <w:r w:rsidRPr="00C61430">
        <w:rPr>
          <w:rFonts w:ascii="Times New Roman" w:eastAsia="SimSun" w:hAnsi="Times New Roman" w:cs="Times New Roman"/>
          <w:i/>
          <w:sz w:val="20"/>
          <w:szCs w:val="20"/>
          <w:lang w:eastAsia="zh-CN"/>
        </w:rPr>
        <w:t xml:space="preserve">Analytical and </w:t>
      </w:r>
      <w:proofErr w:type="spellStart"/>
      <w:r w:rsidRPr="00C61430">
        <w:rPr>
          <w:rFonts w:ascii="Times New Roman" w:eastAsia="SimSun" w:hAnsi="Times New Roman" w:cs="Times New Roman"/>
          <w:i/>
          <w:sz w:val="20"/>
          <w:szCs w:val="20"/>
          <w:lang w:eastAsia="zh-CN"/>
        </w:rPr>
        <w:t>Bioanalytical</w:t>
      </w:r>
      <w:proofErr w:type="spellEnd"/>
      <w:r w:rsidRPr="00C61430">
        <w:rPr>
          <w:rFonts w:ascii="Times New Roman" w:eastAsia="SimSun" w:hAnsi="Times New Roman" w:cs="Times New Roman"/>
          <w:i/>
          <w:sz w:val="20"/>
          <w:szCs w:val="20"/>
          <w:lang w:eastAsia="zh-CN"/>
        </w:rPr>
        <w:t xml:space="preserve"> Chemistry</w:t>
      </w:r>
      <w:r w:rsidRPr="006D7DD4">
        <w:rPr>
          <w:rFonts w:ascii="Times New Roman" w:eastAsia="SimSun" w:hAnsi="Times New Roman" w:cs="Times New Roman"/>
          <w:sz w:val="20"/>
          <w:szCs w:val="20"/>
          <w:lang w:eastAsia="zh-CN"/>
        </w:rPr>
        <w:t>. 389: 2019-2028.</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Ulu</w:t>
      </w:r>
      <w:proofErr w:type="spellEnd"/>
      <w:r w:rsidRPr="006D7DD4">
        <w:rPr>
          <w:rFonts w:ascii="Times New Roman" w:eastAsia="SimSun" w:hAnsi="Times New Roman" w:cs="Times New Roman"/>
          <w:sz w:val="20"/>
          <w:szCs w:val="20"/>
          <w:lang w:eastAsia="zh-CN"/>
        </w:rPr>
        <w:t xml:space="preserve"> Tatar S</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2006). Determination of carbamazepine in pharmaceutical preparations using high-performance liquid chromatography and derivative </w:t>
      </w:r>
      <w:proofErr w:type="spellStart"/>
      <w:r w:rsidRPr="006D7DD4">
        <w:rPr>
          <w:rFonts w:ascii="Times New Roman" w:eastAsia="SimSun" w:hAnsi="Times New Roman" w:cs="Times New Roman"/>
          <w:sz w:val="20"/>
          <w:szCs w:val="20"/>
          <w:lang w:eastAsia="zh-CN"/>
        </w:rPr>
        <w:t>ative</w:t>
      </w:r>
      <w:proofErr w:type="spellEnd"/>
      <w:r w:rsidRPr="006D7DD4">
        <w:rPr>
          <w:rFonts w:ascii="Times New Roman" w:eastAsia="SimSun" w:hAnsi="Times New Roman" w:cs="Times New Roman"/>
          <w:sz w:val="20"/>
          <w:szCs w:val="20"/>
          <w:lang w:eastAsia="zh-CN"/>
        </w:rPr>
        <w:t xml:space="preserve"> spectrophotometry. </w:t>
      </w:r>
      <w:proofErr w:type="gramStart"/>
      <w:r w:rsidRPr="00C61430">
        <w:rPr>
          <w:rFonts w:ascii="Times New Roman" w:eastAsia="SimSun" w:hAnsi="Times New Roman" w:cs="Times New Roman"/>
          <w:i/>
          <w:sz w:val="20"/>
          <w:szCs w:val="20"/>
          <w:lang w:eastAsia="zh-CN"/>
        </w:rPr>
        <w:t>Turkish  Journal</w:t>
      </w:r>
      <w:proofErr w:type="gramEnd"/>
      <w:r w:rsidRPr="00C61430">
        <w:rPr>
          <w:rFonts w:ascii="Times New Roman" w:eastAsia="SimSun" w:hAnsi="Times New Roman" w:cs="Times New Roman"/>
          <w:i/>
          <w:sz w:val="20"/>
          <w:szCs w:val="20"/>
          <w:lang w:eastAsia="zh-CN"/>
        </w:rPr>
        <w:t xml:space="preserve"> Pharmaceutical Sciences.</w:t>
      </w:r>
      <w:r w:rsidRPr="006D7DD4">
        <w:rPr>
          <w:rFonts w:ascii="Times New Roman" w:eastAsia="SimSun" w:hAnsi="Times New Roman" w:cs="Times New Roman"/>
          <w:sz w:val="20"/>
          <w:szCs w:val="20"/>
          <w:lang w:eastAsia="zh-CN"/>
        </w:rPr>
        <w:t xml:space="preserve"> 3: 123-139.</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Abdulrahman</w:t>
      </w:r>
      <w:proofErr w:type="spellEnd"/>
      <w:r w:rsidRPr="006D7DD4">
        <w:rPr>
          <w:rFonts w:ascii="Times New Roman" w:eastAsia="SimSun" w:hAnsi="Times New Roman" w:cs="Times New Roman"/>
          <w:sz w:val="20"/>
          <w:szCs w:val="20"/>
          <w:lang w:eastAsia="zh-CN"/>
        </w:rPr>
        <w:t xml:space="preserve"> S.A.M., </w:t>
      </w:r>
      <w:proofErr w:type="spellStart"/>
      <w:r w:rsidRPr="006D7DD4">
        <w:rPr>
          <w:rFonts w:ascii="Times New Roman" w:eastAsia="SimSun" w:hAnsi="Times New Roman" w:cs="Times New Roman"/>
          <w:sz w:val="20"/>
          <w:szCs w:val="20"/>
          <w:lang w:eastAsia="zh-CN"/>
        </w:rPr>
        <w:t>Basavaiah</w:t>
      </w:r>
      <w:proofErr w:type="spellEnd"/>
      <w:r w:rsidRPr="006D7DD4">
        <w:rPr>
          <w:rFonts w:ascii="Times New Roman" w:eastAsia="SimSun" w:hAnsi="Times New Roman" w:cs="Times New Roman"/>
          <w:sz w:val="20"/>
          <w:szCs w:val="20"/>
          <w:lang w:eastAsia="zh-CN"/>
        </w:rPr>
        <w:t xml:space="preserve"> K., </w:t>
      </w:r>
      <w:proofErr w:type="spellStart"/>
      <w:r w:rsidRPr="006D7DD4">
        <w:rPr>
          <w:rFonts w:ascii="Times New Roman" w:eastAsia="SimSun" w:hAnsi="Times New Roman" w:cs="Times New Roman"/>
          <w:sz w:val="20"/>
          <w:szCs w:val="20"/>
          <w:lang w:eastAsia="zh-CN"/>
        </w:rPr>
        <w:t>Revanasiddappa</w:t>
      </w:r>
      <w:proofErr w:type="spellEnd"/>
      <w:r w:rsidRPr="006D7DD4">
        <w:rPr>
          <w:rFonts w:ascii="Times New Roman" w:eastAsia="SimSun" w:hAnsi="Times New Roman" w:cs="Times New Roman"/>
          <w:sz w:val="20"/>
          <w:szCs w:val="20"/>
          <w:lang w:eastAsia="zh-CN"/>
        </w:rPr>
        <w:t xml:space="preserve"> H.D., </w:t>
      </w:r>
      <w:proofErr w:type="spellStart"/>
      <w:r w:rsidRPr="006D7DD4">
        <w:rPr>
          <w:rFonts w:ascii="Times New Roman" w:eastAsia="SimSun" w:hAnsi="Times New Roman" w:cs="Times New Roman"/>
          <w:sz w:val="20"/>
          <w:szCs w:val="20"/>
          <w:lang w:eastAsia="zh-CN"/>
        </w:rPr>
        <w:t>Vinay</w:t>
      </w:r>
      <w:proofErr w:type="spellEnd"/>
      <w:r w:rsidRPr="006D7DD4">
        <w:rPr>
          <w:rFonts w:ascii="Times New Roman" w:eastAsia="SimSun" w:hAnsi="Times New Roman" w:cs="Times New Roman"/>
          <w:sz w:val="20"/>
          <w:szCs w:val="20"/>
          <w:lang w:eastAsia="zh-CN"/>
        </w:rPr>
        <w:t xml:space="preserve"> K.B</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2010). Use of eco-friendly brominating agent for the spectrophotometric determination of carbamazepine in pharmaceutical formulations. </w:t>
      </w:r>
      <w:r w:rsidRPr="00C61430">
        <w:rPr>
          <w:rFonts w:ascii="Times New Roman" w:eastAsia="SimSun" w:hAnsi="Times New Roman" w:cs="Times New Roman"/>
          <w:i/>
          <w:sz w:val="20"/>
          <w:szCs w:val="20"/>
          <w:lang w:eastAsia="zh-CN"/>
        </w:rPr>
        <w:t>Malay J. Pharm. Sci.</w:t>
      </w:r>
      <w:r w:rsidRPr="006D7DD4">
        <w:rPr>
          <w:rFonts w:ascii="Times New Roman" w:eastAsia="SimSun" w:hAnsi="Times New Roman" w:cs="Times New Roman"/>
          <w:sz w:val="20"/>
          <w:szCs w:val="20"/>
          <w:lang w:eastAsia="zh-CN"/>
        </w:rPr>
        <w:t xml:space="preserve"> 8: 1-17.</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 xml:space="preserve">Frag E.A.Z., </w:t>
      </w:r>
      <w:proofErr w:type="spellStart"/>
      <w:r w:rsidRPr="006D7DD4">
        <w:rPr>
          <w:rFonts w:ascii="Times New Roman" w:eastAsia="SimSun" w:hAnsi="Times New Roman" w:cs="Times New Roman"/>
          <w:sz w:val="20"/>
          <w:szCs w:val="20"/>
          <w:lang w:eastAsia="zh-CN"/>
        </w:rPr>
        <w:t>Zayed</w:t>
      </w:r>
      <w:proofErr w:type="spellEnd"/>
      <w:r w:rsidRPr="006D7DD4">
        <w:rPr>
          <w:rFonts w:ascii="Times New Roman" w:eastAsia="SimSun" w:hAnsi="Times New Roman" w:cs="Times New Roman"/>
          <w:sz w:val="20"/>
          <w:szCs w:val="20"/>
          <w:lang w:eastAsia="zh-CN"/>
        </w:rPr>
        <w:t xml:space="preserve"> M.A., Omar M.M., </w:t>
      </w:r>
      <w:proofErr w:type="spellStart"/>
      <w:r w:rsidRPr="006D7DD4">
        <w:rPr>
          <w:rFonts w:ascii="Times New Roman" w:eastAsia="SimSun" w:hAnsi="Times New Roman" w:cs="Times New Roman"/>
          <w:sz w:val="20"/>
          <w:szCs w:val="20"/>
          <w:lang w:eastAsia="zh-CN"/>
        </w:rPr>
        <w:t>ElasheryS.E.A.</w:t>
      </w:r>
      <w:proofErr w:type="gramStart"/>
      <w:r w:rsidRPr="006D7DD4">
        <w:rPr>
          <w:rFonts w:ascii="Times New Roman" w:eastAsia="SimSun" w:hAnsi="Times New Roman" w:cs="Times New Roman"/>
          <w:sz w:val="20"/>
          <w:szCs w:val="20"/>
          <w:lang w:eastAsia="zh-CN"/>
        </w:rPr>
        <w:t>,Mohamed</w:t>
      </w:r>
      <w:proofErr w:type="spellEnd"/>
      <w:proofErr w:type="gramEnd"/>
      <w:r w:rsidRPr="006D7DD4">
        <w:rPr>
          <w:rFonts w:ascii="Times New Roman" w:eastAsia="SimSun" w:hAnsi="Times New Roman" w:cs="Times New Roman"/>
          <w:sz w:val="20"/>
          <w:szCs w:val="20"/>
          <w:lang w:eastAsia="zh-CN"/>
        </w:rPr>
        <w:t xml:space="preserve"> G.G.(2012). Spectrophotometric Determination of Carbamazepine in Pure and Pharmaceutical Preparations; </w:t>
      </w:r>
      <w:r w:rsidR="00C61430">
        <w:rPr>
          <w:rFonts w:ascii="Times New Roman" w:eastAsia="SimSun" w:hAnsi="Times New Roman" w:cs="Times New Roman"/>
          <w:i/>
          <w:sz w:val="20"/>
          <w:szCs w:val="20"/>
          <w:lang w:eastAsia="zh-CN"/>
        </w:rPr>
        <w:t>Arabian Journal of Chemistry</w:t>
      </w:r>
      <w:r w:rsidRPr="00C61430">
        <w:rPr>
          <w:rFonts w:ascii="Times New Roman" w:eastAsia="SimSun" w:hAnsi="Times New Roman" w:cs="Times New Roman"/>
          <w:sz w:val="20"/>
          <w:szCs w:val="20"/>
          <w:lang w:eastAsia="zh-CN"/>
        </w:rPr>
        <w:t xml:space="preserve"> </w:t>
      </w:r>
      <w:r w:rsidRPr="006D7DD4">
        <w:rPr>
          <w:rFonts w:ascii="Times New Roman" w:eastAsia="SimSun" w:hAnsi="Times New Roman" w:cs="Times New Roman"/>
          <w:sz w:val="20"/>
          <w:szCs w:val="20"/>
          <w:lang w:eastAsia="zh-CN"/>
        </w:rPr>
        <w:t>5: 375-382.</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 xml:space="preserve">Lee H. Song, Li Ming, </w:t>
      </w:r>
      <w:proofErr w:type="spellStart"/>
      <w:r w:rsidRPr="006D7DD4">
        <w:rPr>
          <w:rFonts w:ascii="Times New Roman" w:eastAsia="SimSun" w:hAnsi="Times New Roman" w:cs="Times New Roman"/>
          <w:sz w:val="20"/>
          <w:szCs w:val="20"/>
          <w:lang w:eastAsia="zh-CN"/>
        </w:rPr>
        <w:t>Suh</w:t>
      </w:r>
      <w:proofErr w:type="spellEnd"/>
      <w:r w:rsidRPr="006D7DD4">
        <w:rPr>
          <w:rFonts w:ascii="Times New Roman" w:eastAsia="SimSun" w:hAnsi="Times New Roman" w:cs="Times New Roman"/>
          <w:sz w:val="20"/>
          <w:szCs w:val="20"/>
          <w:lang w:eastAsia="zh-CN"/>
        </w:rPr>
        <w:t xml:space="preserve"> K. J</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2003). Determination of carbamazepine by </w:t>
      </w:r>
      <w:proofErr w:type="spellStart"/>
      <w:r w:rsidRPr="006D7DD4">
        <w:rPr>
          <w:rFonts w:ascii="Times New Roman" w:eastAsia="SimSun" w:hAnsi="Times New Roman" w:cs="Times New Roman"/>
          <w:sz w:val="20"/>
          <w:szCs w:val="20"/>
          <w:lang w:eastAsia="zh-CN"/>
        </w:rPr>
        <w:t>chemiluminescence</w:t>
      </w:r>
      <w:proofErr w:type="spellEnd"/>
      <w:r w:rsidRPr="006D7DD4">
        <w:rPr>
          <w:rFonts w:ascii="Times New Roman" w:eastAsia="SimSun" w:hAnsi="Times New Roman" w:cs="Times New Roman"/>
          <w:sz w:val="20"/>
          <w:szCs w:val="20"/>
          <w:lang w:eastAsia="zh-CN"/>
        </w:rPr>
        <w:t xml:space="preserve"> detection using chemically prepared </w:t>
      </w:r>
      <w:proofErr w:type="spellStart"/>
      <w:proofErr w:type="gramStart"/>
      <w:r w:rsidRPr="006D7DD4">
        <w:rPr>
          <w:rFonts w:ascii="Times New Roman" w:eastAsia="SimSun" w:hAnsi="Times New Roman" w:cs="Times New Roman"/>
          <w:sz w:val="20"/>
          <w:szCs w:val="20"/>
          <w:lang w:eastAsia="zh-CN"/>
        </w:rPr>
        <w:t>Tris</w:t>
      </w:r>
      <w:proofErr w:type="spellEnd"/>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2,2׳-</w:t>
      </w:r>
      <w:proofErr w:type="spellStart"/>
      <w:r w:rsidRPr="006D7DD4">
        <w:rPr>
          <w:rFonts w:ascii="Times New Roman" w:eastAsia="SimSun" w:hAnsi="Times New Roman" w:cs="Times New Roman"/>
          <w:sz w:val="20"/>
          <w:szCs w:val="20"/>
          <w:lang w:eastAsia="zh-CN"/>
        </w:rPr>
        <w:t>bipyridine</w:t>
      </w:r>
      <w:proofErr w:type="spellEnd"/>
      <w:r w:rsidRPr="006D7DD4">
        <w:rPr>
          <w:rFonts w:ascii="Times New Roman" w:eastAsia="SimSun" w:hAnsi="Times New Roman" w:cs="Times New Roman"/>
          <w:sz w:val="20"/>
          <w:szCs w:val="20"/>
          <w:lang w:eastAsia="zh-CN"/>
        </w:rPr>
        <w:t xml:space="preserve">)-ruthenium (ӀӀӀ) as oxidant. Japan, </w:t>
      </w:r>
      <w:r w:rsidRPr="00C61430">
        <w:rPr>
          <w:rFonts w:ascii="Times New Roman" w:eastAsia="SimSun" w:hAnsi="Times New Roman" w:cs="Times New Roman"/>
          <w:i/>
          <w:sz w:val="20"/>
          <w:szCs w:val="20"/>
          <w:lang w:eastAsia="zh-CN"/>
        </w:rPr>
        <w:t>Analytical Sciences.</w:t>
      </w:r>
      <w:r w:rsidRPr="006D7DD4">
        <w:rPr>
          <w:rFonts w:ascii="Times New Roman" w:eastAsia="SimSun" w:hAnsi="Times New Roman" w:cs="Times New Roman"/>
          <w:sz w:val="20"/>
          <w:szCs w:val="20"/>
          <w:lang w:eastAsia="zh-CN"/>
        </w:rPr>
        <w:t xml:space="preserve"> 19: 903–910.</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Najib</w:t>
      </w:r>
      <w:proofErr w:type="spellEnd"/>
      <w:r w:rsidRPr="006D7DD4">
        <w:rPr>
          <w:rFonts w:ascii="Times New Roman" w:eastAsia="SimSun" w:hAnsi="Times New Roman" w:cs="Times New Roman"/>
          <w:sz w:val="20"/>
          <w:szCs w:val="20"/>
          <w:lang w:eastAsia="zh-CN"/>
        </w:rPr>
        <w:t xml:space="preserve"> F.M., Aziz K.H.H. (2013). Spectrophotometric determination of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in </w:t>
      </w:r>
      <w:proofErr w:type="spellStart"/>
      <w:r w:rsidRPr="006D7DD4">
        <w:rPr>
          <w:rFonts w:ascii="Times New Roman" w:eastAsia="SimSun" w:hAnsi="Times New Roman" w:cs="Times New Roman"/>
          <w:sz w:val="20"/>
          <w:szCs w:val="20"/>
          <w:lang w:eastAsia="zh-CN"/>
        </w:rPr>
        <w:t>pharamaceutical</w:t>
      </w:r>
      <w:proofErr w:type="spellEnd"/>
      <w:r w:rsidRPr="006D7DD4">
        <w:rPr>
          <w:rFonts w:ascii="Times New Roman" w:eastAsia="SimSun" w:hAnsi="Times New Roman" w:cs="Times New Roman"/>
          <w:sz w:val="20"/>
          <w:szCs w:val="20"/>
          <w:lang w:eastAsia="zh-CN"/>
        </w:rPr>
        <w:t xml:space="preserve"> preparations and urine samples using </w:t>
      </w:r>
      <w:proofErr w:type="spellStart"/>
      <w:r w:rsidRPr="006D7DD4">
        <w:rPr>
          <w:rFonts w:ascii="Times New Roman" w:eastAsia="SimSun" w:hAnsi="Times New Roman" w:cs="Times New Roman"/>
          <w:sz w:val="20"/>
          <w:szCs w:val="20"/>
          <w:lang w:eastAsia="zh-CN"/>
        </w:rPr>
        <w:t>bromothymol</w:t>
      </w:r>
      <w:proofErr w:type="spellEnd"/>
      <w:r w:rsidRPr="006D7DD4">
        <w:rPr>
          <w:rFonts w:ascii="Times New Roman" w:eastAsia="SimSun" w:hAnsi="Times New Roman" w:cs="Times New Roman"/>
          <w:sz w:val="20"/>
          <w:szCs w:val="20"/>
          <w:lang w:eastAsia="zh-CN"/>
        </w:rPr>
        <w:t xml:space="preserve"> blue and </w:t>
      </w:r>
      <w:proofErr w:type="spellStart"/>
      <w:r w:rsidRPr="006D7DD4">
        <w:rPr>
          <w:rFonts w:ascii="Times New Roman" w:eastAsia="SimSun" w:hAnsi="Times New Roman" w:cs="Times New Roman"/>
          <w:sz w:val="20"/>
          <w:szCs w:val="20"/>
          <w:lang w:eastAsia="zh-CN"/>
        </w:rPr>
        <w:t>bromrophenol</w:t>
      </w:r>
      <w:proofErr w:type="spellEnd"/>
      <w:r w:rsidRPr="006D7DD4">
        <w:rPr>
          <w:rFonts w:ascii="Times New Roman" w:eastAsia="SimSun" w:hAnsi="Times New Roman" w:cs="Times New Roman"/>
          <w:sz w:val="20"/>
          <w:szCs w:val="20"/>
          <w:lang w:eastAsia="zh-CN"/>
        </w:rPr>
        <w:t xml:space="preserve"> blue. </w:t>
      </w:r>
      <w:proofErr w:type="spellStart"/>
      <w:r w:rsidRPr="00C61430">
        <w:rPr>
          <w:rFonts w:ascii="Times New Roman" w:eastAsia="SimSun" w:hAnsi="Times New Roman" w:cs="Times New Roman"/>
          <w:i/>
          <w:sz w:val="20"/>
          <w:szCs w:val="20"/>
          <w:lang w:eastAsia="zh-CN"/>
        </w:rPr>
        <w:t>Malysian</w:t>
      </w:r>
      <w:proofErr w:type="spellEnd"/>
      <w:r w:rsidRPr="00C61430">
        <w:rPr>
          <w:rFonts w:ascii="Times New Roman" w:eastAsia="SimSun" w:hAnsi="Times New Roman" w:cs="Times New Roman"/>
          <w:i/>
          <w:sz w:val="20"/>
          <w:szCs w:val="20"/>
          <w:lang w:eastAsia="zh-CN"/>
        </w:rPr>
        <w:t xml:space="preserve"> Journal of Analytical Sciences </w:t>
      </w:r>
      <w:r w:rsidRPr="006D7DD4">
        <w:rPr>
          <w:rFonts w:ascii="Times New Roman" w:eastAsia="SimSun" w:hAnsi="Times New Roman" w:cs="Times New Roman"/>
          <w:sz w:val="20"/>
          <w:szCs w:val="20"/>
          <w:lang w:eastAsia="zh-CN"/>
        </w:rPr>
        <w:t>17: 310-325.</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lastRenderedPageBreak/>
        <w:t>Escandar</w:t>
      </w:r>
      <w:proofErr w:type="spellEnd"/>
      <w:r w:rsidRPr="006D7DD4">
        <w:rPr>
          <w:rFonts w:ascii="Times New Roman" w:eastAsia="SimSun" w:hAnsi="Times New Roman" w:cs="Times New Roman"/>
          <w:sz w:val="20"/>
          <w:szCs w:val="20"/>
          <w:lang w:eastAsia="zh-CN"/>
        </w:rPr>
        <w:t xml:space="preserve"> G.M., Gomez D.G., </w:t>
      </w:r>
      <w:proofErr w:type="spellStart"/>
      <w:r w:rsidRPr="006D7DD4">
        <w:rPr>
          <w:rFonts w:ascii="Times New Roman" w:eastAsia="SimSun" w:hAnsi="Times New Roman" w:cs="Times New Roman"/>
          <w:sz w:val="20"/>
          <w:szCs w:val="20"/>
          <w:lang w:eastAsia="zh-CN"/>
        </w:rPr>
        <w:t>Mansilla</w:t>
      </w:r>
      <w:proofErr w:type="spellEnd"/>
      <w:r w:rsidRPr="006D7DD4">
        <w:rPr>
          <w:rFonts w:ascii="Times New Roman" w:eastAsia="SimSun" w:hAnsi="Times New Roman" w:cs="Times New Roman"/>
          <w:sz w:val="20"/>
          <w:szCs w:val="20"/>
          <w:lang w:eastAsia="zh-CN"/>
        </w:rPr>
        <w:t xml:space="preserve"> A.E., De la Pena A.M., </w:t>
      </w:r>
      <w:proofErr w:type="spellStart"/>
      <w:r w:rsidRPr="006D7DD4">
        <w:rPr>
          <w:rFonts w:ascii="Times New Roman" w:eastAsia="SimSun" w:hAnsi="Times New Roman" w:cs="Times New Roman"/>
          <w:sz w:val="20"/>
          <w:szCs w:val="20"/>
          <w:lang w:eastAsia="zh-CN"/>
        </w:rPr>
        <w:t>Goicoechea</w:t>
      </w:r>
      <w:proofErr w:type="spellEnd"/>
      <w:r w:rsidRPr="006D7DD4">
        <w:rPr>
          <w:rFonts w:ascii="Times New Roman" w:eastAsia="SimSun" w:hAnsi="Times New Roman" w:cs="Times New Roman"/>
          <w:sz w:val="20"/>
          <w:szCs w:val="20"/>
          <w:lang w:eastAsia="zh-CN"/>
        </w:rPr>
        <w:t xml:space="preserve"> H.C.(2004). Determination of carbamazepine in serum and pharmaceutical preparations using immobilization on </w:t>
      </w:r>
      <w:proofErr w:type="gramStart"/>
      <w:r w:rsidRPr="006D7DD4">
        <w:rPr>
          <w:rFonts w:ascii="Times New Roman" w:eastAsia="SimSun" w:hAnsi="Times New Roman" w:cs="Times New Roman"/>
          <w:sz w:val="20"/>
          <w:szCs w:val="20"/>
          <w:lang w:eastAsia="zh-CN"/>
        </w:rPr>
        <w:t>a nylon</w:t>
      </w:r>
      <w:proofErr w:type="gramEnd"/>
      <w:r w:rsidRPr="006D7DD4">
        <w:rPr>
          <w:rFonts w:ascii="Times New Roman" w:eastAsia="SimSun" w:hAnsi="Times New Roman" w:cs="Times New Roman"/>
          <w:sz w:val="20"/>
          <w:szCs w:val="20"/>
          <w:lang w:eastAsia="zh-CN"/>
        </w:rPr>
        <w:t xml:space="preserve"> support and fluorescence detection. </w:t>
      </w:r>
      <w:r w:rsidRPr="00C61430">
        <w:rPr>
          <w:rFonts w:ascii="Times New Roman" w:eastAsia="SimSun" w:hAnsi="Times New Roman" w:cs="Times New Roman"/>
          <w:i/>
          <w:sz w:val="20"/>
          <w:szCs w:val="20"/>
          <w:lang w:eastAsia="zh-CN"/>
        </w:rPr>
        <w:t xml:space="preserve">Anal. </w:t>
      </w:r>
      <w:proofErr w:type="spellStart"/>
      <w:r w:rsidRPr="00C61430">
        <w:rPr>
          <w:rFonts w:ascii="Times New Roman" w:eastAsia="SimSun" w:hAnsi="Times New Roman" w:cs="Times New Roman"/>
          <w:i/>
          <w:sz w:val="20"/>
          <w:szCs w:val="20"/>
          <w:lang w:eastAsia="zh-CN"/>
        </w:rPr>
        <w:t>Chim</w:t>
      </w:r>
      <w:proofErr w:type="spellEnd"/>
      <w:r w:rsidRPr="00C61430">
        <w:rPr>
          <w:rFonts w:ascii="Times New Roman" w:eastAsia="SimSun" w:hAnsi="Times New Roman" w:cs="Times New Roman"/>
          <w:i/>
          <w:sz w:val="20"/>
          <w:szCs w:val="20"/>
          <w:lang w:eastAsia="zh-CN"/>
        </w:rPr>
        <w:t xml:space="preserve">. </w:t>
      </w:r>
      <w:proofErr w:type="spellStart"/>
      <w:r w:rsidRPr="00C61430">
        <w:rPr>
          <w:rFonts w:ascii="Times New Roman" w:eastAsia="SimSun" w:hAnsi="Times New Roman" w:cs="Times New Roman"/>
          <w:i/>
          <w:sz w:val="20"/>
          <w:szCs w:val="20"/>
          <w:lang w:eastAsia="zh-CN"/>
        </w:rPr>
        <w:t>Acta</w:t>
      </w:r>
      <w:proofErr w:type="spellEnd"/>
      <w:r w:rsidRPr="00C61430">
        <w:rPr>
          <w:rFonts w:ascii="Times New Roman" w:eastAsia="SimSun" w:hAnsi="Times New Roman" w:cs="Times New Roman"/>
          <w:i/>
          <w:sz w:val="20"/>
          <w:szCs w:val="20"/>
          <w:lang w:eastAsia="zh-CN"/>
        </w:rPr>
        <w:t>,</w:t>
      </w:r>
      <w:r w:rsidRPr="006D7DD4">
        <w:rPr>
          <w:rFonts w:ascii="Times New Roman" w:eastAsia="SimSun" w:hAnsi="Times New Roman" w:cs="Times New Roman"/>
          <w:sz w:val="20"/>
          <w:szCs w:val="20"/>
          <w:lang w:eastAsia="zh-CN"/>
        </w:rPr>
        <w:t xml:space="preserve"> 506: 161-170.</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Revanasiddappa</w:t>
      </w:r>
      <w:proofErr w:type="spellEnd"/>
      <w:r w:rsidRPr="006D7DD4">
        <w:rPr>
          <w:rFonts w:ascii="Times New Roman" w:eastAsia="SimSun" w:hAnsi="Times New Roman" w:cs="Times New Roman"/>
          <w:sz w:val="20"/>
          <w:szCs w:val="20"/>
          <w:lang w:eastAsia="zh-CN"/>
        </w:rPr>
        <w:t xml:space="preserve"> H.D., </w:t>
      </w:r>
      <w:proofErr w:type="spellStart"/>
      <w:r w:rsidRPr="006D7DD4">
        <w:rPr>
          <w:rFonts w:ascii="Times New Roman" w:eastAsia="SimSun" w:hAnsi="Times New Roman" w:cs="Times New Roman"/>
          <w:sz w:val="20"/>
          <w:szCs w:val="20"/>
          <w:lang w:eastAsia="zh-CN"/>
        </w:rPr>
        <w:t>Feepakumari</w:t>
      </w:r>
      <w:proofErr w:type="spellEnd"/>
      <w:r w:rsidRPr="006D7DD4">
        <w:rPr>
          <w:rFonts w:ascii="Times New Roman" w:eastAsia="SimSun" w:hAnsi="Times New Roman" w:cs="Times New Roman"/>
          <w:sz w:val="20"/>
          <w:szCs w:val="20"/>
          <w:lang w:eastAsia="zh-CN"/>
        </w:rPr>
        <w:t xml:space="preserve"> H.N., </w:t>
      </w:r>
      <w:proofErr w:type="spellStart"/>
      <w:r w:rsidRPr="006D7DD4">
        <w:rPr>
          <w:rFonts w:ascii="Times New Roman" w:eastAsia="SimSun" w:hAnsi="Times New Roman" w:cs="Times New Roman"/>
          <w:sz w:val="20"/>
          <w:szCs w:val="20"/>
          <w:lang w:eastAsia="zh-CN"/>
        </w:rPr>
        <w:t>Mallegowda</w:t>
      </w:r>
      <w:proofErr w:type="spellEnd"/>
      <w:r w:rsidRPr="006D7DD4">
        <w:rPr>
          <w:rFonts w:ascii="Times New Roman" w:eastAsia="SimSun" w:hAnsi="Times New Roman" w:cs="Times New Roman"/>
          <w:sz w:val="20"/>
          <w:szCs w:val="20"/>
          <w:lang w:eastAsia="zh-CN"/>
        </w:rPr>
        <w:t xml:space="preserve"> S.M. (2011). Development and validation of indirect </w:t>
      </w:r>
      <w:proofErr w:type="spellStart"/>
      <w:r w:rsidRPr="006D7DD4">
        <w:rPr>
          <w:rFonts w:ascii="Times New Roman" w:eastAsia="SimSun" w:hAnsi="Times New Roman" w:cs="Times New Roman"/>
          <w:sz w:val="20"/>
          <w:szCs w:val="20"/>
          <w:lang w:eastAsia="zh-CN"/>
        </w:rPr>
        <w:t>spectrophotmetric</w:t>
      </w:r>
      <w:proofErr w:type="spellEnd"/>
      <w:r w:rsidRPr="006D7DD4">
        <w:rPr>
          <w:rFonts w:ascii="Times New Roman" w:eastAsia="SimSun" w:hAnsi="Times New Roman" w:cs="Times New Roman"/>
          <w:sz w:val="20"/>
          <w:szCs w:val="20"/>
          <w:lang w:eastAsia="zh-CN"/>
        </w:rPr>
        <w:t xml:space="preserve"> methods for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in pure and the tablet dosage forms. </w:t>
      </w:r>
      <w:proofErr w:type="spellStart"/>
      <w:r w:rsidRPr="00C61430">
        <w:rPr>
          <w:rFonts w:ascii="Times New Roman" w:eastAsia="SimSun" w:hAnsi="Times New Roman" w:cs="Times New Roman"/>
          <w:i/>
          <w:sz w:val="20"/>
          <w:szCs w:val="20"/>
          <w:lang w:eastAsia="zh-CN"/>
        </w:rPr>
        <w:t>Analele</w:t>
      </w:r>
      <w:proofErr w:type="spellEnd"/>
      <w:r w:rsidRPr="00C61430">
        <w:rPr>
          <w:rFonts w:ascii="Times New Roman" w:eastAsia="SimSun" w:hAnsi="Times New Roman" w:cs="Times New Roman"/>
          <w:i/>
          <w:sz w:val="20"/>
          <w:szCs w:val="20"/>
          <w:lang w:eastAsia="zh-CN"/>
        </w:rPr>
        <w:t xml:space="preserve"> </w:t>
      </w:r>
      <w:proofErr w:type="spellStart"/>
      <w:r w:rsidRPr="00C61430">
        <w:rPr>
          <w:rFonts w:ascii="Times New Roman" w:eastAsia="SimSun" w:hAnsi="Times New Roman" w:cs="Times New Roman"/>
          <w:i/>
          <w:sz w:val="20"/>
          <w:szCs w:val="20"/>
          <w:lang w:eastAsia="zh-CN"/>
        </w:rPr>
        <w:t>Universitii</w:t>
      </w:r>
      <w:proofErr w:type="spellEnd"/>
      <w:r w:rsidRPr="00C61430">
        <w:rPr>
          <w:rFonts w:ascii="Times New Roman" w:eastAsia="SimSun" w:hAnsi="Times New Roman" w:cs="Times New Roman"/>
          <w:i/>
          <w:sz w:val="20"/>
          <w:szCs w:val="20"/>
          <w:lang w:eastAsia="zh-CN"/>
        </w:rPr>
        <w:t xml:space="preserve"> din </w:t>
      </w:r>
      <w:proofErr w:type="spellStart"/>
      <w:r w:rsidRPr="00C61430">
        <w:rPr>
          <w:rFonts w:ascii="Times New Roman" w:eastAsia="SimSun" w:hAnsi="Times New Roman" w:cs="Times New Roman"/>
          <w:i/>
          <w:sz w:val="20"/>
          <w:szCs w:val="20"/>
          <w:lang w:eastAsia="zh-CN"/>
        </w:rPr>
        <w:t>Bucuresti-Chimie</w:t>
      </w:r>
      <w:proofErr w:type="spellEnd"/>
      <w:r w:rsidRPr="00C61430">
        <w:rPr>
          <w:rFonts w:ascii="Times New Roman" w:eastAsia="SimSun" w:hAnsi="Times New Roman" w:cs="Times New Roman"/>
          <w:i/>
          <w:sz w:val="20"/>
          <w:szCs w:val="20"/>
          <w:lang w:eastAsia="zh-CN"/>
        </w:rPr>
        <w:t xml:space="preserve"> (</w:t>
      </w:r>
      <w:proofErr w:type="spellStart"/>
      <w:r w:rsidRPr="00C61430">
        <w:rPr>
          <w:rFonts w:ascii="Times New Roman" w:eastAsia="SimSun" w:hAnsi="Times New Roman" w:cs="Times New Roman"/>
          <w:i/>
          <w:sz w:val="20"/>
          <w:szCs w:val="20"/>
          <w:lang w:eastAsia="zh-CN"/>
        </w:rPr>
        <w:t>serienoua</w:t>
      </w:r>
      <w:proofErr w:type="spellEnd"/>
      <w:r w:rsidRPr="00C61430">
        <w:rPr>
          <w:rFonts w:ascii="Times New Roman" w:eastAsia="SimSun" w:hAnsi="Times New Roman" w:cs="Times New Roman"/>
          <w:i/>
          <w:sz w:val="20"/>
          <w:szCs w:val="20"/>
          <w:lang w:eastAsia="zh-CN"/>
        </w:rPr>
        <w:t>).</w:t>
      </w:r>
      <w:r w:rsidRPr="006D7DD4">
        <w:rPr>
          <w:rFonts w:ascii="Times New Roman" w:eastAsia="SimSun" w:hAnsi="Times New Roman" w:cs="Times New Roman"/>
          <w:sz w:val="20"/>
          <w:szCs w:val="20"/>
          <w:lang w:eastAsia="zh-CN"/>
        </w:rPr>
        <w:t xml:space="preserve"> 20: 49-55.</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Alizadeh</w:t>
      </w:r>
      <w:proofErr w:type="spellEnd"/>
      <w:r w:rsidRPr="006D7DD4">
        <w:rPr>
          <w:rFonts w:ascii="Times New Roman" w:eastAsia="SimSun" w:hAnsi="Times New Roman" w:cs="Times New Roman"/>
          <w:sz w:val="20"/>
          <w:szCs w:val="20"/>
          <w:lang w:eastAsia="zh-CN"/>
        </w:rPr>
        <w:t xml:space="preserve"> N., </w:t>
      </w:r>
      <w:proofErr w:type="spellStart"/>
      <w:r w:rsidRPr="006D7DD4">
        <w:rPr>
          <w:rFonts w:ascii="Times New Roman" w:eastAsia="SimSun" w:hAnsi="Times New Roman" w:cs="Times New Roman"/>
          <w:sz w:val="20"/>
          <w:szCs w:val="20"/>
          <w:lang w:eastAsia="zh-CN"/>
        </w:rPr>
        <w:t>Khakinahad</w:t>
      </w:r>
      <w:proofErr w:type="spellEnd"/>
      <w:r w:rsidRPr="006D7DD4">
        <w:rPr>
          <w:rFonts w:ascii="Times New Roman" w:eastAsia="SimSun" w:hAnsi="Times New Roman" w:cs="Times New Roman"/>
          <w:sz w:val="20"/>
          <w:szCs w:val="20"/>
          <w:lang w:eastAsia="zh-CN"/>
        </w:rPr>
        <w:t xml:space="preserve"> R., </w:t>
      </w:r>
      <w:proofErr w:type="spellStart"/>
      <w:r w:rsidRPr="006D7DD4">
        <w:rPr>
          <w:rFonts w:ascii="Times New Roman" w:eastAsia="SimSun" w:hAnsi="Times New Roman" w:cs="Times New Roman"/>
          <w:sz w:val="20"/>
          <w:szCs w:val="20"/>
          <w:lang w:eastAsia="zh-CN"/>
        </w:rPr>
        <w:t>Jabbari</w:t>
      </w:r>
      <w:proofErr w:type="spellEnd"/>
      <w:r w:rsidRPr="006D7DD4">
        <w:rPr>
          <w:rFonts w:ascii="Times New Roman" w:eastAsia="SimSun" w:hAnsi="Times New Roman" w:cs="Times New Roman"/>
          <w:sz w:val="20"/>
          <w:szCs w:val="20"/>
          <w:lang w:eastAsia="zh-CN"/>
        </w:rPr>
        <w:t xml:space="preserve"> A. (2008). Spectrophotometric determination of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in pharmaceutical preparations and urine by charge-transfer </w:t>
      </w:r>
      <w:proofErr w:type="spellStart"/>
      <w:r w:rsidRPr="006D7DD4">
        <w:rPr>
          <w:rFonts w:ascii="Times New Roman" w:eastAsia="SimSun" w:hAnsi="Times New Roman" w:cs="Times New Roman"/>
          <w:sz w:val="20"/>
          <w:szCs w:val="20"/>
          <w:lang w:eastAsia="zh-CN"/>
        </w:rPr>
        <w:t>complexation</w:t>
      </w:r>
      <w:proofErr w:type="spellEnd"/>
      <w:r w:rsidRPr="006D7DD4">
        <w:rPr>
          <w:rFonts w:ascii="Times New Roman" w:eastAsia="SimSun" w:hAnsi="Times New Roman" w:cs="Times New Roman"/>
          <w:sz w:val="20"/>
          <w:szCs w:val="20"/>
          <w:lang w:eastAsia="zh-CN"/>
        </w:rPr>
        <w:t xml:space="preserve">. </w:t>
      </w:r>
      <w:proofErr w:type="spellStart"/>
      <w:r w:rsidRPr="00C61430">
        <w:rPr>
          <w:rFonts w:ascii="Times New Roman" w:eastAsia="SimSun" w:hAnsi="Times New Roman" w:cs="Times New Roman"/>
          <w:i/>
          <w:sz w:val="20"/>
          <w:szCs w:val="20"/>
          <w:lang w:eastAsia="zh-CN"/>
        </w:rPr>
        <w:t>Pharmazie</w:t>
      </w:r>
      <w:proofErr w:type="spellEnd"/>
      <w:r w:rsidRPr="00C61430">
        <w:rPr>
          <w:rFonts w:ascii="Times New Roman" w:eastAsia="SimSun" w:hAnsi="Times New Roman" w:cs="Times New Roman"/>
          <w:i/>
          <w:sz w:val="20"/>
          <w:szCs w:val="20"/>
          <w:lang w:eastAsia="zh-CN"/>
        </w:rPr>
        <w:t>.</w:t>
      </w:r>
      <w:r w:rsidRPr="006D7DD4">
        <w:rPr>
          <w:rFonts w:ascii="Times New Roman" w:eastAsia="SimSun" w:hAnsi="Times New Roman" w:cs="Times New Roman"/>
          <w:sz w:val="20"/>
          <w:szCs w:val="20"/>
          <w:lang w:eastAsia="zh-CN"/>
        </w:rPr>
        <w:t xml:space="preserve"> 63: 791–795.</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Vinay</w:t>
      </w:r>
      <w:proofErr w:type="spellEnd"/>
      <w:r w:rsidRPr="006D7DD4">
        <w:rPr>
          <w:rFonts w:ascii="Times New Roman" w:eastAsia="SimSun" w:hAnsi="Times New Roman" w:cs="Times New Roman"/>
          <w:sz w:val="20"/>
          <w:szCs w:val="20"/>
          <w:lang w:eastAsia="zh-CN"/>
        </w:rPr>
        <w:t xml:space="preserve"> K.B., </w:t>
      </w:r>
      <w:proofErr w:type="spellStart"/>
      <w:r w:rsidRPr="006D7DD4">
        <w:rPr>
          <w:rFonts w:ascii="Times New Roman" w:eastAsia="SimSun" w:hAnsi="Times New Roman" w:cs="Times New Roman"/>
          <w:sz w:val="20"/>
          <w:szCs w:val="20"/>
          <w:lang w:eastAsia="zh-CN"/>
        </w:rPr>
        <w:t>Revanasiddappa</w:t>
      </w:r>
      <w:proofErr w:type="spellEnd"/>
      <w:r w:rsidRPr="006D7DD4">
        <w:rPr>
          <w:rFonts w:ascii="Times New Roman" w:eastAsia="SimSun" w:hAnsi="Times New Roman" w:cs="Times New Roman"/>
          <w:sz w:val="20"/>
          <w:szCs w:val="20"/>
          <w:lang w:eastAsia="zh-CN"/>
        </w:rPr>
        <w:t xml:space="preserve"> H.D., </w:t>
      </w:r>
      <w:proofErr w:type="spellStart"/>
      <w:r w:rsidRPr="006D7DD4">
        <w:rPr>
          <w:rFonts w:ascii="Times New Roman" w:eastAsia="SimSun" w:hAnsi="Times New Roman" w:cs="Times New Roman"/>
          <w:sz w:val="20"/>
          <w:szCs w:val="20"/>
          <w:lang w:eastAsia="zh-CN"/>
        </w:rPr>
        <w:t>Rajendraprasad</w:t>
      </w:r>
      <w:proofErr w:type="spellEnd"/>
      <w:r w:rsidRPr="006D7DD4">
        <w:rPr>
          <w:rFonts w:ascii="Times New Roman" w:eastAsia="SimSun" w:hAnsi="Times New Roman" w:cs="Times New Roman"/>
          <w:sz w:val="20"/>
          <w:szCs w:val="20"/>
          <w:lang w:eastAsia="zh-CN"/>
        </w:rPr>
        <w:t xml:space="preserve"> N. (2009). Development and validation of spectrophotometric methods for the sensitive and selective determination of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in pharmaceuticals using </w:t>
      </w:r>
      <w:proofErr w:type="spellStart"/>
      <w:r w:rsidRPr="006D7DD4">
        <w:rPr>
          <w:rFonts w:ascii="Times New Roman" w:eastAsia="SimSun" w:hAnsi="Times New Roman" w:cs="Times New Roman"/>
          <w:sz w:val="20"/>
          <w:szCs w:val="20"/>
          <w:lang w:eastAsia="zh-CN"/>
        </w:rPr>
        <w:t>bromocresol</w:t>
      </w:r>
      <w:proofErr w:type="spellEnd"/>
      <w:r w:rsidRPr="006D7DD4">
        <w:rPr>
          <w:rFonts w:ascii="Times New Roman" w:eastAsia="SimSun" w:hAnsi="Times New Roman" w:cs="Times New Roman"/>
          <w:sz w:val="20"/>
          <w:szCs w:val="20"/>
          <w:lang w:eastAsia="zh-CN"/>
        </w:rPr>
        <w:t xml:space="preserve"> purple. </w:t>
      </w:r>
      <w:r w:rsidRPr="00C61430">
        <w:rPr>
          <w:rFonts w:ascii="Times New Roman" w:eastAsia="SimSun" w:hAnsi="Times New Roman" w:cs="Times New Roman"/>
          <w:i/>
          <w:sz w:val="20"/>
          <w:szCs w:val="20"/>
          <w:lang w:eastAsia="zh-CN"/>
        </w:rPr>
        <w:t>J. Food and Drug Analysis.</w:t>
      </w:r>
      <w:r w:rsidRPr="006D7DD4">
        <w:rPr>
          <w:rFonts w:ascii="Times New Roman" w:eastAsia="SimSun" w:hAnsi="Times New Roman" w:cs="Times New Roman"/>
          <w:sz w:val="20"/>
          <w:szCs w:val="20"/>
          <w:lang w:eastAsia="zh-CN"/>
        </w:rPr>
        <w:t xml:space="preserve"> 17: 424–433</w:t>
      </w:r>
      <w:proofErr w:type="gramStart"/>
      <w:r w:rsidRPr="006D7DD4">
        <w:rPr>
          <w:rFonts w:ascii="Times New Roman" w:eastAsia="SimSun" w:hAnsi="Times New Roman" w:cs="Times New Roman"/>
          <w:sz w:val="20"/>
          <w:szCs w:val="20"/>
          <w:lang w:eastAsia="zh-CN"/>
        </w:rPr>
        <w:t>..</w:t>
      </w:r>
      <w:proofErr w:type="gramEnd"/>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Rajendraprasad</w:t>
      </w:r>
      <w:proofErr w:type="spellEnd"/>
      <w:r w:rsidRPr="006D7DD4">
        <w:rPr>
          <w:rFonts w:ascii="Times New Roman" w:eastAsia="SimSun" w:hAnsi="Times New Roman" w:cs="Times New Roman"/>
          <w:sz w:val="20"/>
          <w:szCs w:val="20"/>
          <w:lang w:eastAsia="zh-CN"/>
        </w:rPr>
        <w:t xml:space="preserve"> N., </w:t>
      </w:r>
      <w:proofErr w:type="spellStart"/>
      <w:r w:rsidRPr="006D7DD4">
        <w:rPr>
          <w:rFonts w:ascii="Times New Roman" w:eastAsia="SimSun" w:hAnsi="Times New Roman" w:cs="Times New Roman"/>
          <w:sz w:val="20"/>
          <w:szCs w:val="20"/>
          <w:lang w:eastAsia="zh-CN"/>
        </w:rPr>
        <w:t>Basavaiah</w:t>
      </w:r>
      <w:proofErr w:type="spellEnd"/>
      <w:r w:rsidRPr="006D7DD4">
        <w:rPr>
          <w:rFonts w:ascii="Times New Roman" w:eastAsia="SimSun" w:hAnsi="Times New Roman" w:cs="Times New Roman"/>
          <w:sz w:val="20"/>
          <w:szCs w:val="20"/>
          <w:lang w:eastAsia="zh-CN"/>
        </w:rPr>
        <w:t xml:space="preserve"> K., </w:t>
      </w:r>
      <w:proofErr w:type="spellStart"/>
      <w:r w:rsidRPr="006D7DD4">
        <w:rPr>
          <w:rFonts w:ascii="Times New Roman" w:eastAsia="SimSun" w:hAnsi="Times New Roman" w:cs="Times New Roman"/>
          <w:sz w:val="20"/>
          <w:szCs w:val="20"/>
          <w:lang w:eastAsia="zh-CN"/>
        </w:rPr>
        <w:t>Vinay</w:t>
      </w:r>
      <w:proofErr w:type="spellEnd"/>
      <w:r w:rsidRPr="006D7DD4">
        <w:rPr>
          <w:rFonts w:ascii="Times New Roman" w:eastAsia="SimSun" w:hAnsi="Times New Roman" w:cs="Times New Roman"/>
          <w:sz w:val="20"/>
          <w:szCs w:val="20"/>
          <w:lang w:eastAsia="zh-CN"/>
        </w:rPr>
        <w:t xml:space="preserve"> K.B</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2010). Sensitive spectrophotometric determination of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in bulk drug and pharmaceutical formulations using </w:t>
      </w:r>
      <w:proofErr w:type="spellStart"/>
      <w:r w:rsidRPr="006D7DD4">
        <w:rPr>
          <w:rFonts w:ascii="Times New Roman" w:eastAsia="SimSun" w:hAnsi="Times New Roman" w:cs="Times New Roman"/>
          <w:sz w:val="20"/>
          <w:szCs w:val="20"/>
          <w:lang w:eastAsia="zh-CN"/>
        </w:rPr>
        <w:t>bromocresol</w:t>
      </w:r>
      <w:proofErr w:type="spellEnd"/>
      <w:r w:rsidRPr="006D7DD4">
        <w:rPr>
          <w:rFonts w:ascii="Times New Roman" w:eastAsia="SimSun" w:hAnsi="Times New Roman" w:cs="Times New Roman"/>
          <w:sz w:val="20"/>
          <w:szCs w:val="20"/>
          <w:lang w:eastAsia="zh-CN"/>
        </w:rPr>
        <w:t xml:space="preserve"> green. </w:t>
      </w:r>
      <w:proofErr w:type="spellStart"/>
      <w:proofErr w:type="gramStart"/>
      <w:r w:rsidRPr="006D7DD4">
        <w:rPr>
          <w:rFonts w:ascii="Times New Roman" w:eastAsia="SimSun" w:hAnsi="Times New Roman" w:cs="Times New Roman"/>
          <w:sz w:val="20"/>
          <w:szCs w:val="20"/>
          <w:lang w:eastAsia="zh-CN"/>
        </w:rPr>
        <w:t>Ecl</w:t>
      </w:r>
      <w:proofErr w:type="spellEnd"/>
      <w:proofErr w:type="gramEnd"/>
      <w:r w:rsidRPr="006D7DD4">
        <w:rPr>
          <w:rFonts w:ascii="Times New Roman" w:eastAsia="SimSun" w:hAnsi="Times New Roman" w:cs="Times New Roman"/>
          <w:sz w:val="20"/>
          <w:szCs w:val="20"/>
          <w:lang w:eastAsia="zh-CN"/>
        </w:rPr>
        <w:t xml:space="preserve">. </w:t>
      </w:r>
      <w:proofErr w:type="spellStart"/>
      <w:r w:rsidRPr="00C61430">
        <w:rPr>
          <w:rFonts w:ascii="Times New Roman" w:eastAsia="SimSun" w:hAnsi="Times New Roman" w:cs="Times New Roman"/>
          <w:i/>
          <w:sz w:val="20"/>
          <w:szCs w:val="20"/>
          <w:lang w:eastAsia="zh-CN"/>
        </w:rPr>
        <w:t>Quim.Säopaulo</w:t>
      </w:r>
      <w:proofErr w:type="spellEnd"/>
      <w:r w:rsidRPr="00C61430">
        <w:rPr>
          <w:rFonts w:ascii="Times New Roman" w:eastAsia="SimSun" w:hAnsi="Times New Roman" w:cs="Times New Roman"/>
          <w:i/>
          <w:sz w:val="20"/>
          <w:szCs w:val="20"/>
          <w:lang w:eastAsia="zh-CN"/>
        </w:rPr>
        <w:t xml:space="preserve">. </w:t>
      </w:r>
      <w:r w:rsidRPr="006D7DD4">
        <w:rPr>
          <w:rFonts w:ascii="Times New Roman" w:eastAsia="SimSun" w:hAnsi="Times New Roman" w:cs="Times New Roman"/>
          <w:sz w:val="20"/>
          <w:szCs w:val="20"/>
          <w:lang w:eastAsia="zh-CN"/>
        </w:rPr>
        <w:t>35: 55–66.</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Ulu</w:t>
      </w:r>
      <w:proofErr w:type="spellEnd"/>
      <w:r w:rsidRPr="006D7DD4">
        <w:rPr>
          <w:rFonts w:ascii="Times New Roman" w:eastAsia="SimSun" w:hAnsi="Times New Roman" w:cs="Times New Roman"/>
          <w:sz w:val="20"/>
          <w:szCs w:val="20"/>
          <w:lang w:eastAsia="zh-CN"/>
        </w:rPr>
        <w:t xml:space="preserve"> T. S</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2011). Sensitive and simple spectrophotometric method for the determination of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in pure and pharmaceutical preparations of charge-transfer complex. </w:t>
      </w:r>
      <w:r w:rsidRPr="00C61430">
        <w:rPr>
          <w:rFonts w:ascii="Times New Roman" w:eastAsia="SimSun" w:hAnsi="Times New Roman" w:cs="Times New Roman"/>
          <w:i/>
          <w:sz w:val="20"/>
          <w:szCs w:val="20"/>
          <w:lang w:eastAsia="zh-CN"/>
        </w:rPr>
        <w:t xml:space="preserve">Rev. </w:t>
      </w:r>
      <w:proofErr w:type="spellStart"/>
      <w:r w:rsidRPr="00C61430">
        <w:rPr>
          <w:rFonts w:ascii="Times New Roman" w:eastAsia="SimSun" w:hAnsi="Times New Roman" w:cs="Times New Roman"/>
          <w:i/>
          <w:sz w:val="20"/>
          <w:szCs w:val="20"/>
          <w:lang w:eastAsia="zh-CN"/>
        </w:rPr>
        <w:t>Chim</w:t>
      </w:r>
      <w:proofErr w:type="spellEnd"/>
      <w:r w:rsidRPr="00C61430">
        <w:rPr>
          <w:rFonts w:ascii="Times New Roman" w:eastAsia="SimSun" w:hAnsi="Times New Roman" w:cs="Times New Roman"/>
          <w:i/>
          <w:sz w:val="20"/>
          <w:szCs w:val="20"/>
          <w:lang w:eastAsia="zh-CN"/>
        </w:rPr>
        <w:t xml:space="preserve">. </w:t>
      </w:r>
      <w:r w:rsidRPr="006D7DD4">
        <w:rPr>
          <w:rFonts w:ascii="Times New Roman" w:eastAsia="SimSun" w:hAnsi="Times New Roman" w:cs="Times New Roman"/>
          <w:sz w:val="20"/>
          <w:szCs w:val="20"/>
          <w:lang w:eastAsia="zh-CN"/>
        </w:rPr>
        <w:t>62: 261-264.</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Vinay</w:t>
      </w:r>
      <w:proofErr w:type="spellEnd"/>
      <w:r w:rsidRPr="006D7DD4">
        <w:rPr>
          <w:rFonts w:ascii="Times New Roman" w:eastAsia="SimSun" w:hAnsi="Times New Roman" w:cs="Times New Roman"/>
          <w:sz w:val="20"/>
          <w:szCs w:val="20"/>
          <w:lang w:eastAsia="zh-CN"/>
        </w:rPr>
        <w:t xml:space="preserve"> K.B., </w:t>
      </w:r>
      <w:proofErr w:type="spellStart"/>
      <w:r w:rsidRPr="006D7DD4">
        <w:rPr>
          <w:rFonts w:ascii="Times New Roman" w:eastAsia="SimSun" w:hAnsi="Times New Roman" w:cs="Times New Roman"/>
          <w:sz w:val="20"/>
          <w:szCs w:val="20"/>
          <w:lang w:eastAsia="zh-CN"/>
        </w:rPr>
        <w:t>Revanasiddappa</w:t>
      </w:r>
      <w:proofErr w:type="spellEnd"/>
      <w:r w:rsidRPr="006D7DD4">
        <w:rPr>
          <w:rFonts w:ascii="Times New Roman" w:eastAsia="SimSun" w:hAnsi="Times New Roman" w:cs="Times New Roman"/>
          <w:sz w:val="20"/>
          <w:szCs w:val="20"/>
          <w:lang w:eastAsia="zh-CN"/>
        </w:rPr>
        <w:t xml:space="preserve"> H.D., </w:t>
      </w:r>
      <w:proofErr w:type="spellStart"/>
      <w:r w:rsidRPr="006D7DD4">
        <w:rPr>
          <w:rFonts w:ascii="Times New Roman" w:eastAsia="SimSun" w:hAnsi="Times New Roman" w:cs="Times New Roman"/>
          <w:sz w:val="20"/>
          <w:szCs w:val="20"/>
          <w:lang w:eastAsia="zh-CN"/>
        </w:rPr>
        <w:t>Rajendraprasad</w:t>
      </w:r>
      <w:proofErr w:type="spellEnd"/>
      <w:r w:rsidRPr="006D7DD4">
        <w:rPr>
          <w:rFonts w:ascii="Times New Roman" w:eastAsia="SimSun" w:hAnsi="Times New Roman" w:cs="Times New Roman"/>
          <w:sz w:val="20"/>
          <w:szCs w:val="20"/>
          <w:lang w:eastAsia="zh-CN"/>
        </w:rPr>
        <w:t xml:space="preserve"> N., </w:t>
      </w:r>
      <w:proofErr w:type="spellStart"/>
      <w:r w:rsidRPr="006D7DD4">
        <w:rPr>
          <w:rFonts w:ascii="Times New Roman" w:eastAsia="SimSun" w:hAnsi="Times New Roman" w:cs="Times New Roman"/>
          <w:sz w:val="20"/>
          <w:szCs w:val="20"/>
          <w:lang w:eastAsia="zh-CN"/>
        </w:rPr>
        <w:t>Basavaiah</w:t>
      </w:r>
      <w:proofErr w:type="spellEnd"/>
      <w:r w:rsidRPr="006D7DD4">
        <w:rPr>
          <w:rFonts w:ascii="Times New Roman" w:eastAsia="SimSun" w:hAnsi="Times New Roman" w:cs="Times New Roman"/>
          <w:sz w:val="20"/>
          <w:szCs w:val="20"/>
          <w:lang w:eastAsia="zh-CN"/>
        </w:rPr>
        <w:t xml:space="preserve"> </w:t>
      </w:r>
      <w:proofErr w:type="gramStart"/>
      <w:r w:rsidRPr="006D7DD4">
        <w:rPr>
          <w:rFonts w:ascii="Times New Roman" w:eastAsia="SimSun" w:hAnsi="Times New Roman" w:cs="Times New Roman"/>
          <w:sz w:val="20"/>
          <w:szCs w:val="20"/>
          <w:lang w:eastAsia="zh-CN"/>
        </w:rPr>
        <w:t>K..</w:t>
      </w:r>
      <w:proofErr w:type="gramEnd"/>
      <w:r w:rsidRPr="006D7DD4">
        <w:rPr>
          <w:rFonts w:ascii="Times New Roman" w:eastAsia="SimSun" w:hAnsi="Times New Roman" w:cs="Times New Roman"/>
          <w:sz w:val="20"/>
          <w:szCs w:val="20"/>
          <w:lang w:eastAsia="zh-CN"/>
        </w:rPr>
        <w:t xml:space="preserve"> (2011). Sensitive, selective and extraction-free spectrophotometric determination of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in pharmaceuticals using two </w:t>
      </w:r>
      <w:proofErr w:type="spellStart"/>
      <w:r w:rsidRPr="006D7DD4">
        <w:rPr>
          <w:rFonts w:ascii="Times New Roman" w:eastAsia="SimSun" w:hAnsi="Times New Roman" w:cs="Times New Roman"/>
          <w:sz w:val="20"/>
          <w:szCs w:val="20"/>
          <w:lang w:eastAsia="zh-CN"/>
        </w:rPr>
        <w:t>sulphonthalein</w:t>
      </w:r>
      <w:proofErr w:type="spellEnd"/>
      <w:r w:rsidRPr="006D7DD4">
        <w:rPr>
          <w:rFonts w:ascii="Times New Roman" w:eastAsia="SimSun" w:hAnsi="Times New Roman" w:cs="Times New Roman"/>
          <w:sz w:val="20"/>
          <w:szCs w:val="20"/>
          <w:lang w:eastAsia="zh-CN"/>
        </w:rPr>
        <w:t xml:space="preserve"> dyes. </w:t>
      </w:r>
      <w:r w:rsidRPr="00C61430">
        <w:rPr>
          <w:rFonts w:ascii="Times New Roman" w:eastAsia="SimSun" w:hAnsi="Times New Roman" w:cs="Times New Roman"/>
          <w:i/>
          <w:sz w:val="20"/>
          <w:szCs w:val="20"/>
          <w:lang w:eastAsia="zh-CN"/>
        </w:rPr>
        <w:t>Thai. J. Pharm.</w:t>
      </w:r>
      <w:r w:rsidRPr="006D7DD4">
        <w:rPr>
          <w:rFonts w:ascii="Times New Roman" w:eastAsia="SimSun" w:hAnsi="Times New Roman" w:cs="Times New Roman"/>
          <w:sz w:val="20"/>
          <w:szCs w:val="20"/>
          <w:lang w:eastAsia="zh-CN"/>
        </w:rPr>
        <w:t xml:space="preserve"> 35: 65-76.</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Chandan</w:t>
      </w:r>
      <w:proofErr w:type="spellEnd"/>
      <w:r w:rsidRPr="006D7DD4">
        <w:rPr>
          <w:rFonts w:ascii="Times New Roman" w:eastAsia="SimSun" w:hAnsi="Times New Roman" w:cs="Times New Roman"/>
          <w:sz w:val="20"/>
          <w:szCs w:val="20"/>
          <w:lang w:eastAsia="zh-CN"/>
        </w:rPr>
        <w:t xml:space="preserve"> R.S., </w:t>
      </w:r>
      <w:proofErr w:type="spellStart"/>
      <w:r w:rsidRPr="006D7DD4">
        <w:rPr>
          <w:rFonts w:ascii="Times New Roman" w:eastAsia="SimSun" w:hAnsi="Times New Roman" w:cs="Times New Roman"/>
          <w:sz w:val="20"/>
          <w:szCs w:val="20"/>
          <w:lang w:eastAsia="zh-CN"/>
        </w:rPr>
        <w:t>Gurupadayya</w:t>
      </w:r>
      <w:proofErr w:type="spellEnd"/>
      <w:r w:rsidRPr="006D7DD4">
        <w:rPr>
          <w:rFonts w:ascii="Times New Roman" w:eastAsia="SimSun" w:hAnsi="Times New Roman" w:cs="Times New Roman"/>
          <w:sz w:val="20"/>
          <w:szCs w:val="20"/>
          <w:lang w:eastAsia="zh-CN"/>
        </w:rPr>
        <w:t xml:space="preserve">, </w:t>
      </w:r>
      <w:proofErr w:type="spellStart"/>
      <w:r w:rsidRPr="006D7DD4">
        <w:rPr>
          <w:rFonts w:ascii="Times New Roman" w:eastAsia="SimSun" w:hAnsi="Times New Roman" w:cs="Times New Roman"/>
          <w:sz w:val="20"/>
          <w:szCs w:val="20"/>
          <w:lang w:eastAsia="zh-CN"/>
        </w:rPr>
        <w:t>Indupriya</w:t>
      </w:r>
      <w:proofErr w:type="spellEnd"/>
      <w:r w:rsidRPr="006D7DD4">
        <w:rPr>
          <w:rFonts w:ascii="Times New Roman" w:eastAsia="SimSun" w:hAnsi="Times New Roman" w:cs="Times New Roman"/>
          <w:sz w:val="20"/>
          <w:szCs w:val="20"/>
          <w:lang w:eastAsia="zh-CN"/>
        </w:rPr>
        <w:t xml:space="preserve"> M., (2013). Quantitative Determination of </w:t>
      </w:r>
      <w:proofErr w:type="spellStart"/>
      <w:r w:rsidRPr="006D7DD4">
        <w:rPr>
          <w:rFonts w:ascii="Times New Roman" w:eastAsia="SimSun" w:hAnsi="Times New Roman" w:cs="Times New Roman"/>
          <w:sz w:val="20"/>
          <w:szCs w:val="20"/>
          <w:lang w:eastAsia="zh-CN"/>
        </w:rPr>
        <w:t>lamotrigine</w:t>
      </w:r>
      <w:proofErr w:type="spellEnd"/>
      <w:r w:rsidRPr="006D7DD4">
        <w:rPr>
          <w:rFonts w:ascii="Times New Roman" w:eastAsia="SimSun" w:hAnsi="Times New Roman" w:cs="Times New Roman"/>
          <w:sz w:val="20"/>
          <w:szCs w:val="20"/>
          <w:lang w:eastAsia="zh-CN"/>
        </w:rPr>
        <w:t xml:space="preserve"> by gas chromatography using ethyl </w:t>
      </w:r>
      <w:proofErr w:type="spellStart"/>
      <w:r w:rsidRPr="006D7DD4">
        <w:rPr>
          <w:rFonts w:ascii="Times New Roman" w:eastAsia="SimSun" w:hAnsi="Times New Roman" w:cs="Times New Roman"/>
          <w:sz w:val="20"/>
          <w:szCs w:val="20"/>
          <w:lang w:eastAsia="zh-CN"/>
        </w:rPr>
        <w:t>chloroformate</w:t>
      </w:r>
      <w:proofErr w:type="spellEnd"/>
      <w:r w:rsidRPr="006D7DD4">
        <w:rPr>
          <w:rFonts w:ascii="Times New Roman" w:eastAsia="SimSun" w:hAnsi="Times New Roman" w:cs="Times New Roman"/>
          <w:sz w:val="20"/>
          <w:szCs w:val="20"/>
          <w:lang w:eastAsia="zh-CN"/>
        </w:rPr>
        <w:t xml:space="preserve"> as a </w:t>
      </w:r>
      <w:proofErr w:type="spellStart"/>
      <w:r w:rsidRPr="006D7DD4">
        <w:rPr>
          <w:rFonts w:ascii="Times New Roman" w:eastAsia="SimSun" w:hAnsi="Times New Roman" w:cs="Times New Roman"/>
          <w:sz w:val="20"/>
          <w:szCs w:val="20"/>
          <w:lang w:eastAsia="zh-CN"/>
        </w:rPr>
        <w:t>derivatizing</w:t>
      </w:r>
      <w:proofErr w:type="spellEnd"/>
      <w:r w:rsidRPr="006D7DD4">
        <w:rPr>
          <w:rFonts w:ascii="Times New Roman" w:eastAsia="SimSun" w:hAnsi="Times New Roman" w:cs="Times New Roman"/>
          <w:sz w:val="20"/>
          <w:szCs w:val="20"/>
          <w:lang w:eastAsia="zh-CN"/>
        </w:rPr>
        <w:t xml:space="preserve"> reagent in pure and pharmaceutical preparation; </w:t>
      </w:r>
      <w:r w:rsidRPr="00C61430">
        <w:rPr>
          <w:rFonts w:ascii="Times New Roman" w:eastAsia="SimSun" w:hAnsi="Times New Roman" w:cs="Times New Roman"/>
          <w:i/>
          <w:sz w:val="20"/>
          <w:szCs w:val="20"/>
          <w:lang w:eastAsia="zh-CN"/>
        </w:rPr>
        <w:t xml:space="preserve">Indo American Journal of </w:t>
      </w:r>
      <w:proofErr w:type="spellStart"/>
      <w:r w:rsidRPr="00C61430">
        <w:rPr>
          <w:rFonts w:ascii="Times New Roman" w:eastAsia="SimSun" w:hAnsi="Times New Roman" w:cs="Times New Roman"/>
          <w:i/>
          <w:sz w:val="20"/>
          <w:szCs w:val="20"/>
          <w:lang w:eastAsia="zh-CN"/>
        </w:rPr>
        <w:t>Pharmaceutial</w:t>
      </w:r>
      <w:proofErr w:type="spellEnd"/>
      <w:r w:rsidRPr="00C61430">
        <w:rPr>
          <w:rFonts w:ascii="Times New Roman" w:eastAsia="SimSun" w:hAnsi="Times New Roman" w:cs="Times New Roman"/>
          <w:i/>
          <w:sz w:val="20"/>
          <w:szCs w:val="20"/>
          <w:lang w:eastAsia="zh-CN"/>
        </w:rPr>
        <w:t xml:space="preserve"> Research.</w:t>
      </w:r>
      <w:r w:rsidRPr="006D7DD4">
        <w:rPr>
          <w:rFonts w:ascii="Times New Roman" w:eastAsia="SimSun" w:hAnsi="Times New Roman" w:cs="Times New Roman"/>
          <w:sz w:val="20"/>
          <w:szCs w:val="20"/>
          <w:lang w:eastAsia="zh-CN"/>
        </w:rPr>
        <w:t xml:space="preserve"> 3: 8284-8289.</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Abolfathi</w:t>
      </w:r>
      <w:proofErr w:type="spellEnd"/>
      <w:r w:rsidRPr="006D7DD4">
        <w:rPr>
          <w:rFonts w:ascii="Times New Roman" w:eastAsia="SimSun" w:hAnsi="Times New Roman" w:cs="Times New Roman"/>
          <w:sz w:val="20"/>
          <w:szCs w:val="20"/>
          <w:lang w:eastAsia="zh-CN"/>
        </w:rPr>
        <w:t xml:space="preserve"> Z., Belanger P.M., Gilbert M., </w:t>
      </w:r>
      <w:proofErr w:type="spellStart"/>
      <w:r w:rsidRPr="006D7DD4">
        <w:rPr>
          <w:rFonts w:ascii="Times New Roman" w:eastAsia="SimSun" w:hAnsi="Times New Roman" w:cs="Times New Roman"/>
          <w:sz w:val="20"/>
          <w:szCs w:val="20"/>
          <w:lang w:eastAsia="zh-CN"/>
        </w:rPr>
        <w:t>Rouleau</w:t>
      </w:r>
      <w:proofErr w:type="spellEnd"/>
      <w:r w:rsidRPr="006D7DD4">
        <w:rPr>
          <w:rFonts w:ascii="Times New Roman" w:eastAsia="SimSun" w:hAnsi="Times New Roman" w:cs="Times New Roman"/>
          <w:sz w:val="20"/>
          <w:szCs w:val="20"/>
          <w:lang w:eastAsia="zh-CN"/>
        </w:rPr>
        <w:t xml:space="preserve"> JR</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1992). Improved high-performance liquid chromatographic </w:t>
      </w:r>
      <w:proofErr w:type="spellStart"/>
      <w:r w:rsidRPr="006D7DD4">
        <w:rPr>
          <w:rFonts w:ascii="Times New Roman" w:eastAsia="SimSun" w:hAnsi="Times New Roman" w:cs="Times New Roman"/>
          <w:sz w:val="20"/>
          <w:szCs w:val="20"/>
          <w:lang w:eastAsia="zh-CN"/>
        </w:rPr>
        <w:t>assasy</w:t>
      </w:r>
      <w:proofErr w:type="spellEnd"/>
      <w:r w:rsidRPr="006D7DD4">
        <w:rPr>
          <w:rFonts w:ascii="Times New Roman" w:eastAsia="SimSun" w:hAnsi="Times New Roman" w:cs="Times New Roman"/>
          <w:sz w:val="20"/>
          <w:szCs w:val="20"/>
          <w:lang w:eastAsia="zh-CN"/>
        </w:rPr>
        <w:t xml:space="preserve"> for the </w:t>
      </w:r>
      <w:proofErr w:type="spellStart"/>
      <w:r w:rsidRPr="006D7DD4">
        <w:rPr>
          <w:rFonts w:ascii="Times New Roman" w:eastAsia="SimSun" w:hAnsi="Times New Roman" w:cs="Times New Roman"/>
          <w:sz w:val="20"/>
          <w:szCs w:val="20"/>
          <w:lang w:eastAsia="zh-CN"/>
        </w:rPr>
        <w:t>stereoselective</w:t>
      </w:r>
      <w:proofErr w:type="spellEnd"/>
      <w:r w:rsidRPr="006D7DD4">
        <w:rPr>
          <w:rFonts w:ascii="Times New Roman" w:eastAsia="SimSun" w:hAnsi="Times New Roman" w:cs="Times New Roman"/>
          <w:sz w:val="20"/>
          <w:szCs w:val="20"/>
          <w:lang w:eastAsia="zh-CN"/>
        </w:rPr>
        <w:t xml:space="preserve"> determination of </w:t>
      </w:r>
      <w:proofErr w:type="spellStart"/>
      <w:r w:rsidRPr="006D7DD4">
        <w:rPr>
          <w:rFonts w:ascii="Times New Roman" w:eastAsia="SimSun" w:hAnsi="Times New Roman" w:cs="Times New Roman"/>
          <w:sz w:val="20"/>
          <w:szCs w:val="20"/>
          <w:lang w:eastAsia="zh-CN"/>
        </w:rPr>
        <w:t>mexiletine</w:t>
      </w:r>
      <w:proofErr w:type="spellEnd"/>
      <w:r w:rsidRPr="006D7DD4">
        <w:rPr>
          <w:rFonts w:ascii="Times New Roman" w:eastAsia="SimSun" w:hAnsi="Times New Roman" w:cs="Times New Roman"/>
          <w:sz w:val="20"/>
          <w:szCs w:val="20"/>
          <w:lang w:eastAsia="zh-CN"/>
        </w:rPr>
        <w:t xml:space="preserve"> in plasma. </w:t>
      </w:r>
      <w:r w:rsidRPr="00C61430">
        <w:rPr>
          <w:rFonts w:ascii="Times New Roman" w:eastAsia="SimSun" w:hAnsi="Times New Roman" w:cs="Times New Roman"/>
          <w:i/>
          <w:sz w:val="20"/>
          <w:szCs w:val="20"/>
          <w:lang w:eastAsia="zh-CN"/>
        </w:rPr>
        <w:t>J. Chromatography.</w:t>
      </w:r>
      <w:r w:rsidRPr="006D7DD4">
        <w:rPr>
          <w:rFonts w:ascii="Times New Roman" w:eastAsia="SimSun" w:hAnsi="Times New Roman" w:cs="Times New Roman"/>
          <w:sz w:val="20"/>
          <w:szCs w:val="20"/>
          <w:lang w:eastAsia="zh-CN"/>
        </w:rPr>
        <w:t xml:space="preserve"> 2: 579: 366. </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Ekrami</w:t>
      </w:r>
      <w:proofErr w:type="spellEnd"/>
      <w:r w:rsidRPr="006D7DD4">
        <w:rPr>
          <w:rFonts w:ascii="Times New Roman" w:eastAsia="SimSun" w:hAnsi="Times New Roman" w:cs="Times New Roman"/>
          <w:sz w:val="20"/>
          <w:szCs w:val="20"/>
          <w:lang w:eastAsia="zh-CN"/>
        </w:rPr>
        <w:t xml:space="preserve"> E., </w:t>
      </w:r>
      <w:proofErr w:type="spellStart"/>
      <w:r w:rsidRPr="006D7DD4">
        <w:rPr>
          <w:rFonts w:ascii="Times New Roman" w:eastAsia="SimSun" w:hAnsi="Times New Roman" w:cs="Times New Roman"/>
          <w:sz w:val="20"/>
          <w:szCs w:val="20"/>
          <w:lang w:eastAsia="zh-CN"/>
        </w:rPr>
        <w:t>Okazi</w:t>
      </w:r>
      <w:proofErr w:type="spellEnd"/>
      <w:r w:rsidRPr="006D7DD4">
        <w:rPr>
          <w:rFonts w:ascii="Times New Roman" w:eastAsia="SimSun" w:hAnsi="Times New Roman" w:cs="Times New Roman"/>
          <w:sz w:val="20"/>
          <w:szCs w:val="20"/>
          <w:lang w:eastAsia="zh-CN"/>
        </w:rPr>
        <w:t xml:space="preserve"> M. (2010). Analysis of dye concentrations in binary dye solutions using derivative spectrophotometric techniques. </w:t>
      </w:r>
      <w:r w:rsidR="00C61430">
        <w:rPr>
          <w:rFonts w:ascii="Times New Roman" w:eastAsia="SimSun" w:hAnsi="Times New Roman" w:cs="Times New Roman"/>
          <w:i/>
          <w:sz w:val="20"/>
          <w:szCs w:val="20"/>
          <w:lang w:eastAsia="zh-CN"/>
        </w:rPr>
        <w:t xml:space="preserve">World Applied Sciences Journal </w:t>
      </w:r>
      <w:r w:rsidRPr="006D7DD4">
        <w:rPr>
          <w:rFonts w:ascii="Times New Roman" w:eastAsia="SimSun" w:hAnsi="Times New Roman" w:cs="Times New Roman"/>
          <w:sz w:val="20"/>
          <w:szCs w:val="20"/>
          <w:lang w:eastAsia="zh-CN"/>
        </w:rPr>
        <w:t>11: 1025-1034.</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 xml:space="preserve">Amin G., </w:t>
      </w:r>
      <w:proofErr w:type="spellStart"/>
      <w:r w:rsidRPr="006D7DD4">
        <w:rPr>
          <w:rFonts w:ascii="Times New Roman" w:eastAsia="SimSun" w:hAnsi="Times New Roman" w:cs="Times New Roman"/>
          <w:sz w:val="20"/>
          <w:szCs w:val="20"/>
          <w:lang w:eastAsia="zh-CN"/>
        </w:rPr>
        <w:t>Chapla</w:t>
      </w:r>
      <w:proofErr w:type="spellEnd"/>
      <w:r w:rsidRPr="006D7DD4">
        <w:rPr>
          <w:rFonts w:ascii="Times New Roman" w:eastAsia="SimSun" w:hAnsi="Times New Roman" w:cs="Times New Roman"/>
          <w:sz w:val="20"/>
          <w:szCs w:val="20"/>
          <w:lang w:eastAsia="zh-CN"/>
        </w:rPr>
        <w:t xml:space="preserve"> B., </w:t>
      </w:r>
      <w:proofErr w:type="spellStart"/>
      <w:r w:rsidRPr="006D7DD4">
        <w:rPr>
          <w:rFonts w:ascii="Times New Roman" w:eastAsia="SimSun" w:hAnsi="Times New Roman" w:cs="Times New Roman"/>
          <w:sz w:val="20"/>
          <w:szCs w:val="20"/>
          <w:lang w:eastAsia="zh-CN"/>
        </w:rPr>
        <w:t>Pandya</w:t>
      </w:r>
      <w:proofErr w:type="spellEnd"/>
      <w:r w:rsidRPr="006D7DD4">
        <w:rPr>
          <w:rFonts w:ascii="Times New Roman" w:eastAsia="SimSun" w:hAnsi="Times New Roman" w:cs="Times New Roman"/>
          <w:sz w:val="20"/>
          <w:szCs w:val="20"/>
          <w:lang w:eastAsia="zh-CN"/>
        </w:rPr>
        <w:t xml:space="preserve"> A., </w:t>
      </w:r>
      <w:proofErr w:type="spellStart"/>
      <w:r w:rsidRPr="006D7DD4">
        <w:rPr>
          <w:rFonts w:ascii="Times New Roman" w:eastAsia="SimSun" w:hAnsi="Times New Roman" w:cs="Times New Roman"/>
          <w:sz w:val="20"/>
          <w:szCs w:val="20"/>
          <w:lang w:eastAsia="zh-CN"/>
        </w:rPr>
        <w:t>Kakadiya</w:t>
      </w:r>
      <w:proofErr w:type="spellEnd"/>
      <w:r w:rsidRPr="006D7DD4">
        <w:rPr>
          <w:rFonts w:ascii="Times New Roman" w:eastAsia="SimSun" w:hAnsi="Times New Roman" w:cs="Times New Roman"/>
          <w:sz w:val="20"/>
          <w:szCs w:val="20"/>
          <w:lang w:eastAsia="zh-CN"/>
        </w:rPr>
        <w:t xml:space="preserve"> Dr. J., </w:t>
      </w:r>
      <w:proofErr w:type="spellStart"/>
      <w:r w:rsidRPr="006D7DD4">
        <w:rPr>
          <w:rFonts w:ascii="Times New Roman" w:eastAsia="SimSun" w:hAnsi="Times New Roman" w:cs="Times New Roman"/>
          <w:sz w:val="20"/>
          <w:szCs w:val="20"/>
          <w:lang w:eastAsia="zh-CN"/>
        </w:rPr>
        <w:t>Baria</w:t>
      </w:r>
      <w:proofErr w:type="spellEnd"/>
      <w:r w:rsidRPr="006D7DD4">
        <w:rPr>
          <w:rFonts w:ascii="Times New Roman" w:eastAsia="SimSun" w:hAnsi="Times New Roman" w:cs="Times New Roman"/>
          <w:sz w:val="20"/>
          <w:szCs w:val="20"/>
          <w:lang w:eastAsia="zh-CN"/>
        </w:rPr>
        <w:t xml:space="preserve"> D.(2010). Development and validation </w:t>
      </w:r>
      <w:proofErr w:type="spellStart"/>
      <w:proofErr w:type="gramStart"/>
      <w:r w:rsidRPr="006D7DD4">
        <w:rPr>
          <w:rFonts w:ascii="Times New Roman" w:eastAsia="SimSun" w:hAnsi="Times New Roman" w:cs="Times New Roman"/>
          <w:sz w:val="20"/>
          <w:szCs w:val="20"/>
          <w:lang w:eastAsia="zh-CN"/>
        </w:rPr>
        <w:t>od</w:t>
      </w:r>
      <w:proofErr w:type="spellEnd"/>
      <w:proofErr w:type="gramEnd"/>
      <w:r w:rsidRPr="006D7DD4">
        <w:rPr>
          <w:rFonts w:ascii="Times New Roman" w:eastAsia="SimSun" w:hAnsi="Times New Roman" w:cs="Times New Roman"/>
          <w:sz w:val="20"/>
          <w:szCs w:val="20"/>
          <w:lang w:eastAsia="zh-CN"/>
        </w:rPr>
        <w:t xml:space="preserve"> dual wavelength </w:t>
      </w:r>
      <w:proofErr w:type="spellStart"/>
      <w:r w:rsidRPr="006D7DD4">
        <w:rPr>
          <w:rFonts w:ascii="Times New Roman" w:eastAsia="SimSun" w:hAnsi="Times New Roman" w:cs="Times New Roman"/>
          <w:sz w:val="20"/>
          <w:szCs w:val="20"/>
          <w:lang w:eastAsia="zh-CN"/>
        </w:rPr>
        <w:t>uv</w:t>
      </w:r>
      <w:proofErr w:type="spellEnd"/>
      <w:r w:rsidRPr="006D7DD4">
        <w:rPr>
          <w:rFonts w:ascii="Times New Roman" w:eastAsia="SimSun" w:hAnsi="Times New Roman" w:cs="Times New Roman"/>
          <w:sz w:val="20"/>
          <w:szCs w:val="20"/>
          <w:lang w:eastAsia="zh-CN"/>
        </w:rPr>
        <w:t xml:space="preserve"> spectrophotometric method for simultaneous estimation of </w:t>
      </w:r>
      <w:proofErr w:type="spellStart"/>
      <w:r w:rsidRPr="006D7DD4">
        <w:rPr>
          <w:rFonts w:ascii="Times New Roman" w:eastAsia="SimSun" w:hAnsi="Times New Roman" w:cs="Times New Roman"/>
          <w:sz w:val="20"/>
          <w:szCs w:val="20"/>
          <w:lang w:eastAsia="zh-CN"/>
        </w:rPr>
        <w:t>tadalafil</w:t>
      </w:r>
      <w:proofErr w:type="spellEnd"/>
      <w:r w:rsidRPr="006D7DD4">
        <w:rPr>
          <w:rFonts w:ascii="Times New Roman" w:eastAsia="SimSun" w:hAnsi="Times New Roman" w:cs="Times New Roman"/>
          <w:sz w:val="20"/>
          <w:szCs w:val="20"/>
          <w:lang w:eastAsia="zh-CN"/>
        </w:rPr>
        <w:t xml:space="preserve"> and </w:t>
      </w:r>
      <w:proofErr w:type="spellStart"/>
      <w:r w:rsidRPr="006D7DD4">
        <w:rPr>
          <w:rFonts w:ascii="Times New Roman" w:eastAsia="SimSun" w:hAnsi="Times New Roman" w:cs="Times New Roman"/>
          <w:sz w:val="20"/>
          <w:szCs w:val="20"/>
          <w:lang w:eastAsia="zh-CN"/>
        </w:rPr>
        <w:t>dapoxetine</w:t>
      </w:r>
      <w:proofErr w:type="spellEnd"/>
      <w:r w:rsidRPr="006D7DD4">
        <w:rPr>
          <w:rFonts w:ascii="Times New Roman" w:eastAsia="SimSun" w:hAnsi="Times New Roman" w:cs="Times New Roman"/>
          <w:sz w:val="20"/>
          <w:szCs w:val="20"/>
          <w:lang w:eastAsia="zh-CN"/>
        </w:rPr>
        <w:t xml:space="preserve"> hydrochloride their combined tablet dosage form. </w:t>
      </w:r>
      <w:r w:rsidRPr="00C61430">
        <w:rPr>
          <w:rFonts w:ascii="Times New Roman" w:eastAsia="SimSun" w:hAnsi="Times New Roman" w:cs="Times New Roman"/>
          <w:i/>
          <w:sz w:val="20"/>
          <w:szCs w:val="20"/>
          <w:lang w:eastAsia="zh-CN"/>
        </w:rPr>
        <w:t>International Journal on Pharmace</w:t>
      </w:r>
      <w:r w:rsidR="00C61430">
        <w:rPr>
          <w:rFonts w:ascii="Times New Roman" w:eastAsia="SimSun" w:hAnsi="Times New Roman" w:cs="Times New Roman"/>
          <w:i/>
          <w:sz w:val="20"/>
          <w:szCs w:val="20"/>
          <w:lang w:eastAsia="zh-CN"/>
        </w:rPr>
        <w:t>utical Research and Bio-</w:t>
      </w:r>
      <w:proofErr w:type="spellStart"/>
      <w:r w:rsidR="00C61430">
        <w:rPr>
          <w:rFonts w:ascii="Times New Roman" w:eastAsia="SimSun" w:hAnsi="Times New Roman" w:cs="Times New Roman"/>
          <w:i/>
          <w:sz w:val="20"/>
          <w:szCs w:val="20"/>
          <w:lang w:eastAsia="zh-CN"/>
        </w:rPr>
        <w:t>scince</w:t>
      </w:r>
      <w:proofErr w:type="spellEnd"/>
      <w:r w:rsidR="00C61430">
        <w:rPr>
          <w:rFonts w:ascii="Times New Roman" w:eastAsia="SimSun" w:hAnsi="Times New Roman" w:cs="Times New Roman"/>
          <w:i/>
          <w:sz w:val="20"/>
          <w:szCs w:val="20"/>
          <w:lang w:eastAsia="zh-CN"/>
        </w:rPr>
        <w:t xml:space="preserve"> </w:t>
      </w:r>
      <w:r w:rsidRPr="006D7DD4">
        <w:rPr>
          <w:rFonts w:ascii="Times New Roman" w:eastAsia="SimSun" w:hAnsi="Times New Roman" w:cs="Times New Roman"/>
          <w:sz w:val="20"/>
          <w:szCs w:val="20"/>
          <w:lang w:eastAsia="zh-CN"/>
        </w:rPr>
        <w:t>2: 247-255.</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Dashrath</w:t>
      </w:r>
      <w:proofErr w:type="spellEnd"/>
      <w:r w:rsidRPr="006D7DD4">
        <w:rPr>
          <w:rFonts w:ascii="Times New Roman" w:eastAsia="SimSun" w:hAnsi="Times New Roman" w:cs="Times New Roman"/>
          <w:sz w:val="20"/>
          <w:szCs w:val="20"/>
          <w:lang w:eastAsia="zh-CN"/>
        </w:rPr>
        <w:t xml:space="preserve"> H.P., </w:t>
      </w:r>
      <w:proofErr w:type="spellStart"/>
      <w:r w:rsidRPr="006D7DD4">
        <w:rPr>
          <w:rFonts w:ascii="Times New Roman" w:eastAsia="SimSun" w:hAnsi="Times New Roman" w:cs="Times New Roman"/>
          <w:sz w:val="20"/>
          <w:szCs w:val="20"/>
          <w:lang w:eastAsia="zh-CN"/>
        </w:rPr>
        <w:t>Dipti</w:t>
      </w:r>
      <w:proofErr w:type="spellEnd"/>
      <w:r w:rsidRPr="006D7DD4">
        <w:rPr>
          <w:rFonts w:ascii="Times New Roman" w:eastAsia="SimSun" w:hAnsi="Times New Roman" w:cs="Times New Roman"/>
          <w:sz w:val="20"/>
          <w:szCs w:val="20"/>
          <w:lang w:eastAsia="zh-CN"/>
        </w:rPr>
        <w:t xml:space="preserve"> B.P., Patel Shree </w:t>
      </w:r>
      <w:proofErr w:type="spellStart"/>
      <w:r w:rsidRPr="006D7DD4">
        <w:rPr>
          <w:rFonts w:ascii="Times New Roman" w:eastAsia="SimSun" w:hAnsi="Times New Roman" w:cs="Times New Roman"/>
          <w:sz w:val="20"/>
          <w:szCs w:val="20"/>
          <w:lang w:eastAsia="zh-CN"/>
        </w:rPr>
        <w:t>S.k</w:t>
      </w:r>
      <w:proofErr w:type="spellEnd"/>
      <w:r w:rsidRPr="006D7DD4">
        <w:rPr>
          <w:rFonts w:ascii="Times New Roman" w:eastAsia="SimSun" w:hAnsi="Times New Roman" w:cs="Times New Roman"/>
          <w:sz w:val="20"/>
          <w:szCs w:val="20"/>
          <w:lang w:eastAsia="zh-CN"/>
        </w:rPr>
        <w:t xml:space="preserve">. (2012). Development and validation of dual wavelength spectrophotometric method for simultaneous estimation of </w:t>
      </w:r>
      <w:proofErr w:type="spellStart"/>
      <w:r w:rsidRPr="006D7DD4">
        <w:rPr>
          <w:rFonts w:ascii="Times New Roman" w:eastAsia="SimSun" w:hAnsi="Times New Roman" w:cs="Times New Roman"/>
          <w:sz w:val="20"/>
          <w:szCs w:val="20"/>
          <w:lang w:eastAsia="zh-CN"/>
        </w:rPr>
        <w:t>cefixime</w:t>
      </w:r>
      <w:proofErr w:type="spellEnd"/>
      <w:r w:rsidRPr="006D7DD4">
        <w:rPr>
          <w:rFonts w:ascii="Times New Roman" w:eastAsia="SimSun" w:hAnsi="Times New Roman" w:cs="Times New Roman"/>
          <w:sz w:val="20"/>
          <w:szCs w:val="20"/>
          <w:lang w:eastAsia="zh-CN"/>
        </w:rPr>
        <w:t xml:space="preserve"> </w:t>
      </w:r>
      <w:proofErr w:type="spellStart"/>
      <w:r w:rsidRPr="006D7DD4">
        <w:rPr>
          <w:rFonts w:ascii="Times New Roman" w:eastAsia="SimSun" w:hAnsi="Times New Roman" w:cs="Times New Roman"/>
          <w:sz w:val="20"/>
          <w:szCs w:val="20"/>
          <w:lang w:eastAsia="zh-CN"/>
        </w:rPr>
        <w:t>trihydrirate</w:t>
      </w:r>
      <w:proofErr w:type="spellEnd"/>
      <w:r w:rsidRPr="006D7DD4">
        <w:rPr>
          <w:rFonts w:ascii="Times New Roman" w:eastAsia="SimSun" w:hAnsi="Times New Roman" w:cs="Times New Roman"/>
          <w:sz w:val="20"/>
          <w:szCs w:val="20"/>
          <w:lang w:eastAsia="zh-CN"/>
        </w:rPr>
        <w:t xml:space="preserve"> and </w:t>
      </w:r>
      <w:proofErr w:type="spellStart"/>
      <w:r w:rsidRPr="006D7DD4">
        <w:rPr>
          <w:rFonts w:ascii="Times New Roman" w:eastAsia="SimSun" w:hAnsi="Times New Roman" w:cs="Times New Roman"/>
          <w:sz w:val="20"/>
          <w:szCs w:val="20"/>
          <w:lang w:eastAsia="zh-CN"/>
        </w:rPr>
        <w:t>sulbactam</w:t>
      </w:r>
      <w:proofErr w:type="spellEnd"/>
      <w:r w:rsidRPr="006D7DD4">
        <w:rPr>
          <w:rFonts w:ascii="Times New Roman" w:eastAsia="SimSun" w:hAnsi="Times New Roman" w:cs="Times New Roman"/>
          <w:sz w:val="20"/>
          <w:szCs w:val="20"/>
          <w:lang w:eastAsia="zh-CN"/>
        </w:rPr>
        <w:t xml:space="preserve"> sodium in combined dosage form. </w:t>
      </w:r>
      <w:r w:rsidRPr="00C61430">
        <w:rPr>
          <w:rFonts w:ascii="Times New Roman" w:eastAsia="SimSun" w:hAnsi="Times New Roman" w:cs="Times New Roman"/>
          <w:i/>
          <w:sz w:val="20"/>
          <w:szCs w:val="20"/>
          <w:lang w:eastAsia="zh-CN"/>
        </w:rPr>
        <w:t>International Journal of Universal of pharmacy and Life Science</w:t>
      </w:r>
      <w:r w:rsidRPr="006D7DD4">
        <w:rPr>
          <w:rFonts w:ascii="Times New Roman" w:eastAsia="SimSun" w:hAnsi="Times New Roman" w:cs="Times New Roman"/>
          <w:sz w:val="20"/>
          <w:szCs w:val="20"/>
          <w:lang w:eastAsia="zh-CN"/>
        </w:rPr>
        <w:t>. 2: 67-71.</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Al-</w:t>
      </w:r>
      <w:proofErr w:type="spellStart"/>
      <w:r w:rsidRPr="006D7DD4">
        <w:rPr>
          <w:rFonts w:ascii="Times New Roman" w:eastAsia="SimSun" w:hAnsi="Times New Roman" w:cs="Times New Roman"/>
          <w:sz w:val="20"/>
          <w:szCs w:val="20"/>
          <w:lang w:eastAsia="zh-CN"/>
        </w:rPr>
        <w:t>Shaalan</w:t>
      </w:r>
      <w:proofErr w:type="spellEnd"/>
      <w:r w:rsidRPr="006D7DD4">
        <w:rPr>
          <w:rFonts w:ascii="Times New Roman" w:eastAsia="SimSun" w:hAnsi="Times New Roman" w:cs="Times New Roman"/>
          <w:sz w:val="20"/>
          <w:szCs w:val="20"/>
          <w:lang w:eastAsia="zh-CN"/>
        </w:rPr>
        <w:t xml:space="preserve"> N. H</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2010). Determination of phenylephrine hydrochloride and </w:t>
      </w:r>
      <w:proofErr w:type="spellStart"/>
      <w:r w:rsidRPr="006D7DD4">
        <w:rPr>
          <w:rFonts w:ascii="Times New Roman" w:eastAsia="SimSun" w:hAnsi="Times New Roman" w:cs="Times New Roman"/>
          <w:sz w:val="20"/>
          <w:szCs w:val="20"/>
          <w:lang w:eastAsia="zh-CN"/>
        </w:rPr>
        <w:t>chlorpheniramine</w:t>
      </w:r>
      <w:proofErr w:type="spellEnd"/>
      <w:r w:rsidRPr="006D7DD4">
        <w:rPr>
          <w:rFonts w:ascii="Times New Roman" w:eastAsia="SimSun" w:hAnsi="Times New Roman" w:cs="Times New Roman"/>
          <w:sz w:val="20"/>
          <w:szCs w:val="20"/>
          <w:lang w:eastAsia="zh-CN"/>
        </w:rPr>
        <w:t xml:space="preserve"> maleate in binary mixture using </w:t>
      </w:r>
      <w:proofErr w:type="spellStart"/>
      <w:r w:rsidRPr="006D7DD4">
        <w:rPr>
          <w:rFonts w:ascii="Times New Roman" w:eastAsia="SimSun" w:hAnsi="Times New Roman" w:cs="Times New Roman"/>
          <w:sz w:val="20"/>
          <w:szCs w:val="20"/>
          <w:lang w:eastAsia="zh-CN"/>
        </w:rPr>
        <w:t>chemometric</w:t>
      </w:r>
      <w:proofErr w:type="spellEnd"/>
      <w:r w:rsidRPr="006D7DD4">
        <w:rPr>
          <w:rFonts w:ascii="Times New Roman" w:eastAsia="SimSun" w:hAnsi="Times New Roman" w:cs="Times New Roman"/>
          <w:sz w:val="20"/>
          <w:szCs w:val="20"/>
          <w:lang w:eastAsia="zh-CN"/>
        </w:rPr>
        <w:t xml:space="preserve">-assisted spectrophotometric and high-performance liquid chromatographic-UV methods. </w:t>
      </w:r>
      <w:r w:rsidRPr="00C61430">
        <w:rPr>
          <w:rFonts w:ascii="Times New Roman" w:eastAsia="SimSun" w:hAnsi="Times New Roman" w:cs="Times New Roman"/>
          <w:i/>
          <w:sz w:val="20"/>
          <w:szCs w:val="20"/>
          <w:lang w:eastAsia="zh-CN"/>
        </w:rPr>
        <w:t>Journal of Saudi Chemical Society.</w:t>
      </w:r>
      <w:r w:rsidRPr="006D7DD4">
        <w:rPr>
          <w:rFonts w:ascii="Times New Roman" w:eastAsia="SimSun" w:hAnsi="Times New Roman" w:cs="Times New Roman"/>
          <w:sz w:val="20"/>
          <w:szCs w:val="20"/>
          <w:lang w:eastAsia="zh-CN"/>
        </w:rPr>
        <w:t xml:space="preserve"> 14: 15-21.</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Relan</w:t>
      </w:r>
      <w:proofErr w:type="spellEnd"/>
      <w:r w:rsidRPr="006D7DD4">
        <w:rPr>
          <w:rFonts w:ascii="Times New Roman" w:eastAsia="SimSun" w:hAnsi="Times New Roman" w:cs="Times New Roman"/>
          <w:sz w:val="20"/>
          <w:szCs w:val="20"/>
          <w:lang w:eastAsia="zh-CN"/>
        </w:rPr>
        <w:t xml:space="preserve"> G.R., </w:t>
      </w:r>
      <w:proofErr w:type="spellStart"/>
      <w:r w:rsidRPr="006D7DD4">
        <w:rPr>
          <w:rFonts w:ascii="Times New Roman" w:eastAsia="SimSun" w:hAnsi="Times New Roman" w:cs="Times New Roman"/>
          <w:sz w:val="20"/>
          <w:szCs w:val="20"/>
          <w:lang w:eastAsia="zh-CN"/>
        </w:rPr>
        <w:t>Dubey</w:t>
      </w:r>
      <w:proofErr w:type="spellEnd"/>
      <w:r w:rsidRPr="006D7DD4">
        <w:rPr>
          <w:rFonts w:ascii="Times New Roman" w:eastAsia="SimSun" w:hAnsi="Times New Roman" w:cs="Times New Roman"/>
          <w:sz w:val="20"/>
          <w:szCs w:val="20"/>
          <w:lang w:eastAsia="zh-CN"/>
        </w:rPr>
        <w:t xml:space="preserve"> A.N., </w:t>
      </w:r>
      <w:proofErr w:type="spellStart"/>
      <w:r w:rsidRPr="006D7DD4">
        <w:rPr>
          <w:rFonts w:ascii="Times New Roman" w:eastAsia="SimSun" w:hAnsi="Times New Roman" w:cs="Times New Roman"/>
          <w:sz w:val="20"/>
          <w:szCs w:val="20"/>
          <w:lang w:eastAsia="zh-CN"/>
        </w:rPr>
        <w:t>Vaidyanathan</w:t>
      </w:r>
      <w:proofErr w:type="spellEnd"/>
      <w:r w:rsidRPr="006D7DD4">
        <w:rPr>
          <w:rFonts w:ascii="Times New Roman" w:eastAsia="SimSun" w:hAnsi="Times New Roman" w:cs="Times New Roman"/>
          <w:sz w:val="20"/>
          <w:szCs w:val="20"/>
          <w:lang w:eastAsia="zh-CN"/>
        </w:rPr>
        <w:t xml:space="preserve"> S. (1995). A ratio derivative spectrophotometric method for the simultaneous determination of uranium and plutonium. </w:t>
      </w:r>
      <w:r w:rsidRPr="00C61430">
        <w:rPr>
          <w:rFonts w:ascii="Times New Roman" w:eastAsia="SimSun" w:hAnsi="Times New Roman" w:cs="Times New Roman"/>
          <w:i/>
          <w:sz w:val="20"/>
          <w:szCs w:val="20"/>
          <w:lang w:eastAsia="zh-CN"/>
        </w:rPr>
        <w:t xml:space="preserve">Journal of </w:t>
      </w:r>
      <w:proofErr w:type="spellStart"/>
      <w:r w:rsidRPr="00C61430">
        <w:rPr>
          <w:rFonts w:ascii="Times New Roman" w:eastAsia="SimSun" w:hAnsi="Times New Roman" w:cs="Times New Roman"/>
          <w:i/>
          <w:sz w:val="20"/>
          <w:szCs w:val="20"/>
          <w:lang w:eastAsia="zh-CN"/>
        </w:rPr>
        <w:t>Radioanalytical</w:t>
      </w:r>
      <w:proofErr w:type="spellEnd"/>
      <w:r w:rsidRPr="00C61430">
        <w:rPr>
          <w:rFonts w:ascii="Times New Roman" w:eastAsia="SimSun" w:hAnsi="Times New Roman" w:cs="Times New Roman"/>
          <w:i/>
          <w:sz w:val="20"/>
          <w:szCs w:val="20"/>
          <w:lang w:eastAsia="zh-CN"/>
        </w:rPr>
        <w:t xml:space="preserve"> and Nuclear Chemistry.</w:t>
      </w:r>
      <w:r w:rsidRPr="006D7DD4">
        <w:rPr>
          <w:rFonts w:ascii="Times New Roman" w:eastAsia="SimSun" w:hAnsi="Times New Roman" w:cs="Times New Roman"/>
          <w:sz w:val="20"/>
          <w:szCs w:val="20"/>
          <w:lang w:eastAsia="zh-CN"/>
        </w:rPr>
        <w:t xml:space="preserve"> 204: 15-22.</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 xml:space="preserve">Farouk M., </w:t>
      </w:r>
      <w:proofErr w:type="spellStart"/>
      <w:r w:rsidRPr="006D7DD4">
        <w:rPr>
          <w:rFonts w:ascii="Times New Roman" w:eastAsia="SimSun" w:hAnsi="Times New Roman" w:cs="Times New Roman"/>
          <w:sz w:val="20"/>
          <w:szCs w:val="20"/>
          <w:lang w:eastAsia="zh-CN"/>
        </w:rPr>
        <w:t>Abd</w:t>
      </w:r>
      <w:proofErr w:type="spellEnd"/>
      <w:r w:rsidRPr="006D7DD4">
        <w:rPr>
          <w:rFonts w:ascii="Times New Roman" w:eastAsia="SimSun" w:hAnsi="Times New Roman" w:cs="Times New Roman"/>
          <w:sz w:val="20"/>
          <w:szCs w:val="20"/>
          <w:lang w:eastAsia="zh-CN"/>
        </w:rPr>
        <w:t xml:space="preserve"> El-Aziz L., El-</w:t>
      </w:r>
      <w:proofErr w:type="spellStart"/>
      <w:r w:rsidRPr="006D7DD4">
        <w:rPr>
          <w:rFonts w:ascii="Times New Roman" w:eastAsia="SimSun" w:hAnsi="Times New Roman" w:cs="Times New Roman"/>
          <w:sz w:val="20"/>
          <w:szCs w:val="20"/>
          <w:lang w:eastAsia="zh-CN"/>
        </w:rPr>
        <w:t>Gindy</w:t>
      </w:r>
      <w:proofErr w:type="spellEnd"/>
      <w:r w:rsidRPr="006D7DD4">
        <w:rPr>
          <w:rFonts w:ascii="Times New Roman" w:eastAsia="SimSun" w:hAnsi="Times New Roman" w:cs="Times New Roman"/>
          <w:sz w:val="20"/>
          <w:szCs w:val="20"/>
          <w:lang w:eastAsia="zh-CN"/>
        </w:rPr>
        <w:t xml:space="preserve"> A.E., </w:t>
      </w:r>
      <w:proofErr w:type="spellStart"/>
      <w:r w:rsidRPr="006D7DD4">
        <w:rPr>
          <w:rFonts w:ascii="Times New Roman" w:eastAsia="SimSun" w:hAnsi="Times New Roman" w:cs="Times New Roman"/>
          <w:sz w:val="20"/>
          <w:szCs w:val="20"/>
          <w:lang w:eastAsia="zh-CN"/>
        </w:rPr>
        <w:t>Shokry</w:t>
      </w:r>
      <w:proofErr w:type="spellEnd"/>
      <w:r w:rsidRPr="006D7DD4">
        <w:rPr>
          <w:rFonts w:ascii="Times New Roman" w:eastAsia="SimSun" w:hAnsi="Times New Roman" w:cs="Times New Roman"/>
          <w:sz w:val="20"/>
          <w:szCs w:val="20"/>
          <w:lang w:eastAsia="zh-CN"/>
        </w:rPr>
        <w:t xml:space="preserve"> E</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2011). Validated methods for determination of </w:t>
      </w:r>
      <w:proofErr w:type="spellStart"/>
      <w:r w:rsidRPr="006D7DD4">
        <w:rPr>
          <w:rFonts w:ascii="Times New Roman" w:eastAsia="SimSun" w:hAnsi="Times New Roman" w:cs="Times New Roman"/>
          <w:sz w:val="20"/>
          <w:szCs w:val="20"/>
          <w:lang w:eastAsia="zh-CN"/>
        </w:rPr>
        <w:t>yohimbine</w:t>
      </w:r>
      <w:proofErr w:type="spellEnd"/>
      <w:r w:rsidRPr="006D7DD4">
        <w:rPr>
          <w:rFonts w:ascii="Times New Roman" w:eastAsia="SimSun" w:hAnsi="Times New Roman" w:cs="Times New Roman"/>
          <w:sz w:val="20"/>
          <w:szCs w:val="20"/>
          <w:lang w:eastAsia="zh-CN"/>
        </w:rPr>
        <w:t xml:space="preserve"> hydrochloride in the presence of its degradation products. </w:t>
      </w:r>
      <w:r w:rsidRPr="00C61430">
        <w:rPr>
          <w:rFonts w:ascii="Times New Roman" w:eastAsia="SimSun" w:hAnsi="Times New Roman" w:cs="Times New Roman"/>
          <w:i/>
          <w:sz w:val="20"/>
          <w:szCs w:val="20"/>
          <w:lang w:eastAsia="zh-CN"/>
        </w:rPr>
        <w:t>Bulletin of Faculty of Pharmacy</w:t>
      </w:r>
      <w:r w:rsidRPr="006D7DD4">
        <w:rPr>
          <w:rFonts w:ascii="Times New Roman" w:eastAsia="SimSun" w:hAnsi="Times New Roman" w:cs="Times New Roman"/>
          <w:sz w:val="20"/>
          <w:szCs w:val="20"/>
          <w:lang w:eastAsia="zh-CN"/>
        </w:rPr>
        <w:t>, Cairo University. 49: 67-79.</w:t>
      </w:r>
    </w:p>
    <w:p w:rsid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proofErr w:type="spellStart"/>
      <w:r w:rsidRPr="006D7DD4">
        <w:rPr>
          <w:rFonts w:ascii="Times New Roman" w:eastAsia="SimSun" w:hAnsi="Times New Roman" w:cs="Times New Roman"/>
          <w:sz w:val="20"/>
          <w:szCs w:val="20"/>
          <w:lang w:eastAsia="zh-CN"/>
        </w:rPr>
        <w:t>Darwish</w:t>
      </w:r>
      <w:proofErr w:type="spellEnd"/>
      <w:r w:rsidRPr="006D7DD4">
        <w:rPr>
          <w:rFonts w:ascii="Times New Roman" w:eastAsia="SimSun" w:hAnsi="Times New Roman" w:cs="Times New Roman"/>
          <w:sz w:val="20"/>
          <w:szCs w:val="20"/>
          <w:lang w:eastAsia="zh-CN"/>
        </w:rPr>
        <w:t xml:space="preserve"> H.W., Hassan S.A., Salem M.Y., El-</w:t>
      </w:r>
      <w:proofErr w:type="spellStart"/>
      <w:r w:rsidRPr="006D7DD4">
        <w:rPr>
          <w:rFonts w:ascii="Times New Roman" w:eastAsia="SimSun" w:hAnsi="Times New Roman" w:cs="Times New Roman"/>
          <w:sz w:val="20"/>
          <w:szCs w:val="20"/>
          <w:lang w:eastAsia="zh-CN"/>
        </w:rPr>
        <w:t>Zeiny</w:t>
      </w:r>
      <w:proofErr w:type="spellEnd"/>
      <w:r w:rsidRPr="006D7DD4">
        <w:rPr>
          <w:rFonts w:ascii="Times New Roman" w:eastAsia="SimSun" w:hAnsi="Times New Roman" w:cs="Times New Roman"/>
          <w:sz w:val="20"/>
          <w:szCs w:val="20"/>
          <w:lang w:eastAsia="zh-CN"/>
        </w:rPr>
        <w:t xml:space="preserve"> B.A</w:t>
      </w:r>
      <w:proofErr w:type="gramStart"/>
      <w:r w:rsidRPr="006D7DD4">
        <w:rPr>
          <w:rFonts w:ascii="Times New Roman" w:eastAsia="SimSun" w:hAnsi="Times New Roman" w:cs="Times New Roman"/>
          <w:sz w:val="20"/>
          <w:szCs w:val="20"/>
          <w:lang w:eastAsia="zh-CN"/>
        </w:rPr>
        <w:t>.(</w:t>
      </w:r>
      <w:proofErr w:type="gramEnd"/>
      <w:r w:rsidRPr="006D7DD4">
        <w:rPr>
          <w:rFonts w:ascii="Times New Roman" w:eastAsia="SimSun" w:hAnsi="Times New Roman" w:cs="Times New Roman"/>
          <w:sz w:val="20"/>
          <w:szCs w:val="20"/>
          <w:lang w:eastAsia="zh-CN"/>
        </w:rPr>
        <w:t xml:space="preserve">2011)Three different spectrophotometric methods manipulating ratio spectra for determination of binary mixture of amlodipine and atorvastatin. </w:t>
      </w:r>
      <w:proofErr w:type="spellStart"/>
      <w:r w:rsidRPr="00C61430">
        <w:rPr>
          <w:rFonts w:ascii="Times New Roman" w:eastAsia="SimSun" w:hAnsi="Times New Roman" w:cs="Times New Roman"/>
          <w:i/>
          <w:sz w:val="20"/>
          <w:szCs w:val="20"/>
          <w:lang w:eastAsia="zh-CN"/>
        </w:rPr>
        <w:t>Spectrochimica</w:t>
      </w:r>
      <w:proofErr w:type="spellEnd"/>
      <w:r w:rsidRPr="00C61430">
        <w:rPr>
          <w:rFonts w:ascii="Times New Roman" w:eastAsia="SimSun" w:hAnsi="Times New Roman" w:cs="Times New Roman"/>
          <w:i/>
          <w:sz w:val="20"/>
          <w:szCs w:val="20"/>
          <w:lang w:eastAsia="zh-CN"/>
        </w:rPr>
        <w:t xml:space="preserve"> </w:t>
      </w:r>
      <w:proofErr w:type="spellStart"/>
      <w:r w:rsidRPr="00C61430">
        <w:rPr>
          <w:rFonts w:ascii="Times New Roman" w:eastAsia="SimSun" w:hAnsi="Times New Roman" w:cs="Times New Roman"/>
          <w:i/>
          <w:sz w:val="20"/>
          <w:szCs w:val="20"/>
          <w:lang w:eastAsia="zh-CN"/>
        </w:rPr>
        <w:t>Acta</w:t>
      </w:r>
      <w:proofErr w:type="spellEnd"/>
      <w:r w:rsidRPr="00C61430">
        <w:rPr>
          <w:rFonts w:ascii="Times New Roman" w:eastAsia="SimSun" w:hAnsi="Times New Roman" w:cs="Times New Roman"/>
          <w:i/>
          <w:sz w:val="20"/>
          <w:szCs w:val="20"/>
          <w:lang w:eastAsia="zh-CN"/>
        </w:rPr>
        <w:t xml:space="preserve"> Part A</w:t>
      </w:r>
      <w:r w:rsidRPr="006D7DD4">
        <w:rPr>
          <w:rFonts w:ascii="Times New Roman" w:eastAsia="SimSun" w:hAnsi="Times New Roman" w:cs="Times New Roman"/>
          <w:sz w:val="20"/>
          <w:szCs w:val="20"/>
          <w:lang w:eastAsia="zh-CN"/>
        </w:rPr>
        <w:t>. 83: 140-148.</w:t>
      </w:r>
    </w:p>
    <w:p w:rsidR="006D7DD4" w:rsidRPr="006D7DD4" w:rsidRDefault="006D7DD4" w:rsidP="006D7DD4">
      <w:pPr>
        <w:pStyle w:val="ListParagraph"/>
        <w:numPr>
          <w:ilvl w:val="0"/>
          <w:numId w:val="6"/>
        </w:numPr>
        <w:spacing w:line="240" w:lineRule="auto"/>
        <w:ind w:hanging="720"/>
        <w:jc w:val="both"/>
        <w:rPr>
          <w:rFonts w:ascii="Times New Roman" w:eastAsia="SimSun" w:hAnsi="Times New Roman" w:cs="Times New Roman"/>
          <w:sz w:val="20"/>
          <w:szCs w:val="20"/>
          <w:lang w:eastAsia="zh-CN"/>
        </w:rPr>
      </w:pPr>
      <w:r w:rsidRPr="006D7DD4">
        <w:rPr>
          <w:rFonts w:ascii="Times New Roman" w:eastAsia="SimSun" w:hAnsi="Times New Roman" w:cs="Times New Roman"/>
          <w:sz w:val="20"/>
          <w:szCs w:val="20"/>
          <w:lang w:eastAsia="zh-CN"/>
        </w:rPr>
        <w:t xml:space="preserve">Patel S. A., Patel N. J. (2011).  Development and validation of dual wavelength spectrophotometric method for simultaneous estimation of </w:t>
      </w:r>
      <w:proofErr w:type="spellStart"/>
      <w:r w:rsidRPr="006D7DD4">
        <w:rPr>
          <w:rFonts w:ascii="Times New Roman" w:eastAsia="SimSun" w:hAnsi="Times New Roman" w:cs="Times New Roman"/>
          <w:sz w:val="20"/>
          <w:szCs w:val="20"/>
          <w:lang w:eastAsia="zh-CN"/>
        </w:rPr>
        <w:t>cefixime</w:t>
      </w:r>
      <w:proofErr w:type="spellEnd"/>
      <w:r w:rsidRPr="006D7DD4">
        <w:rPr>
          <w:rFonts w:ascii="Times New Roman" w:eastAsia="SimSun" w:hAnsi="Times New Roman" w:cs="Times New Roman"/>
          <w:sz w:val="20"/>
          <w:szCs w:val="20"/>
          <w:lang w:eastAsia="zh-CN"/>
        </w:rPr>
        <w:t xml:space="preserve"> </w:t>
      </w:r>
      <w:proofErr w:type="spellStart"/>
      <w:r w:rsidRPr="006D7DD4">
        <w:rPr>
          <w:rFonts w:ascii="Times New Roman" w:eastAsia="SimSun" w:hAnsi="Times New Roman" w:cs="Times New Roman"/>
          <w:sz w:val="20"/>
          <w:szCs w:val="20"/>
          <w:lang w:eastAsia="zh-CN"/>
        </w:rPr>
        <w:t>trihydrate</w:t>
      </w:r>
      <w:proofErr w:type="spellEnd"/>
      <w:r w:rsidRPr="006D7DD4">
        <w:rPr>
          <w:rFonts w:ascii="Times New Roman" w:eastAsia="SimSun" w:hAnsi="Times New Roman" w:cs="Times New Roman"/>
          <w:sz w:val="20"/>
          <w:szCs w:val="20"/>
          <w:lang w:eastAsia="zh-CN"/>
        </w:rPr>
        <w:t xml:space="preserve"> and </w:t>
      </w:r>
      <w:proofErr w:type="spellStart"/>
      <w:r w:rsidRPr="006D7DD4">
        <w:rPr>
          <w:rFonts w:ascii="Times New Roman" w:eastAsia="SimSun" w:hAnsi="Times New Roman" w:cs="Times New Roman"/>
          <w:sz w:val="20"/>
          <w:szCs w:val="20"/>
          <w:lang w:eastAsia="zh-CN"/>
        </w:rPr>
        <w:t>ofloxacin</w:t>
      </w:r>
      <w:proofErr w:type="spellEnd"/>
      <w:r w:rsidRPr="006D7DD4">
        <w:rPr>
          <w:rFonts w:ascii="Times New Roman" w:eastAsia="SimSun" w:hAnsi="Times New Roman" w:cs="Times New Roman"/>
          <w:sz w:val="20"/>
          <w:szCs w:val="20"/>
          <w:lang w:eastAsia="zh-CN"/>
        </w:rPr>
        <w:t xml:space="preserve"> in tablet dosage form. </w:t>
      </w:r>
      <w:r w:rsidRPr="00C61430">
        <w:rPr>
          <w:rFonts w:ascii="Times New Roman" w:eastAsia="SimSun" w:hAnsi="Times New Roman" w:cs="Times New Roman"/>
          <w:i/>
          <w:sz w:val="20"/>
          <w:szCs w:val="20"/>
          <w:lang w:eastAsia="zh-CN"/>
        </w:rPr>
        <w:t>International Research Journal of Pharmacy</w:t>
      </w:r>
      <w:r w:rsidRPr="006D7DD4">
        <w:rPr>
          <w:rFonts w:ascii="Times New Roman" w:eastAsia="SimSun" w:hAnsi="Times New Roman" w:cs="Times New Roman"/>
          <w:sz w:val="20"/>
          <w:szCs w:val="20"/>
          <w:lang w:eastAsia="zh-CN"/>
        </w:rPr>
        <w:t>. 2: 145-148.</w:t>
      </w:r>
    </w:p>
    <w:p w:rsidR="0045625C" w:rsidRPr="0045625C" w:rsidRDefault="0045625C" w:rsidP="0045625C">
      <w:pPr>
        <w:spacing w:after="0" w:line="240" w:lineRule="auto"/>
        <w:jc w:val="both"/>
        <w:rPr>
          <w:rFonts w:ascii="Times New Roman" w:eastAsia="SimSun" w:hAnsi="Times New Roman" w:cs="Times New Roman"/>
          <w:bCs/>
          <w:sz w:val="20"/>
          <w:szCs w:val="20"/>
          <w:lang w:eastAsia="zh-CN"/>
        </w:rPr>
      </w:pPr>
    </w:p>
    <w:sectPr w:rsidR="0045625C" w:rsidRPr="0045625C" w:rsidSect="00D208DD">
      <w:footerReference w:type="default" r:id="rId59"/>
      <w:pgSz w:w="11907" w:h="16839" w:code="9"/>
      <w:pgMar w:top="1440" w:right="1440" w:bottom="1440" w:left="1440"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41D" w:rsidRDefault="0001341D" w:rsidP="007618D9">
      <w:pPr>
        <w:spacing w:after="0" w:line="240" w:lineRule="auto"/>
      </w:pPr>
      <w:r>
        <w:separator/>
      </w:r>
    </w:p>
  </w:endnote>
  <w:endnote w:type="continuationSeparator" w:id="0">
    <w:p w:rsidR="0001341D" w:rsidRDefault="0001341D" w:rsidP="0076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i_Web_Tradition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96F" w:rsidRDefault="00E2496F">
    <w:pPr>
      <w:pStyle w:val="Footer"/>
      <w:jc w:val="center"/>
    </w:pPr>
  </w:p>
  <w:p w:rsidR="00E2496F" w:rsidRDefault="00E24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41D" w:rsidRDefault="0001341D" w:rsidP="007618D9">
      <w:pPr>
        <w:spacing w:after="0" w:line="240" w:lineRule="auto"/>
      </w:pPr>
      <w:r>
        <w:separator/>
      </w:r>
    </w:p>
  </w:footnote>
  <w:footnote w:type="continuationSeparator" w:id="0">
    <w:p w:rsidR="0001341D" w:rsidRDefault="0001341D" w:rsidP="00761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6B3"/>
    <w:multiLevelType w:val="hybridMultilevel"/>
    <w:tmpl w:val="B7D272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EE1C02"/>
    <w:multiLevelType w:val="hybridMultilevel"/>
    <w:tmpl w:val="26F4B7A2"/>
    <w:lvl w:ilvl="0" w:tplc="44AAB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51A8E"/>
    <w:multiLevelType w:val="hybridMultilevel"/>
    <w:tmpl w:val="F59AD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FC6475"/>
    <w:multiLevelType w:val="hybridMultilevel"/>
    <w:tmpl w:val="83A0277C"/>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4">
    <w:nsid w:val="47B6443F"/>
    <w:multiLevelType w:val="hybridMultilevel"/>
    <w:tmpl w:val="ED4E585A"/>
    <w:lvl w:ilvl="0" w:tplc="4A66A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BB086E"/>
    <w:multiLevelType w:val="hybridMultilevel"/>
    <w:tmpl w:val="71D8DDF6"/>
    <w:lvl w:ilvl="0" w:tplc="B7AA6E2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2E10"/>
    <w:rsid w:val="0000008A"/>
    <w:rsid w:val="00000684"/>
    <w:rsid w:val="0000160E"/>
    <w:rsid w:val="00001C51"/>
    <w:rsid w:val="00002790"/>
    <w:rsid w:val="00005E37"/>
    <w:rsid w:val="0001214D"/>
    <w:rsid w:val="0001341D"/>
    <w:rsid w:val="00017503"/>
    <w:rsid w:val="000178EF"/>
    <w:rsid w:val="0002012D"/>
    <w:rsid w:val="00020563"/>
    <w:rsid w:val="000226C5"/>
    <w:rsid w:val="0002428B"/>
    <w:rsid w:val="00030BCF"/>
    <w:rsid w:val="0003178D"/>
    <w:rsid w:val="00031C7C"/>
    <w:rsid w:val="0003398A"/>
    <w:rsid w:val="00035588"/>
    <w:rsid w:val="000401FC"/>
    <w:rsid w:val="0004271C"/>
    <w:rsid w:val="0004312D"/>
    <w:rsid w:val="00043181"/>
    <w:rsid w:val="00044899"/>
    <w:rsid w:val="000452C9"/>
    <w:rsid w:val="000457CF"/>
    <w:rsid w:val="000464EF"/>
    <w:rsid w:val="00050455"/>
    <w:rsid w:val="00051B15"/>
    <w:rsid w:val="000525E6"/>
    <w:rsid w:val="00060C7B"/>
    <w:rsid w:val="00061FA6"/>
    <w:rsid w:val="00063D12"/>
    <w:rsid w:val="00063FD6"/>
    <w:rsid w:val="00064FB2"/>
    <w:rsid w:val="000670ED"/>
    <w:rsid w:val="00070129"/>
    <w:rsid w:val="00072409"/>
    <w:rsid w:val="00072D02"/>
    <w:rsid w:val="00073925"/>
    <w:rsid w:val="00073F7E"/>
    <w:rsid w:val="000765DF"/>
    <w:rsid w:val="0008022E"/>
    <w:rsid w:val="000808C8"/>
    <w:rsid w:val="00083FC7"/>
    <w:rsid w:val="00084642"/>
    <w:rsid w:val="000861B3"/>
    <w:rsid w:val="000913DD"/>
    <w:rsid w:val="00091CA9"/>
    <w:rsid w:val="000931D5"/>
    <w:rsid w:val="000A1BE8"/>
    <w:rsid w:val="000A2B7F"/>
    <w:rsid w:val="000A3601"/>
    <w:rsid w:val="000A38B6"/>
    <w:rsid w:val="000A466D"/>
    <w:rsid w:val="000A54D8"/>
    <w:rsid w:val="000A58E3"/>
    <w:rsid w:val="000A6120"/>
    <w:rsid w:val="000B1C08"/>
    <w:rsid w:val="000B3720"/>
    <w:rsid w:val="000B3AC2"/>
    <w:rsid w:val="000B4470"/>
    <w:rsid w:val="000B4DA6"/>
    <w:rsid w:val="000B56A8"/>
    <w:rsid w:val="000B5A85"/>
    <w:rsid w:val="000B5B62"/>
    <w:rsid w:val="000C0B38"/>
    <w:rsid w:val="000C0F6C"/>
    <w:rsid w:val="000C171C"/>
    <w:rsid w:val="000C18C8"/>
    <w:rsid w:val="000C3D06"/>
    <w:rsid w:val="000C4781"/>
    <w:rsid w:val="000D0027"/>
    <w:rsid w:val="000D0C5B"/>
    <w:rsid w:val="000D130A"/>
    <w:rsid w:val="000D20F6"/>
    <w:rsid w:val="000D6260"/>
    <w:rsid w:val="000E7337"/>
    <w:rsid w:val="000E77E3"/>
    <w:rsid w:val="000E7A41"/>
    <w:rsid w:val="000F14AE"/>
    <w:rsid w:val="000F4574"/>
    <w:rsid w:val="000F7A80"/>
    <w:rsid w:val="00100513"/>
    <w:rsid w:val="00100DBB"/>
    <w:rsid w:val="00106F2D"/>
    <w:rsid w:val="0011035B"/>
    <w:rsid w:val="00111917"/>
    <w:rsid w:val="00111A4F"/>
    <w:rsid w:val="00113ECF"/>
    <w:rsid w:val="00117DB5"/>
    <w:rsid w:val="00122843"/>
    <w:rsid w:val="0012400E"/>
    <w:rsid w:val="00130188"/>
    <w:rsid w:val="00131D35"/>
    <w:rsid w:val="00134B8F"/>
    <w:rsid w:val="001372DA"/>
    <w:rsid w:val="00137329"/>
    <w:rsid w:val="00142806"/>
    <w:rsid w:val="00144FF8"/>
    <w:rsid w:val="0014576F"/>
    <w:rsid w:val="001468AC"/>
    <w:rsid w:val="00146BBD"/>
    <w:rsid w:val="001510CB"/>
    <w:rsid w:val="0015283F"/>
    <w:rsid w:val="001528B3"/>
    <w:rsid w:val="00152A09"/>
    <w:rsid w:val="00153EE8"/>
    <w:rsid w:val="00157104"/>
    <w:rsid w:val="00161CAF"/>
    <w:rsid w:val="00163789"/>
    <w:rsid w:val="00164E2B"/>
    <w:rsid w:val="00165DA6"/>
    <w:rsid w:val="00166DFB"/>
    <w:rsid w:val="00171AD5"/>
    <w:rsid w:val="0017204A"/>
    <w:rsid w:val="00173316"/>
    <w:rsid w:val="00177453"/>
    <w:rsid w:val="00177DC5"/>
    <w:rsid w:val="001853EB"/>
    <w:rsid w:val="00185C8E"/>
    <w:rsid w:val="0019104C"/>
    <w:rsid w:val="001934BC"/>
    <w:rsid w:val="001A0978"/>
    <w:rsid w:val="001A0CE6"/>
    <w:rsid w:val="001A1446"/>
    <w:rsid w:val="001A2B0C"/>
    <w:rsid w:val="001A58D8"/>
    <w:rsid w:val="001A6F19"/>
    <w:rsid w:val="001A79FF"/>
    <w:rsid w:val="001B137C"/>
    <w:rsid w:val="001B1FAB"/>
    <w:rsid w:val="001B55B0"/>
    <w:rsid w:val="001B5798"/>
    <w:rsid w:val="001B5856"/>
    <w:rsid w:val="001C0471"/>
    <w:rsid w:val="001C2474"/>
    <w:rsid w:val="001C3A73"/>
    <w:rsid w:val="001D0C12"/>
    <w:rsid w:val="001D1B33"/>
    <w:rsid w:val="001D2050"/>
    <w:rsid w:val="001D3503"/>
    <w:rsid w:val="001D3E00"/>
    <w:rsid w:val="001D410B"/>
    <w:rsid w:val="001E0D31"/>
    <w:rsid w:val="001E3BC3"/>
    <w:rsid w:val="001E4648"/>
    <w:rsid w:val="001E6859"/>
    <w:rsid w:val="001E6991"/>
    <w:rsid w:val="001F31D8"/>
    <w:rsid w:val="001F5857"/>
    <w:rsid w:val="001F58C0"/>
    <w:rsid w:val="001F6918"/>
    <w:rsid w:val="001F69A4"/>
    <w:rsid w:val="001F7587"/>
    <w:rsid w:val="0020294B"/>
    <w:rsid w:val="002036C1"/>
    <w:rsid w:val="0020522E"/>
    <w:rsid w:val="002104B1"/>
    <w:rsid w:val="002210A4"/>
    <w:rsid w:val="002212BC"/>
    <w:rsid w:val="00222C70"/>
    <w:rsid w:val="00226E76"/>
    <w:rsid w:val="00232931"/>
    <w:rsid w:val="0023348E"/>
    <w:rsid w:val="00233B5C"/>
    <w:rsid w:val="00234907"/>
    <w:rsid w:val="0024242C"/>
    <w:rsid w:val="00242610"/>
    <w:rsid w:val="00246C4B"/>
    <w:rsid w:val="0024768B"/>
    <w:rsid w:val="002476EA"/>
    <w:rsid w:val="00251BC2"/>
    <w:rsid w:val="0025545B"/>
    <w:rsid w:val="00257AC7"/>
    <w:rsid w:val="00261799"/>
    <w:rsid w:val="002617F2"/>
    <w:rsid w:val="00262264"/>
    <w:rsid w:val="00262504"/>
    <w:rsid w:val="00265399"/>
    <w:rsid w:val="002657BB"/>
    <w:rsid w:val="00266319"/>
    <w:rsid w:val="00266A22"/>
    <w:rsid w:val="002675EF"/>
    <w:rsid w:val="00267AF5"/>
    <w:rsid w:val="00267F65"/>
    <w:rsid w:val="002707A9"/>
    <w:rsid w:val="002713C3"/>
    <w:rsid w:val="00271CFC"/>
    <w:rsid w:val="00272615"/>
    <w:rsid w:val="00273079"/>
    <w:rsid w:val="00273D55"/>
    <w:rsid w:val="00274594"/>
    <w:rsid w:val="00274776"/>
    <w:rsid w:val="00276C40"/>
    <w:rsid w:val="00280E4F"/>
    <w:rsid w:val="00281A4F"/>
    <w:rsid w:val="002827AF"/>
    <w:rsid w:val="002855E9"/>
    <w:rsid w:val="00291BF0"/>
    <w:rsid w:val="00293308"/>
    <w:rsid w:val="00296538"/>
    <w:rsid w:val="00296839"/>
    <w:rsid w:val="002973E0"/>
    <w:rsid w:val="002A1054"/>
    <w:rsid w:val="002A1AEA"/>
    <w:rsid w:val="002A65CD"/>
    <w:rsid w:val="002A6FAC"/>
    <w:rsid w:val="002B0628"/>
    <w:rsid w:val="002B227C"/>
    <w:rsid w:val="002B236D"/>
    <w:rsid w:val="002B24B1"/>
    <w:rsid w:val="002B4204"/>
    <w:rsid w:val="002B5DD0"/>
    <w:rsid w:val="002B6B01"/>
    <w:rsid w:val="002C3203"/>
    <w:rsid w:val="002C3BF3"/>
    <w:rsid w:val="002C5896"/>
    <w:rsid w:val="002C595A"/>
    <w:rsid w:val="002C5B5E"/>
    <w:rsid w:val="002C62B7"/>
    <w:rsid w:val="002D06A0"/>
    <w:rsid w:val="002D4DDA"/>
    <w:rsid w:val="002D6BFC"/>
    <w:rsid w:val="002D741C"/>
    <w:rsid w:val="002E1960"/>
    <w:rsid w:val="002E3E33"/>
    <w:rsid w:val="002E6417"/>
    <w:rsid w:val="002E6EAE"/>
    <w:rsid w:val="002E6EDF"/>
    <w:rsid w:val="002E7F79"/>
    <w:rsid w:val="002F0017"/>
    <w:rsid w:val="002F1451"/>
    <w:rsid w:val="002F26B9"/>
    <w:rsid w:val="002F355F"/>
    <w:rsid w:val="002F49DA"/>
    <w:rsid w:val="002F6887"/>
    <w:rsid w:val="002F6D90"/>
    <w:rsid w:val="002F7374"/>
    <w:rsid w:val="002F73D0"/>
    <w:rsid w:val="002F76CE"/>
    <w:rsid w:val="0030013F"/>
    <w:rsid w:val="00301629"/>
    <w:rsid w:val="0030177B"/>
    <w:rsid w:val="003051C1"/>
    <w:rsid w:val="00305AC9"/>
    <w:rsid w:val="003124E2"/>
    <w:rsid w:val="0031533E"/>
    <w:rsid w:val="00322BBC"/>
    <w:rsid w:val="00324146"/>
    <w:rsid w:val="003245A9"/>
    <w:rsid w:val="003246AB"/>
    <w:rsid w:val="003260F0"/>
    <w:rsid w:val="00326191"/>
    <w:rsid w:val="00326261"/>
    <w:rsid w:val="00326379"/>
    <w:rsid w:val="0032791E"/>
    <w:rsid w:val="00327CE1"/>
    <w:rsid w:val="00332905"/>
    <w:rsid w:val="003329FB"/>
    <w:rsid w:val="00335D1A"/>
    <w:rsid w:val="003360B8"/>
    <w:rsid w:val="00336A2A"/>
    <w:rsid w:val="00340069"/>
    <w:rsid w:val="0034017C"/>
    <w:rsid w:val="00343640"/>
    <w:rsid w:val="00344D46"/>
    <w:rsid w:val="0034539C"/>
    <w:rsid w:val="00345998"/>
    <w:rsid w:val="003500C8"/>
    <w:rsid w:val="0035054E"/>
    <w:rsid w:val="0035295C"/>
    <w:rsid w:val="00354845"/>
    <w:rsid w:val="00357B0D"/>
    <w:rsid w:val="003605FC"/>
    <w:rsid w:val="0036466F"/>
    <w:rsid w:val="00367556"/>
    <w:rsid w:val="00374429"/>
    <w:rsid w:val="00374516"/>
    <w:rsid w:val="0037533B"/>
    <w:rsid w:val="00376F80"/>
    <w:rsid w:val="003770D1"/>
    <w:rsid w:val="00382A70"/>
    <w:rsid w:val="003833A3"/>
    <w:rsid w:val="00383CA9"/>
    <w:rsid w:val="003845E9"/>
    <w:rsid w:val="003875EA"/>
    <w:rsid w:val="00392641"/>
    <w:rsid w:val="00392696"/>
    <w:rsid w:val="00393EAA"/>
    <w:rsid w:val="003957C7"/>
    <w:rsid w:val="003959D5"/>
    <w:rsid w:val="00396952"/>
    <w:rsid w:val="00396D4B"/>
    <w:rsid w:val="003A1651"/>
    <w:rsid w:val="003A29A7"/>
    <w:rsid w:val="003A64A8"/>
    <w:rsid w:val="003B317B"/>
    <w:rsid w:val="003B58FF"/>
    <w:rsid w:val="003B59BD"/>
    <w:rsid w:val="003B6587"/>
    <w:rsid w:val="003B72E0"/>
    <w:rsid w:val="003C0599"/>
    <w:rsid w:val="003C1489"/>
    <w:rsid w:val="003C5033"/>
    <w:rsid w:val="003C5D67"/>
    <w:rsid w:val="003C6579"/>
    <w:rsid w:val="003C771B"/>
    <w:rsid w:val="003D4884"/>
    <w:rsid w:val="003D5AC3"/>
    <w:rsid w:val="003D73E3"/>
    <w:rsid w:val="003D7466"/>
    <w:rsid w:val="003E1B89"/>
    <w:rsid w:val="003E321A"/>
    <w:rsid w:val="003E4B57"/>
    <w:rsid w:val="003E59EB"/>
    <w:rsid w:val="003F1E4F"/>
    <w:rsid w:val="003F1FD0"/>
    <w:rsid w:val="003F5FA8"/>
    <w:rsid w:val="003F7ABF"/>
    <w:rsid w:val="003F7C39"/>
    <w:rsid w:val="00406372"/>
    <w:rsid w:val="00412C73"/>
    <w:rsid w:val="004143C0"/>
    <w:rsid w:val="004265B7"/>
    <w:rsid w:val="00426716"/>
    <w:rsid w:val="00430212"/>
    <w:rsid w:val="004309A4"/>
    <w:rsid w:val="004310AC"/>
    <w:rsid w:val="004312A6"/>
    <w:rsid w:val="00433C7F"/>
    <w:rsid w:val="0044079A"/>
    <w:rsid w:val="00441FC9"/>
    <w:rsid w:val="0044306E"/>
    <w:rsid w:val="00443FCA"/>
    <w:rsid w:val="00444FA1"/>
    <w:rsid w:val="004525E0"/>
    <w:rsid w:val="00452726"/>
    <w:rsid w:val="00453E8F"/>
    <w:rsid w:val="004548F5"/>
    <w:rsid w:val="00454F68"/>
    <w:rsid w:val="004552D3"/>
    <w:rsid w:val="00455B70"/>
    <w:rsid w:val="0045610D"/>
    <w:rsid w:val="0045625C"/>
    <w:rsid w:val="004607B4"/>
    <w:rsid w:val="00460F1A"/>
    <w:rsid w:val="00461607"/>
    <w:rsid w:val="004628BB"/>
    <w:rsid w:val="00464D48"/>
    <w:rsid w:val="00467572"/>
    <w:rsid w:val="00470D18"/>
    <w:rsid w:val="00471A6D"/>
    <w:rsid w:val="00472C92"/>
    <w:rsid w:val="00472D27"/>
    <w:rsid w:val="004737F8"/>
    <w:rsid w:val="0047401B"/>
    <w:rsid w:val="004753A1"/>
    <w:rsid w:val="00476C1B"/>
    <w:rsid w:val="00480B07"/>
    <w:rsid w:val="00481F91"/>
    <w:rsid w:val="004826CA"/>
    <w:rsid w:val="004839D9"/>
    <w:rsid w:val="00484349"/>
    <w:rsid w:val="0048786F"/>
    <w:rsid w:val="00490403"/>
    <w:rsid w:val="00491878"/>
    <w:rsid w:val="00491C2C"/>
    <w:rsid w:val="004956D3"/>
    <w:rsid w:val="004962F3"/>
    <w:rsid w:val="004979E5"/>
    <w:rsid w:val="00497B60"/>
    <w:rsid w:val="004A06B9"/>
    <w:rsid w:val="004A1F39"/>
    <w:rsid w:val="004A223E"/>
    <w:rsid w:val="004A281B"/>
    <w:rsid w:val="004A468F"/>
    <w:rsid w:val="004A576C"/>
    <w:rsid w:val="004A5CAF"/>
    <w:rsid w:val="004A69A6"/>
    <w:rsid w:val="004A768C"/>
    <w:rsid w:val="004B024F"/>
    <w:rsid w:val="004B10E6"/>
    <w:rsid w:val="004B7184"/>
    <w:rsid w:val="004C0D29"/>
    <w:rsid w:val="004C11C2"/>
    <w:rsid w:val="004C1CED"/>
    <w:rsid w:val="004C2295"/>
    <w:rsid w:val="004C293E"/>
    <w:rsid w:val="004C4D00"/>
    <w:rsid w:val="004C5FE4"/>
    <w:rsid w:val="004C6805"/>
    <w:rsid w:val="004C7243"/>
    <w:rsid w:val="004D2DBB"/>
    <w:rsid w:val="004D33AE"/>
    <w:rsid w:val="004D3652"/>
    <w:rsid w:val="004D4673"/>
    <w:rsid w:val="004D5693"/>
    <w:rsid w:val="004D6A4A"/>
    <w:rsid w:val="004D7D43"/>
    <w:rsid w:val="004E4BDC"/>
    <w:rsid w:val="004F5D89"/>
    <w:rsid w:val="004F68B6"/>
    <w:rsid w:val="004F7D40"/>
    <w:rsid w:val="005011CB"/>
    <w:rsid w:val="00502406"/>
    <w:rsid w:val="005050FF"/>
    <w:rsid w:val="00506CAF"/>
    <w:rsid w:val="005070B0"/>
    <w:rsid w:val="00510787"/>
    <w:rsid w:val="00511E23"/>
    <w:rsid w:val="005128AB"/>
    <w:rsid w:val="00513C69"/>
    <w:rsid w:val="00513F2D"/>
    <w:rsid w:val="00514C60"/>
    <w:rsid w:val="00514D37"/>
    <w:rsid w:val="0052620F"/>
    <w:rsid w:val="00527919"/>
    <w:rsid w:val="00530B55"/>
    <w:rsid w:val="00530CBF"/>
    <w:rsid w:val="00531E4F"/>
    <w:rsid w:val="0053276D"/>
    <w:rsid w:val="0053317A"/>
    <w:rsid w:val="005347A3"/>
    <w:rsid w:val="0053520F"/>
    <w:rsid w:val="00535AC1"/>
    <w:rsid w:val="00536EA7"/>
    <w:rsid w:val="005406DD"/>
    <w:rsid w:val="00540DE2"/>
    <w:rsid w:val="00542D98"/>
    <w:rsid w:val="005433E0"/>
    <w:rsid w:val="0054655C"/>
    <w:rsid w:val="00546FCD"/>
    <w:rsid w:val="00551E9E"/>
    <w:rsid w:val="00554233"/>
    <w:rsid w:val="00565646"/>
    <w:rsid w:val="005660B1"/>
    <w:rsid w:val="005717F7"/>
    <w:rsid w:val="005761FA"/>
    <w:rsid w:val="00576C19"/>
    <w:rsid w:val="00577306"/>
    <w:rsid w:val="00581757"/>
    <w:rsid w:val="00582CE0"/>
    <w:rsid w:val="00583DDA"/>
    <w:rsid w:val="00586450"/>
    <w:rsid w:val="005933C1"/>
    <w:rsid w:val="00593913"/>
    <w:rsid w:val="0059484A"/>
    <w:rsid w:val="005A0AA4"/>
    <w:rsid w:val="005A3A6E"/>
    <w:rsid w:val="005A6E2E"/>
    <w:rsid w:val="005A765B"/>
    <w:rsid w:val="005A7803"/>
    <w:rsid w:val="005B0518"/>
    <w:rsid w:val="005C07E6"/>
    <w:rsid w:val="005C14D6"/>
    <w:rsid w:val="005C2543"/>
    <w:rsid w:val="005C4D58"/>
    <w:rsid w:val="005D1EB8"/>
    <w:rsid w:val="005D2C8F"/>
    <w:rsid w:val="005D3B6C"/>
    <w:rsid w:val="005D4E07"/>
    <w:rsid w:val="005D6DC1"/>
    <w:rsid w:val="005D6FF6"/>
    <w:rsid w:val="005D7245"/>
    <w:rsid w:val="005D7E3D"/>
    <w:rsid w:val="005E2309"/>
    <w:rsid w:val="005E3F81"/>
    <w:rsid w:val="005E53B1"/>
    <w:rsid w:val="005E595B"/>
    <w:rsid w:val="005E6E28"/>
    <w:rsid w:val="005F1EC3"/>
    <w:rsid w:val="005F305F"/>
    <w:rsid w:val="005F540B"/>
    <w:rsid w:val="005F6802"/>
    <w:rsid w:val="005F7B2D"/>
    <w:rsid w:val="00600998"/>
    <w:rsid w:val="00602498"/>
    <w:rsid w:val="0060320C"/>
    <w:rsid w:val="00604449"/>
    <w:rsid w:val="00606F83"/>
    <w:rsid w:val="006103B1"/>
    <w:rsid w:val="00612DA5"/>
    <w:rsid w:val="0061329D"/>
    <w:rsid w:val="0061438E"/>
    <w:rsid w:val="00615CBC"/>
    <w:rsid w:val="00617C97"/>
    <w:rsid w:val="00621EC1"/>
    <w:rsid w:val="00624518"/>
    <w:rsid w:val="00625336"/>
    <w:rsid w:val="00625DE1"/>
    <w:rsid w:val="0062679A"/>
    <w:rsid w:val="0062797F"/>
    <w:rsid w:val="00630767"/>
    <w:rsid w:val="0063145E"/>
    <w:rsid w:val="006315FB"/>
    <w:rsid w:val="006327B9"/>
    <w:rsid w:val="006367BA"/>
    <w:rsid w:val="006373F0"/>
    <w:rsid w:val="00637976"/>
    <w:rsid w:val="00640256"/>
    <w:rsid w:val="00641B32"/>
    <w:rsid w:val="006422DA"/>
    <w:rsid w:val="0064339D"/>
    <w:rsid w:val="006442B9"/>
    <w:rsid w:val="00644B41"/>
    <w:rsid w:val="00644F6D"/>
    <w:rsid w:val="006452FA"/>
    <w:rsid w:val="0065204C"/>
    <w:rsid w:val="00652EF8"/>
    <w:rsid w:val="00653AD5"/>
    <w:rsid w:val="00655DA6"/>
    <w:rsid w:val="00657768"/>
    <w:rsid w:val="00667654"/>
    <w:rsid w:val="00670CBE"/>
    <w:rsid w:val="00671F71"/>
    <w:rsid w:val="00680F34"/>
    <w:rsid w:val="00682353"/>
    <w:rsid w:val="00687138"/>
    <w:rsid w:val="00687F50"/>
    <w:rsid w:val="006913D0"/>
    <w:rsid w:val="00691E9E"/>
    <w:rsid w:val="00692C13"/>
    <w:rsid w:val="0069524B"/>
    <w:rsid w:val="006957D3"/>
    <w:rsid w:val="00696967"/>
    <w:rsid w:val="00696DB6"/>
    <w:rsid w:val="00696E23"/>
    <w:rsid w:val="006A0450"/>
    <w:rsid w:val="006A05E5"/>
    <w:rsid w:val="006A15C6"/>
    <w:rsid w:val="006A2EB0"/>
    <w:rsid w:val="006A41CC"/>
    <w:rsid w:val="006A5F90"/>
    <w:rsid w:val="006A7036"/>
    <w:rsid w:val="006A73D9"/>
    <w:rsid w:val="006A76F1"/>
    <w:rsid w:val="006B2733"/>
    <w:rsid w:val="006B3371"/>
    <w:rsid w:val="006B3697"/>
    <w:rsid w:val="006B6575"/>
    <w:rsid w:val="006C26F9"/>
    <w:rsid w:val="006C752F"/>
    <w:rsid w:val="006D3D01"/>
    <w:rsid w:val="006D70A5"/>
    <w:rsid w:val="006D7DD4"/>
    <w:rsid w:val="006E0609"/>
    <w:rsid w:val="006E30E2"/>
    <w:rsid w:val="006E4B6C"/>
    <w:rsid w:val="006F15DB"/>
    <w:rsid w:val="006F2778"/>
    <w:rsid w:val="006F3184"/>
    <w:rsid w:val="006F46D9"/>
    <w:rsid w:val="006F64B7"/>
    <w:rsid w:val="006F6DBA"/>
    <w:rsid w:val="007002EE"/>
    <w:rsid w:val="00701227"/>
    <w:rsid w:val="0070176E"/>
    <w:rsid w:val="007053A4"/>
    <w:rsid w:val="00707EEF"/>
    <w:rsid w:val="0071037E"/>
    <w:rsid w:val="007119D4"/>
    <w:rsid w:val="0071408A"/>
    <w:rsid w:val="00714D57"/>
    <w:rsid w:val="00715113"/>
    <w:rsid w:val="00715814"/>
    <w:rsid w:val="00717C33"/>
    <w:rsid w:val="00723B54"/>
    <w:rsid w:val="00723FB6"/>
    <w:rsid w:val="00726312"/>
    <w:rsid w:val="00734EAD"/>
    <w:rsid w:val="00736B2B"/>
    <w:rsid w:val="00740145"/>
    <w:rsid w:val="00745DD8"/>
    <w:rsid w:val="00745EAF"/>
    <w:rsid w:val="007461DB"/>
    <w:rsid w:val="00746350"/>
    <w:rsid w:val="00746561"/>
    <w:rsid w:val="00746578"/>
    <w:rsid w:val="00750B9C"/>
    <w:rsid w:val="00754989"/>
    <w:rsid w:val="007549C3"/>
    <w:rsid w:val="0076089D"/>
    <w:rsid w:val="007618D9"/>
    <w:rsid w:val="007624EE"/>
    <w:rsid w:val="00764B66"/>
    <w:rsid w:val="00764ECE"/>
    <w:rsid w:val="0076573B"/>
    <w:rsid w:val="007662F8"/>
    <w:rsid w:val="00766A0B"/>
    <w:rsid w:val="007704B6"/>
    <w:rsid w:val="007708DF"/>
    <w:rsid w:val="00771EF2"/>
    <w:rsid w:val="007742F1"/>
    <w:rsid w:val="00775927"/>
    <w:rsid w:val="00777C48"/>
    <w:rsid w:val="0078123A"/>
    <w:rsid w:val="00785B11"/>
    <w:rsid w:val="00786BEF"/>
    <w:rsid w:val="0079029F"/>
    <w:rsid w:val="007909A3"/>
    <w:rsid w:val="007915E1"/>
    <w:rsid w:val="0079174B"/>
    <w:rsid w:val="0079273B"/>
    <w:rsid w:val="00792D4B"/>
    <w:rsid w:val="0079329E"/>
    <w:rsid w:val="0079491C"/>
    <w:rsid w:val="00796C74"/>
    <w:rsid w:val="00796C9B"/>
    <w:rsid w:val="007973C8"/>
    <w:rsid w:val="007A0521"/>
    <w:rsid w:val="007A29C4"/>
    <w:rsid w:val="007A501E"/>
    <w:rsid w:val="007A5E3B"/>
    <w:rsid w:val="007B471A"/>
    <w:rsid w:val="007B4E77"/>
    <w:rsid w:val="007B59B8"/>
    <w:rsid w:val="007B5F08"/>
    <w:rsid w:val="007B7369"/>
    <w:rsid w:val="007B7410"/>
    <w:rsid w:val="007C02E0"/>
    <w:rsid w:val="007C0CDA"/>
    <w:rsid w:val="007C4BCE"/>
    <w:rsid w:val="007C5138"/>
    <w:rsid w:val="007C6C24"/>
    <w:rsid w:val="007C7271"/>
    <w:rsid w:val="007D0423"/>
    <w:rsid w:val="007D06D2"/>
    <w:rsid w:val="007D1271"/>
    <w:rsid w:val="007D2910"/>
    <w:rsid w:val="007D3725"/>
    <w:rsid w:val="007D3DEE"/>
    <w:rsid w:val="007D4367"/>
    <w:rsid w:val="007D45D8"/>
    <w:rsid w:val="007D4975"/>
    <w:rsid w:val="007D6C16"/>
    <w:rsid w:val="007D79EE"/>
    <w:rsid w:val="007E0B78"/>
    <w:rsid w:val="007E1385"/>
    <w:rsid w:val="007E43B0"/>
    <w:rsid w:val="007E5F22"/>
    <w:rsid w:val="007F0160"/>
    <w:rsid w:val="007F17DF"/>
    <w:rsid w:val="007F32FA"/>
    <w:rsid w:val="007F3EC3"/>
    <w:rsid w:val="007F4232"/>
    <w:rsid w:val="007F48D2"/>
    <w:rsid w:val="007F53E7"/>
    <w:rsid w:val="007F5426"/>
    <w:rsid w:val="007F6685"/>
    <w:rsid w:val="007F750A"/>
    <w:rsid w:val="0080058E"/>
    <w:rsid w:val="00800DC8"/>
    <w:rsid w:val="008036C6"/>
    <w:rsid w:val="00803987"/>
    <w:rsid w:val="00806750"/>
    <w:rsid w:val="00810F4A"/>
    <w:rsid w:val="0081373C"/>
    <w:rsid w:val="00813D37"/>
    <w:rsid w:val="00814EA5"/>
    <w:rsid w:val="00815A41"/>
    <w:rsid w:val="00815CFD"/>
    <w:rsid w:val="0081632F"/>
    <w:rsid w:val="00817191"/>
    <w:rsid w:val="008228EE"/>
    <w:rsid w:val="008230B1"/>
    <w:rsid w:val="00825FDE"/>
    <w:rsid w:val="00826050"/>
    <w:rsid w:val="00827627"/>
    <w:rsid w:val="00831DCF"/>
    <w:rsid w:val="0083209A"/>
    <w:rsid w:val="00833109"/>
    <w:rsid w:val="0083315A"/>
    <w:rsid w:val="00834959"/>
    <w:rsid w:val="0083517C"/>
    <w:rsid w:val="0083619D"/>
    <w:rsid w:val="00845334"/>
    <w:rsid w:val="00846168"/>
    <w:rsid w:val="0084735E"/>
    <w:rsid w:val="00847C4F"/>
    <w:rsid w:val="008507F9"/>
    <w:rsid w:val="0085325B"/>
    <w:rsid w:val="008537F9"/>
    <w:rsid w:val="00857565"/>
    <w:rsid w:val="008611BD"/>
    <w:rsid w:val="008638F6"/>
    <w:rsid w:val="00867FE8"/>
    <w:rsid w:val="0087259F"/>
    <w:rsid w:val="008741EE"/>
    <w:rsid w:val="00874BB3"/>
    <w:rsid w:val="0087570B"/>
    <w:rsid w:val="00875FAE"/>
    <w:rsid w:val="008772A3"/>
    <w:rsid w:val="008825A0"/>
    <w:rsid w:val="00886B84"/>
    <w:rsid w:val="00887D34"/>
    <w:rsid w:val="00891772"/>
    <w:rsid w:val="008917D3"/>
    <w:rsid w:val="008932DE"/>
    <w:rsid w:val="00893311"/>
    <w:rsid w:val="008940C2"/>
    <w:rsid w:val="008964EB"/>
    <w:rsid w:val="00896A1B"/>
    <w:rsid w:val="008A17F4"/>
    <w:rsid w:val="008A24A4"/>
    <w:rsid w:val="008A2C60"/>
    <w:rsid w:val="008A30BE"/>
    <w:rsid w:val="008A6338"/>
    <w:rsid w:val="008B1CEE"/>
    <w:rsid w:val="008B2CF5"/>
    <w:rsid w:val="008B3158"/>
    <w:rsid w:val="008B56B0"/>
    <w:rsid w:val="008B5ED1"/>
    <w:rsid w:val="008B5FB8"/>
    <w:rsid w:val="008C040E"/>
    <w:rsid w:val="008C070D"/>
    <w:rsid w:val="008C0AD9"/>
    <w:rsid w:val="008C2232"/>
    <w:rsid w:val="008C2323"/>
    <w:rsid w:val="008C2DFB"/>
    <w:rsid w:val="008C5B6E"/>
    <w:rsid w:val="008C68D5"/>
    <w:rsid w:val="008C6D7D"/>
    <w:rsid w:val="008D0EB3"/>
    <w:rsid w:val="008D2B93"/>
    <w:rsid w:val="008D3499"/>
    <w:rsid w:val="008D5C9A"/>
    <w:rsid w:val="008E11DF"/>
    <w:rsid w:val="008E434B"/>
    <w:rsid w:val="008E4E1B"/>
    <w:rsid w:val="008E60EF"/>
    <w:rsid w:val="008E7F7E"/>
    <w:rsid w:val="008F3C30"/>
    <w:rsid w:val="008F7E12"/>
    <w:rsid w:val="00901093"/>
    <w:rsid w:val="009013E6"/>
    <w:rsid w:val="00901CD1"/>
    <w:rsid w:val="00902353"/>
    <w:rsid w:val="00905522"/>
    <w:rsid w:val="00905F65"/>
    <w:rsid w:val="009069F1"/>
    <w:rsid w:val="00907849"/>
    <w:rsid w:val="00910131"/>
    <w:rsid w:val="00911A05"/>
    <w:rsid w:val="00911A91"/>
    <w:rsid w:val="00914659"/>
    <w:rsid w:val="009152F3"/>
    <w:rsid w:val="0091576A"/>
    <w:rsid w:val="009166DB"/>
    <w:rsid w:val="00916DC0"/>
    <w:rsid w:val="009170EE"/>
    <w:rsid w:val="00920144"/>
    <w:rsid w:val="0092014D"/>
    <w:rsid w:val="00920C12"/>
    <w:rsid w:val="00923294"/>
    <w:rsid w:val="00924523"/>
    <w:rsid w:val="009274B0"/>
    <w:rsid w:val="0093121F"/>
    <w:rsid w:val="00936965"/>
    <w:rsid w:val="00936A1A"/>
    <w:rsid w:val="009371FB"/>
    <w:rsid w:val="00941FB7"/>
    <w:rsid w:val="00943086"/>
    <w:rsid w:val="00945904"/>
    <w:rsid w:val="0094692A"/>
    <w:rsid w:val="00946E06"/>
    <w:rsid w:val="00951140"/>
    <w:rsid w:val="0095138C"/>
    <w:rsid w:val="009514A0"/>
    <w:rsid w:val="00951F88"/>
    <w:rsid w:val="00952B09"/>
    <w:rsid w:val="00954C5E"/>
    <w:rsid w:val="00957840"/>
    <w:rsid w:val="00961001"/>
    <w:rsid w:val="00961B3E"/>
    <w:rsid w:val="00961EF3"/>
    <w:rsid w:val="00964486"/>
    <w:rsid w:val="00965D4F"/>
    <w:rsid w:val="00966D5A"/>
    <w:rsid w:val="00970746"/>
    <w:rsid w:val="009732B7"/>
    <w:rsid w:val="0097465E"/>
    <w:rsid w:val="00974A69"/>
    <w:rsid w:val="00975518"/>
    <w:rsid w:val="0097551D"/>
    <w:rsid w:val="00975893"/>
    <w:rsid w:val="009776DF"/>
    <w:rsid w:val="0098193D"/>
    <w:rsid w:val="009865F4"/>
    <w:rsid w:val="009877E2"/>
    <w:rsid w:val="009917B7"/>
    <w:rsid w:val="00991E12"/>
    <w:rsid w:val="0099326C"/>
    <w:rsid w:val="00993841"/>
    <w:rsid w:val="00994EF7"/>
    <w:rsid w:val="009950D6"/>
    <w:rsid w:val="0099646F"/>
    <w:rsid w:val="009977AA"/>
    <w:rsid w:val="009A04F4"/>
    <w:rsid w:val="009A0643"/>
    <w:rsid w:val="009A13FE"/>
    <w:rsid w:val="009A18D9"/>
    <w:rsid w:val="009A191A"/>
    <w:rsid w:val="009A4FC2"/>
    <w:rsid w:val="009A7EFE"/>
    <w:rsid w:val="009B0AEE"/>
    <w:rsid w:val="009B1491"/>
    <w:rsid w:val="009B4813"/>
    <w:rsid w:val="009B483C"/>
    <w:rsid w:val="009B49A6"/>
    <w:rsid w:val="009B6E7D"/>
    <w:rsid w:val="009C67EF"/>
    <w:rsid w:val="009C6E6B"/>
    <w:rsid w:val="009D071E"/>
    <w:rsid w:val="009D2798"/>
    <w:rsid w:val="009D37F9"/>
    <w:rsid w:val="009D4471"/>
    <w:rsid w:val="009D4E4F"/>
    <w:rsid w:val="009D639B"/>
    <w:rsid w:val="009D6C75"/>
    <w:rsid w:val="009D7280"/>
    <w:rsid w:val="009E574E"/>
    <w:rsid w:val="009E5E40"/>
    <w:rsid w:val="009E7FB8"/>
    <w:rsid w:val="009F38BA"/>
    <w:rsid w:val="009F4162"/>
    <w:rsid w:val="009F6121"/>
    <w:rsid w:val="009F75EC"/>
    <w:rsid w:val="00A017A4"/>
    <w:rsid w:val="00A03DFD"/>
    <w:rsid w:val="00A045E2"/>
    <w:rsid w:val="00A05655"/>
    <w:rsid w:val="00A107A1"/>
    <w:rsid w:val="00A11DBF"/>
    <w:rsid w:val="00A128E3"/>
    <w:rsid w:val="00A1435C"/>
    <w:rsid w:val="00A1664D"/>
    <w:rsid w:val="00A16E1C"/>
    <w:rsid w:val="00A1711B"/>
    <w:rsid w:val="00A236CA"/>
    <w:rsid w:val="00A30E4D"/>
    <w:rsid w:val="00A32733"/>
    <w:rsid w:val="00A36355"/>
    <w:rsid w:val="00A3759C"/>
    <w:rsid w:val="00A4081E"/>
    <w:rsid w:val="00A42B73"/>
    <w:rsid w:val="00A50189"/>
    <w:rsid w:val="00A516EC"/>
    <w:rsid w:val="00A56283"/>
    <w:rsid w:val="00A57742"/>
    <w:rsid w:val="00A57AAE"/>
    <w:rsid w:val="00A6212A"/>
    <w:rsid w:val="00A626EE"/>
    <w:rsid w:val="00A62B82"/>
    <w:rsid w:val="00A6386E"/>
    <w:rsid w:val="00A671B4"/>
    <w:rsid w:val="00A677E4"/>
    <w:rsid w:val="00A701F9"/>
    <w:rsid w:val="00A71B37"/>
    <w:rsid w:val="00A71D88"/>
    <w:rsid w:val="00A72296"/>
    <w:rsid w:val="00A7319C"/>
    <w:rsid w:val="00A73412"/>
    <w:rsid w:val="00A737EB"/>
    <w:rsid w:val="00A81971"/>
    <w:rsid w:val="00A82A4F"/>
    <w:rsid w:val="00A8654A"/>
    <w:rsid w:val="00A94370"/>
    <w:rsid w:val="00A945B1"/>
    <w:rsid w:val="00A95B6C"/>
    <w:rsid w:val="00A95D9E"/>
    <w:rsid w:val="00AA261E"/>
    <w:rsid w:val="00AA309D"/>
    <w:rsid w:val="00AA38F4"/>
    <w:rsid w:val="00AA3C1E"/>
    <w:rsid w:val="00AA4699"/>
    <w:rsid w:val="00AB094E"/>
    <w:rsid w:val="00AB12E6"/>
    <w:rsid w:val="00AB1A0B"/>
    <w:rsid w:val="00AB2D3F"/>
    <w:rsid w:val="00AC4ED1"/>
    <w:rsid w:val="00AC5AF7"/>
    <w:rsid w:val="00AC6691"/>
    <w:rsid w:val="00AC68E7"/>
    <w:rsid w:val="00AD016B"/>
    <w:rsid w:val="00AD0F1D"/>
    <w:rsid w:val="00AD1470"/>
    <w:rsid w:val="00AD36C8"/>
    <w:rsid w:val="00AD4280"/>
    <w:rsid w:val="00AD6235"/>
    <w:rsid w:val="00AD76B3"/>
    <w:rsid w:val="00AD7E4B"/>
    <w:rsid w:val="00AE1616"/>
    <w:rsid w:val="00AE1FB9"/>
    <w:rsid w:val="00AE3161"/>
    <w:rsid w:val="00AE50B9"/>
    <w:rsid w:val="00AF5202"/>
    <w:rsid w:val="00AF6824"/>
    <w:rsid w:val="00AF7D9E"/>
    <w:rsid w:val="00B0059B"/>
    <w:rsid w:val="00B030E2"/>
    <w:rsid w:val="00B034E0"/>
    <w:rsid w:val="00B035A5"/>
    <w:rsid w:val="00B05EB1"/>
    <w:rsid w:val="00B07872"/>
    <w:rsid w:val="00B1086F"/>
    <w:rsid w:val="00B109BC"/>
    <w:rsid w:val="00B11833"/>
    <w:rsid w:val="00B151E0"/>
    <w:rsid w:val="00B16787"/>
    <w:rsid w:val="00B167D9"/>
    <w:rsid w:val="00B16E2D"/>
    <w:rsid w:val="00B17208"/>
    <w:rsid w:val="00B176E5"/>
    <w:rsid w:val="00B179F8"/>
    <w:rsid w:val="00B2232A"/>
    <w:rsid w:val="00B22E8D"/>
    <w:rsid w:val="00B230CA"/>
    <w:rsid w:val="00B23D6E"/>
    <w:rsid w:val="00B254F0"/>
    <w:rsid w:val="00B27C6A"/>
    <w:rsid w:val="00B27EE8"/>
    <w:rsid w:val="00B30727"/>
    <w:rsid w:val="00B37155"/>
    <w:rsid w:val="00B37AE0"/>
    <w:rsid w:val="00B37B9B"/>
    <w:rsid w:val="00B5295C"/>
    <w:rsid w:val="00B53C73"/>
    <w:rsid w:val="00B54130"/>
    <w:rsid w:val="00B54AA7"/>
    <w:rsid w:val="00B54BB9"/>
    <w:rsid w:val="00B558BC"/>
    <w:rsid w:val="00B56377"/>
    <w:rsid w:val="00B56880"/>
    <w:rsid w:val="00B56F84"/>
    <w:rsid w:val="00B61D63"/>
    <w:rsid w:val="00B61EAB"/>
    <w:rsid w:val="00B62EF1"/>
    <w:rsid w:val="00B62FFB"/>
    <w:rsid w:val="00B6453C"/>
    <w:rsid w:val="00B65A48"/>
    <w:rsid w:val="00B65BB1"/>
    <w:rsid w:val="00B7255C"/>
    <w:rsid w:val="00B73DE5"/>
    <w:rsid w:val="00B83443"/>
    <w:rsid w:val="00B84DEC"/>
    <w:rsid w:val="00B87E71"/>
    <w:rsid w:val="00B90655"/>
    <w:rsid w:val="00B913A4"/>
    <w:rsid w:val="00B917DC"/>
    <w:rsid w:val="00B93052"/>
    <w:rsid w:val="00B94903"/>
    <w:rsid w:val="00B94E0C"/>
    <w:rsid w:val="00B950F7"/>
    <w:rsid w:val="00BA363D"/>
    <w:rsid w:val="00BA376F"/>
    <w:rsid w:val="00BA3E55"/>
    <w:rsid w:val="00BA73BD"/>
    <w:rsid w:val="00BB02F8"/>
    <w:rsid w:val="00BB0990"/>
    <w:rsid w:val="00BB1B83"/>
    <w:rsid w:val="00BB23C3"/>
    <w:rsid w:val="00BB5BB7"/>
    <w:rsid w:val="00BB62DD"/>
    <w:rsid w:val="00BB7148"/>
    <w:rsid w:val="00BB7B07"/>
    <w:rsid w:val="00BB7C57"/>
    <w:rsid w:val="00BC103A"/>
    <w:rsid w:val="00BC433D"/>
    <w:rsid w:val="00BC4FCF"/>
    <w:rsid w:val="00BD14E7"/>
    <w:rsid w:val="00BD2C26"/>
    <w:rsid w:val="00BD334C"/>
    <w:rsid w:val="00BD3C71"/>
    <w:rsid w:val="00BD3FCF"/>
    <w:rsid w:val="00BD65AE"/>
    <w:rsid w:val="00BE1BE7"/>
    <w:rsid w:val="00BE3DE8"/>
    <w:rsid w:val="00BE6BEB"/>
    <w:rsid w:val="00BE75B6"/>
    <w:rsid w:val="00BE79C6"/>
    <w:rsid w:val="00BF57AE"/>
    <w:rsid w:val="00BF7840"/>
    <w:rsid w:val="00C0324C"/>
    <w:rsid w:val="00C037F9"/>
    <w:rsid w:val="00C03BED"/>
    <w:rsid w:val="00C04A46"/>
    <w:rsid w:val="00C061ED"/>
    <w:rsid w:val="00C1157A"/>
    <w:rsid w:val="00C13BA4"/>
    <w:rsid w:val="00C14741"/>
    <w:rsid w:val="00C159B0"/>
    <w:rsid w:val="00C17B82"/>
    <w:rsid w:val="00C20EA1"/>
    <w:rsid w:val="00C23785"/>
    <w:rsid w:val="00C237CD"/>
    <w:rsid w:val="00C24DAC"/>
    <w:rsid w:val="00C266B5"/>
    <w:rsid w:val="00C269E0"/>
    <w:rsid w:val="00C2741D"/>
    <w:rsid w:val="00C27EB4"/>
    <w:rsid w:val="00C309B3"/>
    <w:rsid w:val="00C32855"/>
    <w:rsid w:val="00C348DE"/>
    <w:rsid w:val="00C3567F"/>
    <w:rsid w:val="00C360C1"/>
    <w:rsid w:val="00C41EF9"/>
    <w:rsid w:val="00C42CDA"/>
    <w:rsid w:val="00C44C2F"/>
    <w:rsid w:val="00C45AA4"/>
    <w:rsid w:val="00C47AB0"/>
    <w:rsid w:val="00C516AD"/>
    <w:rsid w:val="00C52F67"/>
    <w:rsid w:val="00C56751"/>
    <w:rsid w:val="00C569AD"/>
    <w:rsid w:val="00C61430"/>
    <w:rsid w:val="00C810E7"/>
    <w:rsid w:val="00C862CD"/>
    <w:rsid w:val="00C92343"/>
    <w:rsid w:val="00C929E2"/>
    <w:rsid w:val="00C93235"/>
    <w:rsid w:val="00C93F2E"/>
    <w:rsid w:val="00C95340"/>
    <w:rsid w:val="00C962A5"/>
    <w:rsid w:val="00CA0700"/>
    <w:rsid w:val="00CA132E"/>
    <w:rsid w:val="00CA37DF"/>
    <w:rsid w:val="00CA7403"/>
    <w:rsid w:val="00CB0403"/>
    <w:rsid w:val="00CB3F38"/>
    <w:rsid w:val="00CB5928"/>
    <w:rsid w:val="00CB6E61"/>
    <w:rsid w:val="00CB6EC6"/>
    <w:rsid w:val="00CB6F65"/>
    <w:rsid w:val="00CC1333"/>
    <w:rsid w:val="00CC1F82"/>
    <w:rsid w:val="00CC44AC"/>
    <w:rsid w:val="00CC5D17"/>
    <w:rsid w:val="00CC74FA"/>
    <w:rsid w:val="00CD3044"/>
    <w:rsid w:val="00CD603E"/>
    <w:rsid w:val="00CD685D"/>
    <w:rsid w:val="00CD7647"/>
    <w:rsid w:val="00CE022C"/>
    <w:rsid w:val="00CE56E4"/>
    <w:rsid w:val="00CE7424"/>
    <w:rsid w:val="00CF1F0C"/>
    <w:rsid w:val="00CF311A"/>
    <w:rsid w:val="00CF73B0"/>
    <w:rsid w:val="00CF798E"/>
    <w:rsid w:val="00D026B7"/>
    <w:rsid w:val="00D02E73"/>
    <w:rsid w:val="00D03456"/>
    <w:rsid w:val="00D03913"/>
    <w:rsid w:val="00D04243"/>
    <w:rsid w:val="00D10559"/>
    <w:rsid w:val="00D12163"/>
    <w:rsid w:val="00D17C2D"/>
    <w:rsid w:val="00D20699"/>
    <w:rsid w:val="00D208DD"/>
    <w:rsid w:val="00D21A22"/>
    <w:rsid w:val="00D22888"/>
    <w:rsid w:val="00D22F52"/>
    <w:rsid w:val="00D243DE"/>
    <w:rsid w:val="00D261CB"/>
    <w:rsid w:val="00D2667E"/>
    <w:rsid w:val="00D276D7"/>
    <w:rsid w:val="00D27F30"/>
    <w:rsid w:val="00D32086"/>
    <w:rsid w:val="00D32154"/>
    <w:rsid w:val="00D32E10"/>
    <w:rsid w:val="00D33356"/>
    <w:rsid w:val="00D33E45"/>
    <w:rsid w:val="00D345C7"/>
    <w:rsid w:val="00D36DC4"/>
    <w:rsid w:val="00D37681"/>
    <w:rsid w:val="00D401E1"/>
    <w:rsid w:val="00D42AFD"/>
    <w:rsid w:val="00D42C03"/>
    <w:rsid w:val="00D4318A"/>
    <w:rsid w:val="00D45147"/>
    <w:rsid w:val="00D47E20"/>
    <w:rsid w:val="00D508E9"/>
    <w:rsid w:val="00D5106C"/>
    <w:rsid w:val="00D51318"/>
    <w:rsid w:val="00D55CF7"/>
    <w:rsid w:val="00D601F1"/>
    <w:rsid w:val="00D628C3"/>
    <w:rsid w:val="00D65588"/>
    <w:rsid w:val="00D67F10"/>
    <w:rsid w:val="00D725A1"/>
    <w:rsid w:val="00D726AF"/>
    <w:rsid w:val="00D75D80"/>
    <w:rsid w:val="00D769EB"/>
    <w:rsid w:val="00D84FB3"/>
    <w:rsid w:val="00D93C79"/>
    <w:rsid w:val="00D9413D"/>
    <w:rsid w:val="00D964D6"/>
    <w:rsid w:val="00DA087C"/>
    <w:rsid w:val="00DA0F9E"/>
    <w:rsid w:val="00DA1222"/>
    <w:rsid w:val="00DA187C"/>
    <w:rsid w:val="00DA1DDF"/>
    <w:rsid w:val="00DA3305"/>
    <w:rsid w:val="00DA45CE"/>
    <w:rsid w:val="00DA49EE"/>
    <w:rsid w:val="00DA4DA4"/>
    <w:rsid w:val="00DA5124"/>
    <w:rsid w:val="00DA567E"/>
    <w:rsid w:val="00DA60B5"/>
    <w:rsid w:val="00DA620C"/>
    <w:rsid w:val="00DA66E7"/>
    <w:rsid w:val="00DA6D1F"/>
    <w:rsid w:val="00DA6D5E"/>
    <w:rsid w:val="00DB0882"/>
    <w:rsid w:val="00DB1317"/>
    <w:rsid w:val="00DB1B5A"/>
    <w:rsid w:val="00DB474B"/>
    <w:rsid w:val="00DC2CE9"/>
    <w:rsid w:val="00DC2DEB"/>
    <w:rsid w:val="00DC315F"/>
    <w:rsid w:val="00DC53A8"/>
    <w:rsid w:val="00DC57A2"/>
    <w:rsid w:val="00DC6033"/>
    <w:rsid w:val="00DC6AF7"/>
    <w:rsid w:val="00DC7B0D"/>
    <w:rsid w:val="00DC7EBE"/>
    <w:rsid w:val="00DD0D7A"/>
    <w:rsid w:val="00DD3172"/>
    <w:rsid w:val="00DD357D"/>
    <w:rsid w:val="00DD580E"/>
    <w:rsid w:val="00DD600A"/>
    <w:rsid w:val="00DD67FC"/>
    <w:rsid w:val="00DD6E19"/>
    <w:rsid w:val="00DD6FAA"/>
    <w:rsid w:val="00DE032D"/>
    <w:rsid w:val="00DE1F4C"/>
    <w:rsid w:val="00DE4093"/>
    <w:rsid w:val="00DE51B4"/>
    <w:rsid w:val="00DE6F53"/>
    <w:rsid w:val="00DF0E0A"/>
    <w:rsid w:val="00DF2502"/>
    <w:rsid w:val="00DF2CC1"/>
    <w:rsid w:val="00DF3244"/>
    <w:rsid w:val="00DF7C1A"/>
    <w:rsid w:val="00E01008"/>
    <w:rsid w:val="00E037E2"/>
    <w:rsid w:val="00E073D7"/>
    <w:rsid w:val="00E07584"/>
    <w:rsid w:val="00E12676"/>
    <w:rsid w:val="00E132C0"/>
    <w:rsid w:val="00E14F7C"/>
    <w:rsid w:val="00E166A6"/>
    <w:rsid w:val="00E16745"/>
    <w:rsid w:val="00E17B2C"/>
    <w:rsid w:val="00E20D8C"/>
    <w:rsid w:val="00E213B6"/>
    <w:rsid w:val="00E22E62"/>
    <w:rsid w:val="00E24858"/>
    <w:rsid w:val="00E2496F"/>
    <w:rsid w:val="00E251EA"/>
    <w:rsid w:val="00E2611E"/>
    <w:rsid w:val="00E278BB"/>
    <w:rsid w:val="00E33D2C"/>
    <w:rsid w:val="00E33DC9"/>
    <w:rsid w:val="00E34BDD"/>
    <w:rsid w:val="00E43EB7"/>
    <w:rsid w:val="00E446DC"/>
    <w:rsid w:val="00E44737"/>
    <w:rsid w:val="00E50A92"/>
    <w:rsid w:val="00E525E0"/>
    <w:rsid w:val="00E534E5"/>
    <w:rsid w:val="00E56056"/>
    <w:rsid w:val="00E5790E"/>
    <w:rsid w:val="00E60386"/>
    <w:rsid w:val="00E63442"/>
    <w:rsid w:val="00E64E61"/>
    <w:rsid w:val="00E702F5"/>
    <w:rsid w:val="00E71A6B"/>
    <w:rsid w:val="00E71E6E"/>
    <w:rsid w:val="00E734D8"/>
    <w:rsid w:val="00E7412F"/>
    <w:rsid w:val="00E743B5"/>
    <w:rsid w:val="00E81470"/>
    <w:rsid w:val="00E82314"/>
    <w:rsid w:val="00E90061"/>
    <w:rsid w:val="00E95C9A"/>
    <w:rsid w:val="00EA35DE"/>
    <w:rsid w:val="00EA3774"/>
    <w:rsid w:val="00EA3F92"/>
    <w:rsid w:val="00EA4ADB"/>
    <w:rsid w:val="00EA7DF6"/>
    <w:rsid w:val="00EB1570"/>
    <w:rsid w:val="00EB2D28"/>
    <w:rsid w:val="00EB5102"/>
    <w:rsid w:val="00EB73E6"/>
    <w:rsid w:val="00EB742C"/>
    <w:rsid w:val="00EB7EBF"/>
    <w:rsid w:val="00EC160F"/>
    <w:rsid w:val="00EC24F5"/>
    <w:rsid w:val="00EC323C"/>
    <w:rsid w:val="00EC334F"/>
    <w:rsid w:val="00EC4AD2"/>
    <w:rsid w:val="00EC5FE8"/>
    <w:rsid w:val="00EC6301"/>
    <w:rsid w:val="00ED2790"/>
    <w:rsid w:val="00ED368A"/>
    <w:rsid w:val="00ED46E6"/>
    <w:rsid w:val="00ED6777"/>
    <w:rsid w:val="00ED7B1D"/>
    <w:rsid w:val="00EE4834"/>
    <w:rsid w:val="00EE493C"/>
    <w:rsid w:val="00EE57EF"/>
    <w:rsid w:val="00EF12DC"/>
    <w:rsid w:val="00EF356D"/>
    <w:rsid w:val="00EF36DA"/>
    <w:rsid w:val="00EF38C8"/>
    <w:rsid w:val="00EF423E"/>
    <w:rsid w:val="00F0098B"/>
    <w:rsid w:val="00F00FC9"/>
    <w:rsid w:val="00F026DF"/>
    <w:rsid w:val="00F02D9C"/>
    <w:rsid w:val="00F0437C"/>
    <w:rsid w:val="00F04F44"/>
    <w:rsid w:val="00F051E1"/>
    <w:rsid w:val="00F05C74"/>
    <w:rsid w:val="00F069A6"/>
    <w:rsid w:val="00F10078"/>
    <w:rsid w:val="00F14659"/>
    <w:rsid w:val="00F20D9D"/>
    <w:rsid w:val="00F22556"/>
    <w:rsid w:val="00F22F4F"/>
    <w:rsid w:val="00F23468"/>
    <w:rsid w:val="00F23FD9"/>
    <w:rsid w:val="00F243B7"/>
    <w:rsid w:val="00F2500B"/>
    <w:rsid w:val="00F25F3F"/>
    <w:rsid w:val="00F2629D"/>
    <w:rsid w:val="00F2782C"/>
    <w:rsid w:val="00F30255"/>
    <w:rsid w:val="00F307A7"/>
    <w:rsid w:val="00F314BF"/>
    <w:rsid w:val="00F33DAE"/>
    <w:rsid w:val="00F3472B"/>
    <w:rsid w:val="00F352B6"/>
    <w:rsid w:val="00F35315"/>
    <w:rsid w:val="00F361E1"/>
    <w:rsid w:val="00F4124D"/>
    <w:rsid w:val="00F41EFE"/>
    <w:rsid w:val="00F449DF"/>
    <w:rsid w:val="00F4593A"/>
    <w:rsid w:val="00F5105D"/>
    <w:rsid w:val="00F544F5"/>
    <w:rsid w:val="00F6009E"/>
    <w:rsid w:val="00F608F7"/>
    <w:rsid w:val="00F62D39"/>
    <w:rsid w:val="00F65DAC"/>
    <w:rsid w:val="00F70E80"/>
    <w:rsid w:val="00F7189E"/>
    <w:rsid w:val="00F732AA"/>
    <w:rsid w:val="00F75162"/>
    <w:rsid w:val="00F7704E"/>
    <w:rsid w:val="00F776DB"/>
    <w:rsid w:val="00F80DC3"/>
    <w:rsid w:val="00F81C54"/>
    <w:rsid w:val="00F8677F"/>
    <w:rsid w:val="00F87F5C"/>
    <w:rsid w:val="00F91AF4"/>
    <w:rsid w:val="00F94019"/>
    <w:rsid w:val="00F97ED3"/>
    <w:rsid w:val="00FA24EE"/>
    <w:rsid w:val="00FA3C29"/>
    <w:rsid w:val="00FA5115"/>
    <w:rsid w:val="00FA6896"/>
    <w:rsid w:val="00FA6A74"/>
    <w:rsid w:val="00FB0165"/>
    <w:rsid w:val="00FB01C2"/>
    <w:rsid w:val="00FB21C7"/>
    <w:rsid w:val="00FB6428"/>
    <w:rsid w:val="00FB6B65"/>
    <w:rsid w:val="00FB7843"/>
    <w:rsid w:val="00FC0994"/>
    <w:rsid w:val="00FC2E34"/>
    <w:rsid w:val="00FC3239"/>
    <w:rsid w:val="00FC441B"/>
    <w:rsid w:val="00FD07FE"/>
    <w:rsid w:val="00FD1AF1"/>
    <w:rsid w:val="00FD348B"/>
    <w:rsid w:val="00FD4AB7"/>
    <w:rsid w:val="00FD7BDF"/>
    <w:rsid w:val="00FF0D32"/>
    <w:rsid w:val="00FF0D33"/>
    <w:rsid w:val="00FF13F8"/>
    <w:rsid w:val="00FF18A1"/>
    <w:rsid w:val="00FF38BD"/>
    <w:rsid w:val="00FF4463"/>
    <w:rsid w:val="00FF625D"/>
    <w:rsid w:val="00FF6AE0"/>
    <w:rsid w:val="00FF73B2"/>
    <w:rsid w:val="00FF7B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rules v:ext="edit">
        <o:r id="V:Rule1" type="connector" idref="#Straight Arrow Connector 14"/>
        <o:r id="V:Rule2" type="connector" idref="#_x0000_s1177"/>
        <o:r id="V:Rule3" type="connector" idref="#Straight Arrow Connector 96"/>
        <o:r id="V:Rule4" type="connector" idref="#Straight Arrow Connector 28"/>
        <o:r id="V:Rule5" type="connector" idref="#Straight Arrow Connector 5"/>
        <o:r id="V:Rule6" type="connector" idref="#Straight Arrow Connector 105"/>
        <o:r id="V:Rule7" type="connector" idref="#Straight Arrow Connector 100"/>
        <o:r id="V:Rule8" type="connector" idref="#Straight Arrow Connector 10"/>
        <o:r id="V:Rule9" type="connector" idref="#_x0000_s1201"/>
        <o:r id="V:Rule10" type="connector" idref="#Straight Arrow Connector 29"/>
        <o:r id="V:Rule11" type="connector" idref="#Straight Arrow Connector 106"/>
        <o:r id="V:Rule12" type="connector" idref="#Straight Arrow Connector 11"/>
        <o:r id="V:Rule13" type="connector" idref="#Straight Arrow Connector 27"/>
        <o:r id="V:Rule14" type="connector" idref="#Straight Arrow Connector 104"/>
        <o:r id="V:Rule15" type="connector" idref="#Straight Arrow Connector 4"/>
        <o:r id="V:Rule16" type="connector" idref="#Straight Arrow Connector 103"/>
        <o:r id="V:Rule17" type="connector" idref="#Straight Arrow Connector 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350"/>
    <w:rPr>
      <w:rFonts w:ascii="Tahoma" w:hAnsi="Tahoma" w:cs="Tahoma"/>
      <w:sz w:val="16"/>
      <w:szCs w:val="16"/>
    </w:rPr>
  </w:style>
  <w:style w:type="paragraph" w:customStyle="1" w:styleId="Default">
    <w:name w:val="Default"/>
    <w:rsid w:val="00EA3774"/>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DC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B0D"/>
  </w:style>
  <w:style w:type="paragraph" w:styleId="ListParagraph">
    <w:name w:val="List Paragraph"/>
    <w:basedOn w:val="Normal"/>
    <w:uiPriority w:val="34"/>
    <w:qFormat/>
    <w:rsid w:val="008C68D5"/>
    <w:pPr>
      <w:ind w:left="720"/>
      <w:contextualSpacing/>
    </w:pPr>
  </w:style>
  <w:style w:type="character" w:styleId="Emphasis">
    <w:name w:val="Emphasis"/>
    <w:basedOn w:val="DefaultParagraphFont"/>
    <w:qFormat/>
    <w:rsid w:val="00F0098B"/>
    <w:rPr>
      <w:i/>
      <w:iCs/>
    </w:rPr>
  </w:style>
  <w:style w:type="paragraph" w:styleId="Header">
    <w:name w:val="header"/>
    <w:basedOn w:val="Normal"/>
    <w:link w:val="HeaderChar"/>
    <w:uiPriority w:val="99"/>
    <w:unhideWhenUsed/>
    <w:rsid w:val="00761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8D9"/>
  </w:style>
  <w:style w:type="table" w:styleId="TableGrid">
    <w:name w:val="Table Grid"/>
    <w:basedOn w:val="TableNormal"/>
    <w:uiPriority w:val="59"/>
    <w:rsid w:val="00DA0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Spacing"/>
    <w:link w:val="Style1Char"/>
    <w:qFormat/>
    <w:rsid w:val="00F544F5"/>
    <w:pPr>
      <w:spacing w:before="240"/>
      <w:jc w:val="both"/>
    </w:pPr>
    <w:rPr>
      <w:rFonts w:ascii="Times New Roman" w:eastAsia="SimSun" w:hAnsi="Times New Roman" w:cs="Times New Roman"/>
      <w:sz w:val="18"/>
      <w:szCs w:val="18"/>
      <w:lang w:eastAsia="zh-CN"/>
    </w:rPr>
  </w:style>
  <w:style w:type="paragraph" w:styleId="NoSpacing">
    <w:name w:val="No Spacing"/>
    <w:link w:val="NoSpacingChar"/>
    <w:uiPriority w:val="1"/>
    <w:qFormat/>
    <w:rsid w:val="00F544F5"/>
    <w:pPr>
      <w:spacing w:after="0" w:line="240" w:lineRule="auto"/>
    </w:pPr>
  </w:style>
  <w:style w:type="character" w:customStyle="1" w:styleId="NoSpacingChar">
    <w:name w:val="No Spacing Char"/>
    <w:basedOn w:val="DefaultParagraphFont"/>
    <w:link w:val="NoSpacing"/>
    <w:uiPriority w:val="1"/>
    <w:rsid w:val="00F544F5"/>
  </w:style>
  <w:style w:type="character" w:customStyle="1" w:styleId="Style1Char">
    <w:name w:val="Style1 Char"/>
    <w:basedOn w:val="NoSpacingChar"/>
    <w:link w:val="Style1"/>
    <w:rsid w:val="00F544F5"/>
    <w:rPr>
      <w:rFonts w:ascii="Times New Roman" w:eastAsia="SimSun" w:hAnsi="Times New Roman" w:cs="Times New Roman"/>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84506">
      <w:bodyDiv w:val="1"/>
      <w:marLeft w:val="0"/>
      <w:marRight w:val="0"/>
      <w:marTop w:val="0"/>
      <w:marBottom w:val="0"/>
      <w:divBdr>
        <w:top w:val="none" w:sz="0" w:space="0" w:color="auto"/>
        <w:left w:val="none" w:sz="0" w:space="0" w:color="auto"/>
        <w:bottom w:val="none" w:sz="0" w:space="0" w:color="auto"/>
        <w:right w:val="none" w:sz="0" w:space="0" w:color="auto"/>
      </w:divBdr>
    </w:div>
    <w:div w:id="128118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oleObject" Target="embeddings/oleObject11.bin"/><Relationship Id="rId21" Type="http://schemas.openxmlformats.org/officeDocument/2006/relationships/image" Target="media/image7.wmf"/><Relationship Id="rId34" Type="http://schemas.openxmlformats.org/officeDocument/2006/relationships/oleObject" Target="embeddings/oleObject7.bin"/><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oleObject" Target="embeddings/oleObject20.bin"/><Relationship Id="rId55" Type="http://schemas.openxmlformats.org/officeDocument/2006/relationships/oleObject" Target="embeddings/oleObject25.bin"/><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oleObject4.bin"/><Relationship Id="rId29" Type="http://schemas.openxmlformats.org/officeDocument/2006/relationships/image" Target="media/image13.png"/><Relationship Id="rId41" Type="http://schemas.openxmlformats.org/officeDocument/2006/relationships/oleObject" Target="embeddings/oleObject12.bin"/><Relationship Id="rId54"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6.bin"/><Relationship Id="rId32" Type="http://schemas.openxmlformats.org/officeDocument/2006/relationships/image" Target="media/image16.png"/><Relationship Id="rId37" Type="http://schemas.openxmlformats.org/officeDocument/2006/relationships/image" Target="media/image18.wmf"/><Relationship Id="rId40" Type="http://schemas.openxmlformats.org/officeDocument/2006/relationships/image" Target="media/image19.wmf"/><Relationship Id="rId45"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oleObject" Target="embeddings/oleObject27.bin"/><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8.wmf"/><Relationship Id="rId28" Type="http://schemas.openxmlformats.org/officeDocument/2006/relationships/image" Target="media/image12.png"/><Relationship Id="rId36" Type="http://schemas.openxmlformats.org/officeDocument/2006/relationships/oleObject" Target="embeddings/oleObject9.bin"/><Relationship Id="rId49" Type="http://schemas.openxmlformats.org/officeDocument/2006/relationships/oleObject" Target="embeddings/oleObject19.bin"/><Relationship Id="rId57" Type="http://schemas.openxmlformats.org/officeDocument/2006/relationships/image" Target="media/image21.wmf"/><Relationship Id="rId61"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5.png"/><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http://www.biopsychiatry.com/lamotrigine/lamotrigine.jpg" TargetMode="External"/><Relationship Id="rId22" Type="http://schemas.openxmlformats.org/officeDocument/2006/relationships/oleObject" Target="embeddings/oleObject5.bin"/><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oleObject" Target="embeddings/oleObject8.bin"/><Relationship Id="rId43" Type="http://schemas.openxmlformats.org/officeDocument/2006/relationships/oleObject" Target="embeddings/oleObject14.bin"/><Relationship Id="rId48" Type="http://schemas.openxmlformats.org/officeDocument/2006/relationships/oleObject" Target="embeddings/oleObject18.bin"/><Relationship Id="rId56" Type="http://schemas.openxmlformats.org/officeDocument/2006/relationships/oleObject" Target="embeddings/oleObject26.bin"/><Relationship Id="rId8" Type="http://schemas.openxmlformats.org/officeDocument/2006/relationships/endnotes" Target="endnotes.xml"/><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hyperlink" Target="http://www.biopsychiatry.com/lofepramine/index.html" TargetMode="External"/><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oleObject" Target="embeddings/oleObject10.bin"/><Relationship Id="rId46" Type="http://schemas.openxmlformats.org/officeDocument/2006/relationships/oleObject" Target="embeddings/oleObject16.bin"/><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0AE57-9D79-4CC0-B3DA-0CB3A995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7129</Words>
  <Characters>40636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Pasha</dc:creator>
  <cp:lastModifiedBy>Khalik et al. </cp:lastModifiedBy>
  <cp:revision>2</cp:revision>
  <dcterms:created xsi:type="dcterms:W3CDTF">2014-11-06T12:22:00Z</dcterms:created>
  <dcterms:modified xsi:type="dcterms:W3CDTF">2014-11-06T12:22:00Z</dcterms:modified>
</cp:coreProperties>
</file>