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B37" w:rsidRDefault="00E36B37" w:rsidP="00A93CA1">
      <w:pPr>
        <w:spacing w:after="0" w:line="240" w:lineRule="auto"/>
        <w:ind w:left="360"/>
        <w:jc w:val="center"/>
        <w:rPr>
          <w:rFonts w:ascii="Times New Roman" w:hAnsi="Times New Roman" w:cs="Times New Roman"/>
          <w:b/>
          <w:color w:val="000000"/>
          <w:sz w:val="28"/>
          <w:szCs w:val="28"/>
        </w:rPr>
      </w:pPr>
      <w:r w:rsidRPr="00A93CA1">
        <w:rPr>
          <w:rFonts w:ascii="Times New Roman" w:hAnsi="Times New Roman" w:cs="Times New Roman"/>
          <w:b/>
          <w:color w:val="000000"/>
          <w:sz w:val="28"/>
          <w:szCs w:val="28"/>
        </w:rPr>
        <w:t>MECHANICAL PROPERTIES OF STARCH FILLED</w:t>
      </w:r>
      <w:bookmarkStart w:id="0" w:name="_GoBack"/>
      <w:bookmarkEnd w:id="0"/>
      <w:r w:rsidRPr="00A93CA1">
        <w:rPr>
          <w:rFonts w:ascii="Times New Roman" w:hAnsi="Times New Roman" w:cs="Times New Roman"/>
          <w:b/>
          <w:color w:val="000000"/>
          <w:sz w:val="28"/>
          <w:szCs w:val="28"/>
        </w:rPr>
        <w:t xml:space="preserve"> POLYPROPYLENE UNDER EXPOSURE OF HYGROTHERMAL CONDITIONS</w:t>
      </w:r>
    </w:p>
    <w:p w:rsidR="00A93CA1" w:rsidRPr="00A93CA1" w:rsidRDefault="00A93CA1" w:rsidP="00A93CA1">
      <w:pPr>
        <w:spacing w:after="0" w:line="240" w:lineRule="auto"/>
        <w:ind w:left="360"/>
        <w:jc w:val="center"/>
        <w:rPr>
          <w:rFonts w:ascii="Times New Roman" w:hAnsi="Times New Roman" w:cs="Times New Roman"/>
          <w:b/>
          <w:color w:val="000000"/>
          <w:sz w:val="28"/>
          <w:szCs w:val="28"/>
        </w:rPr>
      </w:pPr>
    </w:p>
    <w:p w:rsidR="00181BED" w:rsidRPr="00A93CA1" w:rsidRDefault="00657B7D" w:rsidP="00A93CA1">
      <w:pPr>
        <w:spacing w:after="0" w:line="240" w:lineRule="auto"/>
        <w:jc w:val="center"/>
        <w:rPr>
          <w:rFonts w:ascii="Times New Roman" w:hAnsi="Times New Roman" w:cs="Times New Roman"/>
          <w:color w:val="000000" w:themeColor="text1"/>
          <w:sz w:val="28"/>
          <w:szCs w:val="24"/>
        </w:rPr>
      </w:pPr>
      <w:r w:rsidRPr="00A93CA1">
        <w:rPr>
          <w:rFonts w:ascii="Times New Roman" w:hAnsi="Times New Roman" w:cs="Times New Roman"/>
          <w:color w:val="000000" w:themeColor="text1"/>
          <w:sz w:val="28"/>
          <w:szCs w:val="24"/>
        </w:rPr>
        <w:t>(</w:t>
      </w:r>
      <w:proofErr w:type="spellStart"/>
      <w:r w:rsidRPr="00A93CA1">
        <w:rPr>
          <w:rFonts w:ascii="Times New Roman" w:hAnsi="Times New Roman" w:cs="Times New Roman"/>
          <w:color w:val="000000" w:themeColor="text1"/>
          <w:sz w:val="28"/>
          <w:szCs w:val="24"/>
        </w:rPr>
        <w:t>Sifat-sifat</w:t>
      </w:r>
      <w:proofErr w:type="spellEnd"/>
      <w:r w:rsidRPr="00A93CA1">
        <w:rPr>
          <w:rFonts w:ascii="Times New Roman" w:hAnsi="Times New Roman" w:cs="Times New Roman"/>
          <w:color w:val="000000" w:themeColor="text1"/>
          <w:sz w:val="28"/>
          <w:szCs w:val="24"/>
        </w:rPr>
        <w:t xml:space="preserve"> </w:t>
      </w:r>
      <w:proofErr w:type="spellStart"/>
      <w:r w:rsidRPr="00A93CA1">
        <w:rPr>
          <w:rFonts w:ascii="Times New Roman" w:hAnsi="Times New Roman" w:cs="Times New Roman"/>
          <w:color w:val="000000" w:themeColor="text1"/>
          <w:sz w:val="28"/>
          <w:szCs w:val="24"/>
        </w:rPr>
        <w:t>Mekanikal</w:t>
      </w:r>
      <w:proofErr w:type="spellEnd"/>
      <w:r w:rsidR="00C90FB1" w:rsidRPr="00A93CA1">
        <w:rPr>
          <w:rFonts w:ascii="Times New Roman" w:hAnsi="Times New Roman" w:cs="Times New Roman"/>
          <w:color w:val="000000" w:themeColor="text1"/>
          <w:sz w:val="28"/>
          <w:szCs w:val="24"/>
        </w:rPr>
        <w:t xml:space="preserve"> </w:t>
      </w:r>
      <w:proofErr w:type="spellStart"/>
      <w:r w:rsidR="00C90FB1" w:rsidRPr="00A93CA1">
        <w:rPr>
          <w:rFonts w:ascii="Times New Roman" w:hAnsi="Times New Roman" w:cs="Times New Roman"/>
          <w:color w:val="000000" w:themeColor="text1"/>
          <w:sz w:val="28"/>
          <w:szCs w:val="24"/>
        </w:rPr>
        <w:t>Bag</w:t>
      </w:r>
      <w:r w:rsidR="00E36B48" w:rsidRPr="00A93CA1">
        <w:rPr>
          <w:rFonts w:ascii="Times New Roman" w:hAnsi="Times New Roman" w:cs="Times New Roman"/>
          <w:color w:val="000000" w:themeColor="text1"/>
          <w:sz w:val="28"/>
          <w:szCs w:val="24"/>
        </w:rPr>
        <w:t>i</w:t>
      </w:r>
      <w:proofErr w:type="spellEnd"/>
      <w:r w:rsidR="00E36B48" w:rsidRPr="00A93CA1">
        <w:rPr>
          <w:rFonts w:ascii="Times New Roman" w:hAnsi="Times New Roman" w:cs="Times New Roman"/>
          <w:color w:val="000000" w:themeColor="text1"/>
          <w:sz w:val="28"/>
          <w:szCs w:val="24"/>
        </w:rPr>
        <w:t xml:space="preserve"> </w:t>
      </w:r>
      <w:proofErr w:type="spellStart"/>
      <w:r w:rsidR="00E36B48" w:rsidRPr="00A93CA1">
        <w:rPr>
          <w:rFonts w:ascii="Times New Roman" w:hAnsi="Times New Roman" w:cs="Times New Roman"/>
          <w:color w:val="000000" w:themeColor="text1"/>
          <w:sz w:val="28"/>
          <w:szCs w:val="24"/>
        </w:rPr>
        <w:t>Komposit</w:t>
      </w:r>
      <w:proofErr w:type="spellEnd"/>
      <w:r w:rsidR="00E36B48" w:rsidRPr="00A93CA1">
        <w:rPr>
          <w:rFonts w:ascii="Times New Roman" w:hAnsi="Times New Roman" w:cs="Times New Roman"/>
          <w:color w:val="000000" w:themeColor="text1"/>
          <w:sz w:val="28"/>
          <w:szCs w:val="24"/>
        </w:rPr>
        <w:t xml:space="preserve"> </w:t>
      </w:r>
      <w:proofErr w:type="spellStart"/>
      <w:r w:rsidR="00E36B48" w:rsidRPr="00A93CA1">
        <w:rPr>
          <w:rFonts w:ascii="Times New Roman" w:hAnsi="Times New Roman" w:cs="Times New Roman"/>
          <w:color w:val="000000" w:themeColor="text1"/>
          <w:sz w:val="28"/>
          <w:szCs w:val="24"/>
        </w:rPr>
        <w:t>Polipropilena</w:t>
      </w:r>
      <w:proofErr w:type="spellEnd"/>
      <w:r w:rsidR="00E36B48" w:rsidRPr="00A93CA1">
        <w:rPr>
          <w:rFonts w:ascii="Times New Roman" w:hAnsi="Times New Roman" w:cs="Times New Roman"/>
          <w:color w:val="000000" w:themeColor="text1"/>
          <w:sz w:val="28"/>
          <w:szCs w:val="24"/>
        </w:rPr>
        <w:t xml:space="preserve"> </w:t>
      </w:r>
      <w:proofErr w:type="spellStart"/>
      <w:r w:rsidR="00E36B48" w:rsidRPr="00A93CA1">
        <w:rPr>
          <w:rFonts w:ascii="Times New Roman" w:hAnsi="Times New Roman" w:cs="Times New Roman"/>
          <w:color w:val="000000" w:themeColor="text1"/>
          <w:sz w:val="28"/>
          <w:szCs w:val="24"/>
        </w:rPr>
        <w:t>Ter</w:t>
      </w:r>
      <w:r w:rsidRPr="00A93CA1">
        <w:rPr>
          <w:rFonts w:ascii="Times New Roman" w:hAnsi="Times New Roman" w:cs="Times New Roman"/>
          <w:color w:val="000000" w:themeColor="text1"/>
          <w:sz w:val="28"/>
          <w:szCs w:val="24"/>
        </w:rPr>
        <w:t>isi</w:t>
      </w:r>
      <w:proofErr w:type="spellEnd"/>
      <w:r w:rsidRPr="00A93CA1">
        <w:rPr>
          <w:rFonts w:ascii="Times New Roman" w:hAnsi="Times New Roman" w:cs="Times New Roman"/>
          <w:color w:val="000000" w:themeColor="text1"/>
          <w:sz w:val="28"/>
          <w:szCs w:val="24"/>
        </w:rPr>
        <w:t xml:space="preserve"> Kanji di </w:t>
      </w:r>
      <w:proofErr w:type="spellStart"/>
      <w:r w:rsidRPr="00A93CA1">
        <w:rPr>
          <w:rFonts w:ascii="Times New Roman" w:hAnsi="Times New Roman" w:cs="Times New Roman"/>
          <w:color w:val="000000" w:themeColor="text1"/>
          <w:sz w:val="28"/>
          <w:szCs w:val="24"/>
        </w:rPr>
        <w:t>Bawah</w:t>
      </w:r>
      <w:proofErr w:type="spellEnd"/>
      <w:r w:rsidRPr="00A93CA1">
        <w:rPr>
          <w:rFonts w:ascii="Times New Roman" w:hAnsi="Times New Roman" w:cs="Times New Roman"/>
          <w:color w:val="000000" w:themeColor="text1"/>
          <w:sz w:val="28"/>
          <w:szCs w:val="24"/>
        </w:rPr>
        <w:t xml:space="preserve"> </w:t>
      </w:r>
      <w:proofErr w:type="spellStart"/>
      <w:r w:rsidRPr="00A93CA1">
        <w:rPr>
          <w:rFonts w:ascii="Times New Roman" w:hAnsi="Times New Roman" w:cs="Times New Roman"/>
          <w:color w:val="000000" w:themeColor="text1"/>
          <w:sz w:val="28"/>
          <w:szCs w:val="24"/>
        </w:rPr>
        <w:t>Pendedahan</w:t>
      </w:r>
      <w:proofErr w:type="spellEnd"/>
      <w:r w:rsidRPr="00A93CA1">
        <w:rPr>
          <w:rFonts w:ascii="Times New Roman" w:hAnsi="Times New Roman" w:cs="Times New Roman"/>
          <w:color w:val="000000" w:themeColor="text1"/>
          <w:sz w:val="28"/>
          <w:szCs w:val="24"/>
        </w:rPr>
        <w:t xml:space="preserve"> </w:t>
      </w:r>
      <w:proofErr w:type="spellStart"/>
      <w:r w:rsidRPr="00A93CA1">
        <w:rPr>
          <w:rFonts w:ascii="Times New Roman" w:hAnsi="Times New Roman" w:cs="Times New Roman"/>
          <w:color w:val="000000" w:themeColor="text1"/>
          <w:sz w:val="28"/>
          <w:szCs w:val="24"/>
        </w:rPr>
        <w:t>Hi</w:t>
      </w:r>
      <w:r w:rsidR="00E36B48" w:rsidRPr="00A93CA1">
        <w:rPr>
          <w:rFonts w:ascii="Times New Roman" w:hAnsi="Times New Roman" w:cs="Times New Roman"/>
          <w:color w:val="000000" w:themeColor="text1"/>
          <w:sz w:val="28"/>
          <w:szCs w:val="24"/>
        </w:rPr>
        <w:t>groterma</w:t>
      </w:r>
      <w:proofErr w:type="spellEnd"/>
      <w:r w:rsidRPr="00A93CA1">
        <w:rPr>
          <w:rFonts w:ascii="Times New Roman" w:hAnsi="Times New Roman" w:cs="Times New Roman"/>
          <w:color w:val="000000" w:themeColor="text1"/>
          <w:sz w:val="28"/>
          <w:szCs w:val="24"/>
        </w:rPr>
        <w:t>)</w:t>
      </w:r>
    </w:p>
    <w:p w:rsidR="00181BED" w:rsidRPr="00D21E8E" w:rsidRDefault="00181BED" w:rsidP="00E36B37">
      <w:pPr>
        <w:spacing w:after="0" w:line="240" w:lineRule="auto"/>
        <w:jc w:val="center"/>
        <w:rPr>
          <w:rFonts w:ascii="Times New Roman" w:hAnsi="Times New Roman" w:cs="Times New Roman"/>
          <w:color w:val="FF0000"/>
          <w:sz w:val="24"/>
          <w:szCs w:val="24"/>
        </w:rPr>
      </w:pPr>
    </w:p>
    <w:p w:rsidR="007217B1" w:rsidRPr="00A93CA1" w:rsidRDefault="00D321F5" w:rsidP="00947F32">
      <w:pPr>
        <w:spacing w:after="0" w:line="240" w:lineRule="auto"/>
        <w:jc w:val="center"/>
        <w:rPr>
          <w:rFonts w:ascii="Times New Roman" w:hAnsi="Times New Roman" w:cs="Times New Roman"/>
          <w:sz w:val="20"/>
          <w:szCs w:val="20"/>
        </w:rPr>
      </w:pPr>
      <w:r w:rsidRPr="00A93CA1">
        <w:rPr>
          <w:rFonts w:ascii="Times New Roman" w:hAnsi="Times New Roman" w:cs="Times New Roman"/>
          <w:sz w:val="20"/>
          <w:szCs w:val="20"/>
          <w:lang w:eastAsia="zh-TW"/>
        </w:rPr>
        <w:t xml:space="preserve">Wan </w:t>
      </w:r>
      <w:proofErr w:type="spellStart"/>
      <w:r w:rsidRPr="00A93CA1">
        <w:rPr>
          <w:rFonts w:ascii="Times New Roman" w:hAnsi="Times New Roman" w:cs="Times New Roman"/>
          <w:sz w:val="20"/>
          <w:szCs w:val="20"/>
          <w:lang w:eastAsia="zh-TW"/>
        </w:rPr>
        <w:t>Zakaria</w:t>
      </w:r>
      <w:proofErr w:type="spellEnd"/>
      <w:r w:rsidRPr="00A93CA1">
        <w:rPr>
          <w:rFonts w:ascii="Times New Roman" w:hAnsi="Times New Roman" w:cs="Times New Roman"/>
          <w:sz w:val="20"/>
          <w:szCs w:val="20"/>
          <w:lang w:eastAsia="zh-TW"/>
        </w:rPr>
        <w:t xml:space="preserve"> Wan Nor</w:t>
      </w:r>
      <w:r w:rsidR="007217B1" w:rsidRPr="00A93CA1">
        <w:rPr>
          <w:rFonts w:ascii="Times New Roman" w:hAnsi="Times New Roman" w:cs="Times New Roman"/>
          <w:sz w:val="20"/>
          <w:szCs w:val="20"/>
          <w:vertAlign w:val="superscript"/>
        </w:rPr>
        <w:t>1</w:t>
      </w:r>
      <w:r w:rsidR="00A93CA1">
        <w:rPr>
          <w:rFonts w:ascii="Times New Roman" w:hAnsi="Times New Roman" w:cs="Times New Roman"/>
          <w:sz w:val="20"/>
          <w:szCs w:val="20"/>
          <w:vertAlign w:val="superscript"/>
        </w:rPr>
        <w:t>*</w:t>
      </w:r>
      <w:r w:rsidR="007217B1" w:rsidRPr="00A93CA1">
        <w:rPr>
          <w:rFonts w:ascii="Times New Roman" w:hAnsi="Times New Roman" w:cs="Times New Roman"/>
          <w:sz w:val="20"/>
          <w:szCs w:val="20"/>
        </w:rPr>
        <w:t xml:space="preserve">, </w:t>
      </w:r>
      <w:proofErr w:type="gramStart"/>
      <w:r w:rsidR="007217B1" w:rsidRPr="00A93CA1">
        <w:rPr>
          <w:rFonts w:ascii="Times New Roman" w:hAnsi="Times New Roman" w:cs="Times New Roman"/>
          <w:sz w:val="20"/>
          <w:szCs w:val="20"/>
        </w:rPr>
        <w:t>Nor</w:t>
      </w:r>
      <w:proofErr w:type="gramEnd"/>
      <w:r w:rsidR="007217B1" w:rsidRPr="00A93CA1">
        <w:rPr>
          <w:rFonts w:ascii="Times New Roman" w:hAnsi="Times New Roman" w:cs="Times New Roman"/>
          <w:sz w:val="20"/>
          <w:szCs w:val="20"/>
        </w:rPr>
        <w:t xml:space="preserve"> </w:t>
      </w:r>
      <w:proofErr w:type="spellStart"/>
      <w:r w:rsidR="007217B1" w:rsidRPr="00A93CA1">
        <w:rPr>
          <w:rFonts w:ascii="Times New Roman" w:hAnsi="Times New Roman" w:cs="Times New Roman"/>
          <w:sz w:val="20"/>
          <w:szCs w:val="20"/>
        </w:rPr>
        <w:t>Azura</w:t>
      </w:r>
      <w:proofErr w:type="spellEnd"/>
      <w:r w:rsidR="007217B1" w:rsidRPr="00A93CA1">
        <w:rPr>
          <w:rFonts w:ascii="Times New Roman" w:hAnsi="Times New Roman" w:cs="Times New Roman"/>
          <w:sz w:val="20"/>
          <w:szCs w:val="20"/>
        </w:rPr>
        <w:t xml:space="preserve"> Abdul Rahim</w:t>
      </w:r>
      <w:r w:rsidR="007217B1" w:rsidRPr="00A93CA1">
        <w:rPr>
          <w:rFonts w:ascii="Times New Roman" w:hAnsi="Times New Roman" w:cs="Times New Roman"/>
          <w:sz w:val="20"/>
          <w:szCs w:val="20"/>
          <w:lang w:eastAsia="zh-TW"/>
        </w:rPr>
        <w:t xml:space="preserve">, </w:t>
      </w:r>
      <w:proofErr w:type="spellStart"/>
      <w:r w:rsidR="007217B1" w:rsidRPr="00A93CA1">
        <w:rPr>
          <w:rFonts w:ascii="Times New Roman" w:hAnsi="Times New Roman" w:cs="Times New Roman"/>
          <w:sz w:val="20"/>
          <w:szCs w:val="20"/>
          <w:lang w:eastAsia="zh-TW"/>
        </w:rPr>
        <w:t>Hakimah</w:t>
      </w:r>
      <w:proofErr w:type="spellEnd"/>
      <w:r w:rsidR="007217B1" w:rsidRPr="00A93CA1">
        <w:rPr>
          <w:rFonts w:ascii="Times New Roman" w:hAnsi="Times New Roman" w:cs="Times New Roman"/>
          <w:sz w:val="20"/>
          <w:szCs w:val="20"/>
          <w:lang w:eastAsia="zh-TW"/>
        </w:rPr>
        <w:t xml:space="preserve"> Osman</w:t>
      </w:r>
      <w:r w:rsidR="00A93CA1">
        <w:rPr>
          <w:rFonts w:ascii="Times New Roman" w:hAnsi="Times New Roman" w:cs="Times New Roman"/>
          <w:sz w:val="20"/>
          <w:szCs w:val="20"/>
          <w:vertAlign w:val="superscript"/>
          <w:lang w:eastAsia="zh-TW"/>
        </w:rPr>
        <w:t xml:space="preserve"> </w:t>
      </w:r>
      <w:r w:rsidR="00A93CA1">
        <w:rPr>
          <w:rFonts w:ascii="Times New Roman" w:hAnsi="Times New Roman" w:cs="Times New Roman"/>
          <w:sz w:val="20"/>
          <w:szCs w:val="20"/>
          <w:lang w:eastAsia="zh-TW"/>
        </w:rPr>
        <w:t>and</w:t>
      </w:r>
      <w:r w:rsidR="007217B1" w:rsidRPr="00A93CA1">
        <w:rPr>
          <w:rFonts w:ascii="Times New Roman" w:hAnsi="Times New Roman" w:cs="Times New Roman"/>
          <w:sz w:val="20"/>
          <w:szCs w:val="20"/>
          <w:lang w:eastAsia="zh-TW"/>
        </w:rPr>
        <w:t xml:space="preserve"> </w:t>
      </w:r>
      <w:proofErr w:type="spellStart"/>
      <w:r w:rsidR="007217B1" w:rsidRPr="00A93CA1">
        <w:rPr>
          <w:rFonts w:ascii="Times New Roman" w:hAnsi="Times New Roman" w:cs="Times New Roman"/>
          <w:sz w:val="20"/>
          <w:szCs w:val="20"/>
          <w:lang w:eastAsia="zh-TW"/>
        </w:rPr>
        <w:t>Muthmirah</w:t>
      </w:r>
      <w:proofErr w:type="spellEnd"/>
      <w:r w:rsidR="007217B1" w:rsidRPr="00A93CA1">
        <w:rPr>
          <w:rFonts w:ascii="Times New Roman" w:hAnsi="Times New Roman" w:cs="Times New Roman"/>
          <w:sz w:val="20"/>
          <w:szCs w:val="20"/>
          <w:lang w:eastAsia="zh-TW"/>
        </w:rPr>
        <w:t xml:space="preserve"> Ibrahim</w:t>
      </w:r>
    </w:p>
    <w:p w:rsidR="007217B1" w:rsidRPr="000E2B11" w:rsidRDefault="007217B1" w:rsidP="00947F32">
      <w:pPr>
        <w:spacing w:after="0" w:line="240" w:lineRule="auto"/>
        <w:jc w:val="center"/>
        <w:rPr>
          <w:rFonts w:ascii="Times New Roman" w:hAnsi="Times New Roman" w:cs="Times New Roman"/>
          <w:b/>
          <w:sz w:val="20"/>
          <w:szCs w:val="20"/>
        </w:rPr>
      </w:pPr>
    </w:p>
    <w:p w:rsidR="00A93CA1" w:rsidRDefault="007217B1" w:rsidP="00947F32">
      <w:pPr>
        <w:spacing w:after="0" w:line="240" w:lineRule="auto"/>
        <w:ind w:left="360"/>
        <w:jc w:val="center"/>
        <w:rPr>
          <w:rFonts w:ascii="Times New Roman" w:hAnsi="Times New Roman" w:cs="Times New Roman"/>
          <w:i/>
          <w:sz w:val="18"/>
          <w:szCs w:val="18"/>
        </w:rPr>
      </w:pPr>
      <w:r w:rsidRPr="00181BED">
        <w:rPr>
          <w:rFonts w:ascii="Times New Roman" w:hAnsi="Times New Roman" w:cs="Times New Roman"/>
          <w:i/>
          <w:sz w:val="18"/>
          <w:szCs w:val="18"/>
          <w:vertAlign w:val="superscript"/>
        </w:rPr>
        <w:t>1</w:t>
      </w:r>
      <w:r w:rsidRPr="00181BED">
        <w:rPr>
          <w:rFonts w:ascii="Times New Roman" w:hAnsi="Times New Roman" w:cs="Times New Roman"/>
          <w:i/>
          <w:sz w:val="18"/>
          <w:szCs w:val="18"/>
        </w:rPr>
        <w:t xml:space="preserve">School of Materials Engineering, </w:t>
      </w:r>
    </w:p>
    <w:p w:rsidR="00A93CA1" w:rsidRDefault="007217B1" w:rsidP="00947F32">
      <w:pPr>
        <w:spacing w:after="0" w:line="240" w:lineRule="auto"/>
        <w:ind w:left="360"/>
        <w:jc w:val="center"/>
        <w:rPr>
          <w:rFonts w:ascii="Times New Roman" w:hAnsi="Times New Roman" w:cs="Times New Roman"/>
          <w:i/>
          <w:sz w:val="18"/>
          <w:szCs w:val="18"/>
        </w:rPr>
      </w:pPr>
      <w:proofErr w:type="spellStart"/>
      <w:r w:rsidRPr="00181BED">
        <w:rPr>
          <w:rFonts w:ascii="Times New Roman" w:hAnsi="Times New Roman" w:cs="Times New Roman"/>
          <w:i/>
          <w:sz w:val="18"/>
          <w:szCs w:val="18"/>
        </w:rPr>
        <w:t>Universiti</w:t>
      </w:r>
      <w:proofErr w:type="spellEnd"/>
      <w:r w:rsidRPr="00181BED">
        <w:rPr>
          <w:rFonts w:ascii="Times New Roman" w:hAnsi="Times New Roman" w:cs="Times New Roman"/>
          <w:i/>
          <w:sz w:val="18"/>
          <w:szCs w:val="18"/>
        </w:rPr>
        <w:t xml:space="preserve"> Malaysia Perlis, </w:t>
      </w:r>
    </w:p>
    <w:p w:rsidR="00A93CA1" w:rsidRDefault="007217B1" w:rsidP="00947F32">
      <w:pPr>
        <w:spacing w:after="0" w:line="240" w:lineRule="auto"/>
        <w:ind w:left="360"/>
        <w:jc w:val="center"/>
        <w:rPr>
          <w:rFonts w:ascii="Times New Roman" w:hAnsi="Times New Roman" w:cs="Times New Roman"/>
          <w:i/>
          <w:sz w:val="18"/>
          <w:szCs w:val="18"/>
        </w:rPr>
      </w:pPr>
      <w:proofErr w:type="spellStart"/>
      <w:r w:rsidRPr="00181BED">
        <w:rPr>
          <w:rFonts w:ascii="Times New Roman" w:hAnsi="Times New Roman" w:cs="Times New Roman"/>
          <w:i/>
          <w:sz w:val="18"/>
          <w:szCs w:val="18"/>
        </w:rPr>
        <w:t>KompleksPengajianJejawi</w:t>
      </w:r>
      <w:proofErr w:type="spellEnd"/>
      <w:r w:rsidRPr="00181BED">
        <w:rPr>
          <w:rFonts w:ascii="Times New Roman" w:hAnsi="Times New Roman" w:cs="Times New Roman"/>
          <w:i/>
          <w:sz w:val="18"/>
          <w:szCs w:val="18"/>
        </w:rPr>
        <w:t xml:space="preserve">, </w:t>
      </w:r>
    </w:p>
    <w:p w:rsidR="007217B1" w:rsidRPr="00181BED" w:rsidRDefault="007217B1" w:rsidP="00947F32">
      <w:pPr>
        <w:spacing w:after="0" w:line="240" w:lineRule="auto"/>
        <w:ind w:left="360"/>
        <w:jc w:val="center"/>
        <w:rPr>
          <w:rFonts w:ascii="Times New Roman" w:hAnsi="Times New Roman" w:cs="Times New Roman"/>
          <w:i/>
          <w:sz w:val="18"/>
          <w:szCs w:val="18"/>
        </w:rPr>
      </w:pPr>
      <w:proofErr w:type="spellStart"/>
      <w:proofErr w:type="gramStart"/>
      <w:r w:rsidRPr="00181BED">
        <w:rPr>
          <w:rFonts w:ascii="Times New Roman" w:hAnsi="Times New Roman" w:cs="Times New Roman"/>
          <w:i/>
          <w:sz w:val="18"/>
          <w:szCs w:val="18"/>
        </w:rPr>
        <w:t>Jejawi</w:t>
      </w:r>
      <w:proofErr w:type="spellEnd"/>
      <w:r w:rsidRPr="00181BED">
        <w:rPr>
          <w:rFonts w:ascii="Times New Roman" w:hAnsi="Times New Roman" w:cs="Times New Roman"/>
          <w:i/>
          <w:sz w:val="18"/>
          <w:szCs w:val="18"/>
        </w:rPr>
        <w:t xml:space="preserve"> 2, 02600 </w:t>
      </w:r>
      <w:proofErr w:type="spellStart"/>
      <w:r w:rsidRPr="00181BED">
        <w:rPr>
          <w:rFonts w:ascii="Times New Roman" w:hAnsi="Times New Roman" w:cs="Times New Roman"/>
          <w:i/>
          <w:sz w:val="18"/>
          <w:szCs w:val="18"/>
        </w:rPr>
        <w:t>Arau</w:t>
      </w:r>
      <w:proofErr w:type="spellEnd"/>
      <w:r w:rsidRPr="00181BED">
        <w:rPr>
          <w:rFonts w:ascii="Times New Roman" w:hAnsi="Times New Roman" w:cs="Times New Roman"/>
          <w:i/>
          <w:sz w:val="18"/>
          <w:szCs w:val="18"/>
        </w:rPr>
        <w:t>, Perlis, Malaysia.</w:t>
      </w:r>
      <w:proofErr w:type="gramEnd"/>
    </w:p>
    <w:p w:rsidR="007217B1" w:rsidRPr="00181BED" w:rsidRDefault="007217B1" w:rsidP="00947F32">
      <w:pPr>
        <w:spacing w:after="0" w:line="240" w:lineRule="auto"/>
        <w:jc w:val="center"/>
        <w:rPr>
          <w:rFonts w:ascii="Times New Roman" w:hAnsi="Times New Roman" w:cs="Times New Roman"/>
          <w:sz w:val="20"/>
          <w:szCs w:val="20"/>
        </w:rPr>
      </w:pPr>
    </w:p>
    <w:p w:rsidR="007217B1" w:rsidRPr="00181BED" w:rsidRDefault="00181BED" w:rsidP="00181BED">
      <w:pPr>
        <w:pStyle w:val="NoSpacing"/>
        <w:jc w:val="center"/>
        <w:rPr>
          <w:rFonts w:ascii="Times New Roman" w:hAnsi="Times New Roman" w:cs="Times New Roman"/>
          <w:i/>
          <w:sz w:val="18"/>
          <w:szCs w:val="18"/>
        </w:rPr>
      </w:pPr>
      <w:r>
        <w:rPr>
          <w:rFonts w:ascii="Times New Roman" w:hAnsi="Times New Roman" w:cs="Times New Roman"/>
          <w:i/>
          <w:sz w:val="18"/>
          <w:szCs w:val="18"/>
          <w:vertAlign w:val="superscript"/>
          <w:lang w:eastAsia="zh-TW"/>
        </w:rPr>
        <w:t>*</w:t>
      </w:r>
      <w:r w:rsidR="007217B1" w:rsidRPr="00181BED">
        <w:rPr>
          <w:rFonts w:ascii="Times New Roman" w:hAnsi="Times New Roman" w:cs="Times New Roman"/>
          <w:i/>
          <w:sz w:val="18"/>
          <w:szCs w:val="18"/>
          <w:lang w:eastAsia="zh-TW"/>
        </w:rPr>
        <w:t>Corresponding Author: wanzakariawannor@gmail.com</w:t>
      </w:r>
    </w:p>
    <w:p w:rsidR="007217B1" w:rsidRPr="000E2B11" w:rsidRDefault="007217B1" w:rsidP="00947F32">
      <w:pPr>
        <w:spacing w:after="0" w:line="240" w:lineRule="auto"/>
        <w:rPr>
          <w:rFonts w:ascii="Times New Roman" w:hAnsi="Times New Roman" w:cs="Times New Roman"/>
          <w:sz w:val="20"/>
          <w:szCs w:val="20"/>
        </w:rPr>
      </w:pPr>
    </w:p>
    <w:p w:rsidR="007217B1" w:rsidRPr="00A93CA1" w:rsidRDefault="007217B1" w:rsidP="00E36B37">
      <w:pPr>
        <w:spacing w:after="0" w:line="240" w:lineRule="auto"/>
        <w:ind w:firstLine="360"/>
        <w:jc w:val="center"/>
        <w:rPr>
          <w:rFonts w:ascii="Times New Roman" w:hAnsi="Times New Roman" w:cs="Times New Roman"/>
          <w:b/>
          <w:sz w:val="18"/>
          <w:szCs w:val="18"/>
        </w:rPr>
      </w:pPr>
      <w:r w:rsidRPr="00A93CA1">
        <w:rPr>
          <w:rFonts w:ascii="Times New Roman" w:hAnsi="Times New Roman" w:cs="Times New Roman"/>
          <w:b/>
          <w:sz w:val="18"/>
          <w:szCs w:val="18"/>
        </w:rPr>
        <w:t>Abstract</w:t>
      </w:r>
    </w:p>
    <w:p w:rsidR="007217B1" w:rsidRPr="00A93CA1" w:rsidRDefault="007217B1" w:rsidP="00033C22">
      <w:pPr>
        <w:spacing w:after="0" w:line="240" w:lineRule="auto"/>
        <w:ind w:left="360"/>
        <w:jc w:val="both"/>
        <w:rPr>
          <w:rFonts w:ascii="Times New Roman" w:hAnsi="Times New Roman" w:cs="Times New Roman"/>
          <w:sz w:val="18"/>
          <w:szCs w:val="18"/>
        </w:rPr>
      </w:pPr>
      <w:r w:rsidRPr="00A93CA1">
        <w:rPr>
          <w:rFonts w:ascii="Times New Roman" w:hAnsi="Times New Roman" w:cs="Times New Roman"/>
          <w:sz w:val="18"/>
          <w:szCs w:val="18"/>
        </w:rPr>
        <w:t xml:space="preserve">The </w:t>
      </w:r>
      <w:proofErr w:type="spellStart"/>
      <w:r w:rsidRPr="00A93CA1">
        <w:rPr>
          <w:rFonts w:ascii="Times New Roman" w:hAnsi="Times New Roman" w:cs="Times New Roman"/>
          <w:sz w:val="18"/>
          <w:szCs w:val="18"/>
        </w:rPr>
        <w:t>hygrothermal</w:t>
      </w:r>
      <w:proofErr w:type="spellEnd"/>
      <w:r w:rsidRPr="00A93CA1">
        <w:rPr>
          <w:rFonts w:ascii="Times New Roman" w:hAnsi="Times New Roman" w:cs="Times New Roman"/>
          <w:sz w:val="18"/>
          <w:szCs w:val="18"/>
        </w:rPr>
        <w:t xml:space="preserve"> properties of starch filled polypropylene (PP) composites with different </w:t>
      </w:r>
      <w:r w:rsidR="00D4103D" w:rsidRPr="00A93CA1">
        <w:rPr>
          <w:rFonts w:ascii="Times New Roman" w:hAnsi="Times New Roman" w:cs="Times New Roman"/>
          <w:sz w:val="18"/>
          <w:szCs w:val="18"/>
        </w:rPr>
        <w:t xml:space="preserve">types of </w:t>
      </w:r>
      <w:r w:rsidRPr="00A93CA1">
        <w:rPr>
          <w:rFonts w:ascii="Times New Roman" w:hAnsi="Times New Roman" w:cs="Times New Roman"/>
          <w:sz w:val="18"/>
          <w:szCs w:val="18"/>
        </w:rPr>
        <w:t>starch</w:t>
      </w:r>
      <w:r w:rsidR="00D4103D" w:rsidRPr="00A93CA1">
        <w:rPr>
          <w:rFonts w:ascii="Times New Roman" w:hAnsi="Times New Roman" w:cs="Times New Roman"/>
          <w:sz w:val="18"/>
          <w:szCs w:val="18"/>
        </w:rPr>
        <w:t>es; sago, tapioca, and corn</w:t>
      </w:r>
      <w:r w:rsidRPr="00A93CA1">
        <w:rPr>
          <w:rFonts w:ascii="Times New Roman" w:hAnsi="Times New Roman" w:cs="Times New Roman"/>
          <w:sz w:val="18"/>
          <w:szCs w:val="18"/>
        </w:rPr>
        <w:t xml:space="preserve"> content at 20 </w:t>
      </w:r>
      <w:proofErr w:type="spellStart"/>
      <w:r w:rsidRPr="00A93CA1">
        <w:rPr>
          <w:rFonts w:ascii="Times New Roman" w:hAnsi="Times New Roman" w:cs="Times New Roman"/>
          <w:sz w:val="18"/>
          <w:szCs w:val="18"/>
        </w:rPr>
        <w:t>wt</w:t>
      </w:r>
      <w:proofErr w:type="spellEnd"/>
      <w:r w:rsidRPr="00A93CA1">
        <w:rPr>
          <w:rFonts w:ascii="Times New Roman" w:hAnsi="Times New Roman" w:cs="Times New Roman"/>
          <w:sz w:val="18"/>
          <w:szCs w:val="18"/>
        </w:rPr>
        <w:t xml:space="preserve">% were studied. The PP composites were compounded using </w:t>
      </w:r>
      <w:proofErr w:type="spellStart"/>
      <w:r w:rsidRPr="00A93CA1">
        <w:rPr>
          <w:rFonts w:ascii="Times New Roman" w:hAnsi="Times New Roman" w:cs="Times New Roman"/>
          <w:sz w:val="18"/>
          <w:szCs w:val="18"/>
        </w:rPr>
        <w:t>Brabender</w:t>
      </w:r>
      <w:proofErr w:type="spellEnd"/>
      <w:r w:rsidRPr="00A93CA1">
        <w:rPr>
          <w:rFonts w:ascii="Times New Roman" w:hAnsi="Times New Roman" w:cs="Times New Roman"/>
          <w:sz w:val="18"/>
          <w:szCs w:val="18"/>
        </w:rPr>
        <w:t xml:space="preserve"> </w:t>
      </w:r>
      <w:proofErr w:type="spellStart"/>
      <w:r w:rsidRPr="00A93CA1">
        <w:rPr>
          <w:rFonts w:ascii="Times New Roman" w:hAnsi="Times New Roman" w:cs="Times New Roman"/>
          <w:sz w:val="18"/>
          <w:szCs w:val="18"/>
        </w:rPr>
        <w:t>Plasticoder</w:t>
      </w:r>
      <w:proofErr w:type="spellEnd"/>
      <w:r w:rsidRPr="00A93CA1">
        <w:rPr>
          <w:rFonts w:ascii="Times New Roman" w:hAnsi="Times New Roman" w:cs="Times New Roman"/>
          <w:sz w:val="18"/>
          <w:szCs w:val="18"/>
        </w:rPr>
        <w:t xml:space="preserve"> machine and the composites samples were prepared through by compression molding technique. The </w:t>
      </w:r>
      <w:proofErr w:type="spellStart"/>
      <w:r w:rsidRPr="00A93CA1">
        <w:rPr>
          <w:rFonts w:ascii="Times New Roman" w:hAnsi="Times New Roman" w:cs="Times New Roman"/>
          <w:sz w:val="18"/>
          <w:szCs w:val="18"/>
        </w:rPr>
        <w:t>hygrothermal</w:t>
      </w:r>
      <w:proofErr w:type="spellEnd"/>
      <w:r w:rsidRPr="00A93CA1">
        <w:rPr>
          <w:rFonts w:ascii="Times New Roman" w:hAnsi="Times New Roman" w:cs="Times New Roman"/>
          <w:sz w:val="18"/>
          <w:szCs w:val="18"/>
        </w:rPr>
        <w:t xml:space="preserve"> absorption test was conducted out to investigate the moisture absorption at different temperatures (i.e. room temperature, 40°C and 70°C). Thus, the flexural test was carried out to study the effect of </w:t>
      </w:r>
      <w:proofErr w:type="spellStart"/>
      <w:r w:rsidRPr="00A93CA1">
        <w:rPr>
          <w:rFonts w:ascii="Times New Roman" w:hAnsi="Times New Roman" w:cs="Times New Roman"/>
          <w:sz w:val="18"/>
          <w:szCs w:val="18"/>
        </w:rPr>
        <w:t>hygrothermal</w:t>
      </w:r>
      <w:proofErr w:type="spellEnd"/>
      <w:r w:rsidRPr="00A93CA1">
        <w:rPr>
          <w:rFonts w:ascii="Times New Roman" w:hAnsi="Times New Roman" w:cs="Times New Roman"/>
          <w:sz w:val="18"/>
          <w:szCs w:val="18"/>
        </w:rPr>
        <w:t xml:space="preserve"> conditions on mechanical properties and scanning electron microscopy (SEM) used to verify the obtained results through morphological study. The results revealed that the mechanical properties of PP composites deteriorate after a period of immersion time and the </w:t>
      </w:r>
      <w:proofErr w:type="spellStart"/>
      <w:r w:rsidRPr="00A93CA1">
        <w:rPr>
          <w:rFonts w:ascii="Times New Roman" w:hAnsi="Times New Roman" w:cs="Times New Roman"/>
          <w:sz w:val="18"/>
          <w:szCs w:val="18"/>
        </w:rPr>
        <w:t>hygrothermal</w:t>
      </w:r>
      <w:proofErr w:type="spellEnd"/>
      <w:r w:rsidRPr="00A93CA1">
        <w:rPr>
          <w:rFonts w:ascii="Times New Roman" w:hAnsi="Times New Roman" w:cs="Times New Roman"/>
          <w:sz w:val="18"/>
          <w:szCs w:val="18"/>
        </w:rPr>
        <w:t xml:space="preserve"> aging of composites was accelerated as the temperature increased. </w:t>
      </w:r>
    </w:p>
    <w:p w:rsidR="007217B1" w:rsidRPr="00A93CA1" w:rsidRDefault="007217B1" w:rsidP="00947F32">
      <w:pPr>
        <w:spacing w:after="0" w:line="240" w:lineRule="auto"/>
        <w:rPr>
          <w:rFonts w:ascii="Times New Roman" w:hAnsi="Times New Roman" w:cs="Times New Roman"/>
          <w:sz w:val="18"/>
          <w:szCs w:val="18"/>
        </w:rPr>
      </w:pPr>
    </w:p>
    <w:p w:rsidR="007217B1" w:rsidRPr="00703D92" w:rsidRDefault="007217B1" w:rsidP="00947F32">
      <w:pPr>
        <w:spacing w:after="0" w:line="240" w:lineRule="auto"/>
        <w:ind w:left="360"/>
        <w:rPr>
          <w:rFonts w:ascii="Times New Roman" w:hAnsi="Times New Roman" w:cs="Times New Roman"/>
          <w:sz w:val="18"/>
          <w:szCs w:val="18"/>
        </w:rPr>
      </w:pPr>
      <w:r w:rsidRPr="00A93CA1">
        <w:rPr>
          <w:rFonts w:ascii="Times New Roman" w:hAnsi="Times New Roman" w:cs="Times New Roman"/>
          <w:b/>
          <w:sz w:val="18"/>
          <w:szCs w:val="18"/>
        </w:rPr>
        <w:t>Keywords:</w:t>
      </w:r>
      <w:r w:rsidRPr="00A93CA1">
        <w:rPr>
          <w:rFonts w:ascii="Times New Roman" w:hAnsi="Times New Roman" w:cs="Times New Roman"/>
          <w:sz w:val="18"/>
          <w:szCs w:val="18"/>
        </w:rPr>
        <w:t xml:space="preserve"> polypropylene composites, starch filled polypropylene, </w:t>
      </w:r>
      <w:proofErr w:type="spellStart"/>
      <w:r w:rsidRPr="00A93CA1">
        <w:rPr>
          <w:rFonts w:ascii="Times New Roman" w:hAnsi="Times New Roman" w:cs="Times New Roman"/>
          <w:sz w:val="18"/>
          <w:szCs w:val="18"/>
        </w:rPr>
        <w:t>hygrothermal</w:t>
      </w:r>
      <w:proofErr w:type="spellEnd"/>
      <w:r w:rsidRPr="00A93CA1">
        <w:rPr>
          <w:rFonts w:ascii="Times New Roman" w:hAnsi="Times New Roman" w:cs="Times New Roman"/>
          <w:sz w:val="18"/>
          <w:szCs w:val="18"/>
        </w:rPr>
        <w:t xml:space="preserve"> ab</w:t>
      </w:r>
      <w:r w:rsidR="009738E0" w:rsidRPr="00A93CA1">
        <w:rPr>
          <w:rFonts w:ascii="Times New Roman" w:hAnsi="Times New Roman" w:cs="Times New Roman"/>
          <w:sz w:val="18"/>
          <w:szCs w:val="18"/>
        </w:rPr>
        <w:t>sorption, mechanical properties</w:t>
      </w:r>
    </w:p>
    <w:p w:rsidR="007217B1" w:rsidRDefault="007217B1" w:rsidP="00947F32">
      <w:pPr>
        <w:spacing w:after="0" w:line="240" w:lineRule="auto"/>
        <w:rPr>
          <w:rFonts w:ascii="Times New Roman" w:hAnsi="Times New Roman" w:cs="Times New Roman"/>
          <w:b/>
          <w:sz w:val="20"/>
          <w:szCs w:val="20"/>
        </w:rPr>
      </w:pPr>
    </w:p>
    <w:p w:rsidR="00703D92" w:rsidRPr="00A93CA1" w:rsidRDefault="00703D92" w:rsidP="00703D92">
      <w:pPr>
        <w:spacing w:after="0" w:line="240" w:lineRule="auto"/>
        <w:ind w:firstLine="360"/>
        <w:jc w:val="center"/>
        <w:rPr>
          <w:rFonts w:ascii="Times New Roman" w:hAnsi="Times New Roman" w:cs="Times New Roman"/>
          <w:b/>
          <w:sz w:val="18"/>
          <w:szCs w:val="18"/>
        </w:rPr>
      </w:pPr>
      <w:proofErr w:type="spellStart"/>
      <w:r w:rsidRPr="00A93CA1">
        <w:rPr>
          <w:rFonts w:ascii="Times New Roman" w:hAnsi="Times New Roman" w:cs="Times New Roman"/>
          <w:b/>
          <w:sz w:val="18"/>
          <w:szCs w:val="18"/>
        </w:rPr>
        <w:t>Abstrak</w:t>
      </w:r>
      <w:proofErr w:type="spellEnd"/>
    </w:p>
    <w:p w:rsidR="00703D92" w:rsidRPr="00A93CA1" w:rsidRDefault="006855E8" w:rsidP="00657B7D">
      <w:pPr>
        <w:spacing w:after="0" w:line="240" w:lineRule="auto"/>
        <w:ind w:left="360"/>
        <w:jc w:val="both"/>
        <w:rPr>
          <w:rFonts w:ascii="Times New Roman" w:hAnsi="Times New Roman" w:cs="Times New Roman"/>
          <w:sz w:val="18"/>
          <w:szCs w:val="18"/>
        </w:rPr>
      </w:pPr>
      <w:proofErr w:type="spellStart"/>
      <w:proofErr w:type="gramStart"/>
      <w:r w:rsidRPr="00A93CA1">
        <w:rPr>
          <w:rFonts w:ascii="Times New Roman" w:hAnsi="Times New Roman" w:cs="Times New Roman"/>
          <w:sz w:val="18"/>
          <w:szCs w:val="18"/>
        </w:rPr>
        <w:t>Sifat-sif</w:t>
      </w:r>
      <w:r w:rsidR="00ED6A96" w:rsidRPr="00A93CA1">
        <w:rPr>
          <w:rFonts w:ascii="Times New Roman" w:hAnsi="Times New Roman" w:cs="Times New Roman"/>
          <w:sz w:val="18"/>
          <w:szCs w:val="18"/>
        </w:rPr>
        <w:t>at</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hi</w:t>
      </w:r>
      <w:r w:rsidR="009738E0" w:rsidRPr="00A93CA1">
        <w:rPr>
          <w:rFonts w:ascii="Times New Roman" w:hAnsi="Times New Roman" w:cs="Times New Roman"/>
          <w:sz w:val="18"/>
          <w:szCs w:val="18"/>
        </w:rPr>
        <w:t>groterma</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bagi</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komposit</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polipropilena</w:t>
      </w:r>
      <w:proofErr w:type="spellEnd"/>
      <w:r w:rsidR="00E74AC7" w:rsidRPr="00A93CA1">
        <w:rPr>
          <w:rFonts w:ascii="Times New Roman" w:hAnsi="Times New Roman" w:cs="Times New Roman"/>
          <w:sz w:val="18"/>
          <w:szCs w:val="18"/>
        </w:rPr>
        <w:t xml:space="preserve"> (PP) </w:t>
      </w:r>
      <w:proofErr w:type="spellStart"/>
      <w:r w:rsidR="00E74AC7" w:rsidRPr="00A93CA1">
        <w:rPr>
          <w:rFonts w:ascii="Times New Roman" w:hAnsi="Times New Roman" w:cs="Times New Roman"/>
          <w:sz w:val="18"/>
          <w:szCs w:val="18"/>
        </w:rPr>
        <w:t>terisi</w:t>
      </w:r>
      <w:proofErr w:type="spellEnd"/>
      <w:r w:rsidR="00E74AC7" w:rsidRPr="00A93CA1">
        <w:rPr>
          <w:rFonts w:ascii="Times New Roman" w:hAnsi="Times New Roman" w:cs="Times New Roman"/>
          <w:sz w:val="18"/>
          <w:szCs w:val="18"/>
        </w:rPr>
        <w:t xml:space="preserve"> kanji; </w:t>
      </w:r>
      <w:proofErr w:type="spellStart"/>
      <w:r w:rsidR="00E74AC7" w:rsidRPr="00A93CA1">
        <w:rPr>
          <w:rFonts w:ascii="Times New Roman" w:hAnsi="Times New Roman" w:cs="Times New Roman"/>
          <w:sz w:val="18"/>
          <w:szCs w:val="18"/>
        </w:rPr>
        <w:t>sagu</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ubi</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kayu</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dan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jagung</w:t>
      </w:r>
      <w:proofErr w:type="spellEnd"/>
      <w:r w:rsidR="00E74AC7" w:rsidRPr="00A93CA1">
        <w:rPr>
          <w:rFonts w:ascii="Times New Roman" w:hAnsi="Times New Roman" w:cs="Times New Roman"/>
          <w:sz w:val="18"/>
          <w:szCs w:val="18"/>
        </w:rPr>
        <w:t xml:space="preserve"> yang </w:t>
      </w:r>
      <w:proofErr w:type="spellStart"/>
      <w:r w:rsidR="00E74AC7" w:rsidRPr="00A93CA1">
        <w:rPr>
          <w:rFonts w:ascii="Times New Roman" w:hAnsi="Times New Roman" w:cs="Times New Roman"/>
          <w:sz w:val="18"/>
          <w:szCs w:val="18"/>
        </w:rPr>
        <w:t>terkandung</w:t>
      </w:r>
      <w:proofErr w:type="spellEnd"/>
      <w:r w:rsidR="00E74AC7" w:rsidRPr="00A93CA1">
        <w:rPr>
          <w:rFonts w:ascii="Times New Roman" w:hAnsi="Times New Roman" w:cs="Times New Roman"/>
          <w:sz w:val="18"/>
          <w:szCs w:val="18"/>
        </w:rPr>
        <w:t xml:space="preserve"> 20% </w:t>
      </w:r>
      <w:proofErr w:type="spellStart"/>
      <w:r w:rsidR="00E74AC7" w:rsidRPr="00A93CA1">
        <w:rPr>
          <w:rFonts w:ascii="Times New Roman" w:hAnsi="Times New Roman" w:cs="Times New Roman"/>
          <w:sz w:val="18"/>
          <w:szCs w:val="18"/>
        </w:rPr>
        <w:t>berat</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telah</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dikaji</w:t>
      </w:r>
      <w:proofErr w:type="spellEnd"/>
      <w:r w:rsidR="00E74AC7" w:rsidRPr="00A93CA1">
        <w:rPr>
          <w:rFonts w:ascii="Times New Roman" w:hAnsi="Times New Roman" w:cs="Times New Roman"/>
          <w:sz w:val="18"/>
          <w:szCs w:val="18"/>
        </w:rPr>
        <w:t>.</w:t>
      </w:r>
      <w:proofErr w:type="gramEnd"/>
      <w:r w:rsidR="00E74AC7" w:rsidRPr="00A93CA1">
        <w:rPr>
          <w:rFonts w:ascii="Times New Roman" w:hAnsi="Times New Roman" w:cs="Times New Roman"/>
          <w:sz w:val="18"/>
          <w:szCs w:val="18"/>
        </w:rPr>
        <w:t xml:space="preserve"> </w:t>
      </w:r>
      <w:proofErr w:type="spellStart"/>
      <w:proofErr w:type="gramStart"/>
      <w:r w:rsidR="00E74AC7" w:rsidRPr="00A93CA1">
        <w:rPr>
          <w:rFonts w:ascii="Times New Roman" w:hAnsi="Times New Roman" w:cs="Times New Roman"/>
          <w:sz w:val="18"/>
          <w:szCs w:val="18"/>
        </w:rPr>
        <w:t>Kom</w:t>
      </w:r>
      <w:r w:rsidR="00ED6A96" w:rsidRPr="00A93CA1">
        <w:rPr>
          <w:rFonts w:ascii="Times New Roman" w:hAnsi="Times New Roman" w:cs="Times New Roman"/>
          <w:sz w:val="18"/>
          <w:szCs w:val="18"/>
        </w:rPr>
        <w:t>posit-komposit</w:t>
      </w:r>
      <w:proofErr w:type="spellEnd"/>
      <w:r w:rsidR="00ED6A96" w:rsidRPr="00A93CA1">
        <w:rPr>
          <w:rFonts w:ascii="Times New Roman" w:hAnsi="Times New Roman" w:cs="Times New Roman"/>
          <w:sz w:val="18"/>
          <w:szCs w:val="18"/>
        </w:rPr>
        <w:t xml:space="preserve"> PP </w:t>
      </w:r>
      <w:proofErr w:type="spellStart"/>
      <w:r w:rsidR="00ED6A96" w:rsidRPr="00A93CA1">
        <w:rPr>
          <w:rFonts w:ascii="Times New Roman" w:hAnsi="Times New Roman" w:cs="Times New Roman"/>
          <w:sz w:val="18"/>
          <w:szCs w:val="18"/>
        </w:rPr>
        <w:t>telah</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disebatikan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menggunakan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mesin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Brabender</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Plasticoder</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dan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sampel-sampel</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komposit</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disediakan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menggunakan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teknik</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pengacuanan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mampatan</w:t>
      </w:r>
      <w:proofErr w:type="spellEnd"/>
      <w:r w:rsidR="00E74AC7" w:rsidRPr="00A93CA1">
        <w:rPr>
          <w:rFonts w:ascii="Times New Roman" w:hAnsi="Times New Roman" w:cs="Times New Roman"/>
          <w:sz w:val="18"/>
          <w:szCs w:val="18"/>
        </w:rPr>
        <w:t>.</w:t>
      </w:r>
      <w:proofErr w:type="gram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Ujian</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penyerapan</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hi</w:t>
      </w:r>
      <w:r w:rsidR="009738E0" w:rsidRPr="00A93CA1">
        <w:rPr>
          <w:rFonts w:ascii="Times New Roman" w:hAnsi="Times New Roman" w:cs="Times New Roman"/>
          <w:sz w:val="18"/>
          <w:szCs w:val="18"/>
        </w:rPr>
        <w:t>groterma</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telah</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dijalankan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untuk</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menyiasat</w:t>
      </w:r>
      <w:proofErr w:type="spellEnd"/>
      <w:r w:rsidR="00E74AC7" w:rsidRPr="00A93CA1">
        <w:rPr>
          <w:rFonts w:ascii="Times New Roman" w:hAnsi="Times New Roman" w:cs="Times New Roman"/>
          <w:sz w:val="18"/>
          <w:szCs w:val="18"/>
        </w:rPr>
        <w:t xml:space="preserve"> </w:t>
      </w:r>
      <w:proofErr w:type="spellStart"/>
      <w:proofErr w:type="gramStart"/>
      <w:r w:rsidR="00E74AC7" w:rsidRPr="00A93CA1">
        <w:rPr>
          <w:rFonts w:ascii="Times New Roman" w:hAnsi="Times New Roman" w:cs="Times New Roman"/>
          <w:sz w:val="18"/>
          <w:szCs w:val="18"/>
        </w:rPr>
        <w:t>kadar</w:t>
      </w:r>
      <w:proofErr w:type="spellEnd"/>
      <w:proofErr w:type="gram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serapan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lembapan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pada</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beberapa</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suhu</w:t>
      </w:r>
      <w:proofErr w:type="spellEnd"/>
      <w:r w:rsidR="00E74AC7" w:rsidRPr="00A93CA1">
        <w:rPr>
          <w:rFonts w:ascii="Times New Roman" w:hAnsi="Times New Roman" w:cs="Times New Roman"/>
          <w:sz w:val="18"/>
          <w:szCs w:val="18"/>
        </w:rPr>
        <w:t xml:space="preserve"> yang </w:t>
      </w:r>
      <w:proofErr w:type="spellStart"/>
      <w:r w:rsidR="00E74AC7" w:rsidRPr="00A93CA1">
        <w:rPr>
          <w:rFonts w:ascii="Times New Roman" w:hAnsi="Times New Roman" w:cs="Times New Roman"/>
          <w:sz w:val="18"/>
          <w:szCs w:val="18"/>
        </w:rPr>
        <w:t>berbeza</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suhu</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bilik</w:t>
      </w:r>
      <w:proofErr w:type="spellEnd"/>
      <w:r w:rsidR="00E74AC7" w:rsidRPr="00A93CA1">
        <w:rPr>
          <w:rFonts w:ascii="Times New Roman" w:hAnsi="Times New Roman" w:cs="Times New Roman"/>
          <w:sz w:val="18"/>
          <w:szCs w:val="18"/>
        </w:rPr>
        <w:t xml:space="preserve">, 40°C, </w:t>
      </w:r>
      <w:proofErr w:type="spellStart"/>
      <w:r w:rsidR="00E74AC7" w:rsidRPr="00A93CA1">
        <w:rPr>
          <w:rFonts w:ascii="Times New Roman" w:hAnsi="Times New Roman" w:cs="Times New Roman"/>
          <w:sz w:val="18"/>
          <w:szCs w:val="18"/>
        </w:rPr>
        <w:t>dan</w:t>
      </w:r>
      <w:proofErr w:type="spellEnd"/>
      <w:r w:rsidR="00E74AC7" w:rsidRPr="00A93CA1">
        <w:rPr>
          <w:rFonts w:ascii="Times New Roman" w:hAnsi="Times New Roman" w:cs="Times New Roman"/>
          <w:sz w:val="18"/>
          <w:szCs w:val="18"/>
        </w:rPr>
        <w:t xml:space="preserve"> 70°C). </w:t>
      </w:r>
      <w:proofErr w:type="spellStart"/>
      <w:proofErr w:type="gramStart"/>
      <w:r w:rsidR="00E74AC7" w:rsidRPr="00A93CA1">
        <w:rPr>
          <w:rFonts w:ascii="Times New Roman" w:hAnsi="Times New Roman" w:cs="Times New Roman"/>
          <w:sz w:val="18"/>
          <w:szCs w:val="18"/>
        </w:rPr>
        <w:t>Seterusnya</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ujian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lenturan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telah</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dijalanka</w:t>
      </w:r>
      <w:r w:rsidR="00ED6A96" w:rsidRPr="00A93CA1">
        <w:rPr>
          <w:rFonts w:ascii="Times New Roman" w:hAnsi="Times New Roman" w:cs="Times New Roman"/>
          <w:sz w:val="18"/>
          <w:szCs w:val="18"/>
        </w:rPr>
        <w:t>n</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untuk</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menkaji</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kesan</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keadaan</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hi</w:t>
      </w:r>
      <w:r w:rsidR="009738E0" w:rsidRPr="00A93CA1">
        <w:rPr>
          <w:rFonts w:ascii="Times New Roman" w:hAnsi="Times New Roman" w:cs="Times New Roman"/>
          <w:sz w:val="18"/>
          <w:szCs w:val="18"/>
        </w:rPr>
        <w:t>groterma</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ke</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atas</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sifat-sifat</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mekanik</w:t>
      </w:r>
      <w:r w:rsidR="009738E0" w:rsidRPr="00A93CA1">
        <w:rPr>
          <w:rFonts w:ascii="Times New Roman" w:hAnsi="Times New Roman" w:cs="Times New Roman"/>
          <w:sz w:val="18"/>
          <w:szCs w:val="18"/>
        </w:rPr>
        <w:t>al</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dan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mikroskopi</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pengimbasan</w:t>
      </w:r>
      <w:proofErr w:type="spellEnd"/>
      <w:r w:rsidR="00E74AC7" w:rsidRPr="00A93CA1">
        <w:rPr>
          <w:rFonts w:ascii="Times New Roman" w:hAnsi="Times New Roman" w:cs="Times New Roman"/>
          <w:sz w:val="18"/>
          <w:szCs w:val="18"/>
        </w:rPr>
        <w:t xml:space="preserve"> electron (SEM) </w:t>
      </w:r>
      <w:proofErr w:type="spellStart"/>
      <w:r w:rsidR="00E74AC7" w:rsidRPr="00A93CA1">
        <w:rPr>
          <w:rFonts w:ascii="Times New Roman" w:hAnsi="Times New Roman" w:cs="Times New Roman"/>
          <w:sz w:val="18"/>
          <w:szCs w:val="18"/>
        </w:rPr>
        <w:t>digunakan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untuk</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mengesahkan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keputusan</w:t>
      </w:r>
      <w:proofErr w:type="spellEnd"/>
      <w:r w:rsidR="00E74AC7" w:rsidRPr="00A93CA1">
        <w:rPr>
          <w:rFonts w:ascii="Times New Roman" w:hAnsi="Times New Roman" w:cs="Times New Roman"/>
          <w:sz w:val="18"/>
          <w:szCs w:val="18"/>
        </w:rPr>
        <w:t xml:space="preserve"> yang </w:t>
      </w:r>
      <w:proofErr w:type="spellStart"/>
      <w:r w:rsidR="00E74AC7" w:rsidRPr="00A93CA1">
        <w:rPr>
          <w:rFonts w:ascii="Times New Roman" w:hAnsi="Times New Roman" w:cs="Times New Roman"/>
          <w:sz w:val="18"/>
          <w:szCs w:val="18"/>
        </w:rPr>
        <w:t>diperolehi</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melalui</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kajian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morfologi</w:t>
      </w:r>
      <w:proofErr w:type="spellEnd"/>
      <w:r w:rsidR="00E74AC7" w:rsidRPr="00A93CA1">
        <w:rPr>
          <w:rFonts w:ascii="Times New Roman" w:hAnsi="Times New Roman" w:cs="Times New Roman"/>
          <w:sz w:val="18"/>
          <w:szCs w:val="18"/>
        </w:rPr>
        <w:t>.</w:t>
      </w:r>
      <w:proofErr w:type="gram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Keputusan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menunjukkan</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bahawa</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sifat-sifat</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mekanik</w:t>
      </w:r>
      <w:r w:rsidR="009738E0" w:rsidRPr="00A93CA1">
        <w:rPr>
          <w:rFonts w:ascii="Times New Roman" w:hAnsi="Times New Roman" w:cs="Times New Roman"/>
          <w:sz w:val="18"/>
          <w:szCs w:val="18"/>
        </w:rPr>
        <w:t>al</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bagi</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komposit-komposit</w:t>
      </w:r>
      <w:proofErr w:type="spellEnd"/>
      <w:r w:rsidR="00E74AC7" w:rsidRPr="00A93CA1">
        <w:rPr>
          <w:rFonts w:ascii="Times New Roman" w:hAnsi="Times New Roman" w:cs="Times New Roman"/>
          <w:sz w:val="18"/>
          <w:szCs w:val="18"/>
        </w:rPr>
        <w:t xml:space="preserve"> PP </w:t>
      </w:r>
      <w:proofErr w:type="spellStart"/>
      <w:r w:rsidR="00E74AC7" w:rsidRPr="00A93CA1">
        <w:rPr>
          <w:rFonts w:ascii="Times New Roman" w:hAnsi="Times New Roman" w:cs="Times New Roman"/>
          <w:sz w:val="18"/>
          <w:szCs w:val="18"/>
        </w:rPr>
        <w:t>merosot</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selepas</w:t>
      </w:r>
      <w:proofErr w:type="spellEnd"/>
      <w:r w:rsidR="00E74AC7" w:rsidRPr="00A93CA1">
        <w:rPr>
          <w:rFonts w:ascii="Times New Roman" w:hAnsi="Times New Roman" w:cs="Times New Roman"/>
          <w:sz w:val="18"/>
          <w:szCs w:val="18"/>
        </w:rPr>
        <w:t xml:space="preserve"> </w:t>
      </w:r>
      <w:proofErr w:type="spellStart"/>
      <w:r w:rsidR="00E74AC7" w:rsidRPr="00A93CA1">
        <w:rPr>
          <w:rFonts w:ascii="Times New Roman" w:hAnsi="Times New Roman" w:cs="Times New Roman"/>
          <w:sz w:val="18"/>
          <w:szCs w:val="18"/>
        </w:rPr>
        <w:t>direndam</w:t>
      </w:r>
      <w:proofErr w:type="spellEnd"/>
      <w:r w:rsidR="00E74AC7"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untuk</w:t>
      </w:r>
      <w:proofErr w:type="spellEnd"/>
      <w:r w:rsidR="00D1053E"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suatu</w:t>
      </w:r>
      <w:proofErr w:type="spellEnd"/>
      <w:r w:rsidR="00D1053E"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tempoh</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masa</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dan</w:t>
      </w:r>
      <w:proofErr w:type="spellEnd"/>
      <w:r w:rsidR="00ED6A96" w:rsidRPr="00A93CA1">
        <w:rPr>
          <w:rFonts w:ascii="Times New Roman" w:hAnsi="Times New Roman" w:cs="Times New Roman"/>
          <w:sz w:val="18"/>
          <w:szCs w:val="18"/>
        </w:rPr>
        <w:t xml:space="preserve"> </w:t>
      </w:r>
      <w:proofErr w:type="spellStart"/>
      <w:proofErr w:type="gramStart"/>
      <w:r w:rsidR="00ED6A96" w:rsidRPr="00A93CA1">
        <w:rPr>
          <w:rFonts w:ascii="Times New Roman" w:hAnsi="Times New Roman" w:cs="Times New Roman"/>
          <w:sz w:val="18"/>
          <w:szCs w:val="18"/>
        </w:rPr>
        <w:t>kadar</w:t>
      </w:r>
      <w:proofErr w:type="spellEnd"/>
      <w:proofErr w:type="gram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penuaan</w:t>
      </w:r>
      <w:proofErr w:type="spellEnd"/>
      <w:r w:rsidR="00ED6A96" w:rsidRPr="00A93CA1">
        <w:rPr>
          <w:rFonts w:ascii="Times New Roman" w:hAnsi="Times New Roman" w:cs="Times New Roman"/>
          <w:sz w:val="18"/>
          <w:szCs w:val="18"/>
        </w:rPr>
        <w:t xml:space="preserve"> </w:t>
      </w:r>
      <w:proofErr w:type="spellStart"/>
      <w:r w:rsidR="00ED6A96" w:rsidRPr="00A93CA1">
        <w:rPr>
          <w:rFonts w:ascii="Times New Roman" w:hAnsi="Times New Roman" w:cs="Times New Roman"/>
          <w:sz w:val="18"/>
          <w:szCs w:val="18"/>
        </w:rPr>
        <w:t>hi</w:t>
      </w:r>
      <w:r w:rsidR="009738E0" w:rsidRPr="00A93CA1">
        <w:rPr>
          <w:rFonts w:ascii="Times New Roman" w:hAnsi="Times New Roman" w:cs="Times New Roman"/>
          <w:sz w:val="18"/>
          <w:szCs w:val="18"/>
        </w:rPr>
        <w:t>groterma</w:t>
      </w:r>
      <w:proofErr w:type="spellEnd"/>
      <w:r w:rsidR="00D1053E"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bagi</w:t>
      </w:r>
      <w:proofErr w:type="spellEnd"/>
      <w:r w:rsidR="00D1053E"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komposit-komposit</w:t>
      </w:r>
      <w:proofErr w:type="spellEnd"/>
      <w:r w:rsidR="00D1053E"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telah</w:t>
      </w:r>
      <w:proofErr w:type="spellEnd"/>
      <w:r w:rsidR="00D1053E"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dipercepatkan</w:t>
      </w:r>
      <w:proofErr w:type="spellEnd"/>
      <w:r w:rsidR="00D1053E"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apabila</w:t>
      </w:r>
      <w:proofErr w:type="spellEnd"/>
      <w:r w:rsidR="00D1053E"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suhu</w:t>
      </w:r>
      <w:proofErr w:type="spellEnd"/>
      <w:r w:rsidR="00D1053E" w:rsidRPr="00A93CA1">
        <w:rPr>
          <w:rFonts w:ascii="Times New Roman" w:hAnsi="Times New Roman" w:cs="Times New Roman"/>
          <w:sz w:val="18"/>
          <w:szCs w:val="18"/>
        </w:rPr>
        <w:t xml:space="preserve"> </w:t>
      </w:r>
      <w:proofErr w:type="spellStart"/>
      <w:r w:rsidR="00D1053E" w:rsidRPr="00A93CA1">
        <w:rPr>
          <w:rFonts w:ascii="Times New Roman" w:hAnsi="Times New Roman" w:cs="Times New Roman"/>
          <w:sz w:val="18"/>
          <w:szCs w:val="18"/>
        </w:rPr>
        <w:t>meningkat</w:t>
      </w:r>
      <w:proofErr w:type="spellEnd"/>
      <w:r w:rsidR="00D1053E" w:rsidRPr="00A93CA1">
        <w:rPr>
          <w:rFonts w:ascii="Times New Roman" w:hAnsi="Times New Roman" w:cs="Times New Roman"/>
          <w:sz w:val="18"/>
          <w:szCs w:val="18"/>
        </w:rPr>
        <w:t>.</w:t>
      </w:r>
    </w:p>
    <w:p w:rsidR="00703D92" w:rsidRPr="00A93CA1" w:rsidRDefault="00703D92" w:rsidP="00703D92">
      <w:pPr>
        <w:spacing w:after="0" w:line="240" w:lineRule="auto"/>
        <w:ind w:firstLine="360"/>
        <w:jc w:val="center"/>
        <w:rPr>
          <w:rFonts w:ascii="Times New Roman" w:hAnsi="Times New Roman" w:cs="Times New Roman"/>
          <w:b/>
          <w:sz w:val="18"/>
          <w:szCs w:val="18"/>
        </w:rPr>
      </w:pPr>
    </w:p>
    <w:p w:rsidR="009738E0" w:rsidRPr="00A93CA1" w:rsidRDefault="009738E0" w:rsidP="009738E0">
      <w:pPr>
        <w:spacing w:after="0" w:line="240" w:lineRule="auto"/>
        <w:ind w:firstLine="360"/>
        <w:rPr>
          <w:rFonts w:ascii="Times New Roman" w:hAnsi="Times New Roman" w:cs="Times New Roman"/>
          <w:b/>
          <w:sz w:val="18"/>
          <w:szCs w:val="18"/>
        </w:rPr>
      </w:pPr>
      <w:r w:rsidRPr="00A93CA1">
        <w:rPr>
          <w:rFonts w:ascii="Times New Roman" w:hAnsi="Times New Roman" w:cs="Times New Roman"/>
          <w:b/>
          <w:sz w:val="18"/>
          <w:szCs w:val="18"/>
        </w:rPr>
        <w:t xml:space="preserve">Kata </w:t>
      </w:r>
      <w:proofErr w:type="spellStart"/>
      <w:r w:rsidRPr="00A93CA1">
        <w:rPr>
          <w:rFonts w:ascii="Times New Roman" w:hAnsi="Times New Roman" w:cs="Times New Roman"/>
          <w:b/>
          <w:sz w:val="18"/>
          <w:szCs w:val="18"/>
        </w:rPr>
        <w:t>kunci</w:t>
      </w:r>
      <w:proofErr w:type="spellEnd"/>
      <w:r w:rsidRPr="00A93CA1">
        <w:rPr>
          <w:rFonts w:ascii="Times New Roman" w:hAnsi="Times New Roman" w:cs="Times New Roman"/>
          <w:b/>
          <w:sz w:val="18"/>
          <w:szCs w:val="18"/>
        </w:rPr>
        <w:t xml:space="preserve">: </w:t>
      </w:r>
      <w:proofErr w:type="spellStart"/>
      <w:r w:rsidRPr="00A93CA1">
        <w:rPr>
          <w:rFonts w:ascii="Times New Roman" w:hAnsi="Times New Roman" w:cs="Times New Roman"/>
          <w:sz w:val="18"/>
          <w:szCs w:val="18"/>
        </w:rPr>
        <w:t>komposit</w:t>
      </w:r>
      <w:proofErr w:type="spellEnd"/>
      <w:r w:rsidRPr="00A93CA1">
        <w:rPr>
          <w:rFonts w:ascii="Times New Roman" w:hAnsi="Times New Roman" w:cs="Times New Roman"/>
          <w:sz w:val="18"/>
          <w:szCs w:val="18"/>
        </w:rPr>
        <w:t xml:space="preserve"> </w:t>
      </w:r>
      <w:proofErr w:type="spellStart"/>
      <w:r w:rsidRPr="00A93CA1">
        <w:rPr>
          <w:rFonts w:ascii="Times New Roman" w:hAnsi="Times New Roman" w:cs="Times New Roman"/>
          <w:sz w:val="18"/>
          <w:szCs w:val="18"/>
        </w:rPr>
        <w:t>polipropilena</w:t>
      </w:r>
      <w:proofErr w:type="spellEnd"/>
      <w:r w:rsidRPr="00A93CA1">
        <w:rPr>
          <w:rFonts w:ascii="Times New Roman" w:hAnsi="Times New Roman" w:cs="Times New Roman"/>
          <w:sz w:val="18"/>
          <w:szCs w:val="18"/>
        </w:rPr>
        <w:t xml:space="preserve">, </w:t>
      </w:r>
      <w:proofErr w:type="spellStart"/>
      <w:r w:rsidRPr="00A93CA1">
        <w:rPr>
          <w:rFonts w:ascii="Times New Roman" w:hAnsi="Times New Roman" w:cs="Times New Roman"/>
          <w:sz w:val="18"/>
          <w:szCs w:val="18"/>
        </w:rPr>
        <w:t>polipropilena</w:t>
      </w:r>
      <w:proofErr w:type="spellEnd"/>
      <w:r w:rsidRPr="00A93CA1">
        <w:rPr>
          <w:rFonts w:ascii="Times New Roman" w:hAnsi="Times New Roman" w:cs="Times New Roman"/>
          <w:sz w:val="18"/>
          <w:szCs w:val="18"/>
        </w:rPr>
        <w:t xml:space="preserve"> </w:t>
      </w:r>
      <w:proofErr w:type="spellStart"/>
      <w:r w:rsidRPr="00A93CA1">
        <w:rPr>
          <w:rFonts w:ascii="Times New Roman" w:hAnsi="Times New Roman" w:cs="Times New Roman"/>
          <w:sz w:val="18"/>
          <w:szCs w:val="18"/>
        </w:rPr>
        <w:t>terisi</w:t>
      </w:r>
      <w:proofErr w:type="spellEnd"/>
      <w:r w:rsidRPr="00A93CA1">
        <w:rPr>
          <w:rFonts w:ascii="Times New Roman" w:hAnsi="Times New Roman" w:cs="Times New Roman"/>
          <w:sz w:val="18"/>
          <w:szCs w:val="18"/>
        </w:rPr>
        <w:t xml:space="preserve"> kanji, </w:t>
      </w:r>
      <w:proofErr w:type="spellStart"/>
      <w:r w:rsidRPr="00A93CA1">
        <w:rPr>
          <w:rFonts w:ascii="Times New Roman" w:hAnsi="Times New Roman" w:cs="Times New Roman"/>
          <w:sz w:val="18"/>
          <w:szCs w:val="18"/>
        </w:rPr>
        <w:t>serapan</w:t>
      </w:r>
      <w:proofErr w:type="spellEnd"/>
      <w:r w:rsidRPr="00A93CA1">
        <w:rPr>
          <w:rFonts w:ascii="Times New Roman" w:hAnsi="Times New Roman" w:cs="Times New Roman"/>
          <w:sz w:val="18"/>
          <w:szCs w:val="18"/>
        </w:rPr>
        <w:t xml:space="preserve"> </w:t>
      </w:r>
      <w:proofErr w:type="spellStart"/>
      <w:r w:rsidRPr="00A93CA1">
        <w:rPr>
          <w:rFonts w:ascii="Times New Roman" w:hAnsi="Times New Roman" w:cs="Times New Roman"/>
          <w:sz w:val="18"/>
          <w:szCs w:val="18"/>
        </w:rPr>
        <w:t>higroterma</w:t>
      </w:r>
      <w:proofErr w:type="spellEnd"/>
      <w:r w:rsidRPr="00A93CA1">
        <w:rPr>
          <w:rFonts w:ascii="Times New Roman" w:hAnsi="Times New Roman" w:cs="Times New Roman"/>
          <w:sz w:val="18"/>
          <w:szCs w:val="18"/>
        </w:rPr>
        <w:t xml:space="preserve">, </w:t>
      </w:r>
      <w:proofErr w:type="spellStart"/>
      <w:r w:rsidRPr="00A93CA1">
        <w:rPr>
          <w:rFonts w:ascii="Times New Roman" w:hAnsi="Times New Roman" w:cs="Times New Roman"/>
          <w:sz w:val="18"/>
          <w:szCs w:val="18"/>
        </w:rPr>
        <w:t>sifat-sifat</w:t>
      </w:r>
      <w:proofErr w:type="spellEnd"/>
      <w:r w:rsidRPr="00A93CA1">
        <w:rPr>
          <w:rFonts w:ascii="Times New Roman" w:hAnsi="Times New Roman" w:cs="Times New Roman"/>
          <w:sz w:val="18"/>
          <w:szCs w:val="18"/>
        </w:rPr>
        <w:t xml:space="preserve"> </w:t>
      </w:r>
      <w:proofErr w:type="spellStart"/>
      <w:r w:rsidRPr="00A93CA1">
        <w:rPr>
          <w:rFonts w:ascii="Times New Roman" w:hAnsi="Times New Roman" w:cs="Times New Roman"/>
          <w:sz w:val="18"/>
          <w:szCs w:val="18"/>
        </w:rPr>
        <w:t>mekanikal</w:t>
      </w:r>
      <w:proofErr w:type="spellEnd"/>
    </w:p>
    <w:p w:rsidR="007217B1" w:rsidRPr="000E2B11" w:rsidRDefault="007217B1" w:rsidP="00947F32">
      <w:pPr>
        <w:spacing w:after="0" w:line="240" w:lineRule="auto"/>
        <w:rPr>
          <w:rFonts w:ascii="Times New Roman" w:hAnsi="Times New Roman" w:cs="Times New Roman"/>
          <w:b/>
          <w:sz w:val="20"/>
          <w:szCs w:val="20"/>
        </w:rPr>
      </w:pPr>
    </w:p>
    <w:p w:rsidR="007217B1" w:rsidRPr="00A93CA1" w:rsidRDefault="007217B1" w:rsidP="00A93CA1">
      <w:pPr>
        <w:tabs>
          <w:tab w:val="left" w:pos="360"/>
        </w:tabs>
        <w:spacing w:after="0" w:line="240" w:lineRule="auto"/>
        <w:ind w:left="360"/>
        <w:jc w:val="center"/>
        <w:rPr>
          <w:rFonts w:ascii="Times New Roman" w:hAnsi="Times New Roman" w:cs="Times New Roman"/>
          <w:b/>
          <w:sz w:val="20"/>
          <w:szCs w:val="20"/>
        </w:rPr>
      </w:pPr>
      <w:r w:rsidRPr="00A93CA1">
        <w:rPr>
          <w:rFonts w:ascii="Times New Roman" w:hAnsi="Times New Roman" w:cs="Times New Roman"/>
          <w:b/>
          <w:sz w:val="20"/>
          <w:szCs w:val="20"/>
        </w:rPr>
        <w:t>Introduction</w:t>
      </w:r>
    </w:p>
    <w:p w:rsidR="00A93CA1" w:rsidRDefault="007217B1" w:rsidP="00A93CA1">
      <w:pPr>
        <w:spacing w:after="0" w:line="240" w:lineRule="auto"/>
        <w:ind w:left="360"/>
        <w:jc w:val="both"/>
        <w:rPr>
          <w:rFonts w:ascii="Times New Roman" w:hAnsi="Times New Roman" w:cs="Times New Roman"/>
          <w:sz w:val="20"/>
          <w:szCs w:val="20"/>
        </w:rPr>
      </w:pPr>
      <w:r w:rsidRPr="00A93CA1">
        <w:rPr>
          <w:rFonts w:ascii="Times New Roman" w:hAnsi="Times New Roman" w:cs="Times New Roman"/>
          <w:sz w:val="20"/>
          <w:szCs w:val="20"/>
        </w:rPr>
        <w:t>Polyolefin is not degraded by microorganisms in the environment, which contribute to large volume of plastic waste</w:t>
      </w:r>
      <w:r w:rsidR="00BA5C39" w:rsidRPr="00A93CA1">
        <w:rPr>
          <w:rFonts w:ascii="Times New Roman" w:hAnsi="Times New Roman" w:cs="Times New Roman"/>
          <w:sz w:val="20"/>
          <w:szCs w:val="20"/>
        </w:rPr>
        <w:t xml:space="preserve"> </w:t>
      </w:r>
      <w:r w:rsidR="00BA5C39" w:rsidRPr="00A93CA1">
        <w:rPr>
          <w:rFonts w:ascii="Times New Roman" w:hAnsi="Times New Roman" w:cs="Times New Roman"/>
          <w:sz w:val="20"/>
          <w:szCs w:val="20"/>
        </w:rPr>
        <w:fldChar w:fldCharType="begin"/>
      </w:r>
      <w:r w:rsidR="009A1B09" w:rsidRPr="00A93CA1">
        <w:rPr>
          <w:rFonts w:ascii="Times New Roman" w:hAnsi="Times New Roman" w:cs="Times New Roman"/>
          <w:sz w:val="20"/>
          <w:szCs w:val="20"/>
        </w:rPr>
        <w:instrText xml:space="preserve"> ADDIN EN.CITE &lt;EndNote&gt;&lt;Cite&gt;&lt;Author&gt;Potts&lt;/Author&gt;&lt;Year&gt;1973&lt;/Year&gt;&lt;RecNum&gt;94&lt;/RecNum&gt;&lt;DisplayText&gt;[1]&lt;/DisplayText&gt;&lt;record&gt;&lt;rec-number&gt;94&lt;/rec-number&gt;&lt;foreign-keys&gt;&lt;key app="EN" db-id="pter9xw07ed9f6erxvhpp90zdrepdwpxprrx"&gt;94&lt;/key&gt;&lt;/foreign-keys&gt;&lt;ref-type name="Book"&gt;6&lt;/ref-type&gt;&lt;contributors&gt;&lt;authors&gt;&lt;author&gt;Potts, JE&lt;/author&gt;&lt;author&gt;Clendinning, RA&lt;/author&gt;&lt;author&gt;Ackart, WB&lt;/author&gt;&lt;author&gt;Niegisch, WD&lt;/author&gt;&lt;/authors&gt;&lt;/contributors&gt;&lt;titles&gt;&lt;title&gt;The Biodegradability of Synthetic Polymers&lt;/title&gt;&lt;/titles&gt;&lt;pages&gt;61-79&lt;/pages&gt;&lt;dates&gt;&lt;year&gt;1973&lt;/year&gt;&lt;/dates&gt;&lt;pub-location&gt;US&lt;/pub-location&gt;&lt;publisher&gt;Springer&lt;/publisher&gt;&lt;isbn&gt;1468408739&lt;/isbn&gt;&lt;urls&gt;&lt;/urls&gt;&lt;/record&gt;&lt;/Cite&gt;&lt;/EndNote&gt;</w:instrText>
      </w:r>
      <w:r w:rsidR="00BA5C39" w:rsidRPr="00A93CA1">
        <w:rPr>
          <w:rFonts w:ascii="Times New Roman" w:hAnsi="Times New Roman" w:cs="Times New Roman"/>
          <w:sz w:val="20"/>
          <w:szCs w:val="20"/>
        </w:rPr>
        <w:fldChar w:fldCharType="separate"/>
      </w:r>
      <w:r w:rsidR="00BA5C39" w:rsidRPr="00A93CA1">
        <w:rPr>
          <w:rFonts w:ascii="Times New Roman" w:hAnsi="Times New Roman" w:cs="Times New Roman"/>
          <w:noProof/>
          <w:sz w:val="20"/>
          <w:szCs w:val="20"/>
        </w:rPr>
        <w:t>[</w:t>
      </w:r>
      <w:hyperlink w:anchor="_ENREF_1" w:tooltip="Potts, 1973 #94" w:history="1">
        <w:r w:rsidR="00806D90" w:rsidRPr="00A93CA1">
          <w:rPr>
            <w:rFonts w:ascii="Times New Roman" w:hAnsi="Times New Roman" w:cs="Times New Roman"/>
            <w:noProof/>
            <w:sz w:val="20"/>
            <w:szCs w:val="20"/>
          </w:rPr>
          <w:t>1</w:t>
        </w:r>
      </w:hyperlink>
      <w:r w:rsidR="00BA5C39" w:rsidRPr="00A93CA1">
        <w:rPr>
          <w:rFonts w:ascii="Times New Roman" w:hAnsi="Times New Roman" w:cs="Times New Roman"/>
          <w:noProof/>
          <w:sz w:val="20"/>
          <w:szCs w:val="20"/>
        </w:rPr>
        <w:t>]</w:t>
      </w:r>
      <w:r w:rsidR="00BA5C39" w:rsidRPr="00A93CA1">
        <w:rPr>
          <w:rFonts w:ascii="Times New Roman" w:hAnsi="Times New Roman" w:cs="Times New Roman"/>
          <w:sz w:val="20"/>
          <w:szCs w:val="20"/>
        </w:rPr>
        <w:fldChar w:fldCharType="end"/>
      </w:r>
      <w:r w:rsidRPr="00A93CA1">
        <w:rPr>
          <w:rFonts w:ascii="Times New Roman" w:hAnsi="Times New Roman" w:cs="Times New Roman"/>
          <w:sz w:val="20"/>
          <w:szCs w:val="20"/>
        </w:rPr>
        <w:t xml:space="preserve">. For this reason, there is a growing interest in the development of composite materials since the starch is cheap, biodegradable, renewable, and majorly form of stored carbohydrate which can be found in plants  such as corn, wheat, rice, sago, tapioca, and potatoes </w:t>
      </w:r>
      <w:r w:rsidR="00632381" w:rsidRPr="00A93CA1">
        <w:rPr>
          <w:rFonts w:ascii="Times New Roman" w:hAnsi="Times New Roman" w:cs="Times New Roman"/>
          <w:sz w:val="20"/>
          <w:szCs w:val="20"/>
        </w:rPr>
        <w:fldChar w:fldCharType="begin"/>
      </w:r>
      <w:r w:rsidR="006F5E71" w:rsidRPr="00A93CA1">
        <w:rPr>
          <w:rFonts w:ascii="Times New Roman" w:hAnsi="Times New Roman" w:cs="Times New Roman"/>
          <w:sz w:val="20"/>
          <w:szCs w:val="20"/>
        </w:rPr>
        <w:instrText xml:space="preserve"> ADDIN EN.CITE &lt;EndNote&gt;&lt;Cite&gt;&lt;Author&gt;Gaffney&lt;/Author&gt;&lt;Year&gt;2008&lt;/Year&gt;&lt;RecNum&gt;59&lt;/RecNum&gt;&lt;DisplayText&gt;[2]&lt;/DisplayText&gt;&lt;record&gt;&lt;rec-number&gt;59&lt;/rec-number&gt;&lt;foreign-keys&gt;&lt;key app="EN" db-id="pter9xw07ed9f6erxvhpp90zdrepdwpxprrx"&gt;59&lt;/key&gt;&lt;/foreign-keys&gt;&lt;ref-type name="Journal Article"&gt;17&lt;/ref-type&gt;&lt;contributors&gt;&lt;authors&gt;&lt;author&gt;Gaffney, Sean&lt;/author&gt;&lt;/authors&gt;&lt;/contributors&gt;&lt;titles&gt;&lt;title&gt;Corn Refiners Association 1&lt;/title&gt;&lt;secondary-title&gt;Journal of Agricultural &amp;amp; Food Information&lt;/secondary-title&gt;&lt;/titles&gt;&lt;pages&gt;94-100&lt;/pages&gt;&lt;volume&gt;9&lt;/volume&gt;&lt;number&gt;2&lt;/number&gt;&lt;dates&gt;&lt;year&gt;2008&lt;/year&gt;&lt;/dates&gt;&lt;isbn&gt;1049-6505&lt;/isbn&gt;&lt;urls&gt;&lt;/urls&gt;&lt;/record&gt;&lt;/Cite&gt;&lt;/EndNote&gt;</w:instrText>
      </w:r>
      <w:r w:rsidR="00632381" w:rsidRPr="00A93CA1">
        <w:rPr>
          <w:rFonts w:ascii="Times New Roman" w:hAnsi="Times New Roman" w:cs="Times New Roman"/>
          <w:sz w:val="20"/>
          <w:szCs w:val="20"/>
        </w:rPr>
        <w:fldChar w:fldCharType="separate"/>
      </w:r>
      <w:r w:rsidR="00BA5C39" w:rsidRPr="00A93CA1">
        <w:rPr>
          <w:rFonts w:ascii="Times New Roman" w:hAnsi="Times New Roman" w:cs="Times New Roman"/>
          <w:noProof/>
          <w:sz w:val="20"/>
          <w:szCs w:val="20"/>
        </w:rPr>
        <w:t>[</w:t>
      </w:r>
      <w:hyperlink w:anchor="_ENREF_2" w:tooltip="Gaffney, 2008 #59" w:history="1">
        <w:r w:rsidR="00806D90" w:rsidRPr="00A93CA1">
          <w:rPr>
            <w:rFonts w:ascii="Times New Roman" w:hAnsi="Times New Roman" w:cs="Times New Roman"/>
            <w:noProof/>
            <w:sz w:val="20"/>
            <w:szCs w:val="20"/>
          </w:rPr>
          <w:t>2</w:t>
        </w:r>
      </w:hyperlink>
      <w:r w:rsidR="00BA5C39" w:rsidRPr="00A93CA1">
        <w:rPr>
          <w:rFonts w:ascii="Times New Roman" w:hAnsi="Times New Roman" w:cs="Times New Roman"/>
          <w:noProof/>
          <w:sz w:val="20"/>
          <w:szCs w:val="20"/>
        </w:rPr>
        <w:t>]</w:t>
      </w:r>
      <w:r w:rsidR="00632381" w:rsidRPr="00A93CA1">
        <w:rPr>
          <w:rFonts w:ascii="Times New Roman" w:hAnsi="Times New Roman" w:cs="Times New Roman"/>
          <w:sz w:val="20"/>
          <w:szCs w:val="20"/>
        </w:rPr>
        <w:fldChar w:fldCharType="end"/>
      </w:r>
      <w:r w:rsidRPr="00A93CA1">
        <w:rPr>
          <w:rFonts w:ascii="Times New Roman" w:hAnsi="Times New Roman" w:cs="Times New Roman"/>
          <w:sz w:val="20"/>
          <w:szCs w:val="20"/>
        </w:rPr>
        <w:t>. The compounding of the biodegradable materials, such as starch with inert polymers, such polyethylene (PE), polypropylene (PP), low density poly ethylene (LDPE), have been receives considerable attention among the resea</w:t>
      </w:r>
      <w:r w:rsidR="00A93CA1">
        <w:rPr>
          <w:rFonts w:ascii="Times New Roman" w:hAnsi="Times New Roman" w:cs="Times New Roman"/>
          <w:sz w:val="20"/>
          <w:szCs w:val="20"/>
        </w:rPr>
        <w:t>rcher.</w:t>
      </w:r>
    </w:p>
    <w:p w:rsidR="00A93CA1" w:rsidRDefault="00A93CA1" w:rsidP="00A93CA1">
      <w:pPr>
        <w:spacing w:after="0" w:line="240" w:lineRule="auto"/>
        <w:ind w:left="360"/>
        <w:jc w:val="both"/>
        <w:rPr>
          <w:rFonts w:ascii="Times New Roman" w:hAnsi="Times New Roman" w:cs="Times New Roman"/>
          <w:sz w:val="20"/>
          <w:szCs w:val="20"/>
        </w:rPr>
      </w:pPr>
    </w:p>
    <w:p w:rsidR="007217B1" w:rsidRPr="00A93CA1" w:rsidRDefault="007217B1" w:rsidP="00A93CA1">
      <w:pPr>
        <w:spacing w:after="0" w:line="240" w:lineRule="auto"/>
        <w:ind w:left="360"/>
        <w:jc w:val="both"/>
        <w:rPr>
          <w:rFonts w:ascii="Times New Roman" w:hAnsi="Times New Roman" w:cs="Times New Roman"/>
          <w:sz w:val="20"/>
          <w:szCs w:val="20"/>
        </w:rPr>
      </w:pPr>
      <w:r w:rsidRPr="00A93CA1">
        <w:rPr>
          <w:rFonts w:ascii="Times New Roman" w:hAnsi="Times New Roman" w:cs="Times New Roman"/>
          <w:sz w:val="20"/>
          <w:szCs w:val="20"/>
        </w:rPr>
        <w:t xml:space="preserve">Thus, </w:t>
      </w:r>
      <w:r w:rsidRPr="00A93CA1">
        <w:rPr>
          <w:rFonts w:ascii="Times New Roman" w:hAnsi="Times New Roman" w:cs="Times New Roman"/>
          <w:color w:val="000000" w:themeColor="text1"/>
          <w:sz w:val="20"/>
          <w:szCs w:val="20"/>
        </w:rPr>
        <w:t xml:space="preserve">natural ﬁllers have been receiving considerable attention as substitutes for synthetic ﬁber reinforcements such as glass in plastics due to their low density, acceptable speciﬁc strength, good thermal insulation properties, reduced tool wear, reduced thermal and respiratory irritation as well as renewable resources </w:t>
      </w:r>
      <w:r w:rsidRPr="00A93CA1">
        <w:rPr>
          <w:rFonts w:ascii="Times New Roman" w:hAnsi="Times New Roman" w:cs="Times New Roman"/>
          <w:sz w:val="20"/>
          <w:szCs w:val="20"/>
        </w:rPr>
        <w:t xml:space="preserve">and the end product would be biodegradable and cheap </w:t>
      </w:r>
      <w:r w:rsidR="00632381" w:rsidRPr="00A93CA1">
        <w:rPr>
          <w:rFonts w:ascii="Times New Roman" w:hAnsi="Times New Roman" w:cs="Times New Roman"/>
          <w:sz w:val="20"/>
          <w:szCs w:val="20"/>
        </w:rPr>
        <w:fldChar w:fldCharType="begin"/>
      </w:r>
      <w:r w:rsidR="00BA5C39" w:rsidRPr="00A93CA1">
        <w:rPr>
          <w:rFonts w:ascii="Times New Roman" w:hAnsi="Times New Roman" w:cs="Times New Roman"/>
          <w:sz w:val="20"/>
          <w:szCs w:val="20"/>
        </w:rPr>
        <w:instrText xml:space="preserve"> ADDIN EN.CITE &lt;EndNote&gt;&lt;Cite&gt;&lt;Author&gt;Pedroso&lt;/Author&gt;&lt;Year&gt;2005&lt;/Year&gt;&lt;RecNum&gt;77&lt;/RecNum&gt;&lt;DisplayText&gt;[3, 4]&lt;/DisplayText&gt;&lt;record&gt;&lt;rec-number&gt;77&lt;/rec-number&gt;&lt;foreign-keys&gt;&lt;key app="EN" db-id="pter9xw07ed9f6erxvhpp90zdrepdwpxprrx"&gt;77&lt;/key&gt;&lt;/foreign-keys&gt;&lt;ref-type name="Journal Article"&gt;17&lt;/ref-type&gt;&lt;contributors&gt;&lt;authors&gt;&lt;author&gt;Pedroso, Antonio Gilberto&lt;/author&gt;&lt;author&gt;Rosa, Derval dos Santos&lt;/author&gt;&lt;/authors&gt;&lt;/contributors&gt;&lt;titles&gt;&lt;title&gt;Mechanical, thermal and morphological characterization of recycled LDPE/corn starch blends&lt;/title&gt;&lt;secondary-title&gt;Carbohydrate Polymers&lt;/secondary-title&gt;&lt;/titles&gt;&lt;pages&gt;1-9&lt;/pages&gt;&lt;volume&gt;59&lt;/volume&gt;&lt;number&gt;1&lt;/number&gt;&lt;dates&gt;&lt;year&gt;2005&lt;/year&gt;&lt;/dates&gt;&lt;isbn&gt;0144-8617&lt;/isbn&gt;&lt;urls&gt;&lt;/urls&gt;&lt;/record&gt;&lt;/Cite&gt;&lt;Cite&gt;&lt;Author&gt;Haque&lt;/Author&gt;&lt;Year&gt;2009&lt;/Year&gt;&lt;RecNum&gt;91&lt;/RecNum&gt;&lt;record&gt;&lt;rec-number&gt;91&lt;/rec-number&gt;&lt;foreign-keys&gt;&lt;key app="EN" db-id="pter9xw07ed9f6erxvhpp90zdrepdwpxprrx"&gt;91&lt;/key&gt;&lt;/foreign-keys&gt;&lt;ref-type name="Journal Article"&gt;17&lt;/ref-type&gt;&lt;contributors&gt;&lt;authors&gt;&lt;author&gt;Haque, Md Mominul&lt;/author&gt;&lt;author&gt;Hasan, Mahbub&lt;/author&gt;&lt;author&gt;Islam, Md Saiful&lt;/author&gt;&lt;author&gt;Ali, Md Ershad&lt;/author&gt;&lt;/authors&gt;&lt;/contributors&gt;&lt;titles&gt;&lt;title&gt;Physico-mechanical properties of chemically treated palm and coir fiber reinforced polypropylene composites&lt;/title&gt;&lt;secondary-title&gt;Bioresource technology&lt;/secondary-title&gt;&lt;/titles&gt;&lt;pages&gt;4903-4906&lt;/pages&gt;&lt;volume&gt;100&lt;/volume&gt;&lt;number&gt;20&lt;/number&gt;&lt;dates&gt;&lt;year&gt;2009&lt;/year&gt;&lt;/dates&gt;&lt;isbn&gt;0960-8524&lt;/isbn&gt;&lt;urls&gt;&lt;/urls&gt;&lt;/record&gt;&lt;/Cite&gt;&lt;/EndNote&gt;</w:instrText>
      </w:r>
      <w:r w:rsidR="00632381" w:rsidRPr="00A93CA1">
        <w:rPr>
          <w:rFonts w:ascii="Times New Roman" w:hAnsi="Times New Roman" w:cs="Times New Roman"/>
          <w:sz w:val="20"/>
          <w:szCs w:val="20"/>
        </w:rPr>
        <w:fldChar w:fldCharType="separate"/>
      </w:r>
      <w:r w:rsidR="00BA5C39" w:rsidRPr="00A93CA1">
        <w:rPr>
          <w:rFonts w:ascii="Times New Roman" w:hAnsi="Times New Roman" w:cs="Times New Roman"/>
          <w:noProof/>
          <w:sz w:val="20"/>
          <w:szCs w:val="20"/>
        </w:rPr>
        <w:t>[</w:t>
      </w:r>
      <w:hyperlink w:anchor="_ENREF_3" w:tooltip="Pedroso, 2005 #77" w:history="1">
        <w:r w:rsidR="00806D90" w:rsidRPr="00A93CA1">
          <w:rPr>
            <w:rFonts w:ascii="Times New Roman" w:hAnsi="Times New Roman" w:cs="Times New Roman"/>
            <w:noProof/>
            <w:sz w:val="20"/>
            <w:szCs w:val="20"/>
          </w:rPr>
          <w:t>3</w:t>
        </w:r>
      </w:hyperlink>
      <w:r w:rsidR="00BA5C39" w:rsidRPr="00A93CA1">
        <w:rPr>
          <w:rFonts w:ascii="Times New Roman" w:hAnsi="Times New Roman" w:cs="Times New Roman"/>
          <w:noProof/>
          <w:sz w:val="20"/>
          <w:szCs w:val="20"/>
        </w:rPr>
        <w:t xml:space="preserve">, </w:t>
      </w:r>
      <w:hyperlink w:anchor="_ENREF_4" w:tooltip="Haque, 2009 #91" w:history="1">
        <w:r w:rsidR="00806D90" w:rsidRPr="00A93CA1">
          <w:rPr>
            <w:rFonts w:ascii="Times New Roman" w:hAnsi="Times New Roman" w:cs="Times New Roman"/>
            <w:noProof/>
            <w:sz w:val="20"/>
            <w:szCs w:val="20"/>
          </w:rPr>
          <w:t>4</w:t>
        </w:r>
      </w:hyperlink>
      <w:r w:rsidR="00BA5C39" w:rsidRPr="00A93CA1">
        <w:rPr>
          <w:rFonts w:ascii="Times New Roman" w:hAnsi="Times New Roman" w:cs="Times New Roman"/>
          <w:noProof/>
          <w:sz w:val="20"/>
          <w:szCs w:val="20"/>
        </w:rPr>
        <w:t>]</w:t>
      </w:r>
      <w:r w:rsidR="00632381" w:rsidRPr="00A93CA1">
        <w:rPr>
          <w:rFonts w:ascii="Times New Roman" w:hAnsi="Times New Roman" w:cs="Times New Roman"/>
          <w:sz w:val="20"/>
          <w:szCs w:val="20"/>
        </w:rPr>
        <w:fldChar w:fldCharType="end"/>
      </w:r>
      <w:r w:rsidRPr="00A93CA1">
        <w:rPr>
          <w:rFonts w:ascii="Times New Roman" w:hAnsi="Times New Roman" w:cs="Times New Roman"/>
          <w:sz w:val="20"/>
          <w:szCs w:val="20"/>
        </w:rPr>
        <w:t>.</w:t>
      </w:r>
      <w:r>
        <w:t xml:space="preserve"> </w:t>
      </w:r>
      <w:r w:rsidRPr="00A93CA1">
        <w:rPr>
          <w:rFonts w:ascii="Times New Roman" w:hAnsi="Times New Roman" w:cs="Times New Roman"/>
          <w:color w:val="000000" w:themeColor="text1"/>
          <w:sz w:val="20"/>
          <w:szCs w:val="20"/>
        </w:rPr>
        <w:t xml:space="preserve">Generally, starch is a </w:t>
      </w:r>
      <w:proofErr w:type="spellStart"/>
      <w:r w:rsidRPr="00A93CA1">
        <w:rPr>
          <w:rFonts w:ascii="Times New Roman" w:hAnsi="Times New Roman" w:cs="Times New Roman"/>
          <w:color w:val="000000" w:themeColor="text1"/>
          <w:sz w:val="20"/>
          <w:szCs w:val="20"/>
        </w:rPr>
        <w:t>semicrystalline</w:t>
      </w:r>
      <w:proofErr w:type="spellEnd"/>
      <w:r w:rsidRPr="00A93CA1">
        <w:rPr>
          <w:rFonts w:ascii="Times New Roman" w:hAnsi="Times New Roman" w:cs="Times New Roman"/>
          <w:color w:val="000000" w:themeColor="text1"/>
          <w:sz w:val="20"/>
          <w:szCs w:val="20"/>
        </w:rPr>
        <w:t xml:space="preserve"> polymer composed of two polymers with repeating α-D-</w:t>
      </w:r>
      <w:proofErr w:type="spellStart"/>
      <w:r w:rsidRPr="00A93CA1">
        <w:rPr>
          <w:rFonts w:ascii="Times New Roman" w:hAnsi="Times New Roman" w:cs="Times New Roman"/>
          <w:color w:val="000000" w:themeColor="text1"/>
          <w:sz w:val="20"/>
          <w:szCs w:val="20"/>
        </w:rPr>
        <w:t>glucopyranosyl</w:t>
      </w:r>
      <w:proofErr w:type="spellEnd"/>
      <w:r w:rsidRPr="00A93CA1">
        <w:rPr>
          <w:rFonts w:ascii="Times New Roman" w:hAnsi="Times New Roman" w:cs="Times New Roman"/>
          <w:color w:val="000000" w:themeColor="text1"/>
          <w:sz w:val="20"/>
          <w:szCs w:val="20"/>
        </w:rPr>
        <w:t xml:space="preserve"> uni</w:t>
      </w:r>
      <w:r w:rsidR="00D4103D" w:rsidRPr="00A93CA1">
        <w:rPr>
          <w:rFonts w:ascii="Times New Roman" w:hAnsi="Times New Roman" w:cs="Times New Roman"/>
          <w:color w:val="000000" w:themeColor="text1"/>
          <w:sz w:val="20"/>
          <w:szCs w:val="20"/>
        </w:rPr>
        <w:t>ts. These substances are amylose</w:t>
      </w:r>
      <w:r w:rsidRPr="00A93CA1">
        <w:rPr>
          <w:rFonts w:ascii="Times New Roman" w:hAnsi="Times New Roman" w:cs="Times New Roman"/>
          <w:color w:val="000000" w:themeColor="text1"/>
          <w:sz w:val="20"/>
          <w:szCs w:val="20"/>
        </w:rPr>
        <w:t xml:space="preserve"> and amylopectin, a linear and a highly branched polysaccharide, respectively</w:t>
      </w:r>
      <w:r w:rsidR="00D4103D" w:rsidRPr="00A93CA1">
        <w:rPr>
          <w:rFonts w:ascii="Times New Roman" w:hAnsi="Times New Roman" w:cs="Times New Roman"/>
          <w:color w:val="000000" w:themeColor="text1"/>
          <w:sz w:val="20"/>
          <w:szCs w:val="20"/>
        </w:rPr>
        <w:t>. The repeating units in amylose</w:t>
      </w:r>
      <w:r w:rsidRPr="00A93CA1">
        <w:rPr>
          <w:rFonts w:ascii="Times New Roman" w:hAnsi="Times New Roman" w:cs="Times New Roman"/>
          <w:color w:val="000000" w:themeColor="text1"/>
          <w:sz w:val="20"/>
          <w:szCs w:val="20"/>
        </w:rPr>
        <w:t xml:space="preserve"> are linked by α (1–4) linkage. The amylopectin has an α(1–4) linked </w:t>
      </w:r>
      <w:proofErr w:type="spellStart"/>
      <w:r w:rsidRPr="00A93CA1">
        <w:rPr>
          <w:rFonts w:ascii="Times New Roman" w:hAnsi="Times New Roman" w:cs="Times New Roman"/>
          <w:color w:val="000000" w:themeColor="text1"/>
          <w:sz w:val="20"/>
          <w:szCs w:val="20"/>
        </w:rPr>
        <w:t>backbond</w:t>
      </w:r>
      <w:proofErr w:type="spellEnd"/>
      <w:r w:rsidRPr="00A93CA1">
        <w:rPr>
          <w:rFonts w:ascii="Times New Roman" w:hAnsi="Times New Roman" w:cs="Times New Roman"/>
          <w:color w:val="000000" w:themeColor="text1"/>
          <w:sz w:val="20"/>
          <w:szCs w:val="20"/>
        </w:rPr>
        <w:t xml:space="preserve"> and about 5% α(1–6) linked branches </w:t>
      </w:r>
      <w:r w:rsidR="00632381" w:rsidRPr="00A93CA1">
        <w:rPr>
          <w:rFonts w:ascii="Times New Roman" w:hAnsi="Times New Roman" w:cs="Times New Roman"/>
          <w:color w:val="000000" w:themeColor="text1"/>
          <w:sz w:val="20"/>
          <w:szCs w:val="20"/>
        </w:rPr>
        <w:fldChar w:fldCharType="begin"/>
      </w:r>
      <w:r w:rsidR="00BA5C39" w:rsidRPr="00A93CA1">
        <w:rPr>
          <w:rFonts w:ascii="Times New Roman" w:hAnsi="Times New Roman" w:cs="Times New Roman"/>
          <w:color w:val="000000" w:themeColor="text1"/>
          <w:sz w:val="20"/>
          <w:szCs w:val="20"/>
        </w:rPr>
        <w:instrText xml:space="preserve"> ADDIN EN.CITE &lt;EndNote&gt;&lt;Cite&gt;&lt;Author&gt;Ramkumar&lt;/Author&gt;&lt;Year&gt;1996&lt;/Year&gt;&lt;RecNum&gt;81&lt;/RecNum&gt;&lt;DisplayText&gt;[5, 6]&lt;/DisplayText&gt;&lt;record&gt;&lt;rec-number&gt;81&lt;/rec-number&gt;&lt;foreign-keys&gt;&lt;key app="EN" db-id="pter9xw07ed9f6erxvhpp90zdrepdwpxprrx"&gt;81&lt;/key&gt;&lt;/foreign-keys&gt;&lt;ref-type name="Journal Article"&gt;17&lt;/ref-type&gt;&lt;contributors&gt;&lt;authors&gt;&lt;author&gt;Ramkumar, D&lt;/author&gt;&lt;author&gt;Vaidya, UR&lt;/author&gt;&lt;author&gt;Bhattacharya, M&lt;/author&gt;&lt;author&gt;Hakkarainen, Minna&lt;/author&gt;&lt;author&gt;Albertsson, Ann-Christine&lt;/author&gt;&lt;author&gt;Karlsson, Sigbritt&lt;/author&gt;&lt;/authors&gt;&lt;/contributors&gt;&lt;titles&gt;&lt;title&gt;Properties of injection moulded starch/synthetic polymer blends—I. Effect of processing parameters on physical properties&lt;/title&gt;&lt;secondary-title&gt;European polymer journal&lt;/secondary-title&gt;&lt;/titles&gt;&lt;pages&gt;999-1010&lt;/pages&gt;&lt;volume&gt;32&lt;/volume&gt;&lt;number&gt;8&lt;/number&gt;&lt;dates&gt;&lt;year&gt;1996&lt;/year&gt;&lt;/dates&gt;&lt;isbn&gt;0014-3057&lt;/isbn&gt;&lt;urls&gt;&lt;/urls&gt;&lt;/record&gt;&lt;/Cite&gt;&lt;Cite&gt;&lt;Author&gt;Svensson&lt;/Author&gt;&lt;Year&gt;1995&lt;/Year&gt;&lt;RecNum&gt;83&lt;/RecNum&gt;&lt;record&gt;&lt;rec-number&gt;83&lt;/rec-number&gt;&lt;foreign-keys&gt;&lt;key app="EN" db-id="pter9xw07ed9f6erxvhpp90zdrepdwpxprrx"&gt;83&lt;/key&gt;&lt;/foreign-keys&gt;&lt;ref-type name="Journal Article"&gt;17&lt;/ref-type&gt;&lt;contributors&gt;&lt;authors&gt;&lt;author&gt;Svensson, Erik&lt;/author&gt;&lt;author&gt;Eliasson, Ann-Charlotte&lt;/author&gt;&lt;/authors&gt;&lt;/contributors&gt;&lt;titles&gt;&lt;title&gt;Crystalline changes in native wheat and potato starches at intermediate water levels during gelatinization&lt;/title&gt;&lt;secondary-title&gt;Carbohydrate Polymers&lt;/secondary-title&gt;&lt;/titles&gt;&lt;pages&gt;171-176&lt;/pages&gt;&lt;volume&gt;26&lt;/volume&gt;&lt;number&gt;3&lt;/number&gt;&lt;dates&gt;&lt;year&gt;1995&lt;/year&gt;&lt;/dates&gt;&lt;isbn&gt;0144-8617&lt;/isbn&gt;&lt;urls&gt;&lt;/urls&gt;&lt;/record&gt;&lt;/Cite&gt;&lt;/EndNote&gt;</w:instrText>
      </w:r>
      <w:r w:rsidR="00632381" w:rsidRPr="00A93CA1">
        <w:rPr>
          <w:rFonts w:ascii="Times New Roman" w:hAnsi="Times New Roman" w:cs="Times New Roman"/>
          <w:color w:val="000000" w:themeColor="text1"/>
          <w:sz w:val="20"/>
          <w:szCs w:val="20"/>
        </w:rPr>
        <w:fldChar w:fldCharType="separate"/>
      </w:r>
      <w:r w:rsidR="00BA5C39" w:rsidRPr="00A93CA1">
        <w:rPr>
          <w:rFonts w:ascii="Times New Roman" w:hAnsi="Times New Roman" w:cs="Times New Roman"/>
          <w:noProof/>
          <w:color w:val="000000" w:themeColor="text1"/>
          <w:sz w:val="20"/>
          <w:szCs w:val="20"/>
        </w:rPr>
        <w:t>[</w:t>
      </w:r>
      <w:hyperlink w:anchor="_ENREF_5" w:tooltip="Ramkumar, 1996 #81" w:history="1">
        <w:r w:rsidR="00806D90" w:rsidRPr="00A93CA1">
          <w:rPr>
            <w:rFonts w:ascii="Times New Roman" w:hAnsi="Times New Roman" w:cs="Times New Roman"/>
            <w:noProof/>
            <w:color w:val="000000" w:themeColor="text1"/>
            <w:sz w:val="20"/>
            <w:szCs w:val="20"/>
          </w:rPr>
          <w:t>5</w:t>
        </w:r>
      </w:hyperlink>
      <w:r w:rsidR="00BA5C39" w:rsidRPr="00A93CA1">
        <w:rPr>
          <w:rFonts w:ascii="Times New Roman" w:hAnsi="Times New Roman" w:cs="Times New Roman"/>
          <w:noProof/>
          <w:color w:val="000000" w:themeColor="text1"/>
          <w:sz w:val="20"/>
          <w:szCs w:val="20"/>
        </w:rPr>
        <w:t xml:space="preserve">, </w:t>
      </w:r>
      <w:hyperlink w:anchor="_ENREF_6" w:tooltip="Svensson, 1995 #83" w:history="1">
        <w:r w:rsidR="00806D90" w:rsidRPr="00A93CA1">
          <w:rPr>
            <w:rFonts w:ascii="Times New Roman" w:hAnsi="Times New Roman" w:cs="Times New Roman"/>
            <w:noProof/>
            <w:color w:val="000000" w:themeColor="text1"/>
            <w:sz w:val="20"/>
            <w:szCs w:val="20"/>
          </w:rPr>
          <w:t>6</w:t>
        </w:r>
      </w:hyperlink>
      <w:r w:rsidR="00BA5C39" w:rsidRPr="00A93CA1">
        <w:rPr>
          <w:rFonts w:ascii="Times New Roman" w:hAnsi="Times New Roman" w:cs="Times New Roman"/>
          <w:noProof/>
          <w:color w:val="000000" w:themeColor="text1"/>
          <w:sz w:val="20"/>
          <w:szCs w:val="20"/>
        </w:rPr>
        <w:t>]</w:t>
      </w:r>
      <w:r w:rsidR="00632381" w:rsidRPr="00A93CA1">
        <w:rPr>
          <w:rFonts w:ascii="Times New Roman" w:hAnsi="Times New Roman" w:cs="Times New Roman"/>
          <w:color w:val="000000" w:themeColor="text1"/>
          <w:sz w:val="20"/>
          <w:szCs w:val="20"/>
        </w:rPr>
        <w:fldChar w:fldCharType="end"/>
      </w:r>
      <w:r w:rsidRPr="00A93CA1">
        <w:rPr>
          <w:rFonts w:ascii="Times New Roman" w:hAnsi="Times New Roman" w:cs="Times New Roman"/>
          <w:color w:val="000000" w:themeColor="text1"/>
          <w:sz w:val="20"/>
          <w:szCs w:val="20"/>
        </w:rPr>
        <w:t>.</w:t>
      </w:r>
    </w:p>
    <w:p w:rsidR="007217B1" w:rsidRPr="00AB08B8" w:rsidRDefault="007217B1" w:rsidP="00947F32">
      <w:pPr>
        <w:pStyle w:val="ListParagraph"/>
        <w:spacing w:after="0" w:line="240" w:lineRule="auto"/>
        <w:ind w:left="360" w:firstLine="720"/>
        <w:jc w:val="both"/>
        <w:rPr>
          <w:rFonts w:ascii="Times New Roman" w:hAnsi="Times New Roman" w:cs="Times New Roman"/>
          <w:color w:val="000000" w:themeColor="text1"/>
          <w:sz w:val="20"/>
          <w:szCs w:val="20"/>
        </w:rPr>
      </w:pPr>
    </w:p>
    <w:p w:rsidR="0037097F" w:rsidRDefault="007217B1" w:rsidP="00033C22">
      <w:pPr>
        <w:pStyle w:val="ListParagraph"/>
        <w:spacing w:after="0" w:line="240" w:lineRule="auto"/>
        <w:ind w:left="360"/>
        <w:jc w:val="both"/>
        <w:rPr>
          <w:rFonts w:ascii="Times New Roman" w:hAnsi="Times New Roman" w:cs="Times New Roman"/>
          <w:color w:val="000000" w:themeColor="text1"/>
          <w:sz w:val="20"/>
          <w:szCs w:val="20"/>
        </w:rPr>
      </w:pPr>
      <w:r w:rsidRPr="000E2B11">
        <w:rPr>
          <w:rFonts w:ascii="Times New Roman" w:hAnsi="Times New Roman" w:cs="Times New Roman"/>
          <w:color w:val="000000" w:themeColor="text1"/>
          <w:sz w:val="20"/>
          <w:szCs w:val="20"/>
        </w:rPr>
        <w:lastRenderedPageBreak/>
        <w:t>In pre</w:t>
      </w:r>
      <w:r w:rsidR="00D4103D">
        <w:rPr>
          <w:rFonts w:ascii="Times New Roman" w:hAnsi="Times New Roman" w:cs="Times New Roman"/>
          <w:color w:val="000000" w:themeColor="text1"/>
          <w:sz w:val="20"/>
          <w:szCs w:val="20"/>
        </w:rPr>
        <w:t>vious research, a lot of studies</w:t>
      </w:r>
      <w:r w:rsidRPr="000E2B11">
        <w:rPr>
          <w:rFonts w:ascii="Times New Roman" w:hAnsi="Times New Roman" w:cs="Times New Roman"/>
          <w:color w:val="000000" w:themeColor="text1"/>
          <w:sz w:val="20"/>
          <w:szCs w:val="20"/>
        </w:rPr>
        <w:t xml:space="preserve"> have been carried out, for examples </w:t>
      </w:r>
      <w:r w:rsidR="00947F32">
        <w:rPr>
          <w:rFonts w:ascii="Times New Roman" w:hAnsi="Times New Roman" w:cs="Times New Roman"/>
          <w:noProof/>
          <w:color w:val="000000" w:themeColor="text1"/>
          <w:sz w:val="20"/>
          <w:szCs w:val="20"/>
        </w:rPr>
        <w:t xml:space="preserve">Liu et al. </w:t>
      </w:r>
      <w:r w:rsidR="00947F32">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&lt;EndNote&gt;&lt;Cite&gt;&lt;Author&gt;Liu&lt;/Author&gt;&lt;Year&gt;2009&lt;/Year&gt;&lt;RecNum&gt;70&lt;/RecNum&gt;&lt;DisplayText&gt;[7]&lt;/DisplayText&gt;&lt;record&gt;&lt;rec-number&gt;70&lt;/rec-number&gt;&lt;foreign-keys&gt;&lt;key app="EN" db-id="pter9xw07ed9f6erxvhpp90zdrepdwpxprrx"&gt;70&lt;/key&gt;&lt;/foreign-keys&gt;&lt;ref-type name="Journal Article"&gt;17&lt;/ref-type&gt;&lt;contributors&gt;&lt;authors&gt;&lt;author&gt;Liu, Hongsheng&lt;/author&gt;&lt;author&gt;Xie, Fengwei&lt;/author&gt;&lt;author&gt;Yu, Long&lt;/author&gt;&lt;author&gt;Chen, Ling&lt;/author&gt;&lt;author&gt;Li, Lin&lt;/author&gt;&lt;/authors&gt;&lt;/contributors&gt;&lt;titles&gt;&lt;title&gt;Thermal processing of starch-based polymers&lt;/title&gt;&lt;secondary-title&gt;Progress in Polymer Science&lt;/secondary-title&gt;&lt;/titles&gt;&lt;pages&gt;1348-1368&lt;/pages&gt;&lt;volume&gt;34&lt;/volume&gt;&lt;number&gt;12&lt;/number&gt;&lt;dates&gt;&lt;year&gt;2009&lt;/year&gt;&lt;/dates&gt;&lt;isbn&gt;0079-6700&lt;/isbn&gt;&lt;urls&gt;&lt;/urls&gt;&lt;/record&gt;&lt;/Cite&gt;&lt;/EndNote&gt;</w:instrText>
      </w:r>
      <w:r w:rsidR="00947F32">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7" w:tooltip="Liu, 2009 #70" w:history="1">
        <w:r w:rsidR="00806D90">
          <w:rPr>
            <w:rFonts w:ascii="Times New Roman" w:hAnsi="Times New Roman" w:cs="Times New Roman"/>
            <w:noProof/>
            <w:color w:val="000000" w:themeColor="text1"/>
            <w:sz w:val="20"/>
            <w:szCs w:val="20"/>
          </w:rPr>
          <w:t>7</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noProof/>
          <w:color w:val="000000" w:themeColor="text1"/>
          <w:sz w:val="20"/>
          <w:szCs w:val="20"/>
        </w:rPr>
        <w:fldChar w:fldCharType="end"/>
      </w:r>
      <w:r>
        <w:rPr>
          <w:rFonts w:ascii="Times New Roman" w:hAnsi="Times New Roman" w:cs="Times New Roman"/>
          <w:color w:val="000000" w:themeColor="text1"/>
          <w:sz w:val="20"/>
          <w:szCs w:val="20"/>
        </w:rPr>
        <w:t>,</w:t>
      </w:r>
      <w:r w:rsidRPr="000E2B11">
        <w:rPr>
          <w:rFonts w:ascii="Times New Roman" w:hAnsi="Times New Roman" w:cs="Times New Roman"/>
          <w:color w:val="000000" w:themeColor="text1"/>
          <w:sz w:val="20"/>
          <w:szCs w:val="20"/>
        </w:rPr>
        <w:t xml:space="preserve"> </w:t>
      </w:r>
      <w:r w:rsidR="00947F32">
        <w:rPr>
          <w:rFonts w:ascii="Times New Roman" w:hAnsi="Times New Roman" w:cs="Times New Roman"/>
          <w:noProof/>
          <w:color w:val="000000" w:themeColor="text1"/>
          <w:sz w:val="20"/>
          <w:szCs w:val="20"/>
        </w:rPr>
        <w:t xml:space="preserve">Zullo and Iannace </w:t>
      </w:r>
      <w:r w:rsidR="00947F32">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&lt;EndNote&gt;&lt;Cite&gt;&lt;Author&gt;Zullo&lt;/Author&gt;&lt;Year&gt;2009&lt;/Year&gt;&lt;RecNum&gt;89&lt;/RecNum&gt;&lt;DisplayText&gt;[8]&lt;/DisplayText&gt;&lt;record&gt;&lt;rec-number&gt;89&lt;/rec-number&gt;&lt;foreign-keys&gt;&lt;key app="EN" db-id="pter9xw07ed9f6erxvhpp90zdrepdwpxprrx"&gt;89&lt;/key&gt;&lt;/foreign-keys&gt;&lt;ref-type name="Journal Article"&gt;17&lt;/ref-type&gt;&lt;contributors&gt;&lt;authors&gt;&lt;author&gt;Zullo, R&lt;/author&gt;&lt;author&gt;Iannace, S&lt;/author&gt;&lt;/authors&gt;&lt;/contributors&gt;&lt;titles&gt;&lt;title&gt;The effects of different starch sources and plasticizers on film blowing of thermoplastic starch: Correlation among process, elongational properties and macromolecular structure&lt;/title&gt;&lt;secondary-title&gt;Carbohydrate Polymers&lt;/secondary-title&gt;&lt;/titles&gt;&lt;pages&gt;376-383&lt;/pages&gt;&lt;volume&gt;77&lt;/volume&gt;&lt;number&gt;2&lt;/number&gt;&lt;dates&gt;&lt;year&gt;2009&lt;/year&gt;&lt;/dates&gt;&lt;isbn&gt;0144-8617&lt;/isbn&gt;&lt;urls&gt;&lt;/urls&gt;&lt;/record&gt;&lt;/Cite&gt;&lt;/EndNote&gt;</w:instrText>
      </w:r>
      <w:r w:rsidR="00947F32">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8" w:tooltip="Zullo, 2009 #89" w:history="1">
        <w:r w:rsidR="00806D90">
          <w:rPr>
            <w:rFonts w:ascii="Times New Roman" w:hAnsi="Times New Roman" w:cs="Times New Roman"/>
            <w:noProof/>
            <w:color w:val="000000" w:themeColor="text1"/>
            <w:sz w:val="20"/>
            <w:szCs w:val="20"/>
          </w:rPr>
          <w:t>8</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noProof/>
          <w:color w:val="000000" w:themeColor="text1"/>
          <w:sz w:val="20"/>
          <w:szCs w:val="20"/>
        </w:rPr>
        <w:fldChar w:fldCharType="end"/>
      </w:r>
      <w:r w:rsidRPr="000E2B11">
        <w:rPr>
          <w:rFonts w:ascii="Times New Roman" w:hAnsi="Times New Roman" w:cs="Times New Roman"/>
          <w:noProof/>
          <w:color w:val="000000" w:themeColor="text1"/>
          <w:sz w:val="20"/>
          <w:szCs w:val="20"/>
        </w:rPr>
        <w:t xml:space="preserve"> </w:t>
      </w:r>
      <w:r>
        <w:rPr>
          <w:rFonts w:ascii="Times New Roman" w:hAnsi="Times New Roman" w:cs="Times New Roman"/>
          <w:color w:val="000000" w:themeColor="text1"/>
          <w:sz w:val="20"/>
          <w:szCs w:val="20"/>
        </w:rPr>
        <w:t xml:space="preserve">and </w:t>
      </w:r>
      <w:r w:rsidR="00947F32">
        <w:rPr>
          <w:rFonts w:ascii="Times New Roman" w:hAnsi="Times New Roman" w:cs="Times New Roman"/>
          <w:noProof/>
          <w:color w:val="000000" w:themeColor="text1"/>
          <w:sz w:val="20"/>
          <w:szCs w:val="20"/>
        </w:rPr>
        <w:t xml:space="preserve">Guimarães et al. </w:t>
      </w:r>
      <w:r w:rsidR="00947F32">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&lt;EndNote&gt;&lt;Cite&gt;&lt;Author&gt;Guimarães&lt;/Author&gt;&lt;Year&gt;2010&lt;/Year&gt;&lt;RecNum&gt;63&lt;/RecNum&gt;&lt;DisplayText&gt;[9]&lt;/DisplayText&gt;&lt;record&gt;&lt;rec-number&gt;63&lt;/rec-number&gt;&lt;foreign-keys&gt;&lt;key app="EN" db-id="pter9xw07ed9f6erxvhpp90zdrepdwpxprrx"&gt;63&lt;/key&gt;&lt;/foreign-keys&gt;&lt;ref-type name="Journal Article"&gt;17&lt;/ref-type&gt;&lt;contributors&gt;&lt;authors&gt;&lt;author&gt;Guimarães, JL&lt;/author&gt;&lt;author&gt;Wypych, F&lt;/author&gt;&lt;author&gt;Saul, CK&lt;/author&gt;&lt;author&gt;Ramos, LP&lt;/author&gt;&lt;author&gt;Satyanarayana, KG&lt;/author&gt;&lt;/authors&gt;&lt;/contributors&gt;&lt;titles&gt;&lt;title&gt;Studies of the processing and characterization of corn starch and its composites with banana and sugarcane fibers from Brazil&lt;/title&gt;&lt;secondary-title&gt;Carbohydrate Polymers&lt;/secondary-title&gt;&lt;/titles&gt;&lt;pages&gt;130-138&lt;/pages&gt;&lt;volume&gt;80&lt;/volume&gt;&lt;number&gt;1&lt;/number&gt;&lt;dates&gt;&lt;year&gt;2010&lt;/year&gt;&lt;/dates&gt;&lt;isbn&gt;0144-8617&lt;/isbn&gt;&lt;urls&gt;&lt;/urls&gt;&lt;/record&gt;&lt;/Cite&gt;&lt;/EndNote&gt;</w:instrText>
      </w:r>
      <w:r w:rsidR="00947F32">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9" w:tooltip="Guimarães, 2010 #63" w:history="1">
        <w:r w:rsidR="00806D90">
          <w:rPr>
            <w:rFonts w:ascii="Times New Roman" w:hAnsi="Times New Roman" w:cs="Times New Roman"/>
            <w:noProof/>
            <w:color w:val="000000" w:themeColor="text1"/>
            <w:sz w:val="20"/>
            <w:szCs w:val="20"/>
          </w:rPr>
          <w:t>9</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noProof/>
          <w:color w:val="000000" w:themeColor="text1"/>
          <w:sz w:val="20"/>
          <w:szCs w:val="20"/>
        </w:rPr>
        <w:fldChar w:fldCharType="end"/>
      </w:r>
      <w:r w:rsidRPr="000E2B11">
        <w:rPr>
          <w:rFonts w:ascii="Times New Roman" w:hAnsi="Times New Roman" w:cs="Times New Roman"/>
          <w:color w:val="000000" w:themeColor="text1"/>
          <w:sz w:val="20"/>
          <w:szCs w:val="20"/>
        </w:rPr>
        <w:t xml:space="preserve"> in optimizing the processing conditions of the starch. Besides that, many have dedicated in modifying or induce cross-linking of the starch. </w:t>
      </w:r>
      <w:r w:rsidRPr="000E2B11">
        <w:rPr>
          <w:rFonts w:ascii="Times New Roman" w:hAnsi="Times New Roman" w:cs="Times New Roman"/>
          <w:noProof/>
          <w:color w:val="000000" w:themeColor="text1"/>
          <w:sz w:val="20"/>
          <w:szCs w:val="20"/>
        </w:rPr>
        <w:t>Gar</w:t>
      </w:r>
      <w:r w:rsidR="00947F32">
        <w:rPr>
          <w:rFonts w:ascii="Times New Roman" w:hAnsi="Times New Roman" w:cs="Times New Roman"/>
          <w:noProof/>
          <w:color w:val="000000" w:themeColor="text1"/>
          <w:sz w:val="20"/>
          <w:szCs w:val="20"/>
        </w:rPr>
        <w:t xml:space="preserve">g and Jana </w:t>
      </w:r>
      <w:r w:rsidR="00947F32">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&lt;EndNote&gt;&lt;Cite&gt;&lt;Author&gt;Garg&lt;/Author&gt;&lt;Year&gt;2007&lt;/Year&gt;&lt;RecNum&gt;67&lt;/RecNum&gt;&lt;DisplayText&gt;[10]&lt;/DisplayText&gt;&lt;record&gt;&lt;rec-number&gt;67&lt;/rec-number&gt;&lt;foreign-keys&gt;&lt;key app="EN" db-id="pter9xw07ed9f6erxvhpp90zdrepdwpxprrx"&gt;67&lt;/key&gt;&lt;/foreign-keys&gt;&lt;ref-type name="Journal Article"&gt;17&lt;/ref-type&gt;&lt;contributors&gt;&lt;authors&gt;&lt;author&gt;Garg, Sangeeta&lt;/author&gt;&lt;author&gt;Jana, Asim Kumar&lt;/author&gt;&lt;/authors&gt;&lt;/contributors&gt;&lt;titles&gt;&lt;title&gt;Studies on the properties and characteristics of starch–LDPE blend films using cross-linked, glycerol modified, cross-linked and glycerol modified starch&lt;/title&gt;&lt;secondary-title&gt;European polymer journal&lt;/secondary-title&gt;&lt;/titles&gt;&lt;pages&gt;3976-3987&lt;/pages&gt;&lt;volume&gt;43&lt;/volume&gt;&lt;number&gt;9&lt;/number&gt;&lt;dates&gt;&lt;year&gt;2007&lt;/year&gt;&lt;/dates&gt;&lt;isbn&gt;0014-3057&lt;/isbn&gt;&lt;urls&gt;&lt;/urls&gt;&lt;/record&gt;&lt;/Cite&gt;&lt;/EndNote&gt;</w:instrText>
      </w:r>
      <w:r w:rsidR="00947F32">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10" w:tooltip="Garg, 2007 #67" w:history="1">
        <w:r w:rsidR="00806D90">
          <w:rPr>
            <w:rFonts w:ascii="Times New Roman" w:hAnsi="Times New Roman" w:cs="Times New Roman"/>
            <w:noProof/>
            <w:color w:val="000000" w:themeColor="text1"/>
            <w:sz w:val="20"/>
            <w:szCs w:val="20"/>
          </w:rPr>
          <w:t>10</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noProof/>
          <w:color w:val="000000" w:themeColor="text1"/>
          <w:sz w:val="20"/>
          <w:szCs w:val="20"/>
        </w:rPr>
        <w:fldChar w:fldCharType="end"/>
      </w:r>
      <w:r w:rsidRPr="000E2B11">
        <w:rPr>
          <w:rFonts w:ascii="Times New Roman" w:hAnsi="Times New Roman" w:cs="Times New Roman"/>
          <w:color w:val="000000" w:themeColor="text1"/>
          <w:sz w:val="20"/>
          <w:szCs w:val="20"/>
        </w:rPr>
        <w:t xml:space="preserve">, </w:t>
      </w:r>
      <w:r w:rsidR="00947F32">
        <w:rPr>
          <w:rFonts w:ascii="Times New Roman" w:hAnsi="Times New Roman" w:cs="Times New Roman"/>
          <w:noProof/>
          <w:color w:val="000000" w:themeColor="text1"/>
          <w:sz w:val="20"/>
          <w:szCs w:val="20"/>
        </w:rPr>
        <w:t xml:space="preserve">Kim and Lee </w:t>
      </w:r>
      <w:r w:rsidR="00947F32">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&lt;EndNote&gt;&lt;Cite&gt;&lt;Author&gt;Kim&lt;/Author&gt;&lt;Year&gt;2002&lt;/Year&gt;&lt;RecNum&gt;66&lt;/RecNum&gt;&lt;DisplayText&gt;[11]&lt;/DisplayText&gt;&lt;record&gt;&lt;rec-number&gt;66&lt;/rec-number&gt;&lt;foreign-keys&gt;&lt;key app="EN" db-id="pter9xw07ed9f6erxvhpp90zdrepdwpxprrx"&gt;66&lt;/key&gt;&lt;/foreign-keys&gt;&lt;ref-type name="Journal Article"&gt;17&lt;/ref-type&gt;&lt;contributors&gt;&lt;authors&gt;&lt;author&gt;Kim, Meera&lt;/author&gt;&lt;author&gt;Lee, Sun-Ja&lt;/author&gt;&lt;/authors&gt;&lt;/contributors&gt;&lt;titles&gt;&lt;title&gt;Characteristics of crosslinked potato starch and starch-filled linear low-density polyethylene films&lt;/title&gt;&lt;secondary-title&gt;Carbohydrate Polymers&lt;/secondary-title&gt;&lt;/titles&gt;&lt;pages&gt;331-337&lt;/pages&gt;&lt;volume&gt;50&lt;/volume&gt;&lt;number&gt;4&lt;/number&gt;&lt;dates&gt;&lt;year&gt;2002&lt;/year&gt;&lt;/dates&gt;&lt;isbn&gt;0144-8617&lt;/isbn&gt;&lt;urls&gt;&lt;/urls&gt;&lt;/record&gt;&lt;/Cite&gt;&lt;/EndNote&gt;</w:instrText>
      </w:r>
      <w:r w:rsidR="00947F32">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11" w:tooltip="Kim, 2002 #66" w:history="1">
        <w:r w:rsidR="00806D90">
          <w:rPr>
            <w:rFonts w:ascii="Times New Roman" w:hAnsi="Times New Roman" w:cs="Times New Roman"/>
            <w:noProof/>
            <w:color w:val="000000" w:themeColor="text1"/>
            <w:sz w:val="20"/>
            <w:szCs w:val="20"/>
          </w:rPr>
          <w:t>11</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noProof/>
          <w:color w:val="000000" w:themeColor="text1"/>
          <w:sz w:val="20"/>
          <w:szCs w:val="20"/>
        </w:rPr>
        <w:fldChar w:fldCharType="end"/>
      </w:r>
      <w:r w:rsidRPr="000E2B11">
        <w:rPr>
          <w:rFonts w:ascii="Times New Roman" w:hAnsi="Times New Roman" w:cs="Times New Roman"/>
          <w:color w:val="000000" w:themeColor="text1"/>
          <w:sz w:val="20"/>
          <w:szCs w:val="20"/>
        </w:rPr>
        <w:t xml:space="preserve">, </w:t>
      </w:r>
      <w:r w:rsidR="00947F32">
        <w:rPr>
          <w:rFonts w:ascii="Times New Roman" w:hAnsi="Times New Roman" w:cs="Times New Roman"/>
          <w:noProof/>
          <w:color w:val="000000" w:themeColor="text1"/>
          <w:sz w:val="20"/>
          <w:szCs w:val="20"/>
        </w:rPr>
        <w:t xml:space="preserve">Kuniak and Marchessault </w:t>
      </w:r>
      <w:r w:rsidR="00947F32">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&lt;EndNote&gt;&lt;Cite&gt;&lt;Author&gt;Kuniak&lt;/Author&gt;&lt;Year&gt;1972&lt;/Year&gt;&lt;RecNum&gt;68&lt;/RecNum&gt;&lt;DisplayText&gt;[12]&lt;/DisplayText&gt;&lt;record&gt;&lt;rec-number&gt;68&lt;/rec-number&gt;&lt;foreign-keys&gt;&lt;key app="EN" db-id="pter9xw07ed9f6erxvhpp90zdrepdwpxprrx"&gt;68&lt;/key&gt;&lt;/foreign-keys&gt;&lt;ref-type name="Journal Article"&gt;17&lt;/ref-type&gt;&lt;contributors&gt;&lt;authors&gt;&lt;author&gt;Kuniak, L&lt;/author&gt;&lt;author&gt;Marchessault, RH&lt;/author&gt;&lt;/authors&gt;&lt;/contributors&gt;&lt;titles&gt;&lt;title&gt;Study of the crosslinking reaction between epichlorohydrin and starch&lt;/title&gt;&lt;secondary-title&gt;Starch</w:instrText>
      </w:r>
      <w:r w:rsidR="00BA5C39">
        <w:rPr>
          <w:rFonts w:ascii="Cambria Math" w:hAnsi="Cambria Math" w:cs="Cambria Math"/>
          <w:noProof/>
          <w:color w:val="000000" w:themeColor="text1"/>
          <w:sz w:val="20"/>
          <w:szCs w:val="20"/>
        </w:rPr>
        <w:instrText>‐</w:instrText>
      </w:r>
      <w:r w:rsidR="00BA5C39">
        <w:rPr>
          <w:rFonts w:ascii="Times New Roman" w:hAnsi="Times New Roman" w:cs="Times New Roman"/>
          <w:noProof/>
          <w:color w:val="000000" w:themeColor="text1"/>
          <w:sz w:val="20"/>
          <w:szCs w:val="20"/>
        </w:rPr>
        <w:instrText>Stärke&lt;/secondary-title&gt;&lt;/titles&gt;&lt;pages&gt;110-116&lt;/pages&gt;&lt;volume&gt;24&lt;/volume&gt;&lt;number&gt;4&lt;/number&gt;&lt;dates&gt;&lt;year&gt;1972&lt;/year&gt;&lt;/dates&gt;&lt;isbn&gt;1521-379X&lt;/isbn&gt;&lt;urls&gt;&lt;/urls&gt;&lt;/record&gt;&lt;/Cite&gt;&lt;/EndNote&gt;</w:instrText>
      </w:r>
      <w:r w:rsidR="00947F32">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12" w:tooltip="Kuniak, 1972 #68" w:history="1">
        <w:r w:rsidR="00806D90">
          <w:rPr>
            <w:rFonts w:ascii="Times New Roman" w:hAnsi="Times New Roman" w:cs="Times New Roman"/>
            <w:noProof/>
            <w:color w:val="000000" w:themeColor="text1"/>
            <w:sz w:val="20"/>
            <w:szCs w:val="20"/>
          </w:rPr>
          <w:t>12</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noProof/>
          <w:color w:val="000000" w:themeColor="text1"/>
          <w:sz w:val="20"/>
          <w:szCs w:val="20"/>
        </w:rPr>
        <w:fldChar w:fldCharType="end"/>
      </w:r>
      <w:r w:rsidRPr="000E2B11">
        <w:rPr>
          <w:rFonts w:ascii="Times New Roman" w:hAnsi="Times New Roman" w:cs="Times New Roman"/>
          <w:color w:val="000000" w:themeColor="text1"/>
          <w:sz w:val="20"/>
          <w:szCs w:val="20"/>
        </w:rPr>
        <w:t xml:space="preserve">, and </w:t>
      </w:r>
      <w:r w:rsidR="00947F32">
        <w:rPr>
          <w:rFonts w:ascii="Times New Roman" w:hAnsi="Times New Roman" w:cs="Times New Roman"/>
          <w:noProof/>
          <w:color w:val="000000" w:themeColor="text1"/>
          <w:sz w:val="20"/>
          <w:szCs w:val="20"/>
        </w:rPr>
        <w:t>Delval et al.</w:t>
      </w:r>
      <w:r w:rsidRPr="000E2B11">
        <w:rPr>
          <w:rFonts w:ascii="Times New Roman" w:hAnsi="Times New Roman" w:cs="Times New Roman"/>
          <w:noProof/>
          <w:color w:val="000000" w:themeColor="text1"/>
          <w:sz w:val="20"/>
          <w:szCs w:val="20"/>
        </w:rPr>
        <w:t xml:space="preserve"> </w:t>
      </w:r>
      <w:r w:rsidR="00947F32">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&lt;EndNote&gt;&lt;Cite&gt;&lt;Author&gt;Delval&lt;/Author&gt;&lt;Year&gt;2005&lt;/Year&gt;&lt;RecNum&gt;61&lt;/RecNum&gt;&lt;DisplayText&gt;[13]&lt;/DisplayText&gt;&lt;record&gt;&lt;rec-number&gt;61&lt;/rec-number&gt;&lt;foreign-keys&gt;&lt;key app="EN" db-id="pter9xw07ed9f6erxvhpp90zdrepdwpxprrx"&gt;61&lt;/key&gt;&lt;/foreign-keys&gt;&lt;ref-type name="Journal Article"&gt;17&lt;/ref-type&gt;&lt;contributors&gt;&lt;authors&gt;&lt;author&gt;Delval, Franck&lt;/author&gt;&lt;author&gt;Crini, Gregorio&lt;/author&gt;&lt;author&gt;Bertini, Sabrina&lt;/author&gt;&lt;author&gt;Filiatre, Claudine&lt;/author&gt;&lt;author&gt;Torri, Giangiacomo&lt;/author&gt;&lt;/authors&gt;&lt;/contributors&gt;&lt;titles&gt;&lt;title&gt;Preparation, characterization and sorption properties of crosslinked starch-based exchangers&lt;/title&gt;&lt;secondary-title&gt;Carbohydrate Polymers&lt;/secondary-title&gt;&lt;/titles&gt;&lt;pages&gt;67-75&lt;/pages&gt;&lt;volume&gt;60&lt;/volume&gt;&lt;number&gt;1&lt;/number&gt;&lt;dates&gt;&lt;year&gt;2005&lt;/year&gt;&lt;/dates&gt;&lt;isbn&gt;0144-8617&lt;/isbn&gt;&lt;urls&gt;&lt;/urls&gt;&lt;/record&gt;&lt;/Cite&gt;&lt;/EndNote&gt;</w:instrText>
      </w:r>
      <w:r w:rsidR="00947F32">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13" w:tooltip="Delval, 2005 #61" w:history="1">
        <w:r w:rsidR="00806D90">
          <w:rPr>
            <w:rFonts w:ascii="Times New Roman" w:hAnsi="Times New Roman" w:cs="Times New Roman"/>
            <w:noProof/>
            <w:color w:val="000000" w:themeColor="text1"/>
            <w:sz w:val="20"/>
            <w:szCs w:val="20"/>
          </w:rPr>
          <w:t>13</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noProof/>
          <w:color w:val="000000" w:themeColor="text1"/>
          <w:sz w:val="20"/>
          <w:szCs w:val="20"/>
        </w:rPr>
        <w:fldChar w:fldCharType="end"/>
      </w:r>
      <w:r w:rsidRPr="000E2B11">
        <w:rPr>
          <w:rFonts w:ascii="Times New Roman" w:hAnsi="Times New Roman" w:cs="Times New Roman"/>
          <w:color w:val="000000" w:themeColor="text1"/>
          <w:sz w:val="20"/>
          <w:szCs w:val="20"/>
        </w:rPr>
        <w:t xml:space="preserve"> were among those who had studied the interfacial properties using the cross-linked or modified starch. </w:t>
      </w:r>
      <w:r w:rsidR="00652476" w:rsidRPr="000E2B11">
        <w:rPr>
          <w:rFonts w:ascii="Times New Roman" w:hAnsi="Times New Roman" w:cs="Times New Roman"/>
          <w:color w:val="000000" w:themeColor="text1"/>
          <w:sz w:val="20"/>
          <w:szCs w:val="20"/>
        </w:rPr>
        <w:t xml:space="preserve">In engineering practice, moisture absorption test was done for quality control purposes and to measure the degradation of the quality for the composite materials </w:t>
      </w:r>
      <w:r w:rsidR="00947F32">
        <w:rPr>
          <w:rFonts w:ascii="Times New Roman" w:hAnsi="Times New Roman" w:cs="Times New Roman"/>
          <w:color w:val="000000" w:themeColor="text1"/>
          <w:sz w:val="20"/>
          <w:szCs w:val="20"/>
        </w:rPr>
        <w:fldChar w:fldCharType="begin"/>
      </w:r>
      <w:r w:rsidR="00BA5C39">
        <w:rPr>
          <w:rFonts w:ascii="Times New Roman" w:hAnsi="Times New Roman" w:cs="Times New Roman"/>
          <w:color w:val="000000" w:themeColor="text1"/>
          <w:sz w:val="20"/>
          <w:szCs w:val="20"/>
        </w:rPr>
        <w:instrText xml:space="preserve"> ADDIN EN.CITE &lt;EndNote&gt;&lt;Cite&gt;&lt;Author&gt;Leman&lt;/Author&gt;&lt;Year&gt;2008&lt;/Year&gt;&lt;RecNum&gt;69&lt;/RecNum&gt;&lt;DisplayText&gt;[14]&lt;/DisplayText&gt;&lt;record&gt;&lt;rec-number&gt;69&lt;/rec-number&gt;&lt;foreign-keys&gt;&lt;key app="EN" db-id="pter9xw07ed9f6erxvhpp90zdrepdwpxprrx"&gt;69&lt;/key&gt;&lt;/foreign-keys&gt;&lt;ref-type name="Journal Article"&gt;17&lt;/ref-type&gt;&lt;contributors&gt;&lt;authors&gt;&lt;author&gt;Leman, Z&lt;/author&gt;&lt;author&gt;Sapuan, SM&lt;/author&gt;&lt;author&gt;Saifol, AM&lt;/author&gt;&lt;author&gt;Maleque, MA&lt;/author&gt;&lt;author&gt;Ahmad, MMHM&lt;/author&gt;&lt;/authors&gt;&lt;/contributors&gt;&lt;titles&gt;&lt;title&gt;Moisture absorption behavior of sugar palm fiber reinforced epoxy composites&lt;/title&gt;&lt;secondary-title&gt;Materials &amp;amp; Design&lt;/secondary-title&gt;&lt;/titles&gt;&lt;pages&gt;1666-1670&lt;/pages&gt;&lt;volume&gt;29&lt;/volume&gt;&lt;number&gt;8&lt;/number&gt;&lt;dates&gt;&lt;year&gt;2008&lt;/year&gt;&lt;/dates&gt;&lt;isbn&gt;0261-3069&lt;/isbn&gt;&lt;urls&gt;&lt;/urls&gt;&lt;/record&gt;&lt;/Cite&gt;&lt;/EndNote&gt;</w:instrText>
      </w:r>
      <w:r w:rsidR="00947F32">
        <w:rPr>
          <w:rFonts w:ascii="Times New Roman" w:hAnsi="Times New Roman" w:cs="Times New Roman"/>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14" w:tooltip="Leman, 2008 #69" w:history="1">
        <w:r w:rsidR="00806D90">
          <w:rPr>
            <w:rFonts w:ascii="Times New Roman" w:hAnsi="Times New Roman" w:cs="Times New Roman"/>
            <w:noProof/>
            <w:color w:val="000000" w:themeColor="text1"/>
            <w:sz w:val="20"/>
            <w:szCs w:val="20"/>
          </w:rPr>
          <w:t>14</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color w:val="000000" w:themeColor="text1"/>
          <w:sz w:val="20"/>
          <w:szCs w:val="20"/>
        </w:rPr>
        <w:fldChar w:fldCharType="end"/>
      </w:r>
      <w:r w:rsidR="00652476">
        <w:rPr>
          <w:rFonts w:ascii="Times New Roman" w:hAnsi="Times New Roman" w:cs="Times New Roman"/>
          <w:color w:val="000000" w:themeColor="text1"/>
          <w:sz w:val="20"/>
          <w:szCs w:val="20"/>
        </w:rPr>
        <w:t xml:space="preserve">. </w:t>
      </w:r>
      <w:r w:rsidRPr="00652476">
        <w:rPr>
          <w:rFonts w:ascii="Times New Roman" w:hAnsi="Times New Roman" w:cs="Times New Roman"/>
          <w:color w:val="000000" w:themeColor="text1"/>
          <w:sz w:val="20"/>
          <w:szCs w:val="20"/>
        </w:rPr>
        <w:t xml:space="preserve">The study on the moisture absorption and </w:t>
      </w:r>
      <w:proofErr w:type="spellStart"/>
      <w:r w:rsidRPr="00652476">
        <w:rPr>
          <w:rFonts w:ascii="Times New Roman" w:hAnsi="Times New Roman" w:cs="Times New Roman"/>
          <w:color w:val="000000" w:themeColor="text1"/>
          <w:sz w:val="20"/>
          <w:szCs w:val="20"/>
        </w:rPr>
        <w:t>hygrothermal</w:t>
      </w:r>
      <w:proofErr w:type="spellEnd"/>
      <w:r w:rsidRPr="00652476">
        <w:rPr>
          <w:rFonts w:ascii="Times New Roman" w:hAnsi="Times New Roman" w:cs="Times New Roman"/>
          <w:color w:val="000000" w:themeColor="text1"/>
          <w:sz w:val="20"/>
          <w:szCs w:val="20"/>
        </w:rPr>
        <w:t xml:space="preserve"> aging properties also has captured an interest of a scientist in the polymer field </w:t>
      </w:r>
      <w:r w:rsidR="00947F32">
        <w:rPr>
          <w:rFonts w:ascii="Times New Roman" w:hAnsi="Times New Roman" w:cs="Times New Roman"/>
          <w:color w:val="000000" w:themeColor="text1"/>
          <w:sz w:val="20"/>
          <w:szCs w:val="20"/>
        </w:rPr>
        <w:fldChar w:fldCharType="begin">
          <w:fldData xml:space="preserve">PEVuZE5vdGU+PENpdGU+PEF1dGhvcj5CZXJ0aMOpPC9BdXRob3I+PFllYXI+MjAxMDwvWWVhcj48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</w:fldData>
        </w:fldChar>
      </w:r>
      <w:r w:rsidR="00BA5C39">
        <w:rPr>
          <w:rFonts w:ascii="Times New Roman" w:hAnsi="Times New Roman" w:cs="Times New Roman"/>
          <w:color w:val="000000" w:themeColor="text1"/>
          <w:sz w:val="20"/>
          <w:szCs w:val="20"/>
        </w:rPr>
        <w:instrText xml:space="preserve"> ADDIN EN.CITE </w:instrText>
      </w:r>
      <w:r w:rsidR="00BA5C39">
        <w:rPr>
          <w:rFonts w:ascii="Times New Roman" w:hAnsi="Times New Roman" w:cs="Times New Roman"/>
          <w:color w:val="000000" w:themeColor="text1"/>
          <w:sz w:val="20"/>
          <w:szCs w:val="20"/>
        </w:rPr>
        <w:fldChar w:fldCharType="begin">
          <w:fldData xml:space="preserve">PEVuZE5vdGU+PENpdGU+PEF1dGhvcj5CZXJ0aMOpPC9BdXRob3I+PFllYXI+MjAxMDwvWWVhcj48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</w:fldData>
        </w:fldChar>
      </w:r>
      <w:r w:rsidR="00BA5C39">
        <w:rPr>
          <w:rFonts w:ascii="Times New Roman" w:hAnsi="Times New Roman" w:cs="Times New Roman"/>
          <w:color w:val="000000" w:themeColor="text1"/>
          <w:sz w:val="20"/>
          <w:szCs w:val="20"/>
        </w:rPr>
        <w:instrText xml:space="preserve"> ADDIN EN.CITE.DATA </w:instrText>
      </w:r>
      <w:r w:rsidR="00BA5C39">
        <w:rPr>
          <w:rFonts w:ascii="Times New Roman" w:hAnsi="Times New Roman" w:cs="Times New Roman"/>
          <w:color w:val="000000" w:themeColor="text1"/>
          <w:sz w:val="20"/>
          <w:szCs w:val="20"/>
        </w:rPr>
      </w:r>
      <w:r w:rsidR="00BA5C39">
        <w:rPr>
          <w:rFonts w:ascii="Times New Roman" w:hAnsi="Times New Roman" w:cs="Times New Roman"/>
          <w:color w:val="000000" w:themeColor="text1"/>
          <w:sz w:val="20"/>
          <w:szCs w:val="20"/>
        </w:rPr>
        <w:fldChar w:fldCharType="end"/>
      </w:r>
      <w:r w:rsidR="00947F32">
        <w:rPr>
          <w:rFonts w:ascii="Times New Roman" w:hAnsi="Times New Roman" w:cs="Times New Roman"/>
          <w:color w:val="000000" w:themeColor="text1"/>
          <w:sz w:val="20"/>
          <w:szCs w:val="20"/>
        </w:rPr>
      </w:r>
      <w:r w:rsidR="00947F32">
        <w:rPr>
          <w:rFonts w:ascii="Times New Roman" w:hAnsi="Times New Roman" w:cs="Times New Roman"/>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15" w:tooltip="Berthé, 2010 #57" w:history="1">
        <w:r w:rsidR="00806D90">
          <w:rPr>
            <w:rFonts w:ascii="Times New Roman" w:hAnsi="Times New Roman" w:cs="Times New Roman"/>
            <w:noProof/>
            <w:color w:val="000000" w:themeColor="text1"/>
            <w:sz w:val="20"/>
            <w:szCs w:val="20"/>
          </w:rPr>
          <w:t>15-19</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color w:val="000000" w:themeColor="text1"/>
          <w:sz w:val="20"/>
          <w:szCs w:val="20"/>
        </w:rPr>
        <w:fldChar w:fldCharType="end"/>
      </w:r>
      <w:r w:rsidR="00554A11">
        <w:rPr>
          <w:rFonts w:ascii="Times New Roman" w:hAnsi="Times New Roman" w:cs="Times New Roman"/>
          <w:noProof/>
          <w:color w:val="000000" w:themeColor="text1"/>
          <w:sz w:val="20"/>
          <w:szCs w:val="20"/>
        </w:rPr>
        <w:t>.</w:t>
      </w:r>
      <w:r w:rsidRPr="00652476">
        <w:rPr>
          <w:rFonts w:ascii="Times New Roman" w:hAnsi="Times New Roman" w:cs="Times New Roman"/>
          <w:color w:val="000000" w:themeColor="text1"/>
          <w:sz w:val="20"/>
          <w:szCs w:val="20"/>
        </w:rPr>
        <w:t xml:space="preserve"> </w:t>
      </w:r>
    </w:p>
    <w:p w:rsidR="00652476" w:rsidRPr="00652476" w:rsidRDefault="00652476" w:rsidP="00652476">
      <w:pPr>
        <w:pStyle w:val="ListParagraph"/>
        <w:spacing w:after="0" w:line="240" w:lineRule="auto"/>
        <w:ind w:left="360" w:firstLine="720"/>
        <w:jc w:val="both"/>
        <w:rPr>
          <w:rFonts w:ascii="Times New Roman" w:hAnsi="Times New Roman" w:cs="Times New Roman"/>
          <w:color w:val="000000" w:themeColor="text1"/>
          <w:sz w:val="20"/>
          <w:szCs w:val="20"/>
        </w:rPr>
      </w:pPr>
    </w:p>
    <w:p w:rsidR="007217B1" w:rsidRPr="00033C22" w:rsidRDefault="001B2B49" w:rsidP="00033C22">
      <w:pPr>
        <w:spacing w:after="0" w:line="240" w:lineRule="auto"/>
        <w:ind w:left="360"/>
        <w:jc w:val="both"/>
        <w:rPr>
          <w:rFonts w:ascii="Times New Roman" w:hAnsi="Times New Roman" w:cs="Times New Roman"/>
          <w:color w:val="000000" w:themeColor="text1"/>
          <w:sz w:val="20"/>
          <w:szCs w:val="20"/>
        </w:rPr>
      </w:pPr>
      <w:r w:rsidRPr="00033C22">
        <w:rPr>
          <w:rFonts w:ascii="Times New Roman" w:hAnsi="Times New Roman" w:cs="Times New Roman"/>
          <w:color w:val="000000" w:themeColor="text1"/>
          <w:sz w:val="20"/>
          <w:szCs w:val="20"/>
        </w:rPr>
        <w:t>The chemical and physical changes can be determined through the aging process</w:t>
      </w:r>
      <w:r w:rsidR="009740CF" w:rsidRPr="00033C22">
        <w:rPr>
          <w:rFonts w:ascii="Times New Roman" w:hAnsi="Times New Roman" w:cs="Times New Roman"/>
          <w:color w:val="000000" w:themeColor="text1"/>
          <w:sz w:val="20"/>
          <w:szCs w:val="20"/>
        </w:rPr>
        <w:t xml:space="preserve">. </w:t>
      </w:r>
      <w:r w:rsidR="007217B1" w:rsidRPr="00033C22">
        <w:rPr>
          <w:rFonts w:ascii="Times New Roman" w:hAnsi="Times New Roman" w:cs="Times New Roman"/>
          <w:color w:val="000000" w:themeColor="text1"/>
          <w:sz w:val="20"/>
          <w:szCs w:val="20"/>
        </w:rPr>
        <w:t xml:space="preserve">Natural aging tests are very representative to reproduce identical conditions of exposure </w:t>
      </w:r>
      <w:r w:rsidR="00243928" w:rsidRPr="00033C22">
        <w:rPr>
          <w:rFonts w:ascii="Times New Roman" w:hAnsi="Times New Roman" w:cs="Times New Roman"/>
          <w:color w:val="000000" w:themeColor="text1"/>
          <w:sz w:val="20"/>
          <w:szCs w:val="20"/>
        </w:rPr>
        <w:t>that is biodegradation, but</w:t>
      </w:r>
      <w:r w:rsidR="007217B1" w:rsidRPr="00033C22">
        <w:rPr>
          <w:rFonts w:ascii="Times New Roman" w:hAnsi="Times New Roman" w:cs="Times New Roman"/>
          <w:color w:val="000000" w:themeColor="text1"/>
          <w:sz w:val="20"/>
          <w:szCs w:val="20"/>
        </w:rPr>
        <w:t xml:space="preserve"> they require longer time which will take several years </w:t>
      </w:r>
      <w:r w:rsidR="00947F32">
        <w:rPr>
          <w:rFonts w:ascii="Times New Roman" w:hAnsi="Times New Roman" w:cs="Times New Roman"/>
          <w:color w:val="000000" w:themeColor="text1"/>
          <w:sz w:val="20"/>
          <w:szCs w:val="20"/>
        </w:rPr>
        <w:fldChar w:fldCharType="begin"/>
      </w:r>
      <w:r w:rsidR="00BA5C39">
        <w:rPr>
          <w:rFonts w:ascii="Times New Roman" w:hAnsi="Times New Roman" w:cs="Times New Roman"/>
          <w:color w:val="000000" w:themeColor="text1"/>
          <w:sz w:val="20"/>
          <w:szCs w:val="20"/>
        </w:rPr>
        <w:instrText xml:space="preserve"> ADDIN EN.CITE &lt;EndNote&gt;&lt;Cite&gt;&lt;Author&gt;Boubakri&lt;/Author&gt;&lt;Year&gt;2009&lt;/Year&gt;&lt;RecNum&gt;58&lt;/RecNum&gt;&lt;DisplayText&gt;[20]&lt;/DisplayText&gt;&lt;record&gt;&lt;rec-number&gt;58&lt;/rec-number&gt;&lt;foreign-keys&gt;&lt;key app="EN" db-id="pter9xw07ed9f6erxvhpp90zdrepdwpxprrx"&gt;58&lt;/key&gt;&lt;/foreign-keys&gt;&lt;ref-type name="Journal Article"&gt;17&lt;/ref-type&gt;&lt;contributors&gt;&lt;authors&gt;&lt;author&gt;Boubakri, A&lt;/author&gt;&lt;author&gt;Elleuch, K&lt;/author&gt;&lt;author&gt;Guermazi, N&lt;/author&gt;&lt;author&gt;Ayedi, HF&lt;/author&gt;&lt;/authors&gt;&lt;/contributors&gt;&lt;titles&gt;&lt;title&gt;Investigations on hygrothermal aging of thermoplastic polyurethane material&lt;/title&gt;&lt;secondary-title&gt;Materials &amp;amp; Design&lt;/secondary-title&gt;&lt;/titles&gt;&lt;pages&gt;3958-3965&lt;/pages&gt;&lt;volume&gt;30&lt;/volume&gt;&lt;number&gt;10&lt;/number&gt;&lt;dates&gt;&lt;year&gt;2009&lt;/year&gt;&lt;/dates&gt;&lt;isbn&gt;0261-3069&lt;/isbn&gt;&lt;urls&gt;&lt;/urls&gt;&lt;/record&gt;&lt;/Cite&gt;&lt;/EndNote&gt;</w:instrText>
      </w:r>
      <w:r w:rsidR="00947F32">
        <w:rPr>
          <w:rFonts w:ascii="Times New Roman" w:hAnsi="Times New Roman" w:cs="Times New Roman"/>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20" w:tooltip="Boubakri, 2009 #58" w:history="1">
        <w:r w:rsidR="00806D90">
          <w:rPr>
            <w:rFonts w:ascii="Times New Roman" w:hAnsi="Times New Roman" w:cs="Times New Roman"/>
            <w:noProof/>
            <w:color w:val="000000" w:themeColor="text1"/>
            <w:sz w:val="20"/>
            <w:szCs w:val="20"/>
          </w:rPr>
          <w:t>20</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color w:val="000000" w:themeColor="text1"/>
          <w:sz w:val="20"/>
          <w:szCs w:val="20"/>
        </w:rPr>
        <w:fldChar w:fldCharType="end"/>
      </w:r>
      <w:r w:rsidR="00554A11">
        <w:rPr>
          <w:rFonts w:ascii="Times New Roman" w:hAnsi="Times New Roman" w:cs="Times New Roman"/>
          <w:noProof/>
          <w:color w:val="000000" w:themeColor="text1"/>
          <w:sz w:val="20"/>
          <w:szCs w:val="20"/>
        </w:rPr>
        <w:t>.</w:t>
      </w:r>
      <w:r w:rsidR="007217B1" w:rsidRPr="00033C22">
        <w:rPr>
          <w:rFonts w:ascii="Times New Roman" w:hAnsi="Times New Roman" w:cs="Times New Roman"/>
          <w:color w:val="000000" w:themeColor="text1"/>
          <w:sz w:val="20"/>
          <w:szCs w:val="20"/>
        </w:rPr>
        <w:t xml:space="preserve"> To accelerate the aging process, the </w:t>
      </w:r>
      <w:proofErr w:type="spellStart"/>
      <w:r w:rsidR="007217B1" w:rsidRPr="00033C22">
        <w:rPr>
          <w:rFonts w:ascii="Times New Roman" w:hAnsi="Times New Roman" w:cs="Times New Roman"/>
          <w:color w:val="000000" w:themeColor="text1"/>
          <w:sz w:val="20"/>
          <w:szCs w:val="20"/>
        </w:rPr>
        <w:t>hygrothermal</w:t>
      </w:r>
      <w:proofErr w:type="spellEnd"/>
      <w:r w:rsidR="007217B1" w:rsidRPr="00033C22">
        <w:rPr>
          <w:rFonts w:ascii="Times New Roman" w:hAnsi="Times New Roman" w:cs="Times New Roman"/>
          <w:color w:val="000000" w:themeColor="text1"/>
          <w:sz w:val="20"/>
          <w:szCs w:val="20"/>
        </w:rPr>
        <w:t xml:space="preserve"> testing condition is applied. However, study on the aging behaviors of the starch filled polypropylene exposed in </w:t>
      </w:r>
      <w:proofErr w:type="spellStart"/>
      <w:r w:rsidR="007217B1" w:rsidRPr="00033C22">
        <w:rPr>
          <w:rFonts w:ascii="Times New Roman" w:hAnsi="Times New Roman" w:cs="Times New Roman"/>
          <w:color w:val="000000" w:themeColor="text1"/>
          <w:sz w:val="20"/>
          <w:szCs w:val="20"/>
        </w:rPr>
        <w:t>hygrothermal</w:t>
      </w:r>
      <w:proofErr w:type="spellEnd"/>
      <w:r w:rsidR="007217B1" w:rsidRPr="00033C22">
        <w:rPr>
          <w:rFonts w:ascii="Times New Roman" w:hAnsi="Times New Roman" w:cs="Times New Roman"/>
          <w:color w:val="000000" w:themeColor="text1"/>
          <w:sz w:val="20"/>
          <w:szCs w:val="20"/>
        </w:rPr>
        <w:t xml:space="preserve"> environment is rarely reported. In this paper, we focuses on study of </w:t>
      </w:r>
      <w:proofErr w:type="spellStart"/>
      <w:r w:rsidR="007217B1" w:rsidRPr="00033C22">
        <w:rPr>
          <w:rFonts w:ascii="Times New Roman" w:hAnsi="Times New Roman" w:cs="Times New Roman"/>
          <w:color w:val="000000" w:themeColor="text1"/>
          <w:sz w:val="20"/>
          <w:szCs w:val="20"/>
        </w:rPr>
        <w:t>hygrothermal</w:t>
      </w:r>
      <w:proofErr w:type="spellEnd"/>
      <w:r w:rsidR="007217B1" w:rsidRPr="00033C22">
        <w:rPr>
          <w:rFonts w:ascii="Times New Roman" w:hAnsi="Times New Roman" w:cs="Times New Roman"/>
          <w:color w:val="000000" w:themeColor="text1"/>
          <w:sz w:val="20"/>
          <w:szCs w:val="20"/>
        </w:rPr>
        <w:t xml:space="preserve"> effect on the mechanical properties of starch filled polypropylene composites that exposed under </w:t>
      </w:r>
      <w:proofErr w:type="spellStart"/>
      <w:r w:rsidR="007217B1" w:rsidRPr="00033C22">
        <w:rPr>
          <w:rFonts w:ascii="Times New Roman" w:hAnsi="Times New Roman" w:cs="Times New Roman"/>
          <w:color w:val="000000" w:themeColor="text1"/>
          <w:sz w:val="20"/>
          <w:szCs w:val="20"/>
        </w:rPr>
        <w:t>hygrothermal</w:t>
      </w:r>
      <w:proofErr w:type="spellEnd"/>
      <w:r w:rsidR="007217B1" w:rsidRPr="00033C22">
        <w:rPr>
          <w:rFonts w:ascii="Times New Roman" w:hAnsi="Times New Roman" w:cs="Times New Roman"/>
          <w:color w:val="000000" w:themeColor="text1"/>
          <w:sz w:val="20"/>
          <w:szCs w:val="20"/>
        </w:rPr>
        <w:t xml:space="preserve"> conditions at different temperatures.</w:t>
      </w:r>
    </w:p>
    <w:p w:rsidR="007217B1" w:rsidRPr="006431AA" w:rsidRDefault="007217B1" w:rsidP="00947F32">
      <w:pPr>
        <w:spacing w:after="0" w:line="240" w:lineRule="auto"/>
        <w:jc w:val="both"/>
        <w:rPr>
          <w:rFonts w:ascii="Times New Roman" w:hAnsi="Times New Roman" w:cs="Times New Roman"/>
          <w:color w:val="000000" w:themeColor="text1"/>
          <w:sz w:val="20"/>
          <w:szCs w:val="20"/>
        </w:rPr>
      </w:pPr>
    </w:p>
    <w:p w:rsidR="007217B1" w:rsidRPr="00033C22" w:rsidRDefault="00A93CA1" w:rsidP="00033C22">
      <w:pPr>
        <w:spacing w:after="0" w:line="240" w:lineRule="auto"/>
        <w:ind w:firstLine="360"/>
        <w:jc w:val="center"/>
        <w:rPr>
          <w:rFonts w:ascii="Times New Roman" w:hAnsi="Times New Roman" w:cs="Times New Roman"/>
          <w:b/>
          <w:sz w:val="20"/>
          <w:szCs w:val="20"/>
        </w:rPr>
      </w:pPr>
      <w:r>
        <w:rPr>
          <w:rFonts w:ascii="Times New Roman" w:hAnsi="Times New Roman" w:cs="Times New Roman"/>
          <w:b/>
          <w:sz w:val="20"/>
          <w:szCs w:val="20"/>
        </w:rPr>
        <w:t>Materials and Methods</w:t>
      </w:r>
    </w:p>
    <w:p w:rsidR="007217B1" w:rsidRPr="00033C22" w:rsidRDefault="007217B1" w:rsidP="00033C22">
      <w:pPr>
        <w:spacing w:after="0" w:line="240" w:lineRule="auto"/>
        <w:ind w:firstLine="360"/>
        <w:rPr>
          <w:rFonts w:ascii="Times New Roman" w:hAnsi="Times New Roman" w:cs="Times New Roman"/>
          <w:b/>
          <w:sz w:val="20"/>
          <w:szCs w:val="20"/>
        </w:rPr>
      </w:pPr>
      <w:r w:rsidRPr="00033C22">
        <w:rPr>
          <w:rFonts w:ascii="Times New Roman" w:hAnsi="Times New Roman" w:cs="Times New Roman"/>
          <w:b/>
          <w:sz w:val="20"/>
          <w:szCs w:val="20"/>
        </w:rPr>
        <w:t>Materials</w:t>
      </w:r>
    </w:p>
    <w:p w:rsidR="007217B1" w:rsidRDefault="007217B1" w:rsidP="00033C22">
      <w:pPr>
        <w:pStyle w:val="ListParagraph"/>
        <w:spacing w:after="0" w:line="240" w:lineRule="auto"/>
        <w:ind w:left="360"/>
        <w:jc w:val="both"/>
        <w:rPr>
          <w:rFonts w:ascii="Times New Roman" w:hAnsi="Times New Roman" w:cs="Times New Roman"/>
          <w:color w:val="000000" w:themeColor="text1"/>
          <w:sz w:val="20"/>
          <w:szCs w:val="20"/>
        </w:rPr>
      </w:pPr>
      <w:r w:rsidRPr="000E2B11">
        <w:rPr>
          <w:rFonts w:ascii="Times New Roman" w:hAnsi="Times New Roman" w:cs="Times New Roman"/>
          <w:color w:val="000000" w:themeColor="text1"/>
          <w:sz w:val="20"/>
          <w:szCs w:val="20"/>
        </w:rPr>
        <w:t xml:space="preserve">The grade of PP used is </w:t>
      </w:r>
      <w:proofErr w:type="spellStart"/>
      <w:r w:rsidRPr="000E2B11">
        <w:rPr>
          <w:rFonts w:ascii="Times New Roman" w:hAnsi="Times New Roman" w:cs="Times New Roman"/>
          <w:color w:val="000000" w:themeColor="text1"/>
          <w:sz w:val="20"/>
          <w:szCs w:val="20"/>
        </w:rPr>
        <w:t>Titanpro</w:t>
      </w:r>
      <w:proofErr w:type="spellEnd"/>
      <w:r w:rsidRPr="000E2B11">
        <w:rPr>
          <w:rFonts w:ascii="Times New Roman" w:hAnsi="Times New Roman" w:cs="Times New Roman"/>
          <w:color w:val="000000" w:themeColor="text1"/>
          <w:sz w:val="20"/>
          <w:szCs w:val="20"/>
        </w:rPr>
        <w:t xml:space="preserve"> SM340, produced by Titan </w:t>
      </w:r>
      <w:proofErr w:type="spellStart"/>
      <w:r w:rsidRPr="000E2B11">
        <w:rPr>
          <w:rFonts w:ascii="Times New Roman" w:hAnsi="Times New Roman" w:cs="Times New Roman"/>
          <w:color w:val="000000" w:themeColor="text1"/>
          <w:sz w:val="20"/>
          <w:szCs w:val="20"/>
        </w:rPr>
        <w:t>Petchem</w:t>
      </w:r>
      <w:proofErr w:type="spellEnd"/>
      <w:r w:rsidRPr="000E2B11">
        <w:rPr>
          <w:rFonts w:ascii="Times New Roman" w:hAnsi="Times New Roman" w:cs="Times New Roman"/>
          <w:color w:val="000000" w:themeColor="text1"/>
          <w:sz w:val="20"/>
          <w:szCs w:val="20"/>
        </w:rPr>
        <w:t xml:space="preserve"> (M) </w:t>
      </w:r>
      <w:proofErr w:type="spellStart"/>
      <w:r w:rsidRPr="000E2B11">
        <w:rPr>
          <w:rFonts w:ascii="Times New Roman" w:hAnsi="Times New Roman" w:cs="Times New Roman"/>
          <w:color w:val="000000" w:themeColor="text1"/>
          <w:sz w:val="20"/>
          <w:szCs w:val="20"/>
        </w:rPr>
        <w:t>Sdn</w:t>
      </w:r>
      <w:proofErr w:type="spellEnd"/>
      <w:r w:rsidRPr="000E2B11">
        <w:rPr>
          <w:rFonts w:ascii="Times New Roman" w:hAnsi="Times New Roman" w:cs="Times New Roman"/>
          <w:color w:val="000000" w:themeColor="text1"/>
          <w:sz w:val="20"/>
          <w:szCs w:val="20"/>
        </w:rPr>
        <w:t>. Bhd. This type PP resin provided their density at 0.9 g/cm</w:t>
      </w:r>
      <w:r w:rsidRPr="000E2B11">
        <w:rPr>
          <w:rFonts w:ascii="Times New Roman" w:hAnsi="Times New Roman" w:cs="Times New Roman"/>
          <w:color w:val="000000" w:themeColor="text1"/>
          <w:sz w:val="20"/>
          <w:szCs w:val="20"/>
          <w:vertAlign w:val="superscript"/>
        </w:rPr>
        <w:t>3</w:t>
      </w:r>
      <w:r w:rsidRPr="000E2B11">
        <w:rPr>
          <w:rFonts w:ascii="Times New Roman" w:hAnsi="Times New Roman" w:cs="Times New Roman"/>
          <w:color w:val="000000" w:themeColor="text1"/>
          <w:sz w:val="20"/>
          <w:szCs w:val="20"/>
        </w:rPr>
        <w:t xml:space="preserve"> and a melt flow index value (MFI) at 4.0 g/10 min (2.16 kg at 230 °C). The starch (i.e. corn</w:t>
      </w:r>
      <w:r w:rsidR="006D3DB1">
        <w:rPr>
          <w:rFonts w:ascii="Times New Roman" w:hAnsi="Times New Roman" w:cs="Times New Roman"/>
          <w:color w:val="000000" w:themeColor="text1"/>
          <w:sz w:val="20"/>
          <w:szCs w:val="20"/>
        </w:rPr>
        <w:t xml:space="preserve"> (C)</w:t>
      </w:r>
      <w:r w:rsidRPr="000E2B11">
        <w:rPr>
          <w:rFonts w:ascii="Times New Roman" w:hAnsi="Times New Roman" w:cs="Times New Roman"/>
          <w:color w:val="000000" w:themeColor="text1"/>
          <w:sz w:val="20"/>
          <w:szCs w:val="20"/>
        </w:rPr>
        <w:t>, sago</w:t>
      </w:r>
      <w:r w:rsidR="006D3DB1">
        <w:rPr>
          <w:rFonts w:ascii="Times New Roman" w:hAnsi="Times New Roman" w:cs="Times New Roman"/>
          <w:color w:val="000000" w:themeColor="text1"/>
          <w:sz w:val="20"/>
          <w:szCs w:val="20"/>
        </w:rPr>
        <w:t xml:space="preserve"> (S)</w:t>
      </w:r>
      <w:r w:rsidRPr="000E2B11">
        <w:rPr>
          <w:rFonts w:ascii="Times New Roman" w:hAnsi="Times New Roman" w:cs="Times New Roman"/>
          <w:color w:val="000000" w:themeColor="text1"/>
          <w:sz w:val="20"/>
          <w:szCs w:val="20"/>
        </w:rPr>
        <w:t>, and tapioca</w:t>
      </w:r>
      <w:r w:rsidR="006D3DB1">
        <w:rPr>
          <w:rFonts w:ascii="Times New Roman" w:hAnsi="Times New Roman" w:cs="Times New Roman"/>
          <w:color w:val="000000" w:themeColor="text1"/>
          <w:sz w:val="20"/>
          <w:szCs w:val="20"/>
        </w:rPr>
        <w:t xml:space="preserve"> (T)</w:t>
      </w:r>
      <w:r w:rsidRPr="000E2B11">
        <w:rPr>
          <w:rFonts w:ascii="Times New Roman" w:hAnsi="Times New Roman" w:cs="Times New Roman"/>
          <w:color w:val="000000" w:themeColor="text1"/>
          <w:sz w:val="20"/>
          <w:szCs w:val="20"/>
        </w:rPr>
        <w:t xml:space="preserve"> starch) was supplied by </w:t>
      </w:r>
      <w:proofErr w:type="spellStart"/>
      <w:r w:rsidRPr="000E2B11">
        <w:rPr>
          <w:rFonts w:ascii="Times New Roman" w:hAnsi="Times New Roman" w:cs="Times New Roman"/>
          <w:color w:val="000000" w:themeColor="text1"/>
          <w:sz w:val="20"/>
          <w:szCs w:val="20"/>
        </w:rPr>
        <w:t>Zarm</w:t>
      </w:r>
      <w:proofErr w:type="spellEnd"/>
      <w:r w:rsidRPr="000E2B11">
        <w:rPr>
          <w:rFonts w:ascii="Times New Roman" w:hAnsi="Times New Roman" w:cs="Times New Roman"/>
          <w:color w:val="000000" w:themeColor="text1"/>
          <w:sz w:val="20"/>
          <w:szCs w:val="20"/>
        </w:rPr>
        <w:t xml:space="preserve"> Scientific </w:t>
      </w:r>
      <w:proofErr w:type="spellStart"/>
      <w:r w:rsidRPr="000E2B11">
        <w:rPr>
          <w:rFonts w:ascii="Times New Roman" w:hAnsi="Times New Roman" w:cs="Times New Roman"/>
          <w:color w:val="000000" w:themeColor="text1"/>
          <w:sz w:val="20"/>
          <w:szCs w:val="20"/>
        </w:rPr>
        <w:t>Sdn</w:t>
      </w:r>
      <w:proofErr w:type="spellEnd"/>
      <w:r w:rsidRPr="000E2B11">
        <w:rPr>
          <w:rFonts w:ascii="Times New Roman" w:hAnsi="Times New Roman" w:cs="Times New Roman"/>
          <w:color w:val="000000" w:themeColor="text1"/>
          <w:sz w:val="20"/>
          <w:szCs w:val="20"/>
        </w:rPr>
        <w:t>. Bhd., Malaysia.</w:t>
      </w:r>
    </w:p>
    <w:p w:rsidR="007217B1" w:rsidRPr="000E2B11" w:rsidRDefault="007217B1" w:rsidP="00947F32">
      <w:pPr>
        <w:pStyle w:val="ListParagraph"/>
        <w:spacing w:after="0" w:line="240" w:lineRule="auto"/>
        <w:ind w:left="360" w:firstLine="720"/>
        <w:jc w:val="both"/>
        <w:rPr>
          <w:rFonts w:ascii="Times New Roman" w:hAnsi="Times New Roman" w:cs="Times New Roman"/>
          <w:color w:val="000000" w:themeColor="text1"/>
          <w:sz w:val="20"/>
          <w:szCs w:val="20"/>
        </w:rPr>
      </w:pPr>
    </w:p>
    <w:p w:rsidR="0060160D" w:rsidRPr="00033C22" w:rsidRDefault="007217B1" w:rsidP="00033C22">
      <w:pPr>
        <w:spacing w:after="0" w:line="240" w:lineRule="auto"/>
        <w:ind w:firstLine="360"/>
        <w:jc w:val="both"/>
        <w:rPr>
          <w:rFonts w:ascii="Times New Roman" w:hAnsi="Times New Roman" w:cs="Times New Roman"/>
          <w:b/>
          <w:color w:val="000000" w:themeColor="text1"/>
          <w:sz w:val="20"/>
          <w:szCs w:val="20"/>
        </w:rPr>
      </w:pPr>
      <w:r w:rsidRPr="00033C22">
        <w:rPr>
          <w:rFonts w:ascii="Times New Roman" w:hAnsi="Times New Roman" w:cs="Times New Roman"/>
          <w:b/>
          <w:color w:val="000000" w:themeColor="text1"/>
          <w:sz w:val="20"/>
          <w:szCs w:val="20"/>
        </w:rPr>
        <w:t>Preparation of samples</w:t>
      </w:r>
    </w:p>
    <w:p w:rsidR="004A3412" w:rsidRDefault="007217B1" w:rsidP="00033C22">
      <w:pPr>
        <w:pStyle w:val="ListParagraph"/>
        <w:spacing w:after="0" w:line="240" w:lineRule="auto"/>
        <w:ind w:left="360"/>
        <w:jc w:val="both"/>
        <w:rPr>
          <w:rFonts w:ascii="Times New Roman" w:hAnsi="Times New Roman" w:cs="Times New Roman"/>
          <w:color w:val="000000" w:themeColor="text1"/>
          <w:sz w:val="20"/>
          <w:szCs w:val="20"/>
        </w:rPr>
      </w:pPr>
      <w:r w:rsidRPr="000E2B11">
        <w:rPr>
          <w:rFonts w:ascii="Times New Roman" w:hAnsi="Times New Roman" w:cs="Times New Roman"/>
          <w:color w:val="000000" w:themeColor="text1"/>
          <w:sz w:val="20"/>
          <w:szCs w:val="20"/>
        </w:rPr>
        <w:t xml:space="preserve">Compounding process </w:t>
      </w:r>
      <w:r w:rsidR="006D3DB1">
        <w:rPr>
          <w:rFonts w:ascii="Times New Roman" w:hAnsi="Times New Roman" w:cs="Times New Roman"/>
          <w:color w:val="000000" w:themeColor="text1"/>
          <w:sz w:val="20"/>
          <w:szCs w:val="20"/>
        </w:rPr>
        <w:t xml:space="preserve">of PP composites </w:t>
      </w:r>
      <w:r w:rsidRPr="000E2B11">
        <w:rPr>
          <w:rFonts w:ascii="Times New Roman" w:hAnsi="Times New Roman" w:cs="Times New Roman"/>
          <w:color w:val="000000" w:themeColor="text1"/>
          <w:sz w:val="20"/>
          <w:szCs w:val="20"/>
        </w:rPr>
        <w:t xml:space="preserve">was carried out using the </w:t>
      </w:r>
      <w:proofErr w:type="spellStart"/>
      <w:r w:rsidRPr="000E2B11">
        <w:rPr>
          <w:rFonts w:ascii="Times New Roman" w:hAnsi="Times New Roman" w:cs="Times New Roman"/>
          <w:color w:val="000000" w:themeColor="text1"/>
          <w:sz w:val="20"/>
          <w:szCs w:val="20"/>
        </w:rPr>
        <w:t>Bra</w:t>
      </w:r>
      <w:r w:rsidR="00E3415B">
        <w:rPr>
          <w:rFonts w:ascii="Times New Roman" w:hAnsi="Times New Roman" w:cs="Times New Roman"/>
          <w:color w:val="000000" w:themeColor="text1"/>
          <w:sz w:val="20"/>
          <w:szCs w:val="20"/>
        </w:rPr>
        <w:t>bender</w:t>
      </w:r>
      <w:proofErr w:type="spellEnd"/>
      <w:r w:rsidR="00E3415B">
        <w:rPr>
          <w:rFonts w:ascii="Times New Roman" w:hAnsi="Times New Roman" w:cs="Times New Roman"/>
          <w:color w:val="000000" w:themeColor="text1"/>
          <w:sz w:val="20"/>
          <w:szCs w:val="20"/>
        </w:rPr>
        <w:t xml:space="preserve"> </w:t>
      </w:r>
      <w:proofErr w:type="spellStart"/>
      <w:r w:rsidR="00E3415B">
        <w:rPr>
          <w:rFonts w:ascii="Times New Roman" w:hAnsi="Times New Roman" w:cs="Times New Roman"/>
          <w:color w:val="000000" w:themeColor="text1"/>
          <w:sz w:val="20"/>
          <w:szCs w:val="20"/>
        </w:rPr>
        <w:t>Plasticoder</w:t>
      </w:r>
      <w:proofErr w:type="spellEnd"/>
      <w:r w:rsidR="00E3415B">
        <w:rPr>
          <w:rFonts w:ascii="Times New Roman" w:hAnsi="Times New Roman" w:cs="Times New Roman"/>
          <w:color w:val="000000" w:themeColor="text1"/>
          <w:sz w:val="20"/>
          <w:szCs w:val="20"/>
        </w:rPr>
        <w:t xml:space="preserve"> machine</w:t>
      </w:r>
      <w:r w:rsidRPr="000E2B11">
        <w:rPr>
          <w:rFonts w:ascii="Times New Roman" w:hAnsi="Times New Roman" w:cs="Times New Roman"/>
          <w:color w:val="000000" w:themeColor="text1"/>
          <w:sz w:val="20"/>
          <w:szCs w:val="20"/>
        </w:rPr>
        <w:t xml:space="preserve"> at the temperature of 170 °C and a rotary speed of 50 rpm. </w:t>
      </w:r>
      <w:r w:rsidR="00E3415B">
        <w:rPr>
          <w:rFonts w:ascii="Times New Roman" w:hAnsi="Times New Roman" w:cs="Times New Roman"/>
          <w:color w:val="000000" w:themeColor="text1"/>
          <w:sz w:val="20"/>
          <w:szCs w:val="20"/>
        </w:rPr>
        <w:t xml:space="preserve">The PP/starch composites were compounded according to Table 1. First, PP was added in the mixing chamber for 4 minutes until completely melted. Then, starch was added and mixing was continued for another 4 minutes. </w:t>
      </w:r>
      <w:r w:rsidR="00934320">
        <w:rPr>
          <w:rFonts w:ascii="Times New Roman" w:hAnsi="Times New Roman" w:cs="Times New Roman"/>
          <w:color w:val="000000" w:themeColor="text1"/>
          <w:sz w:val="20"/>
          <w:szCs w:val="20"/>
        </w:rPr>
        <w:t>Compounded</w:t>
      </w:r>
      <w:r w:rsidRPr="000E2B11">
        <w:rPr>
          <w:rFonts w:ascii="Times New Roman" w:hAnsi="Times New Roman" w:cs="Times New Roman"/>
          <w:color w:val="000000" w:themeColor="text1"/>
          <w:sz w:val="20"/>
          <w:szCs w:val="20"/>
        </w:rPr>
        <w:t xml:space="preserve"> samples were prepared by using compression molding machine (</w:t>
      </w:r>
      <w:proofErr w:type="spellStart"/>
      <w:r w:rsidRPr="000E2B11">
        <w:rPr>
          <w:rFonts w:ascii="Times New Roman" w:hAnsi="Times New Roman" w:cs="Times New Roman"/>
          <w:color w:val="000000" w:themeColor="text1"/>
          <w:sz w:val="20"/>
          <w:szCs w:val="20"/>
        </w:rPr>
        <w:t>G</w:t>
      </w:r>
      <w:r w:rsidR="00934320">
        <w:rPr>
          <w:rFonts w:ascii="Times New Roman" w:hAnsi="Times New Roman" w:cs="Times New Roman"/>
          <w:color w:val="000000" w:themeColor="text1"/>
          <w:sz w:val="20"/>
          <w:szCs w:val="20"/>
        </w:rPr>
        <w:t>oTech</w:t>
      </w:r>
      <w:proofErr w:type="spellEnd"/>
      <w:r w:rsidR="00934320">
        <w:rPr>
          <w:rFonts w:ascii="Times New Roman" w:hAnsi="Times New Roman" w:cs="Times New Roman"/>
          <w:color w:val="000000" w:themeColor="text1"/>
          <w:sz w:val="20"/>
          <w:szCs w:val="20"/>
        </w:rPr>
        <w:t xml:space="preserve"> GT7014-A30C, Taiwan). S</w:t>
      </w:r>
      <w:r w:rsidRPr="000E2B11">
        <w:rPr>
          <w:rFonts w:ascii="Times New Roman" w:hAnsi="Times New Roman" w:cs="Times New Roman"/>
          <w:color w:val="000000" w:themeColor="text1"/>
          <w:sz w:val="20"/>
          <w:szCs w:val="20"/>
        </w:rPr>
        <w:t xml:space="preserve">amples were pressed </w:t>
      </w:r>
      <w:r w:rsidR="00934320">
        <w:rPr>
          <w:rFonts w:ascii="Times New Roman" w:hAnsi="Times New Roman" w:cs="Times New Roman"/>
          <w:color w:val="000000" w:themeColor="text1"/>
          <w:sz w:val="20"/>
          <w:szCs w:val="20"/>
        </w:rPr>
        <w:t xml:space="preserve">into flexural shaped mould </w:t>
      </w:r>
      <w:r w:rsidRPr="000E2B11">
        <w:rPr>
          <w:rFonts w:ascii="Times New Roman" w:hAnsi="Times New Roman" w:cs="Times New Roman"/>
          <w:color w:val="000000" w:themeColor="text1"/>
          <w:sz w:val="20"/>
          <w:szCs w:val="20"/>
        </w:rPr>
        <w:t xml:space="preserve">at 180 °C using pressure of 15 </w:t>
      </w:r>
      <w:proofErr w:type="spellStart"/>
      <w:r w:rsidRPr="000E2B11">
        <w:rPr>
          <w:rFonts w:ascii="Times New Roman" w:hAnsi="Times New Roman" w:cs="Times New Roman"/>
          <w:color w:val="000000" w:themeColor="text1"/>
          <w:sz w:val="20"/>
          <w:szCs w:val="20"/>
        </w:rPr>
        <w:t>MPa</w:t>
      </w:r>
      <w:proofErr w:type="spellEnd"/>
      <w:r w:rsidRPr="000E2B11">
        <w:rPr>
          <w:rFonts w:ascii="Times New Roman" w:hAnsi="Times New Roman" w:cs="Times New Roman"/>
          <w:color w:val="000000" w:themeColor="text1"/>
          <w:sz w:val="20"/>
          <w:szCs w:val="20"/>
        </w:rPr>
        <w:t xml:space="preserve"> for 6 minutes and cooled under pressure for 2 minutes.</w:t>
      </w:r>
    </w:p>
    <w:p w:rsidR="004A3412" w:rsidRDefault="004A3412" w:rsidP="004A3412">
      <w:pPr>
        <w:pStyle w:val="ListParagraph"/>
        <w:spacing w:after="0" w:line="240" w:lineRule="auto"/>
        <w:ind w:left="360" w:firstLine="720"/>
        <w:jc w:val="both"/>
        <w:rPr>
          <w:rFonts w:ascii="Times New Roman" w:hAnsi="Times New Roman" w:cs="Times New Roman"/>
          <w:color w:val="000000" w:themeColor="text1"/>
          <w:sz w:val="20"/>
          <w:szCs w:val="20"/>
        </w:rPr>
      </w:pPr>
    </w:p>
    <w:p w:rsidR="004A3412" w:rsidRDefault="004A3412" w:rsidP="004A3412">
      <w:pPr>
        <w:spacing w:after="0" w:line="240" w:lineRule="auto"/>
        <w:ind w:left="360"/>
        <w:jc w:val="center"/>
        <w:rPr>
          <w:rFonts w:ascii="Times New Roman" w:hAnsi="Times New Roman" w:cs="Times New Roman"/>
          <w:color w:val="000000" w:themeColor="text1"/>
          <w:sz w:val="20"/>
          <w:szCs w:val="20"/>
        </w:rPr>
      </w:pPr>
      <w:r w:rsidRPr="00AF5CA9">
        <w:rPr>
          <w:rFonts w:ascii="Times New Roman" w:hAnsi="Times New Roman" w:cs="Times New Roman"/>
          <w:color w:val="000000" w:themeColor="text1"/>
          <w:sz w:val="20"/>
          <w:szCs w:val="20"/>
        </w:rPr>
        <w:t>Table 1:</w:t>
      </w:r>
      <w:r w:rsidR="00976DD0">
        <w:rPr>
          <w:rFonts w:ascii="Times New Roman" w:hAnsi="Times New Roman" w:cs="Times New Roman"/>
          <w:color w:val="000000" w:themeColor="text1"/>
          <w:sz w:val="20"/>
          <w:szCs w:val="20"/>
        </w:rPr>
        <w:t xml:space="preserve"> Formulation of PP/starch composite</w:t>
      </w:r>
    </w:p>
    <w:p w:rsidR="00A93CA1" w:rsidRPr="004A3412" w:rsidRDefault="00A93CA1" w:rsidP="004A3412">
      <w:pPr>
        <w:spacing w:after="0" w:line="240" w:lineRule="auto"/>
        <w:ind w:left="360"/>
        <w:jc w:val="center"/>
        <w:rPr>
          <w:rFonts w:ascii="Times New Roman" w:hAnsi="Times New Roman" w:cs="Times New Roman"/>
          <w:color w:val="000000" w:themeColor="text1"/>
          <w:sz w:val="20"/>
          <w:szCs w:val="20"/>
        </w:rPr>
      </w:pPr>
    </w:p>
    <w:tbl>
      <w:tblPr>
        <w:tblStyle w:val="TableGrid"/>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2574"/>
      </w:tblGrid>
      <w:tr w:rsidR="004A3412" w:rsidTr="00AF5CA9">
        <w:tc>
          <w:tcPr>
            <w:tcW w:w="2988" w:type="dxa"/>
            <w:tcBorders>
              <w:top w:val="single" w:sz="4" w:space="0" w:color="auto"/>
              <w:bottom w:val="single" w:sz="4" w:space="0" w:color="auto"/>
            </w:tcBorders>
          </w:tcPr>
          <w:p w:rsidR="004A3412" w:rsidRPr="00AF5CA9" w:rsidRDefault="004A3412" w:rsidP="00947F32">
            <w:pPr>
              <w:jc w:val="center"/>
              <w:rPr>
                <w:rFonts w:ascii="Times New Roman" w:hAnsi="Times New Roman" w:cs="Times New Roman"/>
                <w:b/>
                <w:color w:val="000000" w:themeColor="text1"/>
                <w:sz w:val="20"/>
                <w:szCs w:val="20"/>
              </w:rPr>
            </w:pPr>
            <w:r w:rsidRPr="00AF5CA9">
              <w:rPr>
                <w:rFonts w:ascii="Times New Roman" w:hAnsi="Times New Roman" w:cs="Times New Roman"/>
                <w:b/>
                <w:color w:val="000000" w:themeColor="text1"/>
                <w:sz w:val="20"/>
                <w:szCs w:val="20"/>
              </w:rPr>
              <w:t>Designation</w:t>
            </w:r>
          </w:p>
        </w:tc>
        <w:tc>
          <w:tcPr>
            <w:tcW w:w="2574" w:type="dxa"/>
            <w:tcBorders>
              <w:top w:val="single" w:sz="4" w:space="0" w:color="auto"/>
              <w:bottom w:val="single" w:sz="4" w:space="0" w:color="auto"/>
            </w:tcBorders>
          </w:tcPr>
          <w:p w:rsidR="004A3412" w:rsidRPr="00AF5CA9" w:rsidRDefault="004A3412" w:rsidP="004A3412">
            <w:pPr>
              <w:jc w:val="center"/>
              <w:rPr>
                <w:rFonts w:ascii="Times New Roman" w:hAnsi="Times New Roman" w:cs="Times New Roman"/>
                <w:b/>
                <w:color w:val="000000" w:themeColor="text1"/>
                <w:sz w:val="20"/>
                <w:szCs w:val="20"/>
              </w:rPr>
            </w:pPr>
            <w:r w:rsidRPr="00AF5CA9">
              <w:rPr>
                <w:rFonts w:ascii="Times New Roman" w:hAnsi="Times New Roman" w:cs="Times New Roman"/>
                <w:b/>
                <w:color w:val="000000" w:themeColor="text1"/>
                <w:sz w:val="20"/>
                <w:szCs w:val="20"/>
              </w:rPr>
              <w:t>Part (</w:t>
            </w:r>
            <w:proofErr w:type="spellStart"/>
            <w:proofErr w:type="gramStart"/>
            <w:r w:rsidRPr="00AF5CA9">
              <w:rPr>
                <w:rFonts w:ascii="Times New Roman" w:hAnsi="Times New Roman" w:cs="Times New Roman"/>
                <w:b/>
                <w:color w:val="000000" w:themeColor="text1"/>
                <w:sz w:val="20"/>
                <w:szCs w:val="20"/>
              </w:rPr>
              <w:t>wt</w:t>
            </w:r>
            <w:proofErr w:type="spellEnd"/>
            <w:r w:rsidRPr="00AF5CA9">
              <w:rPr>
                <w:rFonts w:ascii="Times New Roman" w:hAnsi="Times New Roman" w:cs="Times New Roman"/>
                <w:b/>
                <w:color w:val="000000" w:themeColor="text1"/>
                <w:sz w:val="20"/>
                <w:szCs w:val="20"/>
              </w:rPr>
              <w:t>%</w:t>
            </w:r>
            <w:proofErr w:type="gramEnd"/>
            <w:r w:rsidRPr="00AF5CA9">
              <w:rPr>
                <w:rFonts w:ascii="Times New Roman" w:hAnsi="Times New Roman" w:cs="Times New Roman"/>
                <w:b/>
                <w:color w:val="000000" w:themeColor="text1"/>
                <w:sz w:val="20"/>
                <w:szCs w:val="20"/>
              </w:rPr>
              <w:t>)</w:t>
            </w:r>
          </w:p>
        </w:tc>
      </w:tr>
      <w:tr w:rsidR="004A3412" w:rsidTr="00AF5CA9">
        <w:tc>
          <w:tcPr>
            <w:tcW w:w="2988" w:type="dxa"/>
            <w:tcBorders>
              <w:top w:val="single" w:sz="4" w:space="0" w:color="auto"/>
            </w:tcBorders>
          </w:tcPr>
          <w:p w:rsidR="004A3412" w:rsidRDefault="004A3412" w:rsidP="004A341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PP</w:t>
            </w:r>
          </w:p>
        </w:tc>
        <w:tc>
          <w:tcPr>
            <w:tcW w:w="2574" w:type="dxa"/>
            <w:tcBorders>
              <w:top w:val="single" w:sz="4" w:space="0" w:color="auto"/>
            </w:tcBorders>
          </w:tcPr>
          <w:p w:rsidR="004A3412" w:rsidRDefault="004A3412" w:rsidP="004A341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100</w:t>
            </w:r>
          </w:p>
        </w:tc>
      </w:tr>
      <w:tr w:rsidR="004A3412" w:rsidTr="00AF5CA9">
        <w:tc>
          <w:tcPr>
            <w:tcW w:w="2988" w:type="dxa"/>
          </w:tcPr>
          <w:p w:rsidR="004A3412" w:rsidRDefault="004A3412" w:rsidP="004A341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PP/20C</w:t>
            </w:r>
          </w:p>
        </w:tc>
        <w:tc>
          <w:tcPr>
            <w:tcW w:w="2574" w:type="dxa"/>
          </w:tcPr>
          <w:p w:rsidR="004A3412" w:rsidRDefault="004A3412" w:rsidP="004A341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80/20</w:t>
            </w:r>
          </w:p>
        </w:tc>
      </w:tr>
      <w:tr w:rsidR="004A3412" w:rsidTr="00AF5CA9">
        <w:tc>
          <w:tcPr>
            <w:tcW w:w="2988" w:type="dxa"/>
          </w:tcPr>
          <w:p w:rsidR="004A3412" w:rsidRDefault="004A3412" w:rsidP="004A341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PP/20S</w:t>
            </w:r>
          </w:p>
        </w:tc>
        <w:tc>
          <w:tcPr>
            <w:tcW w:w="2574" w:type="dxa"/>
          </w:tcPr>
          <w:p w:rsidR="004A3412" w:rsidRDefault="004A3412" w:rsidP="004A341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80/20</w:t>
            </w:r>
          </w:p>
        </w:tc>
      </w:tr>
      <w:tr w:rsidR="004A3412" w:rsidTr="00AF5CA9">
        <w:tc>
          <w:tcPr>
            <w:tcW w:w="2988" w:type="dxa"/>
            <w:tcBorders>
              <w:bottom w:val="single" w:sz="4" w:space="0" w:color="auto"/>
            </w:tcBorders>
          </w:tcPr>
          <w:p w:rsidR="004A3412" w:rsidRDefault="004A3412" w:rsidP="004A341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PP/20T</w:t>
            </w:r>
          </w:p>
        </w:tc>
        <w:tc>
          <w:tcPr>
            <w:tcW w:w="2574" w:type="dxa"/>
            <w:tcBorders>
              <w:bottom w:val="single" w:sz="4" w:space="0" w:color="auto"/>
            </w:tcBorders>
          </w:tcPr>
          <w:p w:rsidR="004A3412" w:rsidRDefault="004A3412" w:rsidP="004A341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80/20</w:t>
            </w:r>
          </w:p>
        </w:tc>
      </w:tr>
    </w:tbl>
    <w:p w:rsidR="004A3412" w:rsidRDefault="004A3412" w:rsidP="004A3412">
      <w:pPr>
        <w:pStyle w:val="ListParagraph"/>
        <w:spacing w:after="0" w:line="240" w:lineRule="auto"/>
        <w:ind w:left="360" w:firstLine="720"/>
        <w:jc w:val="both"/>
        <w:rPr>
          <w:rFonts w:ascii="Times New Roman" w:hAnsi="Times New Roman" w:cs="Times New Roman"/>
          <w:color w:val="000000" w:themeColor="text1"/>
          <w:sz w:val="20"/>
          <w:szCs w:val="20"/>
        </w:rPr>
      </w:pPr>
    </w:p>
    <w:p w:rsidR="004A3412" w:rsidRDefault="004A3412" w:rsidP="004A3412">
      <w:pPr>
        <w:pStyle w:val="ListParagraph"/>
        <w:spacing w:after="0" w:line="240" w:lineRule="auto"/>
        <w:ind w:left="360" w:firstLine="720"/>
        <w:jc w:val="both"/>
        <w:rPr>
          <w:rFonts w:ascii="Times New Roman" w:hAnsi="Times New Roman" w:cs="Times New Roman"/>
          <w:color w:val="000000" w:themeColor="text1"/>
          <w:sz w:val="20"/>
          <w:szCs w:val="20"/>
        </w:rPr>
      </w:pPr>
    </w:p>
    <w:p w:rsidR="004A3412" w:rsidRDefault="004A3412" w:rsidP="004A3412">
      <w:pPr>
        <w:pStyle w:val="ListParagraph"/>
        <w:spacing w:after="0" w:line="240" w:lineRule="auto"/>
        <w:ind w:left="360" w:firstLine="720"/>
        <w:jc w:val="both"/>
        <w:rPr>
          <w:rFonts w:ascii="Times New Roman" w:hAnsi="Times New Roman" w:cs="Times New Roman"/>
          <w:color w:val="000000" w:themeColor="text1"/>
          <w:sz w:val="20"/>
          <w:szCs w:val="20"/>
        </w:rPr>
      </w:pPr>
    </w:p>
    <w:p w:rsidR="004A3412" w:rsidRDefault="004A3412" w:rsidP="004A3412">
      <w:pPr>
        <w:pStyle w:val="ListParagraph"/>
        <w:spacing w:after="0" w:line="240" w:lineRule="auto"/>
        <w:ind w:left="360" w:firstLine="720"/>
        <w:jc w:val="both"/>
        <w:rPr>
          <w:rFonts w:ascii="Times New Roman" w:hAnsi="Times New Roman" w:cs="Times New Roman"/>
          <w:color w:val="000000" w:themeColor="text1"/>
          <w:sz w:val="20"/>
          <w:szCs w:val="20"/>
        </w:rPr>
      </w:pPr>
    </w:p>
    <w:p w:rsidR="004A3412" w:rsidRDefault="004A3412" w:rsidP="004A3412">
      <w:pPr>
        <w:pStyle w:val="ListParagraph"/>
        <w:spacing w:after="0" w:line="240" w:lineRule="auto"/>
        <w:ind w:left="360" w:firstLine="720"/>
        <w:jc w:val="both"/>
        <w:rPr>
          <w:rFonts w:ascii="Times New Roman" w:hAnsi="Times New Roman" w:cs="Times New Roman"/>
          <w:color w:val="000000" w:themeColor="text1"/>
          <w:sz w:val="20"/>
          <w:szCs w:val="20"/>
        </w:rPr>
      </w:pPr>
    </w:p>
    <w:p w:rsidR="004A3412" w:rsidRPr="004A3412" w:rsidRDefault="004A3412" w:rsidP="004A3412">
      <w:pPr>
        <w:pStyle w:val="ListParagraph"/>
        <w:spacing w:after="0" w:line="240" w:lineRule="auto"/>
        <w:ind w:left="360" w:firstLine="720"/>
        <w:jc w:val="both"/>
        <w:rPr>
          <w:rFonts w:ascii="Times New Roman" w:hAnsi="Times New Roman" w:cs="Times New Roman"/>
          <w:color w:val="000000" w:themeColor="text1"/>
          <w:sz w:val="20"/>
          <w:szCs w:val="20"/>
        </w:rPr>
      </w:pPr>
    </w:p>
    <w:p w:rsidR="007217B1" w:rsidRPr="00033C22" w:rsidRDefault="00033C22" w:rsidP="00033C22">
      <w:pPr>
        <w:tabs>
          <w:tab w:val="left" w:pos="360"/>
          <w:tab w:val="left" w:pos="1080"/>
        </w:tabs>
        <w:spacing w:after="0" w:line="240" w:lineRule="auto"/>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ab/>
      </w:r>
      <w:r w:rsidR="007217B1" w:rsidRPr="00033C22">
        <w:rPr>
          <w:rFonts w:ascii="Times New Roman" w:hAnsi="Times New Roman" w:cs="Times New Roman"/>
          <w:b/>
          <w:color w:val="000000" w:themeColor="text1"/>
          <w:sz w:val="20"/>
          <w:szCs w:val="20"/>
        </w:rPr>
        <w:t>Melt flow index (MFI)</w:t>
      </w:r>
    </w:p>
    <w:p w:rsidR="007217B1" w:rsidRPr="00033C22" w:rsidRDefault="007217B1" w:rsidP="00033C22">
      <w:pPr>
        <w:spacing w:after="0" w:line="240" w:lineRule="auto"/>
        <w:ind w:left="360"/>
        <w:jc w:val="both"/>
        <w:rPr>
          <w:rFonts w:ascii="Times New Roman" w:hAnsi="Times New Roman" w:cs="Times New Roman"/>
          <w:color w:val="000000" w:themeColor="text1"/>
          <w:sz w:val="20"/>
          <w:szCs w:val="20"/>
        </w:rPr>
      </w:pPr>
      <w:r w:rsidRPr="00033C22">
        <w:rPr>
          <w:rFonts w:ascii="Times New Roman" w:hAnsi="Times New Roman" w:cs="Times New Roman"/>
          <w:color w:val="000000" w:themeColor="text1"/>
          <w:sz w:val="20"/>
          <w:szCs w:val="20"/>
        </w:rPr>
        <w:t>MFI measurements of PP/starch composites were conducted by using Melt Flow Indexer at temperature of 180 °C and load 2.16 kg. Extruded sa</w:t>
      </w:r>
      <w:r w:rsidR="0028190F" w:rsidRPr="00033C22">
        <w:rPr>
          <w:rFonts w:ascii="Times New Roman" w:hAnsi="Times New Roman" w:cs="Times New Roman"/>
          <w:color w:val="000000" w:themeColor="text1"/>
          <w:sz w:val="20"/>
          <w:szCs w:val="20"/>
        </w:rPr>
        <w:t>mples were cut every one minute</w:t>
      </w:r>
      <w:r w:rsidRPr="00033C22">
        <w:rPr>
          <w:rFonts w:ascii="Times New Roman" w:hAnsi="Times New Roman" w:cs="Times New Roman"/>
          <w:color w:val="000000" w:themeColor="text1"/>
          <w:sz w:val="20"/>
          <w:szCs w:val="20"/>
        </w:rPr>
        <w:t xml:space="preserve"> and five samples of each composition were taken to </w:t>
      </w:r>
      <w:r w:rsidR="006D3DB1" w:rsidRPr="00033C22">
        <w:rPr>
          <w:rFonts w:ascii="Times New Roman" w:hAnsi="Times New Roman" w:cs="Times New Roman"/>
          <w:color w:val="000000" w:themeColor="text1"/>
          <w:sz w:val="20"/>
          <w:szCs w:val="20"/>
        </w:rPr>
        <w:t xml:space="preserve">be </w:t>
      </w:r>
      <w:r w:rsidRPr="00033C22">
        <w:rPr>
          <w:rFonts w:ascii="Times New Roman" w:hAnsi="Times New Roman" w:cs="Times New Roman"/>
          <w:color w:val="000000" w:themeColor="text1"/>
          <w:sz w:val="20"/>
          <w:szCs w:val="20"/>
        </w:rPr>
        <w:t>analyze</w:t>
      </w:r>
      <w:r w:rsidR="006D3DB1" w:rsidRPr="00033C22">
        <w:rPr>
          <w:rFonts w:ascii="Times New Roman" w:hAnsi="Times New Roman" w:cs="Times New Roman"/>
          <w:color w:val="000000" w:themeColor="text1"/>
          <w:sz w:val="20"/>
          <w:szCs w:val="20"/>
        </w:rPr>
        <w:t>d</w:t>
      </w:r>
      <w:r w:rsidRPr="00033C22">
        <w:rPr>
          <w:rFonts w:ascii="Times New Roman" w:hAnsi="Times New Roman" w:cs="Times New Roman"/>
          <w:color w:val="000000" w:themeColor="text1"/>
          <w:sz w:val="20"/>
          <w:szCs w:val="20"/>
        </w:rPr>
        <w:t>.</w:t>
      </w:r>
    </w:p>
    <w:p w:rsidR="007217B1" w:rsidRPr="000E2B11" w:rsidRDefault="007217B1" w:rsidP="00947F32">
      <w:pPr>
        <w:pStyle w:val="ListParagraph"/>
        <w:spacing w:after="0" w:line="240" w:lineRule="auto"/>
        <w:ind w:left="360" w:firstLine="360"/>
        <w:jc w:val="both"/>
        <w:rPr>
          <w:rFonts w:ascii="Times New Roman" w:hAnsi="Times New Roman" w:cs="Times New Roman"/>
          <w:color w:val="000000" w:themeColor="text1"/>
          <w:sz w:val="20"/>
          <w:szCs w:val="20"/>
        </w:rPr>
      </w:pPr>
    </w:p>
    <w:p w:rsidR="007217B1" w:rsidRPr="000E2B11" w:rsidRDefault="007217B1" w:rsidP="00947F32">
      <w:pPr>
        <w:spacing w:after="0" w:line="240" w:lineRule="auto"/>
        <w:ind w:left="1080" w:hanging="720"/>
        <w:jc w:val="both"/>
        <w:rPr>
          <w:rFonts w:ascii="Times New Roman" w:hAnsi="Times New Roman" w:cs="Times New Roman"/>
          <w:b/>
          <w:color w:val="000000" w:themeColor="text1"/>
          <w:sz w:val="20"/>
          <w:szCs w:val="20"/>
        </w:rPr>
      </w:pPr>
      <w:r w:rsidRPr="000E2B11">
        <w:rPr>
          <w:rFonts w:ascii="Times New Roman" w:hAnsi="Times New Roman" w:cs="Times New Roman"/>
          <w:b/>
          <w:color w:val="000000" w:themeColor="text1"/>
          <w:sz w:val="20"/>
          <w:szCs w:val="20"/>
        </w:rPr>
        <w:t>Mechanical properties</w:t>
      </w:r>
    </w:p>
    <w:p w:rsidR="007217B1" w:rsidRPr="000E2B11" w:rsidRDefault="007217B1" w:rsidP="00033C22">
      <w:pPr>
        <w:pStyle w:val="ListParagraph"/>
        <w:spacing w:after="0" w:line="240" w:lineRule="auto"/>
        <w:ind w:left="360"/>
        <w:jc w:val="both"/>
        <w:rPr>
          <w:rFonts w:ascii="Times New Roman" w:hAnsi="Times New Roman" w:cs="Times New Roman"/>
          <w:color w:val="000000" w:themeColor="text1"/>
          <w:sz w:val="20"/>
          <w:szCs w:val="20"/>
        </w:rPr>
      </w:pPr>
      <w:r w:rsidRPr="000E2B11">
        <w:rPr>
          <w:rFonts w:ascii="Times New Roman" w:hAnsi="Times New Roman" w:cs="Times New Roman"/>
          <w:color w:val="000000" w:themeColor="text1"/>
          <w:sz w:val="20"/>
          <w:szCs w:val="20"/>
        </w:rPr>
        <w:t xml:space="preserve">The flexural tests were conducted using </w:t>
      </w:r>
      <w:proofErr w:type="spellStart"/>
      <w:r w:rsidRPr="000E2B11">
        <w:rPr>
          <w:rFonts w:ascii="Times New Roman" w:hAnsi="Times New Roman" w:cs="Times New Roman"/>
          <w:color w:val="000000" w:themeColor="text1"/>
          <w:sz w:val="20"/>
          <w:szCs w:val="20"/>
        </w:rPr>
        <w:t>Instron</w:t>
      </w:r>
      <w:proofErr w:type="spellEnd"/>
      <w:r w:rsidRPr="000E2B11">
        <w:rPr>
          <w:rFonts w:ascii="Times New Roman" w:hAnsi="Times New Roman" w:cs="Times New Roman"/>
          <w:color w:val="000000" w:themeColor="text1"/>
          <w:sz w:val="20"/>
          <w:szCs w:val="20"/>
        </w:rPr>
        <w:t xml:space="preserve"> 5569 universal testing machine according ASTM D790. The crosshead speed 5 mm min</w:t>
      </w:r>
      <w:r w:rsidRPr="000E2B11">
        <w:rPr>
          <w:rFonts w:ascii="Times New Roman" w:hAnsi="Times New Roman" w:cs="Times New Roman"/>
          <w:color w:val="000000" w:themeColor="text1"/>
          <w:sz w:val="20"/>
          <w:szCs w:val="20"/>
          <w:vertAlign w:val="superscript"/>
        </w:rPr>
        <w:t>-1</w:t>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vertAlign w:val="superscript"/>
        </w:rPr>
        <w:softHyphen/>
      </w:r>
      <w:r w:rsidRPr="000E2B11">
        <w:rPr>
          <w:rFonts w:ascii="Times New Roman" w:hAnsi="Times New Roman" w:cs="Times New Roman"/>
          <w:color w:val="000000" w:themeColor="text1"/>
          <w:sz w:val="20"/>
          <w:szCs w:val="20"/>
        </w:rPr>
        <w:t xml:space="preserve"> was use</w:t>
      </w:r>
      <w:r w:rsidR="0028190F">
        <w:rPr>
          <w:rFonts w:ascii="Times New Roman" w:hAnsi="Times New Roman" w:cs="Times New Roman"/>
          <w:color w:val="000000" w:themeColor="text1"/>
          <w:sz w:val="20"/>
          <w:szCs w:val="20"/>
        </w:rPr>
        <w:t xml:space="preserve">d with a support span of 50 mm. </w:t>
      </w:r>
      <w:proofErr w:type="gramStart"/>
      <w:r w:rsidRPr="000E2B11">
        <w:rPr>
          <w:rFonts w:ascii="Times New Roman" w:hAnsi="Times New Roman" w:cs="Times New Roman"/>
          <w:color w:val="000000" w:themeColor="text1"/>
          <w:sz w:val="20"/>
          <w:szCs w:val="20"/>
        </w:rPr>
        <w:t>Five</w:t>
      </w:r>
      <w:proofErr w:type="gramEnd"/>
      <w:r w:rsidRPr="000E2B11">
        <w:rPr>
          <w:rFonts w:ascii="Times New Roman" w:hAnsi="Times New Roman" w:cs="Times New Roman"/>
          <w:color w:val="000000" w:themeColor="text1"/>
          <w:sz w:val="20"/>
          <w:szCs w:val="20"/>
        </w:rPr>
        <w:t xml:space="preserve"> samples of each composition were selected for this testing metho</w:t>
      </w:r>
      <w:r w:rsidR="0028190F">
        <w:rPr>
          <w:rFonts w:ascii="Times New Roman" w:hAnsi="Times New Roman" w:cs="Times New Roman"/>
          <w:color w:val="000000" w:themeColor="text1"/>
          <w:sz w:val="20"/>
          <w:szCs w:val="20"/>
        </w:rPr>
        <w:t>d and the mechanical test</w:t>
      </w:r>
      <w:r w:rsidRPr="000E2B11">
        <w:rPr>
          <w:rFonts w:ascii="Times New Roman" w:hAnsi="Times New Roman" w:cs="Times New Roman"/>
          <w:color w:val="000000" w:themeColor="text1"/>
          <w:sz w:val="20"/>
          <w:szCs w:val="20"/>
        </w:rPr>
        <w:t xml:space="preserve"> was carried out under ambient temperature. </w:t>
      </w:r>
    </w:p>
    <w:p w:rsidR="007217B1" w:rsidRPr="000E2B11" w:rsidRDefault="007217B1" w:rsidP="00947F32">
      <w:pPr>
        <w:pStyle w:val="ListParagraph"/>
        <w:spacing w:after="0" w:line="240" w:lineRule="auto"/>
        <w:ind w:left="360" w:firstLine="360"/>
        <w:jc w:val="both"/>
        <w:rPr>
          <w:rFonts w:ascii="Times New Roman" w:hAnsi="Times New Roman" w:cs="Times New Roman"/>
          <w:color w:val="000000" w:themeColor="text1"/>
          <w:sz w:val="20"/>
          <w:szCs w:val="20"/>
        </w:rPr>
      </w:pPr>
    </w:p>
    <w:p w:rsidR="007217B1" w:rsidRPr="000E2B11" w:rsidRDefault="007217B1" w:rsidP="00947F32">
      <w:pPr>
        <w:spacing w:after="0" w:line="240" w:lineRule="auto"/>
        <w:ind w:left="1080" w:hanging="720"/>
        <w:jc w:val="both"/>
        <w:rPr>
          <w:rFonts w:ascii="Times New Roman" w:hAnsi="Times New Roman" w:cs="Times New Roman"/>
          <w:b/>
          <w:color w:val="000000" w:themeColor="text1"/>
          <w:sz w:val="20"/>
          <w:szCs w:val="20"/>
        </w:rPr>
      </w:pPr>
      <w:r w:rsidRPr="000E2B11">
        <w:rPr>
          <w:rFonts w:ascii="Times New Roman" w:hAnsi="Times New Roman" w:cs="Times New Roman"/>
          <w:b/>
          <w:color w:val="000000" w:themeColor="text1"/>
          <w:sz w:val="20"/>
          <w:szCs w:val="20"/>
        </w:rPr>
        <w:t>Moisture absorption</w:t>
      </w:r>
    </w:p>
    <w:p w:rsidR="007217B1" w:rsidRPr="00033C22" w:rsidRDefault="007217B1" w:rsidP="00033C22">
      <w:pPr>
        <w:spacing w:after="0" w:line="240" w:lineRule="auto"/>
        <w:ind w:left="360"/>
        <w:jc w:val="both"/>
        <w:rPr>
          <w:rFonts w:ascii="Times New Roman" w:hAnsi="Times New Roman" w:cs="Times New Roman"/>
          <w:color w:val="000000" w:themeColor="text1"/>
          <w:sz w:val="20"/>
          <w:szCs w:val="20"/>
        </w:rPr>
      </w:pPr>
      <w:r w:rsidRPr="00033C22">
        <w:rPr>
          <w:rFonts w:ascii="Times New Roman" w:hAnsi="Times New Roman" w:cs="Times New Roman"/>
          <w:color w:val="000000" w:themeColor="text1"/>
          <w:sz w:val="20"/>
          <w:szCs w:val="20"/>
        </w:rPr>
        <w:t>The composite samples were dried inside the oven at 70 °C for 24 h and then, the moisture absorption test was carried out by the immersion of the samples in distilled water that was placed in the water bath (</w:t>
      </w:r>
      <w:proofErr w:type="spellStart"/>
      <w:r w:rsidRPr="00033C22">
        <w:rPr>
          <w:rFonts w:ascii="Times New Roman" w:hAnsi="Times New Roman" w:cs="Times New Roman"/>
          <w:color w:val="000000" w:themeColor="text1"/>
          <w:sz w:val="20"/>
          <w:szCs w:val="20"/>
        </w:rPr>
        <w:t>Memmert</w:t>
      </w:r>
      <w:proofErr w:type="spellEnd"/>
      <w:r w:rsidRPr="00033C22">
        <w:rPr>
          <w:rFonts w:ascii="Times New Roman" w:hAnsi="Times New Roman" w:cs="Times New Roman"/>
          <w:color w:val="000000" w:themeColor="text1"/>
          <w:sz w:val="20"/>
          <w:szCs w:val="20"/>
        </w:rPr>
        <w:t>, Germany) at room temperature</w:t>
      </w:r>
      <w:r w:rsidR="004517DC" w:rsidRPr="00033C22">
        <w:rPr>
          <w:rFonts w:ascii="Times New Roman" w:hAnsi="Times New Roman" w:cs="Times New Roman"/>
          <w:color w:val="000000" w:themeColor="text1"/>
          <w:sz w:val="20"/>
          <w:szCs w:val="20"/>
        </w:rPr>
        <w:t xml:space="preserve"> (RT)</w:t>
      </w:r>
      <w:r w:rsidRPr="00033C22">
        <w:rPr>
          <w:rFonts w:ascii="Times New Roman" w:hAnsi="Times New Roman" w:cs="Times New Roman"/>
          <w:color w:val="000000" w:themeColor="text1"/>
          <w:sz w:val="20"/>
          <w:szCs w:val="20"/>
        </w:rPr>
        <w:t>, 40 °C, and</w:t>
      </w:r>
      <w:r w:rsidR="0028190F" w:rsidRPr="00033C22">
        <w:rPr>
          <w:rFonts w:ascii="Times New Roman" w:hAnsi="Times New Roman" w:cs="Times New Roman"/>
          <w:color w:val="000000" w:themeColor="text1"/>
          <w:sz w:val="20"/>
          <w:szCs w:val="20"/>
        </w:rPr>
        <w:t xml:space="preserve"> 70 °C. The moisture uptake was</w:t>
      </w:r>
      <w:r w:rsidRPr="00033C22">
        <w:rPr>
          <w:rFonts w:ascii="Times New Roman" w:hAnsi="Times New Roman" w:cs="Times New Roman"/>
          <w:color w:val="000000" w:themeColor="text1"/>
          <w:sz w:val="20"/>
          <w:szCs w:val="20"/>
        </w:rPr>
        <w:t xml:space="preserve"> determined through periodicall</w:t>
      </w:r>
      <w:r w:rsidR="0028190F" w:rsidRPr="00033C22">
        <w:rPr>
          <w:rFonts w:ascii="Times New Roman" w:hAnsi="Times New Roman" w:cs="Times New Roman"/>
          <w:color w:val="000000" w:themeColor="text1"/>
          <w:sz w:val="20"/>
          <w:szCs w:val="20"/>
        </w:rPr>
        <w:t>y recorded the composite sample</w:t>
      </w:r>
      <w:r w:rsidRPr="00033C22">
        <w:rPr>
          <w:rFonts w:ascii="Times New Roman" w:hAnsi="Times New Roman" w:cs="Times New Roman"/>
          <w:color w:val="000000" w:themeColor="text1"/>
          <w:sz w:val="20"/>
          <w:szCs w:val="20"/>
        </w:rPr>
        <w:t xml:space="preserve"> weight using Sartorius M-pact Analytical Balance AX224. The percentage of moisture absorbed, M</w:t>
      </w:r>
      <w:r w:rsidRPr="00033C22">
        <w:rPr>
          <w:rFonts w:ascii="Times New Roman" w:hAnsi="Times New Roman" w:cs="Times New Roman"/>
          <w:color w:val="000000" w:themeColor="text1"/>
          <w:sz w:val="20"/>
          <w:szCs w:val="20"/>
        </w:rPr>
        <w:softHyphen/>
      </w:r>
      <w:r w:rsidRPr="00033C22">
        <w:rPr>
          <w:rFonts w:ascii="Times New Roman" w:hAnsi="Times New Roman" w:cs="Times New Roman"/>
          <w:color w:val="000000" w:themeColor="text1"/>
          <w:sz w:val="20"/>
          <w:szCs w:val="20"/>
          <w:vertAlign w:val="subscript"/>
        </w:rPr>
        <w:softHyphen/>
        <w:t>t</w:t>
      </w:r>
      <w:r w:rsidRPr="00033C22">
        <w:rPr>
          <w:rFonts w:ascii="Times New Roman" w:hAnsi="Times New Roman" w:cs="Times New Roman"/>
          <w:color w:val="000000" w:themeColor="text1"/>
          <w:sz w:val="20"/>
          <w:szCs w:val="20"/>
        </w:rPr>
        <w:t xml:space="preserve">, at any time </w:t>
      </w:r>
      <w:proofErr w:type="spellStart"/>
      <w:r w:rsidRPr="00033C22">
        <w:rPr>
          <w:rFonts w:ascii="Times New Roman" w:hAnsi="Times New Roman" w:cs="Times New Roman"/>
          <w:color w:val="000000" w:themeColor="text1"/>
          <w:sz w:val="20"/>
          <w:szCs w:val="20"/>
        </w:rPr>
        <w:t>t</w:t>
      </w:r>
      <w:proofErr w:type="spellEnd"/>
      <w:r w:rsidRPr="00033C22">
        <w:rPr>
          <w:rFonts w:ascii="Times New Roman" w:hAnsi="Times New Roman" w:cs="Times New Roman"/>
          <w:color w:val="000000" w:themeColor="text1"/>
          <w:sz w:val="20"/>
          <w:szCs w:val="20"/>
        </w:rPr>
        <w:t xml:space="preserve"> was calc</w:t>
      </w:r>
      <w:r w:rsidR="0028190F" w:rsidRPr="00033C22">
        <w:rPr>
          <w:rFonts w:ascii="Times New Roman" w:hAnsi="Times New Roman" w:cs="Times New Roman"/>
          <w:color w:val="000000" w:themeColor="text1"/>
          <w:sz w:val="20"/>
          <w:szCs w:val="20"/>
        </w:rPr>
        <w:t>ulated using equation (1)</w:t>
      </w:r>
      <w:r w:rsidRPr="00033C22">
        <w:rPr>
          <w:rFonts w:ascii="Times New Roman" w:hAnsi="Times New Roman" w:cs="Times New Roman"/>
          <w:color w:val="000000" w:themeColor="text1"/>
          <w:sz w:val="20"/>
          <w:szCs w:val="20"/>
        </w:rPr>
        <w:t>:</w:t>
      </w:r>
    </w:p>
    <w:p w:rsidR="007217B1" w:rsidRPr="000E2B11" w:rsidRDefault="007217B1" w:rsidP="00947F32">
      <w:pPr>
        <w:pStyle w:val="ListParagraph"/>
        <w:spacing w:after="0" w:line="240" w:lineRule="auto"/>
        <w:ind w:left="360" w:hanging="360"/>
        <w:jc w:val="both"/>
        <w:rPr>
          <w:rFonts w:ascii="Times New Roman" w:hAnsi="Times New Roman" w:cs="Times New Roman"/>
          <w:color w:val="000000" w:themeColor="text1"/>
          <w:sz w:val="20"/>
          <w:szCs w:val="20"/>
        </w:rPr>
      </w:pPr>
    </w:p>
    <w:p w:rsidR="007217B1" w:rsidRPr="000E2B11" w:rsidRDefault="00A93CA1" w:rsidP="00A93CA1">
      <w:pPr>
        <w:pStyle w:val="ListParagraph"/>
        <w:spacing w:after="0" w:line="240" w:lineRule="auto"/>
        <w:ind w:left="360" w:hanging="36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xml:space="preserve"> </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7217B1" w:rsidRPr="000E2B11">
        <w:rPr>
          <w:rFonts w:ascii="Times New Roman" w:hAnsi="Times New Roman" w:cs="Times New Roman"/>
          <w:color w:val="000000" w:themeColor="text1"/>
          <w:sz w:val="20"/>
          <w:szCs w:val="20"/>
        </w:rPr>
        <w:t>M</w:t>
      </w:r>
      <w:r w:rsidR="007217B1" w:rsidRPr="000E2B11">
        <w:rPr>
          <w:rFonts w:ascii="Times New Roman" w:hAnsi="Times New Roman" w:cs="Times New Roman"/>
          <w:color w:val="000000" w:themeColor="text1"/>
          <w:sz w:val="20"/>
          <w:szCs w:val="20"/>
          <w:vertAlign w:val="subscript"/>
        </w:rPr>
        <w:t>t</w:t>
      </w:r>
      <w:r w:rsidR="007217B1" w:rsidRPr="000E2B11">
        <w:rPr>
          <w:rFonts w:ascii="Times New Roman" w:hAnsi="Times New Roman" w:cs="Times New Roman"/>
          <w:color w:val="000000" w:themeColor="text1"/>
          <w:sz w:val="20"/>
          <w:szCs w:val="20"/>
        </w:rPr>
        <w:t xml:space="preserve"> (%) = (</w:t>
      </w:r>
      <w:proofErr w:type="spellStart"/>
      <w:r w:rsidR="007217B1" w:rsidRPr="000E2B11">
        <w:rPr>
          <w:rFonts w:ascii="Times New Roman" w:hAnsi="Times New Roman" w:cs="Times New Roman"/>
          <w:color w:val="000000" w:themeColor="text1"/>
          <w:sz w:val="20"/>
          <w:szCs w:val="20"/>
        </w:rPr>
        <w:t>W</w:t>
      </w:r>
      <w:r w:rsidR="007217B1" w:rsidRPr="000E2B11">
        <w:rPr>
          <w:rFonts w:ascii="Times New Roman" w:hAnsi="Times New Roman" w:cs="Times New Roman"/>
          <w:color w:val="000000" w:themeColor="text1"/>
          <w:sz w:val="20"/>
          <w:szCs w:val="20"/>
          <w:vertAlign w:val="subscript"/>
        </w:rPr>
        <w:t>w</w:t>
      </w:r>
      <w:proofErr w:type="spellEnd"/>
      <w:r w:rsidR="007217B1" w:rsidRPr="000E2B11">
        <w:rPr>
          <w:rFonts w:ascii="Times New Roman" w:hAnsi="Times New Roman" w:cs="Times New Roman"/>
          <w:color w:val="000000" w:themeColor="text1"/>
          <w:sz w:val="20"/>
          <w:szCs w:val="20"/>
        </w:rPr>
        <w:t xml:space="preserve"> – </w:t>
      </w:r>
      <w:proofErr w:type="spellStart"/>
      <w:proofErr w:type="gramStart"/>
      <w:r w:rsidR="007217B1" w:rsidRPr="000E2B11">
        <w:rPr>
          <w:rFonts w:ascii="Times New Roman" w:hAnsi="Times New Roman" w:cs="Times New Roman"/>
          <w:color w:val="000000" w:themeColor="text1"/>
          <w:sz w:val="20"/>
          <w:szCs w:val="20"/>
        </w:rPr>
        <w:t>W</w:t>
      </w:r>
      <w:r w:rsidR="007217B1" w:rsidRPr="000E2B11">
        <w:rPr>
          <w:rFonts w:ascii="Times New Roman" w:hAnsi="Times New Roman" w:cs="Times New Roman"/>
          <w:color w:val="000000" w:themeColor="text1"/>
          <w:sz w:val="20"/>
          <w:szCs w:val="20"/>
          <w:vertAlign w:val="subscript"/>
        </w:rPr>
        <w:t>d</w:t>
      </w:r>
      <w:proofErr w:type="spellEnd"/>
      <w:proofErr w:type="gramEnd"/>
      <w:r w:rsidR="007217B1" w:rsidRPr="000E2B11">
        <w:rPr>
          <w:rFonts w:ascii="Times New Roman" w:hAnsi="Times New Roman" w:cs="Times New Roman"/>
          <w:color w:val="000000" w:themeColor="text1"/>
          <w:sz w:val="20"/>
          <w:szCs w:val="20"/>
        </w:rPr>
        <w:t xml:space="preserve">) / </w:t>
      </w:r>
      <w:proofErr w:type="spellStart"/>
      <w:r w:rsidR="007217B1" w:rsidRPr="000E2B11">
        <w:rPr>
          <w:rFonts w:ascii="Times New Roman" w:hAnsi="Times New Roman" w:cs="Times New Roman"/>
          <w:color w:val="000000" w:themeColor="text1"/>
          <w:sz w:val="20"/>
          <w:szCs w:val="20"/>
        </w:rPr>
        <w:t>W</w:t>
      </w:r>
      <w:r w:rsidR="007217B1" w:rsidRPr="000E2B11">
        <w:rPr>
          <w:rFonts w:ascii="Times New Roman" w:hAnsi="Times New Roman" w:cs="Times New Roman"/>
          <w:color w:val="000000" w:themeColor="text1"/>
          <w:sz w:val="20"/>
          <w:szCs w:val="20"/>
          <w:vertAlign w:val="subscript"/>
        </w:rPr>
        <w:t>d</w:t>
      </w:r>
      <w:proofErr w:type="spellEnd"/>
      <w:r w:rsidR="007217B1" w:rsidRPr="000E2B11">
        <w:rPr>
          <w:rFonts w:ascii="Times New Roman" w:hAnsi="Times New Roman" w:cs="Times New Roman"/>
          <w:color w:val="000000" w:themeColor="text1"/>
          <w:sz w:val="20"/>
          <w:szCs w:val="20"/>
        </w:rPr>
        <w:t xml:space="preserve"> x 100</w:t>
      </w:r>
      <w:r w:rsidR="007217B1" w:rsidRPr="000E2B11">
        <w:rPr>
          <w:rFonts w:ascii="Times New Roman" w:hAnsi="Times New Roman" w:cs="Times New Roman"/>
          <w:color w:val="000000" w:themeColor="text1"/>
          <w:sz w:val="20"/>
          <w:szCs w:val="20"/>
        </w:rPr>
        <w:tab/>
      </w:r>
      <w:r w:rsidR="007217B1" w:rsidRPr="000E2B11">
        <w:rPr>
          <w:rFonts w:ascii="Times New Roman" w:hAnsi="Times New Roman" w:cs="Times New Roman"/>
          <w:color w:val="000000" w:themeColor="text1"/>
          <w:sz w:val="20"/>
          <w:szCs w:val="20"/>
        </w:rPr>
        <w:tab/>
      </w:r>
      <w:r w:rsidR="007217B1" w:rsidRPr="000E2B11">
        <w:rPr>
          <w:rFonts w:ascii="Times New Roman" w:hAnsi="Times New Roman" w:cs="Times New Roman"/>
          <w:color w:val="000000" w:themeColor="text1"/>
          <w:sz w:val="20"/>
          <w:szCs w:val="20"/>
        </w:rPr>
        <w:tab/>
      </w:r>
      <w:r w:rsidR="007217B1" w:rsidRPr="000E2B11">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t xml:space="preserve">   </w:t>
      </w:r>
      <w:r w:rsidR="007217B1" w:rsidRPr="000E2B11">
        <w:rPr>
          <w:rFonts w:ascii="Times New Roman" w:hAnsi="Times New Roman" w:cs="Times New Roman"/>
          <w:color w:val="000000" w:themeColor="text1"/>
          <w:sz w:val="20"/>
          <w:szCs w:val="20"/>
        </w:rPr>
        <w:t>(1)</w:t>
      </w:r>
    </w:p>
    <w:p w:rsidR="007217B1" w:rsidRPr="000E2B11" w:rsidRDefault="007217B1" w:rsidP="00947F32">
      <w:pPr>
        <w:pStyle w:val="ListParagraph"/>
        <w:spacing w:after="0" w:line="240" w:lineRule="auto"/>
        <w:ind w:left="360" w:hanging="360"/>
        <w:jc w:val="both"/>
        <w:rPr>
          <w:rFonts w:ascii="Times New Roman" w:hAnsi="Times New Roman" w:cs="Times New Roman"/>
          <w:color w:val="000000" w:themeColor="text1"/>
          <w:sz w:val="20"/>
          <w:szCs w:val="20"/>
        </w:rPr>
      </w:pPr>
    </w:p>
    <w:p w:rsidR="007217B1" w:rsidRDefault="007217B1" w:rsidP="00947F32">
      <w:pPr>
        <w:pStyle w:val="ListParagraph"/>
        <w:spacing w:after="0" w:line="240" w:lineRule="auto"/>
        <w:ind w:left="360"/>
        <w:jc w:val="both"/>
        <w:rPr>
          <w:rFonts w:ascii="Times New Roman" w:hAnsi="Times New Roman" w:cs="Times New Roman"/>
          <w:color w:val="000000" w:themeColor="text1"/>
          <w:sz w:val="20"/>
          <w:szCs w:val="20"/>
        </w:rPr>
      </w:pPr>
      <w:r w:rsidRPr="000E2B11">
        <w:rPr>
          <w:rFonts w:ascii="Times New Roman" w:hAnsi="Times New Roman" w:cs="Times New Roman"/>
          <w:color w:val="000000" w:themeColor="text1"/>
          <w:sz w:val="20"/>
          <w:szCs w:val="20"/>
        </w:rPr>
        <w:t xml:space="preserve">Where </w:t>
      </w:r>
      <w:proofErr w:type="spellStart"/>
      <w:proofErr w:type="gramStart"/>
      <w:r w:rsidRPr="000E2B11">
        <w:rPr>
          <w:rFonts w:ascii="Times New Roman" w:hAnsi="Times New Roman" w:cs="Times New Roman"/>
          <w:color w:val="000000" w:themeColor="text1"/>
          <w:sz w:val="20"/>
          <w:szCs w:val="20"/>
        </w:rPr>
        <w:t>W</w:t>
      </w:r>
      <w:r w:rsidRPr="000E2B11">
        <w:rPr>
          <w:rFonts w:ascii="Times New Roman" w:hAnsi="Times New Roman" w:cs="Times New Roman"/>
          <w:color w:val="000000" w:themeColor="text1"/>
          <w:sz w:val="20"/>
          <w:szCs w:val="20"/>
          <w:vertAlign w:val="subscript"/>
        </w:rPr>
        <w:t>d</w:t>
      </w:r>
      <w:proofErr w:type="spellEnd"/>
      <w:proofErr w:type="gramEnd"/>
      <w:r w:rsidR="0028190F">
        <w:rPr>
          <w:rFonts w:ascii="Times New Roman" w:hAnsi="Times New Roman" w:cs="Times New Roman"/>
          <w:color w:val="000000" w:themeColor="text1"/>
          <w:sz w:val="20"/>
          <w:szCs w:val="20"/>
        </w:rPr>
        <w:t xml:space="preserve"> denote</w:t>
      </w:r>
      <w:r w:rsidRPr="000E2B11">
        <w:rPr>
          <w:rFonts w:ascii="Times New Roman" w:hAnsi="Times New Roman" w:cs="Times New Roman"/>
          <w:color w:val="000000" w:themeColor="text1"/>
          <w:sz w:val="20"/>
          <w:szCs w:val="20"/>
        </w:rPr>
        <w:t xml:space="preserve">, weight of the initial specimens and </w:t>
      </w:r>
      <w:proofErr w:type="spellStart"/>
      <w:r w:rsidRPr="000E2B11">
        <w:rPr>
          <w:rFonts w:ascii="Times New Roman" w:hAnsi="Times New Roman" w:cs="Times New Roman"/>
          <w:color w:val="000000" w:themeColor="text1"/>
          <w:sz w:val="20"/>
          <w:szCs w:val="20"/>
        </w:rPr>
        <w:t>W</w:t>
      </w:r>
      <w:r w:rsidRPr="000E2B11">
        <w:rPr>
          <w:rFonts w:ascii="Times New Roman" w:hAnsi="Times New Roman" w:cs="Times New Roman"/>
          <w:color w:val="000000" w:themeColor="text1"/>
          <w:sz w:val="20"/>
          <w:szCs w:val="20"/>
          <w:vertAlign w:val="subscript"/>
        </w:rPr>
        <w:t>w</w:t>
      </w:r>
      <w:proofErr w:type="spellEnd"/>
      <w:r w:rsidRPr="000E2B11">
        <w:rPr>
          <w:rFonts w:ascii="Times New Roman" w:hAnsi="Times New Roman" w:cs="Times New Roman"/>
          <w:color w:val="000000" w:themeColor="text1"/>
          <w:sz w:val="20"/>
          <w:szCs w:val="20"/>
        </w:rPr>
        <w:t xml:space="preserve"> is the weight of the specimens after exposure to the moisture</w:t>
      </w:r>
      <w:r w:rsidR="0028190F">
        <w:rPr>
          <w:rFonts w:ascii="Times New Roman" w:hAnsi="Times New Roman" w:cs="Times New Roman"/>
          <w:color w:val="000000" w:themeColor="text1"/>
          <w:sz w:val="20"/>
          <w:szCs w:val="20"/>
        </w:rPr>
        <w:t xml:space="preserve"> respectively</w:t>
      </w:r>
      <w:r w:rsidRPr="000E2B11">
        <w:rPr>
          <w:rFonts w:ascii="Times New Roman" w:hAnsi="Times New Roman" w:cs="Times New Roman"/>
          <w:color w:val="000000" w:themeColor="text1"/>
          <w:sz w:val="20"/>
          <w:szCs w:val="20"/>
        </w:rPr>
        <w:t>.</w:t>
      </w:r>
    </w:p>
    <w:p w:rsidR="007217B1" w:rsidRPr="000E2B11" w:rsidRDefault="007217B1" w:rsidP="00947F32">
      <w:pPr>
        <w:pStyle w:val="ListParagraph"/>
        <w:spacing w:after="0" w:line="240" w:lineRule="auto"/>
        <w:ind w:left="360"/>
        <w:jc w:val="both"/>
        <w:rPr>
          <w:rFonts w:ascii="Times New Roman" w:hAnsi="Times New Roman" w:cs="Times New Roman"/>
          <w:color w:val="000000" w:themeColor="text1"/>
          <w:sz w:val="20"/>
          <w:szCs w:val="20"/>
        </w:rPr>
      </w:pPr>
    </w:p>
    <w:p w:rsidR="00A93CA1" w:rsidRDefault="007217B1" w:rsidP="00A93CA1">
      <w:pPr>
        <w:spacing w:after="0" w:line="240" w:lineRule="auto"/>
        <w:ind w:left="360"/>
        <w:jc w:val="both"/>
        <w:rPr>
          <w:rFonts w:ascii="Times New Roman" w:hAnsi="Times New Roman" w:cs="Times New Roman"/>
          <w:color w:val="000000" w:themeColor="text1"/>
          <w:sz w:val="20"/>
          <w:szCs w:val="20"/>
          <w:vertAlign w:val="superscript"/>
        </w:rPr>
      </w:pPr>
      <w:r w:rsidRPr="000E2B11">
        <w:rPr>
          <w:rFonts w:ascii="Times New Roman" w:hAnsi="Times New Roman" w:cs="Times New Roman"/>
          <w:color w:val="000000" w:themeColor="text1"/>
          <w:sz w:val="20"/>
          <w:szCs w:val="20"/>
        </w:rPr>
        <w:t>In the previous report, several models had been introduced to analyze the diffusion molecules i</w:t>
      </w:r>
      <w:r>
        <w:rPr>
          <w:rFonts w:ascii="Times New Roman" w:hAnsi="Times New Roman" w:cs="Times New Roman"/>
          <w:color w:val="000000" w:themeColor="text1"/>
          <w:sz w:val="20"/>
          <w:szCs w:val="20"/>
        </w:rPr>
        <w:t xml:space="preserve">n the polymeric materials </w:t>
      </w:r>
      <w:r w:rsidR="00947F32">
        <w:rPr>
          <w:rFonts w:ascii="Times New Roman" w:hAnsi="Times New Roman" w:cs="Times New Roman"/>
          <w:color w:val="000000" w:themeColor="text1"/>
          <w:sz w:val="20"/>
          <w:szCs w:val="20"/>
        </w:rPr>
        <w:fldChar w:fldCharType="begin">
          <w:fldData xml:space="preserve">PEVuZE5vdGU+PENpdGU+PEF1dGhvcj5Nb2hkIElzaGFrPC9BdXRob3I+PFllYXI+MjAwMDwvWWVh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</w:fldData>
        </w:fldChar>
      </w:r>
      <w:r w:rsidR="00BA5C39">
        <w:rPr>
          <w:rFonts w:ascii="Times New Roman" w:hAnsi="Times New Roman" w:cs="Times New Roman"/>
          <w:color w:val="000000" w:themeColor="text1"/>
          <w:sz w:val="20"/>
          <w:szCs w:val="20"/>
        </w:rPr>
        <w:instrText xml:space="preserve"> ADDIN EN.CITE </w:instrText>
      </w:r>
      <w:r w:rsidR="00BA5C39">
        <w:rPr>
          <w:rFonts w:ascii="Times New Roman" w:hAnsi="Times New Roman" w:cs="Times New Roman"/>
          <w:color w:val="000000" w:themeColor="text1"/>
          <w:sz w:val="20"/>
          <w:szCs w:val="20"/>
        </w:rPr>
        <w:fldChar w:fldCharType="begin">
          <w:fldData xml:space="preserve">PEVuZE5vdGU+PENpdGU+PEF1dGhvcj5Nb2hkIElzaGFrPC9BdXRob3I+PFllYXI+MjAwMDwvWWVh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</w:fldData>
        </w:fldChar>
      </w:r>
      <w:r w:rsidR="00BA5C39">
        <w:rPr>
          <w:rFonts w:ascii="Times New Roman" w:hAnsi="Times New Roman" w:cs="Times New Roman"/>
          <w:color w:val="000000" w:themeColor="text1"/>
          <w:sz w:val="20"/>
          <w:szCs w:val="20"/>
        </w:rPr>
        <w:instrText xml:space="preserve"> ADDIN EN.CITE.DATA </w:instrText>
      </w:r>
      <w:r w:rsidR="00BA5C39">
        <w:rPr>
          <w:rFonts w:ascii="Times New Roman" w:hAnsi="Times New Roman" w:cs="Times New Roman"/>
          <w:color w:val="000000" w:themeColor="text1"/>
          <w:sz w:val="20"/>
          <w:szCs w:val="20"/>
        </w:rPr>
      </w:r>
      <w:r w:rsidR="00BA5C39">
        <w:rPr>
          <w:rFonts w:ascii="Times New Roman" w:hAnsi="Times New Roman" w:cs="Times New Roman"/>
          <w:color w:val="000000" w:themeColor="text1"/>
          <w:sz w:val="20"/>
          <w:szCs w:val="20"/>
        </w:rPr>
        <w:fldChar w:fldCharType="end"/>
      </w:r>
      <w:r w:rsidR="00947F32">
        <w:rPr>
          <w:rFonts w:ascii="Times New Roman" w:hAnsi="Times New Roman" w:cs="Times New Roman"/>
          <w:color w:val="000000" w:themeColor="text1"/>
          <w:sz w:val="20"/>
          <w:szCs w:val="20"/>
        </w:rPr>
      </w:r>
      <w:r w:rsidR="00947F32">
        <w:rPr>
          <w:rFonts w:ascii="Times New Roman" w:hAnsi="Times New Roman" w:cs="Times New Roman"/>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18" w:tooltip="Hu, 2010 #82" w:history="1">
        <w:r w:rsidR="00806D90">
          <w:rPr>
            <w:rFonts w:ascii="Times New Roman" w:hAnsi="Times New Roman" w:cs="Times New Roman"/>
            <w:noProof/>
            <w:color w:val="000000" w:themeColor="text1"/>
            <w:sz w:val="20"/>
            <w:szCs w:val="20"/>
          </w:rPr>
          <w:t>18</w:t>
        </w:r>
      </w:hyperlink>
      <w:r w:rsidR="00BA5C39">
        <w:rPr>
          <w:rFonts w:ascii="Times New Roman" w:hAnsi="Times New Roman" w:cs="Times New Roman"/>
          <w:noProof/>
          <w:color w:val="000000" w:themeColor="text1"/>
          <w:sz w:val="20"/>
          <w:szCs w:val="20"/>
        </w:rPr>
        <w:t xml:space="preserve">, </w:t>
      </w:r>
      <w:hyperlink w:anchor="_ENREF_19" w:tooltip="Phua, 2011 #78" w:history="1">
        <w:r w:rsidR="00806D90">
          <w:rPr>
            <w:rFonts w:ascii="Times New Roman" w:hAnsi="Times New Roman" w:cs="Times New Roman"/>
            <w:noProof/>
            <w:color w:val="000000" w:themeColor="text1"/>
            <w:sz w:val="20"/>
            <w:szCs w:val="20"/>
          </w:rPr>
          <w:t>19</w:t>
        </w:r>
      </w:hyperlink>
      <w:r w:rsidR="00BA5C39">
        <w:rPr>
          <w:rFonts w:ascii="Times New Roman" w:hAnsi="Times New Roman" w:cs="Times New Roman"/>
          <w:noProof/>
          <w:color w:val="000000" w:themeColor="text1"/>
          <w:sz w:val="20"/>
          <w:szCs w:val="20"/>
        </w:rPr>
        <w:t xml:space="preserve">, </w:t>
      </w:r>
      <w:hyperlink w:anchor="_ENREF_21" w:tooltip="Mohd Ishak, 2000 #74" w:history="1">
        <w:r w:rsidR="00806D90">
          <w:rPr>
            <w:rFonts w:ascii="Times New Roman" w:hAnsi="Times New Roman" w:cs="Times New Roman"/>
            <w:noProof/>
            <w:color w:val="000000" w:themeColor="text1"/>
            <w:sz w:val="20"/>
            <w:szCs w:val="20"/>
          </w:rPr>
          <w:t>21</w:t>
        </w:r>
      </w:hyperlink>
      <w:r w:rsidR="00BA5C39">
        <w:rPr>
          <w:rFonts w:ascii="Times New Roman" w:hAnsi="Times New Roman" w:cs="Times New Roman"/>
          <w:noProof/>
          <w:color w:val="000000" w:themeColor="text1"/>
          <w:sz w:val="20"/>
          <w:szCs w:val="20"/>
        </w:rPr>
        <w:t xml:space="preserve">, </w:t>
      </w:r>
      <w:hyperlink w:anchor="_ENREF_22" w:tooltip="Duanmu, 2007 #92" w:history="1">
        <w:r w:rsidR="00806D90">
          <w:rPr>
            <w:rFonts w:ascii="Times New Roman" w:hAnsi="Times New Roman" w:cs="Times New Roman"/>
            <w:noProof/>
            <w:color w:val="000000" w:themeColor="text1"/>
            <w:sz w:val="20"/>
            <w:szCs w:val="20"/>
          </w:rPr>
          <w:t>22</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color w:val="000000" w:themeColor="text1"/>
          <w:sz w:val="20"/>
          <w:szCs w:val="20"/>
        </w:rPr>
        <w:fldChar w:fldCharType="end"/>
      </w:r>
      <w:r w:rsidR="00554A11">
        <w:rPr>
          <w:rFonts w:ascii="Times New Roman" w:hAnsi="Times New Roman" w:cs="Times New Roman"/>
          <w:noProof/>
          <w:color w:val="000000" w:themeColor="text1"/>
          <w:sz w:val="20"/>
          <w:szCs w:val="20"/>
        </w:rPr>
        <w:t>.</w:t>
      </w:r>
      <w:r w:rsidRPr="000E2B11">
        <w:rPr>
          <w:rFonts w:ascii="Times New Roman" w:hAnsi="Times New Roman" w:cs="Times New Roman"/>
          <w:color w:val="000000" w:themeColor="text1"/>
          <w:sz w:val="20"/>
          <w:szCs w:val="20"/>
        </w:rPr>
        <w:t xml:space="preserve"> Fick’s law is the popular method that usually used to describe one dimensional moisture absorption process with dependence of time </w:t>
      </w:r>
      <w:r w:rsidR="00947F32">
        <w:rPr>
          <w:rFonts w:ascii="Times New Roman" w:hAnsi="Times New Roman" w:cs="Times New Roman"/>
          <w:color w:val="000000" w:themeColor="text1"/>
          <w:sz w:val="20"/>
          <w:szCs w:val="20"/>
        </w:rPr>
        <w:fldChar w:fldCharType="begin"/>
      </w:r>
      <w:r w:rsidR="00BA5C39">
        <w:rPr>
          <w:rFonts w:ascii="Times New Roman" w:hAnsi="Times New Roman" w:cs="Times New Roman"/>
          <w:color w:val="000000" w:themeColor="text1"/>
          <w:sz w:val="20"/>
          <w:szCs w:val="20"/>
        </w:rPr>
        <w:instrText xml:space="preserve"> ADDIN EN.CITE &lt;EndNote&gt;&lt;Cite&gt;&lt;Author&gt;Yew&lt;/Author&gt;&lt;Year&gt;2005&lt;/Year&gt;&lt;RecNum&gt;88&lt;/RecNum&gt;&lt;DisplayText&gt;[23]&lt;/DisplayText&gt;&lt;record&gt;&lt;rec-number&gt;88&lt;/rec-number&gt;&lt;foreign-keys&gt;&lt;key app="EN" db-id="pter9xw07ed9f6erxvhpp90zdrepdwpxprrx"&gt;88&lt;/key&gt;&lt;/foreign-keys&gt;&lt;ref-type name="Journal Article"&gt;17&lt;/ref-type&gt;&lt;contributors&gt;&lt;authors&gt;&lt;author&gt;Yew, GH&lt;/author&gt;&lt;author&gt;Mohd Yusof, AM&lt;/author&gt;&lt;author&gt;Mohd Ishak, ZA&lt;/author&gt;&lt;author&gt;Ishiaku, US&lt;/author&gt;&lt;/authors&gt;&lt;/contributors&gt;&lt;titles&gt;&lt;title&gt;Water absorption and enzymatic degradation of poly (lactic acid)/rice starch composites&lt;/title&gt;&lt;secondary-title&gt;Polymer Degradation and Stability&lt;/secondary-title&gt;&lt;/titles&gt;&lt;pages&gt;488-500&lt;/pages&gt;&lt;volume&gt;90&lt;/volume&gt;&lt;number&gt;3&lt;/number&gt;&lt;dates&gt;&lt;year&gt;2005&lt;/year&gt;&lt;/dates&gt;&lt;isbn&gt;0141-3910&lt;/isbn&gt;&lt;urls&gt;&lt;/urls&gt;&lt;/record&gt;&lt;/Cite&gt;&lt;/EndNote&gt;</w:instrText>
      </w:r>
      <w:r w:rsidR="00947F32">
        <w:rPr>
          <w:rFonts w:ascii="Times New Roman" w:hAnsi="Times New Roman" w:cs="Times New Roman"/>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23" w:tooltip="Yew, 2005 #88" w:history="1">
        <w:r w:rsidR="00806D90">
          <w:rPr>
            <w:rFonts w:ascii="Times New Roman" w:hAnsi="Times New Roman" w:cs="Times New Roman"/>
            <w:noProof/>
            <w:color w:val="000000" w:themeColor="text1"/>
            <w:sz w:val="20"/>
            <w:szCs w:val="20"/>
          </w:rPr>
          <w:t>23</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color w:val="000000" w:themeColor="text1"/>
          <w:sz w:val="20"/>
          <w:szCs w:val="20"/>
        </w:rPr>
        <w:fldChar w:fldCharType="end"/>
      </w:r>
      <w:r w:rsidRPr="000E2B11">
        <w:rPr>
          <w:rFonts w:ascii="Times New Roman" w:hAnsi="Times New Roman" w:cs="Times New Roman"/>
          <w:color w:val="000000" w:themeColor="text1"/>
          <w:sz w:val="20"/>
          <w:szCs w:val="20"/>
        </w:rPr>
        <w:t>.</w:t>
      </w:r>
      <w:r w:rsidRPr="000E2B11">
        <w:rPr>
          <w:rFonts w:ascii="Times New Roman" w:eastAsiaTheme="minorEastAsia" w:hAnsi="Times New Roman" w:cs="Times New Roman"/>
          <w:color w:val="000000" w:themeColor="text1"/>
          <w:sz w:val="20"/>
          <w:szCs w:val="20"/>
        </w:rPr>
        <w:t xml:space="preserve"> The weight gained from the moisture absorption can be </w:t>
      </w:r>
      <w:r w:rsidR="0028190F">
        <w:rPr>
          <w:rFonts w:ascii="Times New Roman" w:eastAsiaTheme="minorEastAsia" w:hAnsi="Times New Roman" w:cs="Times New Roman"/>
          <w:color w:val="000000" w:themeColor="text1"/>
          <w:sz w:val="20"/>
          <w:szCs w:val="20"/>
        </w:rPr>
        <w:t>measured through equation (2):</w:t>
      </w:r>
    </w:p>
    <w:p w:rsidR="00A93CA1" w:rsidRDefault="00A93CA1" w:rsidP="00A93CA1">
      <w:pPr>
        <w:spacing w:after="0" w:line="240" w:lineRule="auto"/>
        <w:ind w:left="360"/>
        <w:jc w:val="both"/>
        <w:rPr>
          <w:rFonts w:ascii="Times New Roman" w:hAnsi="Times New Roman" w:cs="Times New Roman"/>
          <w:color w:val="000000" w:themeColor="text1"/>
          <w:sz w:val="20"/>
          <w:szCs w:val="20"/>
          <w:vertAlign w:val="superscript"/>
        </w:rPr>
      </w:pPr>
      <w:r>
        <w:rPr>
          <w:rFonts w:ascii="Times New Roman" w:hAnsi="Times New Roman" w:cs="Times New Roman"/>
          <w:color w:val="000000" w:themeColor="text1"/>
          <w:sz w:val="20"/>
          <w:szCs w:val="20"/>
          <w:vertAlign w:val="superscript"/>
        </w:rPr>
        <w:t xml:space="preserve"> </w:t>
      </w:r>
    </w:p>
    <w:p w:rsidR="007217B1" w:rsidRPr="00A93CA1" w:rsidRDefault="00A93CA1" w:rsidP="00A93CA1">
      <w:pPr>
        <w:spacing w:after="0" w:line="240" w:lineRule="auto"/>
        <w:ind w:left="360"/>
        <w:jc w:val="both"/>
        <w:rPr>
          <w:rFonts w:ascii="Times New Roman" w:hAnsi="Times New Roman" w:cs="Times New Roman"/>
          <w:color w:val="000000" w:themeColor="text1"/>
          <w:sz w:val="20"/>
          <w:szCs w:val="20"/>
          <w:vertAlign w:val="superscript"/>
        </w:rPr>
      </w:pPr>
      <w:r>
        <w:rPr>
          <w:rFonts w:ascii="Times New Roman" w:hAnsi="Times New Roman" w:cs="Times New Roman"/>
          <w:color w:val="000000" w:themeColor="text1"/>
          <w:sz w:val="20"/>
          <w:szCs w:val="20"/>
          <w:vertAlign w:val="superscript"/>
        </w:rPr>
        <w:t xml:space="preserve">                        </w:t>
      </w:r>
      <m:oMath>
        <m:f>
          <m:fPr>
            <m:ctrlPr>
              <w:rPr>
                <w:rFonts w:ascii="Cambria Math" w:hAnsi="Cambria Math" w:cs="Times New Roman"/>
                <w:i/>
                <w:color w:val="000000" w:themeColor="text1"/>
                <w:sz w:val="20"/>
                <w:szCs w:val="20"/>
              </w:rPr>
            </m:ctrlPr>
          </m:fPr>
          <m:num>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t</m:t>
                </m:r>
              </m:sub>
            </m:sSub>
          </m:num>
          <m:den>
            <m:sSub>
              <m:sSubPr>
                <m:ctrlPr>
                  <w:rPr>
                    <w:rFonts w:ascii="Cambria Math" w:hAnsi="Cambria Math" w:cs="Times New Roman"/>
                    <w:i/>
                    <w:color w:val="000000" w:themeColor="text1"/>
                    <w:sz w:val="20"/>
                    <w:szCs w:val="20"/>
                  </w:rPr>
                </m:ctrlPr>
              </m:sSubPr>
              <m:e>
                <m:r>
                  <w:rPr>
                    <w:rFonts w:ascii="Cambria Math" w:hAnsi="Cambria Math" w:cs="Times New Roman"/>
                    <w:color w:val="000000" w:themeColor="text1"/>
                    <w:sz w:val="20"/>
                    <w:szCs w:val="20"/>
                  </w:rPr>
                  <m:t>M</m:t>
                </m:r>
              </m:e>
              <m:sub>
                <m:r>
                  <w:rPr>
                    <w:rFonts w:ascii="Cambria Math" w:hAnsi="Cambria Math" w:cs="Times New Roman"/>
                    <w:color w:val="000000" w:themeColor="text1"/>
                    <w:sz w:val="20"/>
                    <w:szCs w:val="20"/>
                  </w:rPr>
                  <m:t>∞</m:t>
                </m:r>
              </m:sub>
            </m:sSub>
          </m:den>
        </m:f>
        <m:r>
          <w:rPr>
            <w:rFonts w:ascii="Cambria Math" w:hAnsi="Cambria Math" w:cs="Times New Roman"/>
            <w:color w:val="000000" w:themeColor="text1"/>
            <w:sz w:val="20"/>
            <w:szCs w:val="20"/>
          </w:rPr>
          <m:t xml:space="preserve">=1- </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8</m:t>
            </m:r>
          </m:num>
          <m:den>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π</m:t>
                </m:r>
              </m:e>
              <m:sup>
                <m:r>
                  <w:rPr>
                    <w:rFonts w:ascii="Cambria Math" w:hAnsi="Cambria Math" w:cs="Times New Roman"/>
                    <w:color w:val="000000" w:themeColor="text1"/>
                    <w:sz w:val="20"/>
                    <w:szCs w:val="20"/>
                  </w:rPr>
                  <m:t>2</m:t>
                </m:r>
              </m:sup>
            </m:sSup>
          </m:den>
        </m:f>
        <m:r>
          <w:rPr>
            <w:rFonts w:ascii="Cambria Math" w:hAnsi="Cambria Math" w:cs="Times New Roman"/>
            <w:color w:val="000000" w:themeColor="text1"/>
            <w:sz w:val="20"/>
            <w:szCs w:val="20"/>
          </w:rPr>
          <m:t xml:space="preserve"> exp</m:t>
        </m:r>
        <m:d>
          <m:dPr>
            <m:begChr m:val="["/>
            <m:endChr m:val="]"/>
            <m:ctrlPr>
              <w:rPr>
                <w:rFonts w:ascii="Cambria Math" w:hAnsi="Cambria Math" w:cs="Times New Roman"/>
                <w:i/>
                <w:color w:val="000000" w:themeColor="text1"/>
                <w:sz w:val="20"/>
                <w:szCs w:val="20"/>
              </w:rPr>
            </m:ctrlPr>
          </m:dPr>
          <m:e>
            <m:r>
              <w:rPr>
                <w:rFonts w:ascii="Cambria Math" w:hAnsi="Cambria Math" w:cs="Times New Roman"/>
                <w:color w:val="000000" w:themeColor="text1"/>
                <w:sz w:val="20"/>
                <w:szCs w:val="20"/>
              </w:rPr>
              <m:t>-</m:t>
            </m:r>
            <m:d>
              <m:dPr>
                <m:ctrlPr>
                  <w:rPr>
                    <w:rFonts w:ascii="Cambria Math" w:hAnsi="Cambria Math" w:cs="Times New Roman"/>
                    <w:i/>
                    <w:color w:val="000000" w:themeColor="text1"/>
                    <w:sz w:val="20"/>
                    <w:szCs w:val="20"/>
                  </w:rPr>
                </m:ctrlPr>
              </m:dPr>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Dt</m:t>
                    </m:r>
                  </m:num>
                  <m:den>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h</m:t>
                        </m:r>
                      </m:e>
                      <m:sup>
                        <m:r>
                          <w:rPr>
                            <w:rFonts w:ascii="Cambria Math" w:hAnsi="Cambria Math" w:cs="Times New Roman"/>
                            <w:color w:val="000000" w:themeColor="text1"/>
                            <w:sz w:val="20"/>
                            <w:szCs w:val="20"/>
                          </w:rPr>
                          <m:t>2</m:t>
                        </m:r>
                      </m:sup>
                    </m:sSup>
                  </m:den>
                </m:f>
              </m:e>
            </m:d>
            <m:sSup>
              <m:sSupPr>
                <m:ctrlPr>
                  <w:rPr>
                    <w:rFonts w:ascii="Cambria Math" w:hAnsi="Cambria Math" w:cs="Times New Roman"/>
                    <w:i/>
                    <w:color w:val="000000" w:themeColor="text1"/>
                    <w:sz w:val="20"/>
                    <w:szCs w:val="20"/>
                  </w:rPr>
                </m:ctrlPr>
              </m:sSupPr>
              <m:e>
                <m:r>
                  <w:rPr>
                    <w:rFonts w:ascii="Cambria Math" w:hAnsi="Cambria Math" w:cs="Times New Roman"/>
                    <w:color w:val="000000" w:themeColor="text1"/>
                    <w:sz w:val="20"/>
                    <w:szCs w:val="20"/>
                  </w:rPr>
                  <m:t>π</m:t>
                </m:r>
              </m:e>
              <m:sup>
                <m:r>
                  <w:rPr>
                    <w:rFonts w:ascii="Cambria Math" w:hAnsi="Cambria Math" w:cs="Times New Roman"/>
                    <w:color w:val="000000" w:themeColor="text1"/>
                    <w:sz w:val="20"/>
                    <w:szCs w:val="20"/>
                  </w:rPr>
                  <m:t>2</m:t>
                </m:r>
              </m:sup>
            </m:sSup>
          </m:e>
        </m:d>
      </m:oMath>
      <w:r w:rsidR="007217B1" w:rsidRPr="00A93CA1">
        <w:rPr>
          <w:rFonts w:ascii="Times New Roman" w:eastAsiaTheme="minorEastAsia" w:hAnsi="Times New Roman" w:cs="Times New Roman"/>
          <w:color w:val="000000" w:themeColor="text1"/>
          <w:sz w:val="20"/>
          <w:szCs w:val="20"/>
        </w:rPr>
        <w:tab/>
      </w:r>
      <w:r w:rsidR="007217B1" w:rsidRPr="00A93CA1">
        <w:rPr>
          <w:rFonts w:ascii="Times New Roman" w:eastAsiaTheme="minorEastAsia" w:hAnsi="Times New Roman" w:cs="Times New Roman"/>
          <w:color w:val="000000" w:themeColor="text1"/>
          <w:sz w:val="20"/>
          <w:szCs w:val="20"/>
        </w:rPr>
        <w:tab/>
      </w:r>
      <w:r w:rsidR="007217B1" w:rsidRPr="00A93CA1">
        <w:rPr>
          <w:rFonts w:ascii="Times New Roman" w:eastAsiaTheme="minorEastAsia" w:hAnsi="Times New Roman" w:cs="Times New Roman"/>
          <w:color w:val="000000" w:themeColor="text1"/>
          <w:sz w:val="20"/>
          <w:szCs w:val="20"/>
        </w:rPr>
        <w:tab/>
      </w:r>
      <w:r w:rsidR="007217B1" w:rsidRPr="00A93CA1">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r>
      <w:r>
        <w:rPr>
          <w:rFonts w:ascii="Times New Roman" w:eastAsiaTheme="minorEastAsia" w:hAnsi="Times New Roman" w:cs="Times New Roman"/>
          <w:color w:val="000000" w:themeColor="text1"/>
          <w:sz w:val="20"/>
          <w:szCs w:val="20"/>
        </w:rPr>
        <w:tab/>
        <w:t xml:space="preserve">   (2)</w:t>
      </w:r>
    </w:p>
    <w:p w:rsidR="007217B1" w:rsidRDefault="007217B1" w:rsidP="00947F32">
      <w:pPr>
        <w:spacing w:after="0" w:line="240" w:lineRule="auto"/>
        <w:ind w:left="360"/>
        <w:jc w:val="both"/>
        <w:rPr>
          <w:rFonts w:ascii="Times New Roman" w:eastAsiaTheme="minorEastAsia" w:hAnsi="Times New Roman" w:cs="Times New Roman"/>
          <w:color w:val="000000" w:themeColor="text1"/>
          <w:sz w:val="20"/>
          <w:szCs w:val="20"/>
        </w:rPr>
      </w:pPr>
    </w:p>
    <w:p w:rsidR="007217B1" w:rsidRDefault="007217B1" w:rsidP="00A93CA1">
      <w:pPr>
        <w:spacing w:after="0" w:line="240" w:lineRule="auto"/>
        <w:ind w:left="360"/>
        <w:jc w:val="both"/>
        <w:rPr>
          <w:rFonts w:ascii="Times New Roman" w:eastAsiaTheme="minorEastAsia" w:hAnsi="Times New Roman" w:cs="Times New Roman"/>
          <w:color w:val="000000" w:themeColor="text1"/>
          <w:sz w:val="20"/>
          <w:szCs w:val="20"/>
        </w:rPr>
      </w:pPr>
      <w:r w:rsidRPr="000E2B11">
        <w:rPr>
          <w:rFonts w:ascii="Times New Roman" w:eastAsiaTheme="minorEastAsia" w:hAnsi="Times New Roman" w:cs="Times New Roman"/>
          <w:color w:val="000000" w:themeColor="text1"/>
          <w:sz w:val="20"/>
          <w:szCs w:val="20"/>
        </w:rPr>
        <w:t>Where M</w:t>
      </w:r>
      <w:r w:rsidRPr="000E2B11">
        <w:rPr>
          <w:rFonts w:ascii="Times New Roman" w:eastAsiaTheme="minorEastAsia" w:hAnsi="Times New Roman" w:cs="Times New Roman"/>
          <w:color w:val="000000" w:themeColor="text1"/>
          <w:sz w:val="20"/>
          <w:szCs w:val="20"/>
          <w:vertAlign w:val="subscript"/>
        </w:rPr>
        <w:t>∞</w:t>
      </w:r>
      <w:r w:rsidRPr="000E2B11">
        <w:rPr>
          <w:rFonts w:ascii="Times New Roman" w:eastAsiaTheme="minorEastAsia" w:hAnsi="Times New Roman" w:cs="Times New Roman"/>
          <w:color w:val="000000" w:themeColor="text1"/>
          <w:sz w:val="20"/>
          <w:szCs w:val="20"/>
        </w:rPr>
        <w:t xml:space="preserve"> representing the percentage of equilibrium content of sample, h is the thickness of the test sample, while D is diffusion coefficient or diffusivity which is related to rate of diffusion into the sample and it can be calculated from the slope of the absorption curve.</w:t>
      </w:r>
    </w:p>
    <w:p w:rsidR="007217B1" w:rsidRPr="000E2B11" w:rsidRDefault="007217B1" w:rsidP="00947F32">
      <w:pPr>
        <w:spacing w:after="0" w:line="240" w:lineRule="auto"/>
        <w:ind w:left="360"/>
        <w:jc w:val="both"/>
        <w:rPr>
          <w:rFonts w:ascii="Times New Roman" w:eastAsiaTheme="minorEastAsia" w:hAnsi="Times New Roman" w:cs="Times New Roman"/>
          <w:color w:val="000000" w:themeColor="text1"/>
          <w:sz w:val="20"/>
          <w:szCs w:val="20"/>
        </w:rPr>
      </w:pPr>
    </w:p>
    <w:p w:rsidR="007217B1" w:rsidRPr="00033C22" w:rsidRDefault="00A93CA1" w:rsidP="00033C22">
      <w:pPr>
        <w:spacing w:after="0" w:line="240" w:lineRule="auto"/>
        <w:ind w:firstLine="360"/>
        <w:jc w:val="center"/>
        <w:rPr>
          <w:rFonts w:ascii="Times New Roman" w:hAnsi="Times New Roman" w:cs="Times New Roman"/>
          <w:b/>
          <w:sz w:val="20"/>
          <w:szCs w:val="20"/>
        </w:rPr>
      </w:pPr>
      <w:r>
        <w:rPr>
          <w:rFonts w:ascii="Times New Roman" w:hAnsi="Times New Roman" w:cs="Times New Roman"/>
          <w:b/>
          <w:sz w:val="20"/>
          <w:szCs w:val="20"/>
        </w:rPr>
        <w:t xml:space="preserve">Results </w:t>
      </w:r>
      <w:r w:rsidR="007217B1" w:rsidRPr="00033C22">
        <w:rPr>
          <w:rFonts w:ascii="Times New Roman" w:hAnsi="Times New Roman" w:cs="Times New Roman"/>
          <w:b/>
          <w:sz w:val="20"/>
          <w:szCs w:val="20"/>
        </w:rPr>
        <w:t>and Discussion</w:t>
      </w:r>
    </w:p>
    <w:p w:rsidR="007217B1" w:rsidRPr="00033C22" w:rsidRDefault="007217B1" w:rsidP="00033C22">
      <w:pPr>
        <w:spacing w:after="0" w:line="240" w:lineRule="auto"/>
        <w:ind w:firstLine="360"/>
        <w:rPr>
          <w:rFonts w:ascii="Times New Roman" w:hAnsi="Times New Roman" w:cs="Times New Roman"/>
          <w:b/>
          <w:sz w:val="20"/>
          <w:szCs w:val="20"/>
        </w:rPr>
      </w:pPr>
      <w:r w:rsidRPr="00033C22">
        <w:rPr>
          <w:rFonts w:ascii="Times New Roman" w:hAnsi="Times New Roman" w:cs="Times New Roman"/>
          <w:b/>
          <w:sz w:val="20"/>
          <w:szCs w:val="20"/>
        </w:rPr>
        <w:t>Melt flow index (MFI)</w:t>
      </w:r>
    </w:p>
    <w:p w:rsidR="007217B1" w:rsidRPr="00033C22" w:rsidRDefault="00E3415B" w:rsidP="00033C22">
      <w:pPr>
        <w:spacing w:after="0" w:line="240" w:lineRule="auto"/>
        <w:ind w:left="360"/>
        <w:jc w:val="both"/>
        <w:rPr>
          <w:rFonts w:ascii="Times New Roman" w:hAnsi="Times New Roman" w:cs="Times New Roman"/>
          <w:color w:val="000000" w:themeColor="text1"/>
          <w:sz w:val="20"/>
          <w:szCs w:val="20"/>
        </w:rPr>
      </w:pPr>
      <w:r w:rsidRPr="00033C22">
        <w:rPr>
          <w:rFonts w:ascii="Times New Roman" w:hAnsi="Times New Roman" w:cs="Times New Roman"/>
          <w:color w:val="000000" w:themeColor="text1"/>
          <w:sz w:val="20"/>
          <w:szCs w:val="20"/>
        </w:rPr>
        <w:t>Table 2</w:t>
      </w:r>
      <w:r w:rsidR="007217B1" w:rsidRPr="00033C22">
        <w:rPr>
          <w:rFonts w:ascii="Times New Roman" w:hAnsi="Times New Roman" w:cs="Times New Roman"/>
          <w:color w:val="000000" w:themeColor="text1"/>
          <w:sz w:val="20"/>
          <w:szCs w:val="20"/>
        </w:rPr>
        <w:t xml:space="preserve"> shows the MFI value of PP and PP/starch composites. The results reveal that the MFI va</w:t>
      </w:r>
      <w:r w:rsidR="0028190F" w:rsidRPr="00033C22">
        <w:rPr>
          <w:rFonts w:ascii="Times New Roman" w:hAnsi="Times New Roman" w:cs="Times New Roman"/>
          <w:color w:val="000000" w:themeColor="text1"/>
          <w:sz w:val="20"/>
          <w:szCs w:val="20"/>
        </w:rPr>
        <w:t>lues of PP/starch composites were</w:t>
      </w:r>
      <w:r w:rsidR="00ED4883" w:rsidRPr="00033C22">
        <w:rPr>
          <w:rFonts w:ascii="Times New Roman" w:hAnsi="Times New Roman" w:cs="Times New Roman"/>
          <w:color w:val="000000" w:themeColor="text1"/>
          <w:sz w:val="20"/>
          <w:szCs w:val="20"/>
        </w:rPr>
        <w:t xml:space="preserve"> decreased with the presence</w:t>
      </w:r>
      <w:r w:rsidR="007217B1" w:rsidRPr="00033C22">
        <w:rPr>
          <w:rFonts w:ascii="Times New Roman" w:hAnsi="Times New Roman" w:cs="Times New Roman"/>
          <w:color w:val="000000" w:themeColor="text1"/>
          <w:sz w:val="20"/>
          <w:szCs w:val="20"/>
        </w:rPr>
        <w:t xml:space="preserve"> of 20 </w:t>
      </w:r>
      <w:proofErr w:type="spellStart"/>
      <w:r w:rsidR="007217B1" w:rsidRPr="00033C22">
        <w:rPr>
          <w:rFonts w:ascii="Times New Roman" w:hAnsi="Times New Roman" w:cs="Times New Roman"/>
          <w:color w:val="000000" w:themeColor="text1"/>
          <w:sz w:val="20"/>
          <w:szCs w:val="20"/>
        </w:rPr>
        <w:t>wt</w:t>
      </w:r>
      <w:proofErr w:type="spellEnd"/>
      <w:r w:rsidR="007217B1" w:rsidRPr="00033C22">
        <w:rPr>
          <w:rFonts w:ascii="Times New Roman" w:hAnsi="Times New Roman" w:cs="Times New Roman"/>
          <w:color w:val="000000" w:themeColor="text1"/>
          <w:sz w:val="20"/>
          <w:szCs w:val="20"/>
        </w:rPr>
        <w:t xml:space="preserve">% of starch content (i.e. corn, sago, and tapioca starch) compared </w:t>
      </w:r>
      <w:r w:rsidR="0028190F" w:rsidRPr="00033C22">
        <w:rPr>
          <w:rFonts w:ascii="Times New Roman" w:hAnsi="Times New Roman" w:cs="Times New Roman"/>
          <w:color w:val="000000" w:themeColor="text1"/>
          <w:sz w:val="20"/>
          <w:szCs w:val="20"/>
        </w:rPr>
        <w:t>to neat PP. Since the MFI could be</w:t>
      </w:r>
      <w:r w:rsidR="007217B1" w:rsidRPr="00033C22">
        <w:rPr>
          <w:rFonts w:ascii="Times New Roman" w:hAnsi="Times New Roman" w:cs="Times New Roman"/>
          <w:color w:val="000000" w:themeColor="text1"/>
          <w:sz w:val="20"/>
          <w:szCs w:val="20"/>
        </w:rPr>
        <w:t xml:space="preserve"> indirectly method to measure the vis</w:t>
      </w:r>
      <w:r w:rsidR="0028190F" w:rsidRPr="00033C22">
        <w:rPr>
          <w:rFonts w:ascii="Times New Roman" w:hAnsi="Times New Roman" w:cs="Times New Roman"/>
          <w:color w:val="000000" w:themeColor="text1"/>
          <w:sz w:val="20"/>
          <w:szCs w:val="20"/>
        </w:rPr>
        <w:t>cosity, the starch must act as</w:t>
      </w:r>
      <w:r w:rsidR="007217B1" w:rsidRPr="00033C22">
        <w:rPr>
          <w:rFonts w:ascii="Times New Roman" w:hAnsi="Times New Roman" w:cs="Times New Roman"/>
          <w:color w:val="000000" w:themeColor="text1"/>
          <w:sz w:val="20"/>
          <w:szCs w:val="20"/>
        </w:rPr>
        <w:t xml:space="preserve"> rigid filler since the main effect of rigid fillers is to increase the</w:t>
      </w:r>
      <w:r w:rsidR="0028190F" w:rsidRPr="00033C22">
        <w:rPr>
          <w:rFonts w:ascii="Times New Roman" w:hAnsi="Times New Roman" w:cs="Times New Roman"/>
          <w:color w:val="000000" w:themeColor="text1"/>
          <w:sz w:val="20"/>
          <w:szCs w:val="20"/>
        </w:rPr>
        <w:t xml:space="preserve"> elastic modulus of a composite</w:t>
      </w:r>
      <w:r w:rsidR="007217B1" w:rsidRPr="00033C22">
        <w:rPr>
          <w:rFonts w:ascii="Times New Roman" w:hAnsi="Times New Roman" w:cs="Times New Roman"/>
          <w:color w:val="000000" w:themeColor="text1"/>
          <w:sz w:val="20"/>
          <w:szCs w:val="20"/>
        </w:rPr>
        <w:t xml:space="preserve"> or the viscosity of a fluid suspension </w:t>
      </w:r>
      <w:r w:rsidR="00947F32">
        <w:rPr>
          <w:rFonts w:ascii="Times New Roman" w:hAnsi="Times New Roman" w:cs="Times New Roman"/>
          <w:color w:val="000000" w:themeColor="text1"/>
          <w:sz w:val="20"/>
          <w:szCs w:val="20"/>
        </w:rPr>
        <w:fldChar w:fldCharType="begin"/>
      </w:r>
      <w:r w:rsidR="00BA5C39">
        <w:rPr>
          <w:rFonts w:ascii="Times New Roman" w:hAnsi="Times New Roman" w:cs="Times New Roman"/>
          <w:color w:val="000000" w:themeColor="text1"/>
          <w:sz w:val="20"/>
          <w:szCs w:val="20"/>
        </w:rPr>
        <w:instrText xml:space="preserve"> ADDIN EN.CITE &lt;EndNote&gt;&lt;Cite&gt;&lt;Author&gt;Nielsen&lt;/Author&gt;&lt;Year&gt;1974&lt;/Year&gt;&lt;RecNum&gt;76&lt;/RecNum&gt;&lt;DisplayText&gt;[24]&lt;/DisplayText&gt;&lt;record&gt;&lt;rec-number&gt;76&lt;/rec-number&gt;&lt;foreign-keys&gt;&lt;key app="EN" db-id="pter9xw07ed9f6erxvhpp90zdrepdwpxprrx"&gt;76&lt;/key&gt;&lt;/foreign-keys&gt;&lt;ref-type name="Book"&gt;6&lt;/ref-type&gt;&lt;contributors&gt;&lt;authors&gt;&lt;author&gt;Nielsen, Lawrence E&lt;/author&gt;&lt;/authors&gt;&lt;/contributors&gt;&lt;titles&gt;&lt;title&gt;Mechanical properties of polymers and composites&lt;/title&gt;&lt;/titles&gt;&lt;volume&gt;2&lt;/volume&gt;&lt;dates&gt;&lt;year&gt;1974&lt;/year&gt;&lt;/dates&gt;&lt;publisher&gt;Dekker New York&lt;/publisher&gt;&lt;urls&gt;&lt;/urls&gt;&lt;/record&gt;&lt;/Cite&gt;&lt;/EndNote&gt;</w:instrText>
      </w:r>
      <w:r w:rsidR="00947F32">
        <w:rPr>
          <w:rFonts w:ascii="Times New Roman" w:hAnsi="Times New Roman" w:cs="Times New Roman"/>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24" w:tooltip="Nielsen, 1974 #76" w:history="1">
        <w:r w:rsidR="00806D90">
          <w:rPr>
            <w:rFonts w:ascii="Times New Roman" w:hAnsi="Times New Roman" w:cs="Times New Roman"/>
            <w:noProof/>
            <w:color w:val="000000" w:themeColor="text1"/>
            <w:sz w:val="20"/>
            <w:szCs w:val="20"/>
          </w:rPr>
          <w:t>24</w:t>
        </w:r>
      </w:hyperlink>
      <w:r w:rsidR="00BA5C39">
        <w:rPr>
          <w:rFonts w:ascii="Times New Roman" w:hAnsi="Times New Roman" w:cs="Times New Roman"/>
          <w:noProof/>
          <w:color w:val="000000" w:themeColor="text1"/>
          <w:sz w:val="20"/>
          <w:szCs w:val="20"/>
        </w:rPr>
        <w:t>]</w:t>
      </w:r>
      <w:r w:rsidR="00947F32">
        <w:rPr>
          <w:rFonts w:ascii="Times New Roman" w:hAnsi="Times New Roman" w:cs="Times New Roman"/>
          <w:color w:val="000000" w:themeColor="text1"/>
          <w:sz w:val="20"/>
          <w:szCs w:val="20"/>
        </w:rPr>
        <w:fldChar w:fldCharType="end"/>
      </w:r>
      <w:r w:rsidR="007217B1" w:rsidRPr="00033C22">
        <w:rPr>
          <w:rFonts w:ascii="Times New Roman" w:hAnsi="Times New Roman" w:cs="Times New Roman"/>
          <w:color w:val="000000" w:themeColor="text1"/>
          <w:sz w:val="20"/>
          <w:szCs w:val="20"/>
        </w:rPr>
        <w:t>.</w:t>
      </w:r>
    </w:p>
    <w:p w:rsidR="007217B1" w:rsidRPr="000E2B11" w:rsidRDefault="007217B1" w:rsidP="00947F32">
      <w:pPr>
        <w:pStyle w:val="ListParagraph"/>
        <w:spacing w:after="0" w:line="240" w:lineRule="auto"/>
        <w:ind w:left="360" w:firstLine="720"/>
        <w:jc w:val="both"/>
        <w:rPr>
          <w:rFonts w:ascii="Times New Roman" w:hAnsi="Times New Roman" w:cs="Times New Roman"/>
          <w:color w:val="000000" w:themeColor="text1"/>
          <w:sz w:val="20"/>
          <w:szCs w:val="20"/>
        </w:rPr>
      </w:pPr>
    </w:p>
    <w:p w:rsidR="007217B1" w:rsidRDefault="00E3415B" w:rsidP="00947F32">
      <w:pPr>
        <w:spacing w:after="0" w:line="240" w:lineRule="auto"/>
        <w:ind w:left="360"/>
        <w:jc w:val="center"/>
        <w:rPr>
          <w:rFonts w:ascii="Times New Roman" w:hAnsi="Times New Roman" w:cs="Times New Roman"/>
          <w:color w:val="000000" w:themeColor="text1"/>
          <w:sz w:val="20"/>
          <w:szCs w:val="20"/>
        </w:rPr>
      </w:pPr>
      <w:r w:rsidRPr="00AF5CA9">
        <w:rPr>
          <w:rFonts w:ascii="Times New Roman" w:hAnsi="Times New Roman" w:cs="Times New Roman"/>
          <w:color w:val="000000" w:themeColor="text1"/>
          <w:sz w:val="20"/>
          <w:szCs w:val="20"/>
        </w:rPr>
        <w:t>Table 2</w:t>
      </w:r>
      <w:r w:rsidR="007217B1" w:rsidRPr="00AF5CA9">
        <w:rPr>
          <w:rFonts w:ascii="Times New Roman" w:hAnsi="Times New Roman" w:cs="Times New Roman"/>
          <w:color w:val="000000" w:themeColor="text1"/>
          <w:sz w:val="20"/>
          <w:szCs w:val="20"/>
        </w:rPr>
        <w:t>:</w:t>
      </w:r>
      <w:r w:rsidR="007217B1" w:rsidRPr="000E2B11">
        <w:rPr>
          <w:rFonts w:ascii="Times New Roman" w:hAnsi="Times New Roman" w:cs="Times New Roman"/>
          <w:color w:val="000000" w:themeColor="text1"/>
          <w:sz w:val="20"/>
          <w:szCs w:val="20"/>
        </w:rPr>
        <w:t xml:space="preserve"> MFI values of neat PP and PP/starch composites</w:t>
      </w:r>
    </w:p>
    <w:p w:rsidR="00A93CA1" w:rsidRPr="000E2B11" w:rsidRDefault="00A93CA1" w:rsidP="00947F32">
      <w:pPr>
        <w:spacing w:after="0" w:line="240" w:lineRule="auto"/>
        <w:ind w:left="360"/>
        <w:jc w:val="center"/>
        <w:rPr>
          <w:rFonts w:ascii="Times New Roman" w:hAnsi="Times New Roman" w:cs="Times New Roman"/>
          <w:color w:val="000000" w:themeColor="text1"/>
          <w:sz w:val="20"/>
          <w:szCs w:val="20"/>
        </w:rPr>
      </w:pPr>
    </w:p>
    <w:tbl>
      <w:tblPr>
        <w:tblW w:w="5917" w:type="dxa"/>
        <w:jc w:val="center"/>
        <w:tblInd w:w="896" w:type="dxa"/>
        <w:tblLook w:val="04A0" w:firstRow="1" w:lastRow="0" w:firstColumn="1" w:lastColumn="0" w:noHBand="0" w:noVBand="1"/>
      </w:tblPr>
      <w:tblGrid>
        <w:gridCol w:w="3060"/>
        <w:gridCol w:w="2857"/>
      </w:tblGrid>
      <w:tr w:rsidR="000961AC" w:rsidRPr="000E2B11" w:rsidTr="00AF5CA9">
        <w:trPr>
          <w:trHeight w:val="300"/>
          <w:jc w:val="center"/>
        </w:trPr>
        <w:tc>
          <w:tcPr>
            <w:tcW w:w="3060" w:type="dxa"/>
            <w:tcBorders>
              <w:top w:val="single" w:sz="4" w:space="0" w:color="auto"/>
              <w:bottom w:val="single" w:sz="4" w:space="0" w:color="auto"/>
            </w:tcBorders>
            <w:shd w:val="clear" w:color="auto" w:fill="auto"/>
            <w:noWrap/>
            <w:vAlign w:val="center"/>
            <w:hideMark/>
          </w:tcPr>
          <w:p w:rsidR="000961AC" w:rsidRPr="00AF5CA9" w:rsidRDefault="000961AC" w:rsidP="00947F32">
            <w:pPr>
              <w:tabs>
                <w:tab w:val="left" w:pos="3057"/>
              </w:tabs>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Designation</w:t>
            </w:r>
          </w:p>
        </w:tc>
        <w:tc>
          <w:tcPr>
            <w:tcW w:w="2857" w:type="dxa"/>
            <w:tcBorders>
              <w:top w:val="single" w:sz="4" w:space="0" w:color="auto"/>
              <w:bottom w:val="single" w:sz="4" w:space="0" w:color="auto"/>
            </w:tcBorders>
            <w:shd w:val="clear" w:color="auto" w:fill="auto"/>
            <w:noWrap/>
            <w:vAlign w:val="center"/>
            <w:hideMark/>
          </w:tcPr>
          <w:p w:rsidR="000961AC" w:rsidRPr="00AF5CA9" w:rsidRDefault="000961AC" w:rsidP="00947F32">
            <w:pPr>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MFI value (g/10 min)</w:t>
            </w:r>
          </w:p>
        </w:tc>
      </w:tr>
      <w:tr w:rsidR="000961AC" w:rsidRPr="000E2B11" w:rsidTr="00AF5CA9">
        <w:trPr>
          <w:trHeight w:val="300"/>
          <w:jc w:val="center"/>
        </w:trPr>
        <w:tc>
          <w:tcPr>
            <w:tcW w:w="3060" w:type="dxa"/>
            <w:tcBorders>
              <w:top w:val="single" w:sz="4" w:space="0" w:color="auto"/>
            </w:tcBorders>
            <w:shd w:val="clear" w:color="auto" w:fill="auto"/>
            <w:noWrap/>
            <w:vAlign w:val="center"/>
            <w:hideMark/>
          </w:tcPr>
          <w:p w:rsidR="000961AC" w:rsidRPr="000E2B11" w:rsidRDefault="000961AC"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PP</w:t>
            </w:r>
          </w:p>
        </w:tc>
        <w:tc>
          <w:tcPr>
            <w:tcW w:w="2857" w:type="dxa"/>
            <w:tcBorders>
              <w:top w:val="single" w:sz="4" w:space="0" w:color="auto"/>
            </w:tcBorders>
            <w:shd w:val="clear" w:color="auto" w:fill="auto"/>
            <w:noWrap/>
            <w:vAlign w:val="center"/>
            <w:hideMark/>
          </w:tcPr>
          <w:p w:rsidR="000961AC" w:rsidRPr="000E2B11" w:rsidRDefault="000961AC"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1.3952</w:t>
            </w:r>
          </w:p>
        </w:tc>
      </w:tr>
      <w:tr w:rsidR="000961AC" w:rsidRPr="000E2B11" w:rsidTr="00AF5CA9">
        <w:trPr>
          <w:trHeight w:val="300"/>
          <w:jc w:val="center"/>
        </w:trPr>
        <w:tc>
          <w:tcPr>
            <w:tcW w:w="3060" w:type="dxa"/>
            <w:shd w:val="clear" w:color="auto" w:fill="auto"/>
            <w:noWrap/>
            <w:vAlign w:val="center"/>
            <w:hideMark/>
          </w:tcPr>
          <w:p w:rsidR="000961AC" w:rsidRPr="000E2B11" w:rsidRDefault="000961AC"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PP/20C</w:t>
            </w:r>
          </w:p>
        </w:tc>
        <w:tc>
          <w:tcPr>
            <w:tcW w:w="2857" w:type="dxa"/>
            <w:shd w:val="clear" w:color="auto" w:fill="auto"/>
            <w:noWrap/>
            <w:vAlign w:val="center"/>
            <w:hideMark/>
          </w:tcPr>
          <w:p w:rsidR="000961AC" w:rsidRPr="000E2B11" w:rsidRDefault="000961AC"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1.3302</w:t>
            </w:r>
          </w:p>
        </w:tc>
      </w:tr>
      <w:tr w:rsidR="000961AC" w:rsidRPr="000E2B11" w:rsidTr="00AF5CA9">
        <w:trPr>
          <w:trHeight w:val="300"/>
          <w:jc w:val="center"/>
        </w:trPr>
        <w:tc>
          <w:tcPr>
            <w:tcW w:w="3060" w:type="dxa"/>
            <w:shd w:val="clear" w:color="auto" w:fill="auto"/>
            <w:noWrap/>
            <w:vAlign w:val="center"/>
            <w:hideMark/>
          </w:tcPr>
          <w:p w:rsidR="000961AC" w:rsidRPr="000E2B11" w:rsidRDefault="000961AC"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PP/20S</w:t>
            </w:r>
          </w:p>
        </w:tc>
        <w:tc>
          <w:tcPr>
            <w:tcW w:w="2857" w:type="dxa"/>
            <w:shd w:val="clear" w:color="auto" w:fill="auto"/>
            <w:noWrap/>
            <w:vAlign w:val="center"/>
            <w:hideMark/>
          </w:tcPr>
          <w:p w:rsidR="000961AC" w:rsidRPr="000E2B11" w:rsidRDefault="000961AC"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1.3596</w:t>
            </w:r>
          </w:p>
        </w:tc>
      </w:tr>
      <w:tr w:rsidR="000961AC" w:rsidRPr="000E2B11" w:rsidTr="00AF5CA9">
        <w:trPr>
          <w:trHeight w:val="300"/>
          <w:jc w:val="center"/>
        </w:trPr>
        <w:tc>
          <w:tcPr>
            <w:tcW w:w="3060" w:type="dxa"/>
            <w:tcBorders>
              <w:bottom w:val="single" w:sz="4" w:space="0" w:color="auto"/>
            </w:tcBorders>
            <w:shd w:val="clear" w:color="auto" w:fill="auto"/>
            <w:noWrap/>
            <w:vAlign w:val="center"/>
          </w:tcPr>
          <w:p w:rsidR="000961AC" w:rsidRPr="000E2B11" w:rsidRDefault="000961AC"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PP/20T</w:t>
            </w:r>
          </w:p>
        </w:tc>
        <w:tc>
          <w:tcPr>
            <w:tcW w:w="2857" w:type="dxa"/>
            <w:tcBorders>
              <w:bottom w:val="single" w:sz="4" w:space="0" w:color="auto"/>
            </w:tcBorders>
            <w:shd w:val="clear" w:color="auto" w:fill="auto"/>
            <w:noWrap/>
            <w:vAlign w:val="center"/>
          </w:tcPr>
          <w:p w:rsidR="000961AC" w:rsidRPr="000E2B11" w:rsidRDefault="000961AC"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1.1656</w:t>
            </w:r>
          </w:p>
        </w:tc>
      </w:tr>
    </w:tbl>
    <w:p w:rsidR="007217B1" w:rsidRPr="000E2B11" w:rsidRDefault="007217B1" w:rsidP="00A93CA1">
      <w:pPr>
        <w:spacing w:after="0" w:line="240" w:lineRule="auto"/>
        <w:ind w:left="360" w:hanging="360"/>
        <w:rPr>
          <w:rFonts w:ascii="Times New Roman" w:hAnsi="Times New Roman" w:cs="Times New Roman"/>
          <w:sz w:val="20"/>
          <w:szCs w:val="20"/>
        </w:rPr>
      </w:pPr>
      <w:r w:rsidRPr="000E2B11">
        <w:rPr>
          <w:rFonts w:ascii="Times New Roman" w:hAnsi="Times New Roman" w:cs="Times New Roman"/>
          <w:sz w:val="20"/>
          <w:szCs w:val="20"/>
        </w:rPr>
        <w:tab/>
      </w:r>
    </w:p>
    <w:p w:rsidR="007217B1" w:rsidRPr="00033C22" w:rsidRDefault="007217B1" w:rsidP="00033C22">
      <w:pPr>
        <w:spacing w:after="0" w:line="240" w:lineRule="auto"/>
        <w:ind w:firstLine="360"/>
        <w:jc w:val="both"/>
        <w:rPr>
          <w:rFonts w:ascii="Times New Roman" w:hAnsi="Times New Roman" w:cs="Times New Roman"/>
          <w:b/>
          <w:sz w:val="20"/>
          <w:szCs w:val="20"/>
        </w:rPr>
      </w:pPr>
      <w:r w:rsidRPr="00033C22">
        <w:rPr>
          <w:rFonts w:ascii="Times New Roman" w:hAnsi="Times New Roman" w:cs="Times New Roman"/>
          <w:b/>
          <w:sz w:val="20"/>
          <w:szCs w:val="20"/>
        </w:rPr>
        <w:t>Moisture absorption</w:t>
      </w:r>
    </w:p>
    <w:p w:rsidR="007217B1" w:rsidRPr="000E2B11" w:rsidRDefault="007217B1" w:rsidP="00033C22">
      <w:pPr>
        <w:spacing w:after="0" w:line="240" w:lineRule="auto"/>
        <w:ind w:left="360"/>
        <w:jc w:val="both"/>
        <w:rPr>
          <w:rFonts w:ascii="Times New Roman" w:eastAsiaTheme="minorEastAsia" w:hAnsi="Times New Roman" w:cs="Times New Roman"/>
          <w:color w:val="000000" w:themeColor="text1"/>
          <w:sz w:val="20"/>
          <w:szCs w:val="20"/>
        </w:rPr>
      </w:pPr>
      <w:r w:rsidRPr="000E2B11">
        <w:rPr>
          <w:rFonts w:ascii="Times New Roman" w:hAnsi="Times New Roman" w:cs="Times New Roman"/>
          <w:color w:val="000000" w:themeColor="text1"/>
          <w:sz w:val="20"/>
          <w:szCs w:val="20"/>
        </w:rPr>
        <w:t>The relations of percentages of moisture uptake, M</w:t>
      </w:r>
      <w:r w:rsidRPr="000E2B11">
        <w:rPr>
          <w:rFonts w:ascii="Times New Roman" w:hAnsi="Times New Roman" w:cs="Times New Roman"/>
          <w:color w:val="000000" w:themeColor="text1"/>
          <w:sz w:val="20"/>
          <w:szCs w:val="20"/>
          <w:vertAlign w:val="subscript"/>
        </w:rPr>
        <w:t>t</w:t>
      </w:r>
      <w:r w:rsidRPr="000E2B11">
        <w:rPr>
          <w:rFonts w:ascii="Times New Roman" w:hAnsi="Times New Roman" w:cs="Times New Roman"/>
          <w:color w:val="000000" w:themeColor="text1"/>
          <w:sz w:val="20"/>
          <w:szCs w:val="20"/>
        </w:rPr>
        <w:t xml:space="preserve"> under exposure of different </w:t>
      </w:r>
      <w:proofErr w:type="spellStart"/>
      <w:r w:rsidRPr="000E2B11">
        <w:rPr>
          <w:rFonts w:ascii="Times New Roman" w:hAnsi="Times New Roman" w:cs="Times New Roman"/>
          <w:color w:val="000000" w:themeColor="text1"/>
          <w:sz w:val="20"/>
          <w:szCs w:val="20"/>
        </w:rPr>
        <w:t>hygrothermal</w:t>
      </w:r>
      <w:proofErr w:type="spellEnd"/>
      <w:r w:rsidRPr="000E2B11">
        <w:rPr>
          <w:rFonts w:ascii="Times New Roman" w:hAnsi="Times New Roman" w:cs="Times New Roman"/>
          <w:color w:val="000000" w:themeColor="text1"/>
          <w:sz w:val="20"/>
          <w:szCs w:val="20"/>
        </w:rPr>
        <w:t xml:space="preserve"> conditions with respect to exposure square root of time, t</w:t>
      </w:r>
      <w:r w:rsidRPr="000E2B11">
        <w:rPr>
          <w:rFonts w:ascii="Times New Roman" w:hAnsi="Times New Roman" w:cs="Times New Roman"/>
          <w:color w:val="000000" w:themeColor="text1"/>
          <w:sz w:val="20"/>
          <w:szCs w:val="20"/>
          <w:vertAlign w:val="superscript"/>
        </w:rPr>
        <w:t>½</w:t>
      </w:r>
      <w:r w:rsidR="00C06FA2">
        <w:rPr>
          <w:rFonts w:ascii="Times New Roman" w:hAnsi="Times New Roman" w:cs="Times New Roman"/>
          <w:color w:val="000000" w:themeColor="text1"/>
          <w:sz w:val="20"/>
          <w:szCs w:val="20"/>
        </w:rPr>
        <w:t xml:space="preserve"> are shown in Fig. 1, 2, </w:t>
      </w:r>
      <w:r>
        <w:rPr>
          <w:rFonts w:ascii="Times New Roman" w:hAnsi="Times New Roman" w:cs="Times New Roman"/>
          <w:color w:val="000000" w:themeColor="text1"/>
          <w:sz w:val="20"/>
          <w:szCs w:val="20"/>
        </w:rPr>
        <w:t>3</w:t>
      </w:r>
      <w:r w:rsidR="00C06FA2">
        <w:rPr>
          <w:rFonts w:ascii="Times New Roman" w:hAnsi="Times New Roman" w:cs="Times New Roman"/>
          <w:color w:val="000000" w:themeColor="text1"/>
          <w:sz w:val="20"/>
          <w:szCs w:val="20"/>
        </w:rPr>
        <w:t xml:space="preserve"> and 4</w:t>
      </w:r>
      <w:r w:rsidRPr="000E2B11">
        <w:rPr>
          <w:rFonts w:ascii="Times New Roman" w:hAnsi="Times New Roman" w:cs="Times New Roman"/>
          <w:color w:val="000000" w:themeColor="text1"/>
          <w:sz w:val="20"/>
          <w:szCs w:val="20"/>
        </w:rPr>
        <w:t>. It can be seen that the moisture absorption rate for all sa</w:t>
      </w:r>
      <w:r w:rsidR="00ED4883">
        <w:rPr>
          <w:rFonts w:ascii="Times New Roman" w:hAnsi="Times New Roman" w:cs="Times New Roman"/>
          <w:color w:val="000000" w:themeColor="text1"/>
          <w:sz w:val="20"/>
          <w:szCs w:val="20"/>
        </w:rPr>
        <w:t>mples were significantly change</w:t>
      </w:r>
      <w:r w:rsidRPr="000E2B11">
        <w:rPr>
          <w:rFonts w:ascii="Times New Roman" w:hAnsi="Times New Roman" w:cs="Times New Roman"/>
          <w:color w:val="000000" w:themeColor="text1"/>
          <w:sz w:val="20"/>
          <w:szCs w:val="20"/>
        </w:rPr>
        <w:t xml:space="preserve"> after being exposed to </w:t>
      </w:r>
      <w:proofErr w:type="spellStart"/>
      <w:r w:rsidRPr="000E2B11">
        <w:rPr>
          <w:rFonts w:ascii="Times New Roman" w:hAnsi="Times New Roman" w:cs="Times New Roman"/>
          <w:color w:val="000000" w:themeColor="text1"/>
          <w:sz w:val="20"/>
          <w:szCs w:val="20"/>
        </w:rPr>
        <w:t>hygrotherma</w:t>
      </w:r>
      <w:r w:rsidR="004517DC">
        <w:rPr>
          <w:rFonts w:ascii="Times New Roman" w:hAnsi="Times New Roman" w:cs="Times New Roman"/>
          <w:color w:val="000000" w:themeColor="text1"/>
          <w:sz w:val="20"/>
          <w:szCs w:val="20"/>
        </w:rPr>
        <w:t>l</w:t>
      </w:r>
      <w:proofErr w:type="spellEnd"/>
      <w:r w:rsidR="004517DC">
        <w:rPr>
          <w:rFonts w:ascii="Times New Roman" w:hAnsi="Times New Roman" w:cs="Times New Roman"/>
          <w:color w:val="000000" w:themeColor="text1"/>
          <w:sz w:val="20"/>
          <w:szCs w:val="20"/>
        </w:rPr>
        <w:t xml:space="preserve"> conditions at RT</w:t>
      </w:r>
      <w:r w:rsidRPr="000E2B11">
        <w:rPr>
          <w:rFonts w:ascii="Times New Roman" w:hAnsi="Times New Roman" w:cs="Times New Roman"/>
          <w:color w:val="000000" w:themeColor="text1"/>
          <w:sz w:val="20"/>
          <w:szCs w:val="20"/>
        </w:rPr>
        <w:t>, 40 °C, and 70 °C for several days. In all exposure conditions, the M</w:t>
      </w:r>
      <w:r w:rsidRPr="000E2B11">
        <w:rPr>
          <w:rFonts w:ascii="Times New Roman" w:hAnsi="Times New Roman" w:cs="Times New Roman"/>
          <w:color w:val="000000" w:themeColor="text1"/>
          <w:sz w:val="20"/>
          <w:szCs w:val="20"/>
          <w:vertAlign w:val="subscript"/>
        </w:rPr>
        <w:t xml:space="preserve">t </w:t>
      </w:r>
      <w:r w:rsidRPr="000E2B11">
        <w:rPr>
          <w:rFonts w:ascii="Times New Roman" w:hAnsi="Times New Roman" w:cs="Times New Roman"/>
          <w:color w:val="000000" w:themeColor="text1"/>
          <w:sz w:val="20"/>
          <w:szCs w:val="20"/>
        </w:rPr>
        <w:t>values increase linearly with t</w:t>
      </w:r>
      <w:r w:rsidRPr="000E2B11">
        <w:rPr>
          <w:rFonts w:ascii="Times New Roman" w:hAnsi="Times New Roman" w:cs="Times New Roman"/>
          <w:color w:val="000000" w:themeColor="text1"/>
          <w:sz w:val="20"/>
          <w:szCs w:val="20"/>
          <w:vertAlign w:val="superscript"/>
        </w:rPr>
        <w:t>½</w:t>
      </w:r>
      <w:r w:rsidR="0028190F">
        <w:rPr>
          <w:rFonts w:ascii="Times New Roman" w:hAnsi="Times New Roman" w:cs="Times New Roman"/>
          <w:color w:val="000000" w:themeColor="text1"/>
          <w:sz w:val="20"/>
          <w:szCs w:val="20"/>
        </w:rPr>
        <w:t xml:space="preserve"> until it</w:t>
      </w:r>
      <w:r w:rsidRPr="000E2B11">
        <w:rPr>
          <w:rFonts w:ascii="Times New Roman" w:hAnsi="Times New Roman" w:cs="Times New Roman"/>
          <w:color w:val="000000" w:themeColor="text1"/>
          <w:sz w:val="20"/>
          <w:szCs w:val="20"/>
        </w:rPr>
        <w:t xml:space="preserve"> reached its equilibrium state. </w:t>
      </w:r>
    </w:p>
    <w:p w:rsidR="007217B1" w:rsidRDefault="007217B1" w:rsidP="00947F32">
      <w:pPr>
        <w:spacing w:after="0" w:line="240" w:lineRule="auto"/>
        <w:ind w:left="360" w:firstLine="720"/>
        <w:jc w:val="both"/>
        <w:rPr>
          <w:rFonts w:ascii="Times New Roman" w:eastAsiaTheme="minorEastAsia" w:hAnsi="Times New Roman" w:cs="Times New Roman"/>
          <w:color w:val="000000" w:themeColor="text1"/>
          <w:sz w:val="20"/>
          <w:szCs w:val="20"/>
        </w:rPr>
      </w:pPr>
    </w:p>
    <w:p w:rsidR="007217B1" w:rsidRPr="000E2B11" w:rsidRDefault="007217B1" w:rsidP="00033C22">
      <w:pPr>
        <w:spacing w:after="0" w:line="240" w:lineRule="auto"/>
        <w:ind w:left="360"/>
        <w:jc w:val="both"/>
        <w:rPr>
          <w:rFonts w:ascii="Times New Roman" w:eastAsiaTheme="minorEastAsia" w:hAnsi="Times New Roman" w:cs="Times New Roman"/>
          <w:color w:val="000000" w:themeColor="text1"/>
          <w:sz w:val="20"/>
          <w:szCs w:val="20"/>
        </w:rPr>
      </w:pPr>
      <w:r w:rsidRPr="000E2B11">
        <w:rPr>
          <w:rFonts w:ascii="Times New Roman" w:eastAsiaTheme="minorEastAsia" w:hAnsi="Times New Roman" w:cs="Times New Roman"/>
          <w:color w:val="000000" w:themeColor="text1"/>
          <w:sz w:val="20"/>
          <w:szCs w:val="20"/>
        </w:rPr>
        <w:t xml:space="preserve">Refer to the </w:t>
      </w:r>
      <w:r w:rsidR="0028190F">
        <w:rPr>
          <w:rFonts w:ascii="Times New Roman" w:eastAsiaTheme="minorEastAsia" w:hAnsi="Times New Roman" w:cs="Times New Roman"/>
          <w:color w:val="000000" w:themeColor="text1"/>
          <w:sz w:val="20"/>
          <w:szCs w:val="20"/>
        </w:rPr>
        <w:t>absorption curve</w:t>
      </w:r>
      <w:r w:rsidR="00C06FA2">
        <w:rPr>
          <w:rFonts w:ascii="Times New Roman" w:eastAsiaTheme="minorEastAsia" w:hAnsi="Times New Roman" w:cs="Times New Roman"/>
          <w:color w:val="000000" w:themeColor="text1"/>
          <w:sz w:val="20"/>
          <w:szCs w:val="20"/>
        </w:rPr>
        <w:t xml:space="preserve">s of </w:t>
      </w:r>
      <w:r w:rsidR="004517DC">
        <w:rPr>
          <w:rFonts w:ascii="Times New Roman" w:eastAsiaTheme="minorEastAsia" w:hAnsi="Times New Roman" w:cs="Times New Roman"/>
          <w:color w:val="000000" w:themeColor="text1"/>
          <w:sz w:val="20"/>
          <w:szCs w:val="20"/>
        </w:rPr>
        <w:t>PP and PP/starch composites</w:t>
      </w:r>
      <w:r w:rsidR="0028190F">
        <w:rPr>
          <w:rFonts w:ascii="Times New Roman" w:eastAsiaTheme="minorEastAsia" w:hAnsi="Times New Roman" w:cs="Times New Roman"/>
          <w:color w:val="000000" w:themeColor="text1"/>
          <w:sz w:val="20"/>
          <w:szCs w:val="20"/>
        </w:rPr>
        <w:t xml:space="preserve"> in</w:t>
      </w:r>
      <w:r w:rsidR="00C06FA2">
        <w:rPr>
          <w:rFonts w:ascii="Times New Roman" w:eastAsiaTheme="minorEastAsia" w:hAnsi="Times New Roman" w:cs="Times New Roman"/>
          <w:color w:val="000000" w:themeColor="text1"/>
          <w:sz w:val="20"/>
          <w:szCs w:val="20"/>
        </w:rPr>
        <w:t xml:space="preserve"> figures below, it can be seen</w:t>
      </w:r>
      <w:r w:rsidRPr="000E2B11">
        <w:rPr>
          <w:rFonts w:ascii="Times New Roman" w:eastAsiaTheme="minorEastAsia" w:hAnsi="Times New Roman" w:cs="Times New Roman"/>
          <w:color w:val="000000" w:themeColor="text1"/>
          <w:sz w:val="20"/>
          <w:szCs w:val="20"/>
        </w:rPr>
        <w:t xml:space="preserve"> that the rate of M</w:t>
      </w:r>
      <w:r w:rsidRPr="000E2B11">
        <w:rPr>
          <w:rFonts w:ascii="Times New Roman" w:eastAsiaTheme="minorEastAsia" w:hAnsi="Times New Roman" w:cs="Times New Roman"/>
          <w:color w:val="000000" w:themeColor="text1"/>
          <w:sz w:val="20"/>
          <w:szCs w:val="20"/>
          <w:vertAlign w:val="subscript"/>
        </w:rPr>
        <w:t>t</w:t>
      </w:r>
      <w:r w:rsidR="00ED4883">
        <w:rPr>
          <w:rFonts w:ascii="Times New Roman" w:eastAsiaTheme="minorEastAsia" w:hAnsi="Times New Roman" w:cs="Times New Roman"/>
          <w:color w:val="000000" w:themeColor="text1"/>
          <w:sz w:val="20"/>
          <w:szCs w:val="20"/>
        </w:rPr>
        <w:t xml:space="preserve"> has a</w:t>
      </w:r>
      <w:r w:rsidRPr="000E2B11">
        <w:rPr>
          <w:rFonts w:ascii="Times New Roman" w:eastAsiaTheme="minorEastAsia" w:hAnsi="Times New Roman" w:cs="Times New Roman"/>
          <w:color w:val="000000" w:themeColor="text1"/>
          <w:sz w:val="20"/>
          <w:szCs w:val="20"/>
        </w:rPr>
        <w:t xml:space="preserve"> small effect on tested samples</w:t>
      </w:r>
      <w:r w:rsidR="004517DC">
        <w:rPr>
          <w:rFonts w:ascii="Times New Roman" w:eastAsiaTheme="minorEastAsia" w:hAnsi="Times New Roman" w:cs="Times New Roman"/>
          <w:color w:val="000000" w:themeColor="text1"/>
          <w:sz w:val="20"/>
          <w:szCs w:val="20"/>
        </w:rPr>
        <w:t xml:space="preserve"> after exposed at RT and 40 °C</w:t>
      </w:r>
      <w:r w:rsidRPr="000E2B11">
        <w:rPr>
          <w:rFonts w:ascii="Times New Roman" w:eastAsiaTheme="minorEastAsia" w:hAnsi="Times New Roman" w:cs="Times New Roman"/>
          <w:color w:val="000000" w:themeColor="text1"/>
          <w:sz w:val="20"/>
          <w:szCs w:val="20"/>
        </w:rPr>
        <w:t>. However</w:t>
      </w:r>
      <w:r w:rsidR="00ED4883">
        <w:rPr>
          <w:rFonts w:ascii="Times New Roman" w:eastAsiaTheme="minorEastAsia" w:hAnsi="Times New Roman" w:cs="Times New Roman"/>
          <w:color w:val="000000" w:themeColor="text1"/>
          <w:sz w:val="20"/>
          <w:szCs w:val="20"/>
        </w:rPr>
        <w:t>,</w:t>
      </w:r>
      <w:r w:rsidRPr="000E2B11">
        <w:rPr>
          <w:rFonts w:ascii="Times New Roman" w:eastAsiaTheme="minorEastAsia" w:hAnsi="Times New Roman" w:cs="Times New Roman"/>
          <w:color w:val="000000" w:themeColor="text1"/>
          <w:sz w:val="20"/>
          <w:szCs w:val="20"/>
        </w:rPr>
        <w:t xml:space="preserve"> at higher temperature of </w:t>
      </w:r>
      <w:smartTag w:uri="urn:schemas-microsoft-com:office:smarttags" w:element="metricconverter">
        <w:smartTagPr>
          <w:attr w:name="ProductID" w:val="70 °C"/>
        </w:smartTagPr>
        <w:r w:rsidRPr="000E2B11">
          <w:rPr>
            <w:rFonts w:ascii="Times New Roman" w:eastAsiaTheme="minorEastAsia" w:hAnsi="Times New Roman" w:cs="Times New Roman"/>
            <w:color w:val="000000" w:themeColor="text1"/>
            <w:sz w:val="20"/>
            <w:szCs w:val="20"/>
          </w:rPr>
          <w:t>70 °C,</w:t>
        </w:r>
      </w:smartTag>
      <w:r w:rsidRPr="000E2B11">
        <w:rPr>
          <w:rFonts w:ascii="Times New Roman" w:eastAsiaTheme="minorEastAsia" w:hAnsi="Times New Roman" w:cs="Times New Roman"/>
          <w:color w:val="000000" w:themeColor="text1"/>
          <w:sz w:val="20"/>
          <w:szCs w:val="20"/>
        </w:rPr>
        <w:t xml:space="preserve"> the rate of M</w:t>
      </w:r>
      <w:r w:rsidRPr="000E2B11">
        <w:rPr>
          <w:rFonts w:ascii="Times New Roman" w:eastAsiaTheme="minorEastAsia" w:hAnsi="Times New Roman" w:cs="Times New Roman"/>
          <w:color w:val="000000" w:themeColor="text1"/>
          <w:sz w:val="20"/>
          <w:szCs w:val="20"/>
          <w:vertAlign w:val="subscript"/>
        </w:rPr>
        <w:t xml:space="preserve">t </w:t>
      </w:r>
      <w:r w:rsidRPr="000E2B11">
        <w:rPr>
          <w:rFonts w:ascii="Times New Roman" w:eastAsiaTheme="minorEastAsia" w:hAnsi="Times New Roman" w:cs="Times New Roman"/>
          <w:color w:val="000000" w:themeColor="text1"/>
          <w:sz w:val="20"/>
          <w:szCs w:val="20"/>
        </w:rPr>
        <w:t>rapidly increased in PP/starch composites with respect to neat PP. These proved that the degradability of the PP/starch composites were accelerated at high temper</w:t>
      </w:r>
      <w:r w:rsidR="0028190F">
        <w:rPr>
          <w:rFonts w:ascii="Times New Roman" w:eastAsiaTheme="minorEastAsia" w:hAnsi="Times New Roman" w:cs="Times New Roman"/>
          <w:color w:val="000000" w:themeColor="text1"/>
          <w:sz w:val="20"/>
          <w:szCs w:val="20"/>
        </w:rPr>
        <w:t>ature of 70 °C compared to</w:t>
      </w:r>
      <w:r w:rsidRPr="000E2B11">
        <w:rPr>
          <w:rFonts w:ascii="Times New Roman" w:eastAsiaTheme="minorEastAsia" w:hAnsi="Times New Roman" w:cs="Times New Roman"/>
          <w:color w:val="000000" w:themeColor="text1"/>
          <w:sz w:val="20"/>
          <w:szCs w:val="20"/>
        </w:rPr>
        <w:t xml:space="preserve"> </w:t>
      </w:r>
      <w:r w:rsidR="004517DC">
        <w:rPr>
          <w:rFonts w:ascii="Times New Roman" w:eastAsiaTheme="minorEastAsia" w:hAnsi="Times New Roman" w:cs="Times New Roman"/>
          <w:color w:val="000000" w:themeColor="text1"/>
          <w:sz w:val="20"/>
          <w:szCs w:val="20"/>
        </w:rPr>
        <w:t xml:space="preserve">RT and </w:t>
      </w:r>
      <w:smartTag w:uri="urn:schemas-microsoft-com:office:smarttags" w:element="metricconverter">
        <w:smartTagPr>
          <w:attr w:name="ProductID" w:val="40 °C"/>
        </w:smartTagPr>
        <w:r w:rsidRPr="000E2B11">
          <w:rPr>
            <w:rFonts w:ascii="Times New Roman" w:eastAsiaTheme="minorEastAsia" w:hAnsi="Times New Roman" w:cs="Times New Roman"/>
            <w:color w:val="000000" w:themeColor="text1"/>
            <w:sz w:val="20"/>
            <w:szCs w:val="20"/>
          </w:rPr>
          <w:t>40 °C</w:t>
        </w:r>
      </w:smartTag>
      <w:r w:rsidRPr="000E2B11">
        <w:rPr>
          <w:rFonts w:ascii="Times New Roman" w:eastAsiaTheme="minorEastAsia" w:hAnsi="Times New Roman" w:cs="Times New Roman"/>
          <w:color w:val="000000" w:themeColor="text1"/>
          <w:sz w:val="20"/>
          <w:szCs w:val="20"/>
        </w:rPr>
        <w:t>. Besides that, the M</w:t>
      </w:r>
      <w:r w:rsidRPr="000E2B11">
        <w:rPr>
          <w:rFonts w:ascii="Times New Roman" w:eastAsiaTheme="minorEastAsia" w:hAnsi="Times New Roman" w:cs="Times New Roman"/>
          <w:color w:val="000000" w:themeColor="text1"/>
          <w:sz w:val="20"/>
          <w:szCs w:val="20"/>
          <w:vertAlign w:val="subscript"/>
        </w:rPr>
        <w:t>t</w:t>
      </w:r>
      <w:r w:rsidRPr="000E2B11">
        <w:rPr>
          <w:rFonts w:ascii="Times New Roman" w:eastAsiaTheme="minorEastAsia" w:hAnsi="Times New Roman" w:cs="Times New Roman"/>
          <w:color w:val="000000" w:themeColor="text1"/>
          <w:sz w:val="20"/>
          <w:szCs w:val="20"/>
        </w:rPr>
        <w:t xml:space="preserve"> values in the composites can attributed to the hydrophilic nature of the starch (corn, sago, and tapioca) by presence of a hydroxyl groups which are available for interaction with of water molecules. </w:t>
      </w:r>
      <w:r w:rsidR="00947F32">
        <w:rPr>
          <w:rFonts w:ascii="Times New Roman" w:eastAsiaTheme="minorEastAsia" w:hAnsi="Times New Roman" w:cs="Times New Roman"/>
          <w:noProof/>
          <w:color w:val="000000" w:themeColor="text1"/>
          <w:sz w:val="20"/>
          <w:szCs w:val="20"/>
        </w:rPr>
        <w:t xml:space="preserve">Preechawong et al. </w:t>
      </w:r>
      <w:r w:rsidR="00947F32">
        <w:rPr>
          <w:rFonts w:ascii="Times New Roman" w:eastAsiaTheme="minorEastAsia" w:hAnsi="Times New Roman" w:cs="Times New Roman"/>
          <w:noProof/>
          <w:color w:val="000000" w:themeColor="text1"/>
          <w:sz w:val="20"/>
          <w:szCs w:val="20"/>
        </w:rPr>
        <w:fldChar w:fldCharType="begin"/>
      </w:r>
      <w:r w:rsidR="00BA5C39">
        <w:rPr>
          <w:rFonts w:ascii="Times New Roman" w:eastAsiaTheme="minorEastAsia" w:hAnsi="Times New Roman" w:cs="Times New Roman"/>
          <w:noProof/>
          <w:color w:val="000000" w:themeColor="text1"/>
          <w:sz w:val="20"/>
          <w:szCs w:val="20"/>
        </w:rPr>
        <w:instrText xml:space="preserve"> ADDIN EN.CITE &lt;EndNote&gt;&lt;Cite&gt;&lt;Author&gt;Preechawong&lt;/Author&gt;&lt;Year&gt;2004&lt;/Year&gt;&lt;RecNum&gt;80&lt;/RecNum&gt;&lt;DisplayText&gt;[25]&lt;/DisplayText&gt;&lt;record&gt;&lt;rec-number&gt;80&lt;/rec-number&gt;&lt;foreign-keys&gt;&lt;key app="EN" db-id="pter9xw07ed9f6erxvhpp90zdrepdwpxprrx"&gt;80&lt;/key&gt;&lt;/foreign-keys&gt;&lt;ref-type name="Journal Article"&gt;17&lt;/ref-type&gt;&lt;contributors&gt;&lt;authors&gt;&lt;author&gt;Preechawong, Dujdao&lt;/author&gt;&lt;author&gt;Peesan, Manisara&lt;/author&gt;&lt;author&gt;Supaphol, Pitt&lt;/author&gt;&lt;author&gt;Rujiravanit, Ratana&lt;/author&gt;&lt;/authors&gt;&lt;/contributors&gt;&lt;titles&gt;&lt;title&gt;Characterization of starch/poly (ε-caprolactone) hybrid foams&lt;/title&gt;&lt;secondary-title&gt;Polymer testing&lt;/secondary-title&gt;&lt;/titles&gt;&lt;pages&gt;651-657&lt;/pages&gt;&lt;volume&gt;23&lt;/volume&gt;&lt;number&gt;6&lt;/number&gt;&lt;dates&gt;&lt;year&gt;2004&lt;/year&gt;&lt;/dates&gt;&lt;isbn&gt;0142-9418&lt;/isbn&gt;&lt;urls&gt;&lt;/urls&gt;&lt;/record&gt;&lt;/Cite&gt;&lt;/EndNote&gt;</w:instrText>
      </w:r>
      <w:r w:rsidR="00947F32">
        <w:rPr>
          <w:rFonts w:ascii="Times New Roman" w:eastAsiaTheme="minorEastAsia" w:hAnsi="Times New Roman" w:cs="Times New Roman"/>
          <w:noProof/>
          <w:color w:val="000000" w:themeColor="text1"/>
          <w:sz w:val="20"/>
          <w:szCs w:val="20"/>
        </w:rPr>
        <w:fldChar w:fldCharType="separate"/>
      </w:r>
      <w:r w:rsidR="00BA5C39">
        <w:rPr>
          <w:rFonts w:ascii="Times New Roman" w:eastAsiaTheme="minorEastAsia" w:hAnsi="Times New Roman" w:cs="Times New Roman"/>
          <w:noProof/>
          <w:color w:val="000000" w:themeColor="text1"/>
          <w:sz w:val="20"/>
          <w:szCs w:val="20"/>
        </w:rPr>
        <w:t>[</w:t>
      </w:r>
      <w:hyperlink w:anchor="_ENREF_25" w:tooltip="Preechawong, 2004 #80" w:history="1">
        <w:r w:rsidR="00806D90">
          <w:rPr>
            <w:rFonts w:ascii="Times New Roman" w:eastAsiaTheme="minorEastAsia" w:hAnsi="Times New Roman" w:cs="Times New Roman"/>
            <w:noProof/>
            <w:color w:val="000000" w:themeColor="text1"/>
            <w:sz w:val="20"/>
            <w:szCs w:val="20"/>
          </w:rPr>
          <w:t>25</w:t>
        </w:r>
      </w:hyperlink>
      <w:r w:rsidR="00BA5C39">
        <w:rPr>
          <w:rFonts w:ascii="Times New Roman" w:eastAsiaTheme="minorEastAsia" w:hAnsi="Times New Roman" w:cs="Times New Roman"/>
          <w:noProof/>
          <w:color w:val="000000" w:themeColor="text1"/>
          <w:sz w:val="20"/>
          <w:szCs w:val="20"/>
        </w:rPr>
        <w:t>]</w:t>
      </w:r>
      <w:r w:rsidR="00947F32">
        <w:rPr>
          <w:rFonts w:ascii="Times New Roman" w:eastAsiaTheme="minorEastAsia" w:hAnsi="Times New Roman" w:cs="Times New Roman"/>
          <w:noProof/>
          <w:color w:val="000000" w:themeColor="text1"/>
          <w:sz w:val="20"/>
          <w:szCs w:val="20"/>
        </w:rPr>
        <w:fldChar w:fldCharType="end"/>
      </w:r>
      <w:r w:rsidRPr="000E2B11">
        <w:rPr>
          <w:rFonts w:ascii="Times New Roman" w:eastAsiaTheme="minorEastAsia" w:hAnsi="Times New Roman" w:cs="Times New Roman"/>
          <w:color w:val="000000" w:themeColor="text1"/>
          <w:sz w:val="20"/>
          <w:szCs w:val="20"/>
        </w:rPr>
        <w:t xml:space="preserve"> stated that starch was absorbed the water due to its hygroscopic nature. It was acted as a natural plasticizer in starch which provided the flexibility in starch as compared</w:t>
      </w:r>
      <w:r w:rsidR="00ED4883">
        <w:rPr>
          <w:rFonts w:ascii="Times New Roman" w:eastAsiaTheme="minorEastAsia" w:hAnsi="Times New Roman" w:cs="Times New Roman"/>
          <w:color w:val="000000" w:themeColor="text1"/>
          <w:sz w:val="20"/>
          <w:szCs w:val="20"/>
        </w:rPr>
        <w:t xml:space="preserve"> to hard and rigid filler in it</w:t>
      </w:r>
      <w:r w:rsidRPr="000E2B11">
        <w:rPr>
          <w:rFonts w:ascii="Times New Roman" w:eastAsiaTheme="minorEastAsia" w:hAnsi="Times New Roman" w:cs="Times New Roman"/>
          <w:color w:val="000000" w:themeColor="text1"/>
          <w:sz w:val="20"/>
          <w:szCs w:val="20"/>
        </w:rPr>
        <w:t xml:space="preserve"> while in dry state. </w:t>
      </w:r>
    </w:p>
    <w:p w:rsidR="007217B1" w:rsidRPr="000E2B11" w:rsidRDefault="00AC0338" w:rsidP="007217B1">
      <w:pPr>
        <w:spacing w:after="0" w:line="240" w:lineRule="auto"/>
        <w:jc w:val="center"/>
        <w:rPr>
          <w:rFonts w:ascii="Times New Roman" w:hAnsi="Times New Roman" w:cs="Times New Roman"/>
          <w:b/>
          <w:sz w:val="20"/>
          <w:szCs w:val="20"/>
        </w:rPr>
      </w:pPr>
      <w:r>
        <w:rPr>
          <w:noProof/>
        </w:rPr>
        <w:lastRenderedPageBreak/>
        <w:drawing>
          <wp:inline distT="0" distB="0" distL="0" distR="0" wp14:anchorId="7114DE9F" wp14:editId="4004E34F">
            <wp:extent cx="5443268" cy="2458528"/>
            <wp:effectExtent l="0" t="0" r="508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217B1" w:rsidRDefault="00A93CA1" w:rsidP="007448F4">
      <w:pPr>
        <w:spacing w:after="0" w:line="240" w:lineRule="auto"/>
        <w:ind w:left="360" w:hanging="360"/>
        <w:jc w:val="center"/>
        <w:rPr>
          <w:rFonts w:ascii="Times New Roman" w:hAnsi="Times New Roman" w:cs="Times New Roman"/>
          <w:sz w:val="20"/>
          <w:szCs w:val="20"/>
        </w:rPr>
      </w:pPr>
      <w:r>
        <w:rPr>
          <w:rFonts w:ascii="Times New Roman" w:hAnsi="Times New Roman" w:cs="Times New Roman"/>
          <w:sz w:val="20"/>
          <w:szCs w:val="20"/>
        </w:rPr>
        <w:t>Figure</w:t>
      </w:r>
      <w:r w:rsidR="00D321F5" w:rsidRPr="00444E2E">
        <w:rPr>
          <w:rFonts w:ascii="Times New Roman" w:hAnsi="Times New Roman" w:cs="Times New Roman"/>
          <w:sz w:val="20"/>
          <w:szCs w:val="20"/>
        </w:rPr>
        <w:t xml:space="preserve"> 1:</w:t>
      </w:r>
      <w:r w:rsidR="007217B1" w:rsidRPr="000E2B11">
        <w:rPr>
          <w:rFonts w:ascii="Times New Roman" w:hAnsi="Times New Roman" w:cs="Times New Roman"/>
          <w:sz w:val="20"/>
          <w:szCs w:val="20"/>
        </w:rPr>
        <w:t xml:space="preserve"> The effect of </w:t>
      </w:r>
      <w:proofErr w:type="spellStart"/>
      <w:r w:rsidR="007217B1" w:rsidRPr="000E2B11">
        <w:rPr>
          <w:rFonts w:ascii="Times New Roman" w:hAnsi="Times New Roman" w:cs="Times New Roman"/>
          <w:sz w:val="20"/>
          <w:szCs w:val="20"/>
        </w:rPr>
        <w:t>hygrothermal</w:t>
      </w:r>
      <w:proofErr w:type="spellEnd"/>
      <w:r w:rsidR="00AC0338">
        <w:rPr>
          <w:rFonts w:ascii="Times New Roman" w:hAnsi="Times New Roman" w:cs="Times New Roman"/>
          <w:sz w:val="20"/>
          <w:szCs w:val="20"/>
        </w:rPr>
        <w:t xml:space="preserve"> condition on PP sample at different temperatures</w:t>
      </w:r>
    </w:p>
    <w:p w:rsidR="007448F4" w:rsidRPr="000E2B11" w:rsidRDefault="007448F4" w:rsidP="007448F4">
      <w:pPr>
        <w:spacing w:after="0" w:line="240" w:lineRule="auto"/>
        <w:ind w:left="360" w:hanging="360"/>
        <w:jc w:val="center"/>
        <w:rPr>
          <w:rFonts w:ascii="Times New Roman" w:hAnsi="Times New Roman" w:cs="Times New Roman"/>
          <w:sz w:val="20"/>
          <w:szCs w:val="20"/>
        </w:rPr>
      </w:pPr>
    </w:p>
    <w:p w:rsidR="007217B1" w:rsidRPr="000E2B11" w:rsidRDefault="009458FE" w:rsidP="007217B1">
      <w:pPr>
        <w:spacing w:after="0" w:line="240" w:lineRule="auto"/>
        <w:jc w:val="center"/>
        <w:rPr>
          <w:rFonts w:ascii="Times New Roman" w:hAnsi="Times New Roman" w:cs="Times New Roman"/>
          <w:b/>
          <w:sz w:val="20"/>
          <w:szCs w:val="20"/>
        </w:rPr>
      </w:pPr>
      <w:r>
        <w:rPr>
          <w:noProof/>
        </w:rPr>
        <w:drawing>
          <wp:inline distT="0" distB="0" distL="0" distR="0" wp14:anchorId="31044868" wp14:editId="078F01EF">
            <wp:extent cx="5598544" cy="2389517"/>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17B1" w:rsidRDefault="00A93CA1" w:rsidP="00947F32">
      <w:pPr>
        <w:spacing w:after="0" w:line="240" w:lineRule="auto"/>
        <w:ind w:left="360" w:hanging="360"/>
        <w:jc w:val="center"/>
        <w:rPr>
          <w:rFonts w:ascii="Times New Roman" w:hAnsi="Times New Roman" w:cs="Times New Roman"/>
          <w:sz w:val="20"/>
          <w:szCs w:val="20"/>
        </w:rPr>
      </w:pPr>
      <w:r>
        <w:rPr>
          <w:rFonts w:ascii="Times New Roman" w:hAnsi="Times New Roman" w:cs="Times New Roman"/>
          <w:sz w:val="20"/>
          <w:szCs w:val="20"/>
        </w:rPr>
        <w:t>Figure</w:t>
      </w:r>
      <w:r w:rsidR="007217B1" w:rsidRPr="00444E2E">
        <w:rPr>
          <w:rFonts w:ascii="Times New Roman" w:hAnsi="Times New Roman" w:cs="Times New Roman"/>
          <w:sz w:val="20"/>
          <w:szCs w:val="20"/>
        </w:rPr>
        <w:t xml:space="preserve"> 2</w:t>
      </w:r>
      <w:r w:rsidR="00D321F5" w:rsidRPr="00444E2E">
        <w:rPr>
          <w:rFonts w:ascii="Times New Roman" w:hAnsi="Times New Roman" w:cs="Times New Roman"/>
          <w:sz w:val="20"/>
          <w:szCs w:val="20"/>
        </w:rPr>
        <w:t>:</w:t>
      </w:r>
      <w:r w:rsidR="007217B1" w:rsidRPr="000E2B11">
        <w:rPr>
          <w:rFonts w:ascii="Times New Roman" w:hAnsi="Times New Roman" w:cs="Times New Roman"/>
          <w:sz w:val="20"/>
          <w:szCs w:val="20"/>
        </w:rPr>
        <w:t xml:space="preserve"> The effect of </w:t>
      </w:r>
      <w:proofErr w:type="spellStart"/>
      <w:r w:rsidR="007217B1" w:rsidRPr="000E2B11">
        <w:rPr>
          <w:rFonts w:ascii="Times New Roman" w:hAnsi="Times New Roman" w:cs="Times New Roman"/>
          <w:sz w:val="20"/>
          <w:szCs w:val="20"/>
        </w:rPr>
        <w:t>h</w:t>
      </w:r>
      <w:r w:rsidR="009458FE">
        <w:rPr>
          <w:rFonts w:ascii="Times New Roman" w:hAnsi="Times New Roman" w:cs="Times New Roman"/>
          <w:sz w:val="20"/>
          <w:szCs w:val="20"/>
        </w:rPr>
        <w:t>ygrothermal</w:t>
      </w:r>
      <w:proofErr w:type="spellEnd"/>
      <w:r w:rsidR="009458FE">
        <w:rPr>
          <w:rFonts w:ascii="Times New Roman" w:hAnsi="Times New Roman" w:cs="Times New Roman"/>
          <w:sz w:val="20"/>
          <w:szCs w:val="20"/>
        </w:rPr>
        <w:t xml:space="preserve"> condition on </w:t>
      </w:r>
      <w:r w:rsidR="007217B1" w:rsidRPr="000E2B11">
        <w:rPr>
          <w:rFonts w:ascii="Times New Roman" w:hAnsi="Times New Roman" w:cs="Times New Roman"/>
          <w:sz w:val="20"/>
          <w:szCs w:val="20"/>
        </w:rPr>
        <w:t>PP/</w:t>
      </w:r>
      <w:r w:rsidR="009458FE">
        <w:rPr>
          <w:rFonts w:ascii="Times New Roman" w:hAnsi="Times New Roman" w:cs="Times New Roman"/>
          <w:sz w:val="20"/>
          <w:szCs w:val="20"/>
        </w:rPr>
        <w:t>20C composite at different temperatures</w:t>
      </w:r>
    </w:p>
    <w:p w:rsidR="007448F4" w:rsidRPr="000E2B11" w:rsidRDefault="007448F4" w:rsidP="00947F32">
      <w:pPr>
        <w:spacing w:after="0" w:line="240" w:lineRule="auto"/>
        <w:ind w:left="360" w:hanging="360"/>
        <w:jc w:val="center"/>
        <w:rPr>
          <w:rFonts w:ascii="Times New Roman" w:hAnsi="Times New Roman" w:cs="Times New Roman"/>
          <w:sz w:val="20"/>
          <w:szCs w:val="20"/>
        </w:rPr>
      </w:pPr>
    </w:p>
    <w:p w:rsidR="007217B1" w:rsidRPr="000E2B11" w:rsidRDefault="009458FE" w:rsidP="00947F32">
      <w:pPr>
        <w:spacing w:after="0" w:line="240" w:lineRule="auto"/>
        <w:ind w:left="360" w:hanging="360"/>
        <w:jc w:val="center"/>
        <w:rPr>
          <w:rFonts w:ascii="Times New Roman" w:hAnsi="Times New Roman" w:cs="Times New Roman"/>
          <w:sz w:val="20"/>
          <w:szCs w:val="20"/>
        </w:rPr>
      </w:pPr>
      <w:r>
        <w:rPr>
          <w:noProof/>
        </w:rPr>
        <w:drawing>
          <wp:inline distT="0" distB="0" distL="0" distR="0" wp14:anchorId="1D937AF6" wp14:editId="795C93C4">
            <wp:extent cx="5374256" cy="2415396"/>
            <wp:effectExtent l="0" t="0" r="0"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17B1" w:rsidRDefault="00A93CA1" w:rsidP="00947F32">
      <w:pPr>
        <w:spacing w:after="0" w:line="240" w:lineRule="auto"/>
        <w:ind w:left="360" w:hanging="360"/>
        <w:jc w:val="center"/>
        <w:rPr>
          <w:rFonts w:ascii="Times New Roman" w:hAnsi="Times New Roman" w:cs="Times New Roman"/>
          <w:sz w:val="20"/>
          <w:szCs w:val="20"/>
        </w:rPr>
      </w:pPr>
      <w:r>
        <w:rPr>
          <w:rFonts w:ascii="Times New Roman" w:hAnsi="Times New Roman" w:cs="Times New Roman"/>
          <w:sz w:val="20"/>
          <w:szCs w:val="20"/>
        </w:rPr>
        <w:t>Figure</w:t>
      </w:r>
      <w:r w:rsidR="00D321F5" w:rsidRPr="00444E2E">
        <w:rPr>
          <w:rFonts w:ascii="Times New Roman" w:hAnsi="Times New Roman" w:cs="Times New Roman"/>
          <w:sz w:val="20"/>
          <w:szCs w:val="20"/>
        </w:rPr>
        <w:t xml:space="preserve"> 3:</w:t>
      </w:r>
      <w:r w:rsidR="007217B1" w:rsidRPr="000E2B11">
        <w:rPr>
          <w:rFonts w:ascii="Times New Roman" w:hAnsi="Times New Roman" w:cs="Times New Roman"/>
          <w:sz w:val="20"/>
          <w:szCs w:val="20"/>
        </w:rPr>
        <w:t xml:space="preserve"> The effect of </w:t>
      </w:r>
      <w:proofErr w:type="spellStart"/>
      <w:r w:rsidR="007217B1" w:rsidRPr="000E2B11">
        <w:rPr>
          <w:rFonts w:ascii="Times New Roman" w:hAnsi="Times New Roman" w:cs="Times New Roman"/>
          <w:sz w:val="20"/>
          <w:szCs w:val="20"/>
        </w:rPr>
        <w:t>h</w:t>
      </w:r>
      <w:r w:rsidR="009458FE">
        <w:rPr>
          <w:rFonts w:ascii="Times New Roman" w:hAnsi="Times New Roman" w:cs="Times New Roman"/>
          <w:sz w:val="20"/>
          <w:szCs w:val="20"/>
        </w:rPr>
        <w:t>ygrothermal</w:t>
      </w:r>
      <w:proofErr w:type="spellEnd"/>
      <w:r w:rsidR="009458FE">
        <w:rPr>
          <w:rFonts w:ascii="Times New Roman" w:hAnsi="Times New Roman" w:cs="Times New Roman"/>
          <w:sz w:val="20"/>
          <w:szCs w:val="20"/>
        </w:rPr>
        <w:t xml:space="preserve"> condition on PP/20S composite at different temperatures</w:t>
      </w:r>
    </w:p>
    <w:p w:rsidR="005F68D3" w:rsidRDefault="005F68D3" w:rsidP="00B42A61">
      <w:pPr>
        <w:spacing w:after="0" w:line="240" w:lineRule="auto"/>
        <w:rPr>
          <w:rFonts w:ascii="Times New Roman" w:hAnsi="Times New Roman" w:cs="Times New Roman"/>
          <w:sz w:val="20"/>
          <w:szCs w:val="20"/>
        </w:rPr>
      </w:pPr>
      <w:r>
        <w:rPr>
          <w:noProof/>
        </w:rPr>
        <w:lastRenderedPageBreak/>
        <w:drawing>
          <wp:inline distT="0" distB="0" distL="0" distR="0" wp14:anchorId="450D54D2" wp14:editId="2B7BDCE0">
            <wp:extent cx="6047117" cy="2475781"/>
            <wp:effectExtent l="0" t="0" r="0" b="12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68D3" w:rsidRDefault="00A93CA1" w:rsidP="007448F4">
      <w:pPr>
        <w:spacing w:after="0" w:line="240" w:lineRule="auto"/>
        <w:ind w:left="360" w:hanging="360"/>
        <w:jc w:val="center"/>
        <w:rPr>
          <w:rFonts w:ascii="Times New Roman" w:hAnsi="Times New Roman" w:cs="Times New Roman"/>
          <w:sz w:val="20"/>
          <w:szCs w:val="20"/>
        </w:rPr>
      </w:pPr>
      <w:r>
        <w:rPr>
          <w:rFonts w:ascii="Times New Roman" w:hAnsi="Times New Roman" w:cs="Times New Roman"/>
          <w:sz w:val="20"/>
          <w:szCs w:val="20"/>
        </w:rPr>
        <w:t>Figure</w:t>
      </w:r>
      <w:r w:rsidR="005F68D3" w:rsidRPr="00444E2E">
        <w:rPr>
          <w:rFonts w:ascii="Times New Roman" w:hAnsi="Times New Roman" w:cs="Times New Roman"/>
          <w:sz w:val="20"/>
          <w:szCs w:val="20"/>
        </w:rPr>
        <w:t xml:space="preserve"> 4</w:t>
      </w:r>
      <w:r w:rsidR="00D321F5" w:rsidRPr="00444E2E">
        <w:rPr>
          <w:rFonts w:ascii="Times New Roman" w:hAnsi="Times New Roman" w:cs="Times New Roman"/>
          <w:sz w:val="20"/>
          <w:szCs w:val="20"/>
        </w:rPr>
        <w:t>:</w:t>
      </w:r>
      <w:r w:rsidR="00D321F5">
        <w:rPr>
          <w:rFonts w:ascii="Times New Roman" w:hAnsi="Times New Roman" w:cs="Times New Roman"/>
          <w:b/>
          <w:sz w:val="20"/>
          <w:szCs w:val="20"/>
        </w:rPr>
        <w:t xml:space="preserve"> </w:t>
      </w:r>
      <w:r w:rsidR="005F68D3" w:rsidRPr="000E2B11">
        <w:rPr>
          <w:rFonts w:ascii="Times New Roman" w:hAnsi="Times New Roman" w:cs="Times New Roman"/>
          <w:sz w:val="20"/>
          <w:szCs w:val="20"/>
        </w:rPr>
        <w:t xml:space="preserve">The effect of </w:t>
      </w:r>
      <w:proofErr w:type="spellStart"/>
      <w:r w:rsidR="005F68D3" w:rsidRPr="000E2B11">
        <w:rPr>
          <w:rFonts w:ascii="Times New Roman" w:hAnsi="Times New Roman" w:cs="Times New Roman"/>
          <w:sz w:val="20"/>
          <w:szCs w:val="20"/>
        </w:rPr>
        <w:t>h</w:t>
      </w:r>
      <w:r w:rsidR="005F68D3">
        <w:rPr>
          <w:rFonts w:ascii="Times New Roman" w:hAnsi="Times New Roman" w:cs="Times New Roman"/>
          <w:sz w:val="20"/>
          <w:szCs w:val="20"/>
        </w:rPr>
        <w:t>ygrothermal</w:t>
      </w:r>
      <w:proofErr w:type="spellEnd"/>
      <w:r w:rsidR="005F68D3">
        <w:rPr>
          <w:rFonts w:ascii="Times New Roman" w:hAnsi="Times New Roman" w:cs="Times New Roman"/>
          <w:sz w:val="20"/>
          <w:szCs w:val="20"/>
        </w:rPr>
        <w:t xml:space="preserve"> condition on PP/20T composite at different temperatures</w:t>
      </w:r>
    </w:p>
    <w:p w:rsidR="005F68D3" w:rsidRDefault="005F68D3" w:rsidP="00947F32">
      <w:pPr>
        <w:spacing w:after="0" w:line="240" w:lineRule="auto"/>
        <w:ind w:left="360" w:hanging="360"/>
        <w:jc w:val="center"/>
        <w:rPr>
          <w:rFonts w:ascii="Times New Roman" w:hAnsi="Times New Roman" w:cs="Times New Roman"/>
          <w:sz w:val="20"/>
          <w:szCs w:val="20"/>
        </w:rPr>
      </w:pPr>
    </w:p>
    <w:p w:rsidR="007217B1" w:rsidRPr="000E2B11" w:rsidRDefault="007217B1" w:rsidP="00947F32">
      <w:pPr>
        <w:spacing w:after="0" w:line="240" w:lineRule="auto"/>
        <w:ind w:left="360" w:hanging="360"/>
        <w:jc w:val="center"/>
        <w:rPr>
          <w:rFonts w:ascii="Times New Roman" w:hAnsi="Times New Roman" w:cs="Times New Roman"/>
          <w:sz w:val="20"/>
          <w:szCs w:val="20"/>
        </w:rPr>
      </w:pPr>
    </w:p>
    <w:p w:rsidR="007217B1" w:rsidRPr="00033C22" w:rsidRDefault="007217B1" w:rsidP="00033C22">
      <w:pPr>
        <w:spacing w:after="0" w:line="240" w:lineRule="auto"/>
        <w:ind w:firstLine="360"/>
        <w:rPr>
          <w:rFonts w:ascii="Times New Roman" w:hAnsi="Times New Roman" w:cs="Times New Roman"/>
          <w:b/>
          <w:sz w:val="20"/>
          <w:szCs w:val="20"/>
        </w:rPr>
      </w:pPr>
      <w:r w:rsidRPr="00033C22">
        <w:rPr>
          <w:rFonts w:ascii="Times New Roman" w:hAnsi="Times New Roman" w:cs="Times New Roman"/>
          <w:b/>
          <w:sz w:val="20"/>
          <w:szCs w:val="20"/>
        </w:rPr>
        <w:t>Mechanical properties</w:t>
      </w:r>
    </w:p>
    <w:p w:rsidR="007217B1" w:rsidRPr="000E2B11" w:rsidRDefault="00E3415B" w:rsidP="00033C22">
      <w:pPr>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Table 3</w:t>
      </w:r>
      <w:r w:rsidR="007217B1" w:rsidRPr="000E2B11">
        <w:rPr>
          <w:rFonts w:ascii="Times New Roman" w:hAnsi="Times New Roman" w:cs="Times New Roman"/>
          <w:sz w:val="20"/>
          <w:szCs w:val="20"/>
        </w:rPr>
        <w:t xml:space="preserve"> shows the mechanical properties of the PP/starch composites. </w:t>
      </w:r>
      <w:r w:rsidR="007217B1" w:rsidRPr="000E2B11">
        <w:rPr>
          <w:rFonts w:ascii="Times New Roman" w:eastAsia="AdvTimes" w:hAnsi="Times New Roman" w:cs="Times New Roman"/>
          <w:color w:val="000000"/>
          <w:sz w:val="20"/>
          <w:szCs w:val="20"/>
        </w:rPr>
        <w:t xml:space="preserve">The mechanical properties decreased slowly when water aging approach with time and temperatures. </w:t>
      </w:r>
      <w:r w:rsidR="007217B1" w:rsidRPr="000E2B11">
        <w:rPr>
          <w:rFonts w:ascii="Times New Roman" w:hAnsi="Times New Roman" w:cs="Times New Roman"/>
          <w:sz w:val="20"/>
          <w:szCs w:val="20"/>
        </w:rPr>
        <w:t xml:space="preserve">Before being exposed in a </w:t>
      </w:r>
      <w:proofErr w:type="spellStart"/>
      <w:r w:rsidR="007217B1" w:rsidRPr="000E2B11">
        <w:rPr>
          <w:rFonts w:ascii="Times New Roman" w:hAnsi="Times New Roman" w:cs="Times New Roman"/>
          <w:sz w:val="20"/>
          <w:szCs w:val="20"/>
        </w:rPr>
        <w:t>hygrothermal</w:t>
      </w:r>
      <w:proofErr w:type="spellEnd"/>
      <w:r w:rsidR="007217B1" w:rsidRPr="000E2B11">
        <w:rPr>
          <w:rFonts w:ascii="Times New Roman" w:hAnsi="Times New Roman" w:cs="Times New Roman"/>
          <w:sz w:val="20"/>
          <w:szCs w:val="20"/>
        </w:rPr>
        <w:t xml:space="preserve"> conditions, most of the samples have lower flexural strength compared to the neat PP. As expected the flexural strength of the composites were reduced after exposed at difference </w:t>
      </w:r>
      <w:proofErr w:type="spellStart"/>
      <w:r w:rsidR="007217B1" w:rsidRPr="000E2B11">
        <w:rPr>
          <w:rFonts w:ascii="Times New Roman" w:hAnsi="Times New Roman" w:cs="Times New Roman"/>
          <w:sz w:val="20"/>
          <w:szCs w:val="20"/>
        </w:rPr>
        <w:t>hygrothermal</w:t>
      </w:r>
      <w:proofErr w:type="spellEnd"/>
      <w:r w:rsidR="007217B1" w:rsidRPr="000E2B11">
        <w:rPr>
          <w:rFonts w:ascii="Times New Roman" w:hAnsi="Times New Roman" w:cs="Times New Roman"/>
          <w:sz w:val="20"/>
          <w:szCs w:val="20"/>
        </w:rPr>
        <w:t xml:space="preserve"> conditions for two weeks. In this particular test, at higher testing temperature (i.e. 70 °C) the samples tend to deteriorate which significantly reduce their mechanical properties. Meanwhile, the flexural strength of the neat PP showed a slower reduction rate even at temperature of 40 °C or 70 °C. </w:t>
      </w:r>
    </w:p>
    <w:p w:rsidR="007217B1" w:rsidRPr="000E2B11" w:rsidRDefault="007217B1" w:rsidP="00947F32">
      <w:pPr>
        <w:spacing w:after="0" w:line="240" w:lineRule="auto"/>
        <w:ind w:left="360" w:hanging="360"/>
        <w:jc w:val="both"/>
        <w:rPr>
          <w:rFonts w:ascii="Times New Roman" w:eastAsiaTheme="minorEastAsia" w:hAnsi="Times New Roman" w:cs="Times New Roman"/>
          <w:sz w:val="20"/>
          <w:szCs w:val="20"/>
        </w:rPr>
      </w:pPr>
    </w:p>
    <w:p w:rsidR="007217B1" w:rsidRDefault="00E3415B" w:rsidP="00947F32">
      <w:pPr>
        <w:autoSpaceDE w:val="0"/>
        <w:autoSpaceDN w:val="0"/>
        <w:adjustRightInd w:val="0"/>
        <w:spacing w:after="0" w:line="240" w:lineRule="auto"/>
        <w:ind w:left="360"/>
        <w:jc w:val="center"/>
        <w:rPr>
          <w:rFonts w:ascii="Times New Roman" w:hAnsi="Times New Roman" w:cs="Times New Roman"/>
          <w:sz w:val="20"/>
          <w:szCs w:val="20"/>
        </w:rPr>
      </w:pPr>
      <w:r w:rsidRPr="00AF5CA9">
        <w:rPr>
          <w:rFonts w:ascii="Times New Roman" w:hAnsi="Times New Roman" w:cs="Times New Roman"/>
          <w:sz w:val="20"/>
          <w:szCs w:val="20"/>
        </w:rPr>
        <w:t>Table 3</w:t>
      </w:r>
      <w:r w:rsidR="007217B1" w:rsidRPr="00AF5CA9">
        <w:rPr>
          <w:rFonts w:ascii="Times New Roman" w:hAnsi="Times New Roman" w:cs="Times New Roman"/>
          <w:sz w:val="20"/>
          <w:szCs w:val="20"/>
        </w:rPr>
        <w:t>:</w:t>
      </w:r>
      <w:r w:rsidR="007217B1" w:rsidRPr="000E2B11">
        <w:rPr>
          <w:rFonts w:ascii="Times New Roman" w:hAnsi="Times New Roman" w:cs="Times New Roman"/>
          <w:sz w:val="20"/>
          <w:szCs w:val="20"/>
        </w:rPr>
        <w:t xml:space="preserve"> The flexural properties of neat PP and PP/starch composites before and after exposed under </w:t>
      </w:r>
      <w:proofErr w:type="spellStart"/>
      <w:r w:rsidR="007217B1" w:rsidRPr="000E2B11">
        <w:rPr>
          <w:rFonts w:ascii="Times New Roman" w:hAnsi="Times New Roman" w:cs="Times New Roman"/>
          <w:sz w:val="20"/>
          <w:szCs w:val="20"/>
        </w:rPr>
        <w:t>hygrothermal</w:t>
      </w:r>
      <w:proofErr w:type="spellEnd"/>
      <w:r w:rsidR="007217B1" w:rsidRPr="000E2B11">
        <w:rPr>
          <w:rFonts w:ascii="Times New Roman" w:hAnsi="Times New Roman" w:cs="Times New Roman"/>
          <w:sz w:val="20"/>
          <w:szCs w:val="20"/>
        </w:rPr>
        <w:t xml:space="preserve"> conditions.</w:t>
      </w:r>
    </w:p>
    <w:p w:rsidR="00A93CA1" w:rsidRPr="000E2B11" w:rsidRDefault="00A93CA1" w:rsidP="00947F32">
      <w:pPr>
        <w:autoSpaceDE w:val="0"/>
        <w:autoSpaceDN w:val="0"/>
        <w:adjustRightInd w:val="0"/>
        <w:spacing w:after="0" w:line="240" w:lineRule="auto"/>
        <w:ind w:left="360"/>
        <w:jc w:val="center"/>
        <w:rPr>
          <w:rFonts w:ascii="Times New Roman" w:hAnsi="Times New Roman" w:cs="Times New Roman"/>
          <w:sz w:val="20"/>
          <w:szCs w:val="20"/>
        </w:rPr>
      </w:pPr>
    </w:p>
    <w:tbl>
      <w:tblPr>
        <w:tblW w:w="8460" w:type="dxa"/>
        <w:tblInd w:w="828" w:type="dxa"/>
        <w:tblLook w:val="04A0" w:firstRow="1" w:lastRow="0" w:firstColumn="1" w:lastColumn="0" w:noHBand="0" w:noVBand="1"/>
      </w:tblPr>
      <w:tblGrid>
        <w:gridCol w:w="1298"/>
        <w:gridCol w:w="2117"/>
        <w:gridCol w:w="1243"/>
        <w:gridCol w:w="1822"/>
        <w:gridCol w:w="877"/>
        <w:gridCol w:w="1103"/>
      </w:tblGrid>
      <w:tr w:rsidR="007217B1" w:rsidRPr="000E2B11" w:rsidTr="00947F32">
        <w:trPr>
          <w:trHeight w:val="300"/>
        </w:trPr>
        <w:tc>
          <w:tcPr>
            <w:tcW w:w="1298" w:type="dxa"/>
            <w:vMerge w:val="restart"/>
            <w:tcBorders>
              <w:top w:val="single" w:sz="4" w:space="0" w:color="auto"/>
              <w:left w:val="nil"/>
              <w:bottom w:val="nil"/>
              <w:right w:val="nil"/>
            </w:tcBorders>
            <w:shd w:val="clear" w:color="auto" w:fill="auto"/>
            <w:noWrap/>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Compound</w:t>
            </w:r>
          </w:p>
        </w:tc>
        <w:tc>
          <w:tcPr>
            <w:tcW w:w="2117" w:type="dxa"/>
            <w:vMerge w:val="restart"/>
            <w:tcBorders>
              <w:top w:val="single" w:sz="4" w:space="0" w:color="auto"/>
              <w:left w:val="nil"/>
              <w:bottom w:val="nil"/>
              <w:right w:val="nil"/>
            </w:tcBorders>
            <w:shd w:val="clear" w:color="auto" w:fill="auto"/>
            <w:noWrap/>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Mechanical Properties</w:t>
            </w:r>
          </w:p>
        </w:tc>
        <w:tc>
          <w:tcPr>
            <w:tcW w:w="1243" w:type="dxa"/>
            <w:vMerge w:val="restart"/>
            <w:tcBorders>
              <w:top w:val="single" w:sz="4" w:space="0" w:color="auto"/>
              <w:left w:val="nil"/>
              <w:bottom w:val="nil"/>
              <w:right w:val="nil"/>
            </w:tcBorders>
            <w:shd w:val="clear" w:color="auto" w:fill="auto"/>
            <w:noWrap/>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Controlled</w:t>
            </w:r>
          </w:p>
        </w:tc>
        <w:tc>
          <w:tcPr>
            <w:tcW w:w="3802" w:type="dxa"/>
            <w:gridSpan w:val="3"/>
            <w:tcBorders>
              <w:top w:val="single" w:sz="4" w:space="0" w:color="auto"/>
              <w:left w:val="nil"/>
              <w:bottom w:val="single" w:sz="4" w:space="0" w:color="auto"/>
              <w:right w:val="nil"/>
            </w:tcBorders>
            <w:shd w:val="clear" w:color="auto" w:fill="auto"/>
            <w:noWrap/>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Test Temperature (°C)</w:t>
            </w:r>
          </w:p>
        </w:tc>
      </w:tr>
      <w:tr w:rsidR="007217B1" w:rsidRPr="000E2B11" w:rsidTr="00947F32">
        <w:trPr>
          <w:trHeight w:val="300"/>
        </w:trPr>
        <w:tc>
          <w:tcPr>
            <w:tcW w:w="1298" w:type="dxa"/>
            <w:vMerge/>
            <w:tcBorders>
              <w:top w:val="nil"/>
              <w:left w:val="nil"/>
              <w:bottom w:val="single" w:sz="4" w:space="0" w:color="auto"/>
              <w:right w:val="nil"/>
            </w:tcBorders>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p>
        </w:tc>
        <w:tc>
          <w:tcPr>
            <w:tcW w:w="2117" w:type="dxa"/>
            <w:vMerge/>
            <w:tcBorders>
              <w:top w:val="nil"/>
              <w:left w:val="nil"/>
              <w:bottom w:val="single" w:sz="4" w:space="0" w:color="auto"/>
              <w:right w:val="nil"/>
            </w:tcBorders>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p>
        </w:tc>
        <w:tc>
          <w:tcPr>
            <w:tcW w:w="1243" w:type="dxa"/>
            <w:vMerge/>
            <w:tcBorders>
              <w:top w:val="nil"/>
              <w:left w:val="nil"/>
              <w:bottom w:val="single" w:sz="4" w:space="0" w:color="auto"/>
              <w:right w:val="nil"/>
            </w:tcBorders>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p>
        </w:tc>
        <w:tc>
          <w:tcPr>
            <w:tcW w:w="1822" w:type="dxa"/>
            <w:tcBorders>
              <w:top w:val="single" w:sz="4" w:space="0" w:color="auto"/>
              <w:left w:val="nil"/>
              <w:bottom w:val="single" w:sz="4" w:space="0" w:color="auto"/>
              <w:right w:val="nil"/>
            </w:tcBorders>
            <w:shd w:val="clear" w:color="auto" w:fill="auto"/>
            <w:noWrap/>
            <w:vAlign w:val="center"/>
            <w:hideMark/>
          </w:tcPr>
          <w:p w:rsidR="007217B1" w:rsidRPr="00AF5CA9" w:rsidRDefault="004517DC" w:rsidP="004517DC">
            <w:pPr>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RT</w:t>
            </w:r>
          </w:p>
        </w:tc>
        <w:tc>
          <w:tcPr>
            <w:tcW w:w="877" w:type="dxa"/>
            <w:tcBorders>
              <w:top w:val="single" w:sz="4" w:space="0" w:color="auto"/>
              <w:left w:val="nil"/>
              <w:bottom w:val="single" w:sz="4" w:space="0" w:color="auto"/>
              <w:right w:val="nil"/>
            </w:tcBorders>
            <w:shd w:val="clear" w:color="auto" w:fill="auto"/>
            <w:noWrap/>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40</w:t>
            </w:r>
          </w:p>
        </w:tc>
        <w:tc>
          <w:tcPr>
            <w:tcW w:w="1103" w:type="dxa"/>
            <w:tcBorders>
              <w:top w:val="single" w:sz="4" w:space="0" w:color="auto"/>
              <w:left w:val="nil"/>
              <w:bottom w:val="single" w:sz="4" w:space="0" w:color="auto"/>
              <w:right w:val="nil"/>
            </w:tcBorders>
            <w:shd w:val="clear" w:color="auto" w:fill="auto"/>
            <w:noWrap/>
            <w:vAlign w:val="center"/>
            <w:hideMark/>
          </w:tcPr>
          <w:p w:rsidR="007217B1" w:rsidRPr="00AF5CA9" w:rsidRDefault="007217B1" w:rsidP="00947F32">
            <w:pPr>
              <w:spacing w:after="0" w:line="240" w:lineRule="auto"/>
              <w:ind w:left="360" w:hanging="360"/>
              <w:jc w:val="center"/>
              <w:rPr>
                <w:rFonts w:ascii="Times New Roman" w:eastAsia="Times New Roman" w:hAnsi="Times New Roman" w:cs="Times New Roman"/>
                <w:b/>
                <w:color w:val="000000"/>
                <w:sz w:val="20"/>
                <w:szCs w:val="20"/>
              </w:rPr>
            </w:pPr>
            <w:r w:rsidRPr="00AF5CA9">
              <w:rPr>
                <w:rFonts w:ascii="Times New Roman" w:eastAsia="Times New Roman" w:hAnsi="Times New Roman" w:cs="Times New Roman"/>
                <w:b/>
                <w:color w:val="000000"/>
                <w:sz w:val="20"/>
                <w:szCs w:val="20"/>
              </w:rPr>
              <w:t>70</w:t>
            </w:r>
          </w:p>
        </w:tc>
      </w:tr>
      <w:tr w:rsidR="007217B1" w:rsidRPr="000E2B11" w:rsidTr="00947F32">
        <w:trPr>
          <w:trHeight w:val="300"/>
        </w:trPr>
        <w:tc>
          <w:tcPr>
            <w:tcW w:w="1298" w:type="dxa"/>
            <w:tcBorders>
              <w:top w:val="single" w:sz="4" w:space="0" w:color="auto"/>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PP</w:t>
            </w:r>
          </w:p>
        </w:tc>
        <w:tc>
          <w:tcPr>
            <w:tcW w:w="2117" w:type="dxa"/>
            <w:tcBorders>
              <w:top w:val="single" w:sz="4" w:space="0" w:color="auto"/>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FS (</w:t>
            </w:r>
            <w:proofErr w:type="spellStart"/>
            <w:r w:rsidRPr="000E2B11">
              <w:rPr>
                <w:rFonts w:ascii="Times New Roman" w:eastAsia="Times New Roman" w:hAnsi="Times New Roman" w:cs="Times New Roman"/>
                <w:color w:val="000000"/>
                <w:sz w:val="20"/>
                <w:szCs w:val="20"/>
              </w:rPr>
              <w:t>MPa</w:t>
            </w:r>
            <w:proofErr w:type="spellEnd"/>
            <w:r w:rsidRPr="000E2B11">
              <w:rPr>
                <w:rFonts w:ascii="Times New Roman" w:eastAsia="Times New Roman" w:hAnsi="Times New Roman" w:cs="Times New Roman"/>
                <w:color w:val="000000"/>
                <w:sz w:val="20"/>
                <w:szCs w:val="20"/>
              </w:rPr>
              <w:t>)</w:t>
            </w:r>
          </w:p>
        </w:tc>
        <w:tc>
          <w:tcPr>
            <w:tcW w:w="1243" w:type="dxa"/>
            <w:tcBorders>
              <w:top w:val="single" w:sz="4" w:space="0" w:color="auto"/>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31.25</w:t>
            </w:r>
          </w:p>
        </w:tc>
        <w:tc>
          <w:tcPr>
            <w:tcW w:w="1822" w:type="dxa"/>
            <w:tcBorders>
              <w:top w:val="single" w:sz="4" w:space="0" w:color="auto"/>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31.02</w:t>
            </w:r>
          </w:p>
        </w:tc>
        <w:tc>
          <w:tcPr>
            <w:tcW w:w="877" w:type="dxa"/>
            <w:tcBorders>
              <w:top w:val="single" w:sz="4" w:space="0" w:color="auto"/>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30.9</w:t>
            </w:r>
          </w:p>
        </w:tc>
        <w:tc>
          <w:tcPr>
            <w:tcW w:w="1103" w:type="dxa"/>
            <w:tcBorders>
              <w:top w:val="single" w:sz="4" w:space="0" w:color="auto"/>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30.65</w:t>
            </w:r>
          </w:p>
        </w:tc>
      </w:tr>
      <w:tr w:rsidR="007217B1" w:rsidRPr="000E2B11" w:rsidTr="00947F32">
        <w:trPr>
          <w:trHeight w:val="300"/>
        </w:trPr>
        <w:tc>
          <w:tcPr>
            <w:tcW w:w="1298"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211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FM (</w:t>
            </w:r>
            <w:proofErr w:type="spellStart"/>
            <w:r w:rsidRPr="000E2B11">
              <w:rPr>
                <w:rFonts w:ascii="Times New Roman" w:eastAsia="Times New Roman" w:hAnsi="Times New Roman" w:cs="Times New Roman"/>
                <w:color w:val="000000"/>
                <w:sz w:val="20"/>
                <w:szCs w:val="20"/>
              </w:rPr>
              <w:t>MPa</w:t>
            </w:r>
            <w:proofErr w:type="spellEnd"/>
            <w:r w:rsidRPr="000E2B11">
              <w:rPr>
                <w:rFonts w:ascii="Times New Roman" w:eastAsia="Times New Roman" w:hAnsi="Times New Roman" w:cs="Times New Roman"/>
                <w:color w:val="000000"/>
                <w:sz w:val="20"/>
                <w:szCs w:val="20"/>
              </w:rPr>
              <w:t>)</w:t>
            </w:r>
          </w:p>
        </w:tc>
        <w:tc>
          <w:tcPr>
            <w:tcW w:w="124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691.55</w:t>
            </w:r>
          </w:p>
        </w:tc>
        <w:tc>
          <w:tcPr>
            <w:tcW w:w="1822"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690.66</w:t>
            </w:r>
          </w:p>
        </w:tc>
        <w:tc>
          <w:tcPr>
            <w:tcW w:w="87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687.61</w:t>
            </w:r>
          </w:p>
        </w:tc>
        <w:tc>
          <w:tcPr>
            <w:tcW w:w="110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665.15</w:t>
            </w:r>
          </w:p>
        </w:tc>
      </w:tr>
      <w:tr w:rsidR="007217B1" w:rsidRPr="000E2B11" w:rsidTr="00947F32">
        <w:trPr>
          <w:trHeight w:val="300"/>
        </w:trPr>
        <w:tc>
          <w:tcPr>
            <w:tcW w:w="1298"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211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24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822"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87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10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r>
      <w:tr w:rsidR="007217B1" w:rsidRPr="000E2B11" w:rsidTr="00947F32">
        <w:trPr>
          <w:trHeight w:val="300"/>
        </w:trPr>
        <w:tc>
          <w:tcPr>
            <w:tcW w:w="1298"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PP/20C</w:t>
            </w:r>
          </w:p>
        </w:tc>
        <w:tc>
          <w:tcPr>
            <w:tcW w:w="211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FS (</w:t>
            </w:r>
            <w:proofErr w:type="spellStart"/>
            <w:r w:rsidRPr="000E2B11">
              <w:rPr>
                <w:rFonts w:ascii="Times New Roman" w:eastAsia="Times New Roman" w:hAnsi="Times New Roman" w:cs="Times New Roman"/>
                <w:color w:val="000000"/>
                <w:sz w:val="20"/>
                <w:szCs w:val="20"/>
              </w:rPr>
              <w:t>MPa</w:t>
            </w:r>
            <w:proofErr w:type="spellEnd"/>
            <w:r w:rsidRPr="000E2B11">
              <w:rPr>
                <w:rFonts w:ascii="Times New Roman" w:eastAsia="Times New Roman" w:hAnsi="Times New Roman" w:cs="Times New Roman"/>
                <w:color w:val="000000"/>
                <w:sz w:val="20"/>
                <w:szCs w:val="20"/>
              </w:rPr>
              <w:t>)</w:t>
            </w:r>
          </w:p>
        </w:tc>
        <w:tc>
          <w:tcPr>
            <w:tcW w:w="124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26.81</w:t>
            </w:r>
          </w:p>
        </w:tc>
        <w:tc>
          <w:tcPr>
            <w:tcW w:w="1822"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24.55</w:t>
            </w:r>
          </w:p>
        </w:tc>
        <w:tc>
          <w:tcPr>
            <w:tcW w:w="87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24.36</w:t>
            </w:r>
          </w:p>
        </w:tc>
        <w:tc>
          <w:tcPr>
            <w:tcW w:w="110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23.41</w:t>
            </w:r>
          </w:p>
        </w:tc>
      </w:tr>
      <w:tr w:rsidR="007217B1" w:rsidRPr="000E2B11" w:rsidTr="00947F32">
        <w:trPr>
          <w:trHeight w:val="300"/>
        </w:trPr>
        <w:tc>
          <w:tcPr>
            <w:tcW w:w="1298"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211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FM (</w:t>
            </w:r>
            <w:proofErr w:type="spellStart"/>
            <w:r w:rsidRPr="000E2B11">
              <w:rPr>
                <w:rFonts w:ascii="Times New Roman" w:eastAsia="Times New Roman" w:hAnsi="Times New Roman" w:cs="Times New Roman"/>
                <w:color w:val="000000"/>
                <w:sz w:val="20"/>
                <w:szCs w:val="20"/>
              </w:rPr>
              <w:t>MPa</w:t>
            </w:r>
            <w:proofErr w:type="spellEnd"/>
            <w:r w:rsidRPr="000E2B11">
              <w:rPr>
                <w:rFonts w:ascii="Times New Roman" w:eastAsia="Times New Roman" w:hAnsi="Times New Roman" w:cs="Times New Roman"/>
                <w:color w:val="000000"/>
                <w:sz w:val="20"/>
                <w:szCs w:val="20"/>
              </w:rPr>
              <w:t>)</w:t>
            </w:r>
          </w:p>
        </w:tc>
        <w:tc>
          <w:tcPr>
            <w:tcW w:w="124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825.28</w:t>
            </w:r>
          </w:p>
        </w:tc>
        <w:tc>
          <w:tcPr>
            <w:tcW w:w="1822"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798.61</w:t>
            </w:r>
          </w:p>
        </w:tc>
        <w:tc>
          <w:tcPr>
            <w:tcW w:w="87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774.34</w:t>
            </w:r>
          </w:p>
        </w:tc>
        <w:tc>
          <w:tcPr>
            <w:tcW w:w="110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683.92</w:t>
            </w:r>
          </w:p>
        </w:tc>
      </w:tr>
      <w:tr w:rsidR="007217B1" w:rsidRPr="000E2B11" w:rsidTr="00947F32">
        <w:trPr>
          <w:trHeight w:val="300"/>
        </w:trPr>
        <w:tc>
          <w:tcPr>
            <w:tcW w:w="1298"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211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24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822"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87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10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r>
      <w:tr w:rsidR="007217B1" w:rsidRPr="000E2B11" w:rsidTr="00947F32">
        <w:trPr>
          <w:trHeight w:val="300"/>
        </w:trPr>
        <w:tc>
          <w:tcPr>
            <w:tcW w:w="1298"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PP/20S</w:t>
            </w:r>
          </w:p>
        </w:tc>
        <w:tc>
          <w:tcPr>
            <w:tcW w:w="211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FS (</w:t>
            </w:r>
            <w:proofErr w:type="spellStart"/>
            <w:r w:rsidRPr="000E2B11">
              <w:rPr>
                <w:rFonts w:ascii="Times New Roman" w:eastAsia="Times New Roman" w:hAnsi="Times New Roman" w:cs="Times New Roman"/>
                <w:color w:val="000000"/>
                <w:sz w:val="20"/>
                <w:szCs w:val="20"/>
              </w:rPr>
              <w:t>MPa</w:t>
            </w:r>
            <w:proofErr w:type="spellEnd"/>
            <w:r w:rsidRPr="000E2B11">
              <w:rPr>
                <w:rFonts w:ascii="Times New Roman" w:eastAsia="Times New Roman" w:hAnsi="Times New Roman" w:cs="Times New Roman"/>
                <w:color w:val="000000"/>
                <w:sz w:val="20"/>
                <w:szCs w:val="20"/>
              </w:rPr>
              <w:t>)</w:t>
            </w:r>
          </w:p>
        </w:tc>
        <w:tc>
          <w:tcPr>
            <w:tcW w:w="124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26.30</w:t>
            </w:r>
          </w:p>
        </w:tc>
        <w:tc>
          <w:tcPr>
            <w:tcW w:w="1822"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26.02</w:t>
            </w:r>
          </w:p>
        </w:tc>
        <w:tc>
          <w:tcPr>
            <w:tcW w:w="87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24.96</w:t>
            </w:r>
          </w:p>
        </w:tc>
        <w:tc>
          <w:tcPr>
            <w:tcW w:w="110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23.20</w:t>
            </w:r>
          </w:p>
        </w:tc>
      </w:tr>
      <w:tr w:rsidR="007217B1" w:rsidRPr="000E2B11" w:rsidTr="00947F32">
        <w:trPr>
          <w:trHeight w:val="300"/>
        </w:trPr>
        <w:tc>
          <w:tcPr>
            <w:tcW w:w="1298"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211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FM (</w:t>
            </w:r>
            <w:proofErr w:type="spellStart"/>
            <w:r w:rsidRPr="000E2B11">
              <w:rPr>
                <w:rFonts w:ascii="Times New Roman" w:eastAsia="Times New Roman" w:hAnsi="Times New Roman" w:cs="Times New Roman"/>
                <w:color w:val="000000"/>
                <w:sz w:val="20"/>
                <w:szCs w:val="20"/>
              </w:rPr>
              <w:t>MPa</w:t>
            </w:r>
            <w:proofErr w:type="spellEnd"/>
            <w:r w:rsidRPr="000E2B11">
              <w:rPr>
                <w:rFonts w:ascii="Times New Roman" w:eastAsia="Times New Roman" w:hAnsi="Times New Roman" w:cs="Times New Roman"/>
                <w:color w:val="000000"/>
                <w:sz w:val="20"/>
                <w:szCs w:val="20"/>
              </w:rPr>
              <w:t>)</w:t>
            </w:r>
          </w:p>
        </w:tc>
        <w:tc>
          <w:tcPr>
            <w:tcW w:w="124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817.56</w:t>
            </w:r>
          </w:p>
        </w:tc>
        <w:tc>
          <w:tcPr>
            <w:tcW w:w="1822"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811.50</w:t>
            </w:r>
          </w:p>
        </w:tc>
        <w:tc>
          <w:tcPr>
            <w:tcW w:w="87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746.27</w:t>
            </w:r>
          </w:p>
        </w:tc>
        <w:tc>
          <w:tcPr>
            <w:tcW w:w="110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649.82</w:t>
            </w:r>
          </w:p>
        </w:tc>
      </w:tr>
      <w:tr w:rsidR="007217B1" w:rsidRPr="000E2B11" w:rsidTr="00947F32">
        <w:trPr>
          <w:trHeight w:val="300"/>
        </w:trPr>
        <w:tc>
          <w:tcPr>
            <w:tcW w:w="1298"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211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24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822"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877"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1103" w:type="dxa"/>
            <w:tcBorders>
              <w:top w:val="nil"/>
              <w:left w:val="nil"/>
              <w:bottom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r>
      <w:tr w:rsidR="007217B1" w:rsidRPr="000E2B11" w:rsidTr="00947F32">
        <w:trPr>
          <w:trHeight w:val="300"/>
        </w:trPr>
        <w:tc>
          <w:tcPr>
            <w:tcW w:w="1298" w:type="dxa"/>
            <w:tcBorders>
              <w:top w:val="nil"/>
              <w:left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PP/20T</w:t>
            </w:r>
          </w:p>
        </w:tc>
        <w:tc>
          <w:tcPr>
            <w:tcW w:w="2117" w:type="dxa"/>
            <w:tcBorders>
              <w:top w:val="nil"/>
              <w:left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FS (</w:t>
            </w:r>
            <w:proofErr w:type="spellStart"/>
            <w:r w:rsidRPr="000E2B11">
              <w:rPr>
                <w:rFonts w:ascii="Times New Roman" w:eastAsia="Times New Roman" w:hAnsi="Times New Roman" w:cs="Times New Roman"/>
                <w:color w:val="000000"/>
                <w:sz w:val="20"/>
                <w:szCs w:val="20"/>
              </w:rPr>
              <w:t>MPa</w:t>
            </w:r>
            <w:proofErr w:type="spellEnd"/>
            <w:r w:rsidRPr="000E2B11">
              <w:rPr>
                <w:rFonts w:ascii="Times New Roman" w:eastAsia="Times New Roman" w:hAnsi="Times New Roman" w:cs="Times New Roman"/>
                <w:color w:val="000000"/>
                <w:sz w:val="20"/>
                <w:szCs w:val="20"/>
              </w:rPr>
              <w:t>)</w:t>
            </w:r>
          </w:p>
        </w:tc>
        <w:tc>
          <w:tcPr>
            <w:tcW w:w="1243" w:type="dxa"/>
            <w:tcBorders>
              <w:top w:val="nil"/>
              <w:left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27.19</w:t>
            </w:r>
          </w:p>
        </w:tc>
        <w:tc>
          <w:tcPr>
            <w:tcW w:w="1822" w:type="dxa"/>
            <w:tcBorders>
              <w:top w:val="nil"/>
              <w:left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26.89</w:t>
            </w:r>
          </w:p>
        </w:tc>
        <w:tc>
          <w:tcPr>
            <w:tcW w:w="877" w:type="dxa"/>
            <w:tcBorders>
              <w:top w:val="nil"/>
              <w:left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26.48</w:t>
            </w:r>
          </w:p>
        </w:tc>
        <w:tc>
          <w:tcPr>
            <w:tcW w:w="1103" w:type="dxa"/>
            <w:tcBorders>
              <w:top w:val="nil"/>
              <w:left w:val="nil"/>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26.25</w:t>
            </w:r>
          </w:p>
        </w:tc>
      </w:tr>
      <w:tr w:rsidR="007217B1" w:rsidRPr="000E2B11" w:rsidTr="00947F32">
        <w:trPr>
          <w:trHeight w:val="300"/>
        </w:trPr>
        <w:tc>
          <w:tcPr>
            <w:tcW w:w="1298" w:type="dxa"/>
            <w:tcBorders>
              <w:top w:val="nil"/>
              <w:left w:val="nil"/>
              <w:bottom w:val="single" w:sz="4" w:space="0" w:color="auto"/>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p>
        </w:tc>
        <w:tc>
          <w:tcPr>
            <w:tcW w:w="2117" w:type="dxa"/>
            <w:tcBorders>
              <w:top w:val="nil"/>
              <w:left w:val="nil"/>
              <w:bottom w:val="single" w:sz="4" w:space="0" w:color="auto"/>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FM (</w:t>
            </w:r>
            <w:proofErr w:type="spellStart"/>
            <w:r w:rsidRPr="000E2B11">
              <w:rPr>
                <w:rFonts w:ascii="Times New Roman" w:eastAsia="Times New Roman" w:hAnsi="Times New Roman" w:cs="Times New Roman"/>
                <w:color w:val="000000"/>
                <w:sz w:val="20"/>
                <w:szCs w:val="20"/>
              </w:rPr>
              <w:t>MPa</w:t>
            </w:r>
            <w:proofErr w:type="spellEnd"/>
            <w:r w:rsidRPr="000E2B11">
              <w:rPr>
                <w:rFonts w:ascii="Times New Roman" w:eastAsia="Times New Roman" w:hAnsi="Times New Roman" w:cs="Times New Roman"/>
                <w:color w:val="000000"/>
                <w:sz w:val="20"/>
                <w:szCs w:val="20"/>
              </w:rPr>
              <w:t>)</w:t>
            </w:r>
          </w:p>
        </w:tc>
        <w:tc>
          <w:tcPr>
            <w:tcW w:w="1243" w:type="dxa"/>
            <w:tcBorders>
              <w:top w:val="nil"/>
              <w:left w:val="nil"/>
              <w:bottom w:val="single" w:sz="4" w:space="0" w:color="auto"/>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830.24</w:t>
            </w:r>
          </w:p>
        </w:tc>
        <w:tc>
          <w:tcPr>
            <w:tcW w:w="1822" w:type="dxa"/>
            <w:tcBorders>
              <w:top w:val="nil"/>
              <w:left w:val="nil"/>
              <w:bottom w:val="single" w:sz="4" w:space="0" w:color="auto"/>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798.61</w:t>
            </w:r>
          </w:p>
        </w:tc>
        <w:tc>
          <w:tcPr>
            <w:tcW w:w="877" w:type="dxa"/>
            <w:tcBorders>
              <w:top w:val="nil"/>
              <w:left w:val="nil"/>
              <w:bottom w:val="single" w:sz="4" w:space="0" w:color="auto"/>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781.35</w:t>
            </w:r>
          </w:p>
        </w:tc>
        <w:tc>
          <w:tcPr>
            <w:tcW w:w="1103" w:type="dxa"/>
            <w:tcBorders>
              <w:top w:val="nil"/>
              <w:left w:val="nil"/>
              <w:bottom w:val="single" w:sz="4" w:space="0" w:color="auto"/>
              <w:right w:val="nil"/>
            </w:tcBorders>
            <w:shd w:val="clear" w:color="auto" w:fill="auto"/>
            <w:noWrap/>
            <w:vAlign w:val="center"/>
            <w:hideMark/>
          </w:tcPr>
          <w:p w:rsidR="007217B1" w:rsidRPr="000E2B11" w:rsidRDefault="007217B1" w:rsidP="00947F32">
            <w:pPr>
              <w:spacing w:after="0" w:line="240" w:lineRule="auto"/>
              <w:ind w:left="360" w:hanging="360"/>
              <w:jc w:val="center"/>
              <w:rPr>
                <w:rFonts w:ascii="Times New Roman" w:eastAsia="Times New Roman" w:hAnsi="Times New Roman" w:cs="Times New Roman"/>
                <w:color w:val="000000"/>
                <w:sz w:val="20"/>
                <w:szCs w:val="20"/>
              </w:rPr>
            </w:pPr>
            <w:r w:rsidRPr="000E2B11">
              <w:rPr>
                <w:rFonts w:ascii="Times New Roman" w:eastAsia="Times New Roman" w:hAnsi="Times New Roman" w:cs="Times New Roman"/>
                <w:color w:val="000000"/>
                <w:sz w:val="20"/>
                <w:szCs w:val="20"/>
              </w:rPr>
              <w:t>727.98</w:t>
            </w:r>
          </w:p>
        </w:tc>
      </w:tr>
    </w:tbl>
    <w:p w:rsidR="007217B1" w:rsidRPr="000E2B11" w:rsidRDefault="007217B1" w:rsidP="00947F32">
      <w:pPr>
        <w:autoSpaceDE w:val="0"/>
        <w:autoSpaceDN w:val="0"/>
        <w:adjustRightInd w:val="0"/>
        <w:spacing w:after="0" w:line="240" w:lineRule="auto"/>
        <w:ind w:left="360" w:firstLine="360"/>
        <w:jc w:val="both"/>
        <w:rPr>
          <w:rFonts w:ascii="Times New Roman" w:hAnsi="Times New Roman" w:cs="Times New Roman"/>
          <w:color w:val="000000" w:themeColor="text1"/>
          <w:sz w:val="20"/>
          <w:szCs w:val="20"/>
        </w:rPr>
      </w:pPr>
      <w:r w:rsidRPr="000E2B11">
        <w:rPr>
          <w:rFonts w:ascii="Times New Roman" w:hAnsi="Times New Roman" w:cs="Times New Roman"/>
          <w:color w:val="000000" w:themeColor="text1"/>
          <w:sz w:val="20"/>
          <w:szCs w:val="20"/>
        </w:rPr>
        <w:t>Note: FS = Flexural Strength, FM = Flexural Modulus</w:t>
      </w:r>
    </w:p>
    <w:p w:rsidR="007217B1" w:rsidRPr="000E2B11" w:rsidRDefault="007217B1" w:rsidP="00947F32">
      <w:pPr>
        <w:spacing w:after="0" w:line="240" w:lineRule="auto"/>
        <w:ind w:left="360" w:hanging="360"/>
        <w:jc w:val="both"/>
        <w:rPr>
          <w:rFonts w:ascii="Times New Roman" w:eastAsiaTheme="minorEastAsia" w:hAnsi="Times New Roman" w:cs="Times New Roman"/>
          <w:sz w:val="20"/>
          <w:szCs w:val="20"/>
        </w:rPr>
      </w:pPr>
    </w:p>
    <w:p w:rsidR="007217B1" w:rsidRPr="000E2B11" w:rsidRDefault="004A4680" w:rsidP="00033C22">
      <w:pPr>
        <w:autoSpaceDE w:val="0"/>
        <w:autoSpaceDN w:val="0"/>
        <w:adjustRightInd w:val="0"/>
        <w:spacing w:after="0" w:line="240" w:lineRule="auto"/>
        <w:ind w:left="360"/>
        <w:jc w:val="both"/>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t xml:space="preserve">Thakore et al. </w:t>
      </w:r>
      <w:r>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&lt;EndNote&gt;&lt;Cite&gt;&lt;Author&gt;Thakore&lt;/Author&gt;&lt;Year&gt;2001&lt;/Year&gt;&lt;RecNum&gt;85&lt;/RecNum&gt;&lt;DisplayText&gt;[26]&lt;/DisplayText&gt;&lt;record&gt;&lt;rec-number&gt;85&lt;/rec-number&gt;&lt;foreign-keys&gt;&lt;key app="EN" db-id="pter9xw07ed9f6erxvhpp90zdrepdwpxprrx"&gt;85&lt;/key&gt;&lt;/foreign-keys&gt;&lt;ref-type name="Journal Article"&gt;17&lt;/ref-type&gt;&lt;contributors&gt;&lt;authors&gt;&lt;author&gt;Thakore, IM&lt;/author&gt;&lt;author&gt;Desai, Sonal&lt;/author&gt;&lt;author&gt;Sarawade, BD&lt;/author&gt;&lt;author&gt;Devi, Surekha&lt;/author&gt;&lt;/authors&gt;&lt;/contributors&gt;&lt;titles&gt;&lt;title&gt;Studies on biodegradability, morphology and thermo-mechanical properties of LDPE/modified starch blends&lt;/title&gt;&lt;secondary-title&gt;European polymer journal&lt;/secondary-title&gt;&lt;/titles&gt;&lt;pages&gt;151-160&lt;/pages&gt;&lt;volume&gt;37&lt;/volume&gt;&lt;number&gt;1&lt;/number&gt;&lt;dates&gt;&lt;year&gt;2001&lt;/year&gt;&lt;/dates&gt;&lt;isbn&gt;0014-3057&lt;/isbn&gt;&lt;urls&gt;&lt;/urls&gt;&lt;/record&gt;&lt;/Cite&gt;&lt;/EndNote&gt;</w:instrText>
      </w:r>
      <w:r>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26" w:tooltip="Thakore, 2001 #85" w:history="1">
        <w:r w:rsidR="00806D90">
          <w:rPr>
            <w:rFonts w:ascii="Times New Roman" w:hAnsi="Times New Roman" w:cs="Times New Roman"/>
            <w:noProof/>
            <w:color w:val="000000" w:themeColor="text1"/>
            <w:sz w:val="20"/>
            <w:szCs w:val="20"/>
          </w:rPr>
          <w:t>26</w:t>
        </w:r>
      </w:hyperlink>
      <w:r w:rsidR="00BA5C39">
        <w:rPr>
          <w:rFonts w:ascii="Times New Roman" w:hAnsi="Times New Roman" w:cs="Times New Roman"/>
          <w:noProof/>
          <w:color w:val="000000" w:themeColor="text1"/>
          <w:sz w:val="20"/>
          <w:szCs w:val="20"/>
        </w:rPr>
        <w:t>]</w:t>
      </w:r>
      <w:r>
        <w:rPr>
          <w:rFonts w:ascii="Times New Roman" w:hAnsi="Times New Roman" w:cs="Times New Roman"/>
          <w:noProof/>
          <w:color w:val="000000" w:themeColor="text1"/>
          <w:sz w:val="20"/>
          <w:szCs w:val="20"/>
        </w:rPr>
        <w:fldChar w:fldCharType="end"/>
      </w:r>
      <w:r w:rsidR="007217B1" w:rsidRPr="000E2B11">
        <w:rPr>
          <w:rFonts w:ascii="Times New Roman" w:hAnsi="Times New Roman" w:cs="Times New Roman"/>
          <w:color w:val="000000" w:themeColor="text1"/>
          <w:sz w:val="20"/>
          <w:szCs w:val="20"/>
        </w:rPr>
        <w:t xml:space="preserve"> have demonstrated that the mechanical properties of composites reduced as increasing of the biodegradable component or starch were incorporated. Whereas, </w:t>
      </w:r>
      <w:r>
        <w:rPr>
          <w:rFonts w:ascii="Times New Roman" w:hAnsi="Times New Roman" w:cs="Times New Roman"/>
          <w:noProof/>
          <w:color w:val="000000" w:themeColor="text1"/>
          <w:sz w:val="20"/>
          <w:szCs w:val="20"/>
        </w:rPr>
        <w:t xml:space="preserve">Wang et al. </w:t>
      </w:r>
      <w:r>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&lt;EndNote&gt;&lt;Cite&gt;&lt;Author&gt;Wang&lt;/Author&gt;&lt;Year&gt;2006&lt;/Year&gt;&lt;RecNum&gt;87&lt;/RecNum&gt;&lt;DisplayText&gt;[27]&lt;/DisplayText&gt;&lt;record&gt;&lt;rec-number&gt;87&lt;/rec-number&gt;&lt;foreign-keys&gt;&lt;key app="EN" db-id="pter9xw07ed9f6erxvhpp90zdrepdwpxprrx"&gt;87&lt;/key&gt;&lt;/foreign-keys&gt;&lt;ref-type name="Journal Article"&gt;17&lt;/ref-type&gt;&lt;contributors&gt;&lt;authors&gt;&lt;author&gt;Wang, W&lt;/author&gt;&lt;author&gt;Sain, M&lt;/author&gt;&lt;author&gt;Cooper, PA&lt;/author&gt;&lt;/authors&gt;&lt;/contributors&gt;&lt;titles&gt;&lt;title&gt;Study of moisture absorption in natural fiber plastic composites&lt;/title&gt;&lt;secondary-title&gt;Composites Science and technology&lt;/secondary-title&gt;&lt;/titles&gt;&lt;pages&gt;379-386&lt;/pages&gt;&lt;volume&gt;66&lt;/volume&gt;&lt;number&gt;3&lt;/number&gt;&lt;dates&gt;&lt;year&gt;2006&lt;/year&gt;&lt;/dates&gt;&lt;isbn&gt;0266-3538&lt;/isbn&gt;&lt;urls&gt;&lt;/urls&gt;&lt;/record&gt;&lt;/Cite&gt;&lt;/EndNote&gt;</w:instrText>
      </w:r>
      <w:r>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27" w:tooltip="Wang, 2006 #87" w:history="1">
        <w:r w:rsidR="00806D90">
          <w:rPr>
            <w:rFonts w:ascii="Times New Roman" w:hAnsi="Times New Roman" w:cs="Times New Roman"/>
            <w:noProof/>
            <w:color w:val="000000" w:themeColor="text1"/>
            <w:sz w:val="20"/>
            <w:szCs w:val="20"/>
          </w:rPr>
          <w:t>27</w:t>
        </w:r>
      </w:hyperlink>
      <w:r w:rsidR="00BA5C39">
        <w:rPr>
          <w:rFonts w:ascii="Times New Roman" w:hAnsi="Times New Roman" w:cs="Times New Roman"/>
          <w:noProof/>
          <w:color w:val="000000" w:themeColor="text1"/>
          <w:sz w:val="20"/>
          <w:szCs w:val="20"/>
        </w:rPr>
        <w:t>]</w:t>
      </w:r>
      <w:r>
        <w:rPr>
          <w:rFonts w:ascii="Times New Roman" w:hAnsi="Times New Roman" w:cs="Times New Roman"/>
          <w:noProof/>
          <w:color w:val="000000" w:themeColor="text1"/>
          <w:sz w:val="20"/>
          <w:szCs w:val="20"/>
        </w:rPr>
        <w:fldChar w:fldCharType="end"/>
      </w:r>
      <w:r w:rsidR="007217B1" w:rsidRPr="000E2B11">
        <w:rPr>
          <w:rFonts w:ascii="Times New Roman" w:hAnsi="Times New Roman" w:cs="Times New Roman"/>
          <w:color w:val="000000" w:themeColor="text1"/>
          <w:sz w:val="20"/>
          <w:szCs w:val="20"/>
        </w:rPr>
        <w:t xml:space="preserve"> founded, the moisture content has absolute effect on the interfacial bonding between starch and plastic. The starch granules that embedded in the plastic were observed to be swollen, thus resulting poor mechanical strength. They had also reported that the mechanical properties will drop as the moisture content increased. It is attributed to the hydrophilic </w:t>
      </w:r>
      <w:r w:rsidR="007217B1" w:rsidRPr="000E2B11">
        <w:rPr>
          <w:rFonts w:ascii="Times New Roman" w:hAnsi="Times New Roman" w:cs="Times New Roman"/>
          <w:color w:val="000000" w:themeColor="text1"/>
          <w:sz w:val="20"/>
          <w:szCs w:val="20"/>
        </w:rPr>
        <w:lastRenderedPageBreak/>
        <w:t>characteristic of the components. Since this composite involved starch which is hydrophilic in nature hence, the homogeneity a</w:t>
      </w:r>
      <w:r w:rsidR="00ED4883">
        <w:rPr>
          <w:rFonts w:ascii="Times New Roman" w:hAnsi="Times New Roman" w:cs="Times New Roman"/>
          <w:color w:val="000000" w:themeColor="text1"/>
          <w:sz w:val="20"/>
          <w:szCs w:val="20"/>
        </w:rPr>
        <w:t>nd adhesion between starch (C, S</w:t>
      </w:r>
      <w:r w:rsidR="007217B1" w:rsidRPr="000E2B11">
        <w:rPr>
          <w:rFonts w:ascii="Times New Roman" w:hAnsi="Times New Roman" w:cs="Times New Roman"/>
          <w:color w:val="000000" w:themeColor="text1"/>
          <w:sz w:val="20"/>
          <w:szCs w:val="20"/>
        </w:rPr>
        <w:t>, an</w:t>
      </w:r>
      <w:r w:rsidR="00ED4883">
        <w:rPr>
          <w:rFonts w:ascii="Times New Roman" w:hAnsi="Times New Roman" w:cs="Times New Roman"/>
          <w:color w:val="000000" w:themeColor="text1"/>
          <w:sz w:val="20"/>
          <w:szCs w:val="20"/>
        </w:rPr>
        <w:t>d T</w:t>
      </w:r>
      <w:r w:rsidR="007217B1" w:rsidRPr="000E2B11">
        <w:rPr>
          <w:rFonts w:ascii="Times New Roman" w:hAnsi="Times New Roman" w:cs="Times New Roman"/>
          <w:color w:val="000000" w:themeColor="text1"/>
          <w:sz w:val="20"/>
          <w:szCs w:val="20"/>
        </w:rPr>
        <w:t xml:space="preserve">) and the hydrophobic PP has substantially reduce. </w:t>
      </w:r>
    </w:p>
    <w:p w:rsidR="007217B1" w:rsidRPr="000E2B11" w:rsidRDefault="007217B1" w:rsidP="00947F32">
      <w:pPr>
        <w:autoSpaceDE w:val="0"/>
        <w:autoSpaceDN w:val="0"/>
        <w:adjustRightInd w:val="0"/>
        <w:spacing w:after="0" w:line="240" w:lineRule="auto"/>
        <w:ind w:left="360" w:firstLine="360"/>
        <w:jc w:val="both"/>
        <w:rPr>
          <w:rFonts w:ascii="Times New Roman" w:hAnsi="Times New Roman" w:cs="Times New Roman"/>
          <w:color w:val="000000" w:themeColor="text1"/>
          <w:sz w:val="20"/>
          <w:szCs w:val="20"/>
        </w:rPr>
      </w:pPr>
    </w:p>
    <w:p w:rsidR="007217B1" w:rsidRDefault="007217B1" w:rsidP="00033C22">
      <w:pPr>
        <w:spacing w:after="0" w:line="240" w:lineRule="auto"/>
        <w:ind w:left="360"/>
        <w:jc w:val="both"/>
        <w:rPr>
          <w:rFonts w:ascii="Times New Roman" w:hAnsi="Times New Roman" w:cs="Times New Roman"/>
          <w:color w:val="000000" w:themeColor="text1"/>
          <w:sz w:val="20"/>
          <w:szCs w:val="20"/>
        </w:rPr>
      </w:pPr>
      <w:r w:rsidRPr="000E2B11">
        <w:rPr>
          <w:rFonts w:ascii="Times New Roman" w:hAnsi="Times New Roman" w:cs="Times New Roman"/>
          <w:sz w:val="20"/>
          <w:szCs w:val="20"/>
        </w:rPr>
        <w:t xml:space="preserve">As can be seen </w:t>
      </w:r>
      <w:r w:rsidR="00E3415B">
        <w:rPr>
          <w:rFonts w:ascii="Times New Roman" w:hAnsi="Times New Roman" w:cs="Times New Roman"/>
          <w:sz w:val="20"/>
          <w:szCs w:val="20"/>
        </w:rPr>
        <w:t>in Table 3</w:t>
      </w:r>
      <w:r w:rsidRPr="000E2B11">
        <w:rPr>
          <w:rFonts w:ascii="Times New Roman" w:hAnsi="Times New Roman" w:cs="Times New Roman"/>
          <w:sz w:val="20"/>
          <w:szCs w:val="20"/>
        </w:rPr>
        <w:t>, the modulus of all the PP/starch composites were slightly higher than neat PP</w:t>
      </w:r>
      <w:r w:rsidRPr="000E2B11">
        <w:rPr>
          <w:rFonts w:ascii="Times New Roman" w:hAnsi="Times New Roman" w:cs="Times New Roman"/>
          <w:color w:val="FF0000"/>
          <w:sz w:val="20"/>
          <w:szCs w:val="20"/>
        </w:rPr>
        <w:t xml:space="preserve">. </w:t>
      </w:r>
      <w:r w:rsidR="00ED4883">
        <w:rPr>
          <w:rFonts w:ascii="Times New Roman" w:hAnsi="Times New Roman" w:cs="Times New Roman"/>
          <w:sz w:val="20"/>
          <w:szCs w:val="20"/>
        </w:rPr>
        <w:t xml:space="preserve">690.66 </w:t>
      </w:r>
      <w:proofErr w:type="spellStart"/>
      <w:r w:rsidR="00ED4883">
        <w:rPr>
          <w:rFonts w:ascii="Times New Roman" w:hAnsi="Times New Roman" w:cs="Times New Roman"/>
          <w:sz w:val="20"/>
          <w:szCs w:val="20"/>
        </w:rPr>
        <w:t>MP</w:t>
      </w:r>
      <w:r w:rsidRPr="000E2B11">
        <w:rPr>
          <w:rFonts w:ascii="Times New Roman" w:hAnsi="Times New Roman" w:cs="Times New Roman"/>
          <w:sz w:val="20"/>
          <w:szCs w:val="20"/>
        </w:rPr>
        <w:t>a</w:t>
      </w:r>
      <w:proofErr w:type="spellEnd"/>
      <w:r w:rsidRPr="000E2B11">
        <w:rPr>
          <w:rFonts w:ascii="Times New Roman" w:hAnsi="Times New Roman" w:cs="Times New Roman"/>
          <w:sz w:val="20"/>
          <w:szCs w:val="20"/>
        </w:rPr>
        <w:t xml:space="preserve"> of flexural modulus value was recorded for controlled or unexposed sample of PP, while there are no significant changes of PP samples although they were exposed in </w:t>
      </w:r>
      <w:proofErr w:type="spellStart"/>
      <w:r w:rsidRPr="000E2B11">
        <w:rPr>
          <w:rFonts w:ascii="Times New Roman" w:hAnsi="Times New Roman" w:cs="Times New Roman"/>
          <w:sz w:val="20"/>
          <w:szCs w:val="20"/>
        </w:rPr>
        <w:t>hygrotherm</w:t>
      </w:r>
      <w:r w:rsidR="004517DC">
        <w:rPr>
          <w:rFonts w:ascii="Times New Roman" w:hAnsi="Times New Roman" w:cs="Times New Roman"/>
          <w:sz w:val="20"/>
          <w:szCs w:val="20"/>
        </w:rPr>
        <w:t>al</w:t>
      </w:r>
      <w:proofErr w:type="spellEnd"/>
      <w:r w:rsidR="004517DC">
        <w:rPr>
          <w:rFonts w:ascii="Times New Roman" w:hAnsi="Times New Roman" w:cs="Times New Roman"/>
          <w:sz w:val="20"/>
          <w:szCs w:val="20"/>
        </w:rPr>
        <w:t xml:space="preserve"> condition at RT</w:t>
      </w:r>
      <w:r w:rsidRPr="000E2B11">
        <w:rPr>
          <w:rFonts w:ascii="Times New Roman" w:hAnsi="Times New Roman" w:cs="Times New Roman"/>
          <w:sz w:val="20"/>
          <w:szCs w:val="20"/>
        </w:rPr>
        <w:t xml:space="preserve"> and 40 °C. In comparison with controlled PP, a different result was recorded for PP sample which was exposed at 70 °C. The decrement of modulus property almost dropped until 3.8 %.</w:t>
      </w:r>
      <w:r w:rsidRPr="000E2B11">
        <w:rPr>
          <w:rFonts w:ascii="Times New Roman" w:hAnsi="Times New Roman" w:cs="Times New Roman"/>
          <w:color w:val="000000" w:themeColor="text1"/>
          <w:sz w:val="20"/>
          <w:szCs w:val="20"/>
        </w:rPr>
        <w:t xml:space="preserve"> It may be due to the moisture content inside the composites is not in an equilibrium state within the test time. Although, the modulus between those three types of the starch used has not significantly affected but there is an obvious reduction after the immersion at 70 °C compared to the controlled samples. </w:t>
      </w:r>
      <w:r w:rsidR="004A4680">
        <w:rPr>
          <w:rFonts w:ascii="Times New Roman" w:hAnsi="Times New Roman" w:cs="Times New Roman"/>
          <w:noProof/>
          <w:color w:val="000000" w:themeColor="text1"/>
          <w:sz w:val="20"/>
          <w:szCs w:val="20"/>
        </w:rPr>
        <w:t xml:space="preserve">Ke et al. </w:t>
      </w:r>
      <w:r w:rsidR="004A4680">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&lt;EndNote&gt;&lt;Cite&gt;&lt;Author&gt;Ke&lt;/Author&gt;&lt;Year&gt;2003&lt;/Year&gt;&lt;RecNum&gt;65&lt;/RecNum&gt;&lt;DisplayText&gt;[28]&lt;/DisplayText&gt;&lt;record&gt;&lt;rec-number&gt;65&lt;/rec-number&gt;&lt;foreign-keys&gt;&lt;key app="EN" db-id="pter9xw07ed9f6erxvhpp90zdrepdwpxprrx"&gt;65&lt;/key&gt;&lt;/foreign-keys&gt;&lt;ref-type name="Journal Article"&gt;17&lt;/ref-type&gt;&lt;contributors&gt;&lt;authors&gt;&lt;author&gt;Ke, Tianyi&lt;/author&gt;&lt;author&gt;Sun, Susan Xiuzhi&lt;/author&gt;&lt;author&gt;Seib, Paul&lt;/author&gt;&lt;/authors&gt;&lt;/contributors&gt;&lt;titles&gt;&lt;title&gt;Blending of poly (lactic acid) and starches containing varying amylose content&lt;/title&gt;&lt;secondary-title&gt;Journal of applied polymer science&lt;/secondary-title&gt;&lt;/titles&gt;&lt;pages&gt;3639-3646&lt;/pages&gt;&lt;volume&gt;89&lt;/volume&gt;&lt;number&gt;13&lt;/number&gt;&lt;dates&gt;&lt;year&gt;2003&lt;/year&gt;&lt;/dates&gt;&lt;isbn&gt;1097-4628&lt;/isbn&gt;&lt;urls&gt;&lt;/urls&gt;&lt;/record&gt;&lt;/Cite&gt;&lt;/EndNote&gt;</w:instrText>
      </w:r>
      <w:r w:rsidR="004A4680">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28" w:tooltip="Ke, 2003 #65" w:history="1">
        <w:r w:rsidR="00806D90">
          <w:rPr>
            <w:rFonts w:ascii="Times New Roman" w:hAnsi="Times New Roman" w:cs="Times New Roman"/>
            <w:noProof/>
            <w:color w:val="000000" w:themeColor="text1"/>
            <w:sz w:val="20"/>
            <w:szCs w:val="20"/>
          </w:rPr>
          <w:t>28</w:t>
        </w:r>
      </w:hyperlink>
      <w:r w:rsidR="00BA5C39">
        <w:rPr>
          <w:rFonts w:ascii="Times New Roman" w:hAnsi="Times New Roman" w:cs="Times New Roman"/>
          <w:noProof/>
          <w:color w:val="000000" w:themeColor="text1"/>
          <w:sz w:val="20"/>
          <w:szCs w:val="20"/>
        </w:rPr>
        <w:t>]</w:t>
      </w:r>
      <w:r w:rsidR="004A4680">
        <w:rPr>
          <w:rFonts w:ascii="Times New Roman" w:hAnsi="Times New Roman" w:cs="Times New Roman"/>
          <w:noProof/>
          <w:color w:val="000000" w:themeColor="text1"/>
          <w:sz w:val="20"/>
          <w:szCs w:val="20"/>
        </w:rPr>
        <w:fldChar w:fldCharType="end"/>
      </w:r>
      <w:r w:rsidRPr="000E2B11">
        <w:rPr>
          <w:rFonts w:ascii="Times New Roman" w:hAnsi="Times New Roman" w:cs="Times New Roman"/>
          <w:color w:val="000000" w:themeColor="text1"/>
          <w:sz w:val="20"/>
          <w:szCs w:val="20"/>
        </w:rPr>
        <w:t xml:space="preserve"> suggested that the increasing modulus in the starch blends can be explained by the crystallinity, hydrogen bonding and stiffening effect of the starch granules. </w:t>
      </w:r>
    </w:p>
    <w:p w:rsidR="007217B1" w:rsidRPr="000E2B11" w:rsidRDefault="007217B1" w:rsidP="00947F32">
      <w:pPr>
        <w:spacing w:after="0" w:line="240" w:lineRule="auto"/>
        <w:ind w:left="360" w:firstLine="720"/>
        <w:jc w:val="both"/>
        <w:rPr>
          <w:rFonts w:ascii="Times New Roman" w:hAnsi="Times New Roman" w:cs="Times New Roman"/>
          <w:color w:val="000000" w:themeColor="text1"/>
          <w:sz w:val="20"/>
          <w:szCs w:val="20"/>
        </w:rPr>
      </w:pPr>
    </w:p>
    <w:p w:rsidR="007217B1" w:rsidRDefault="007217B1" w:rsidP="00033C22">
      <w:pPr>
        <w:tabs>
          <w:tab w:val="left" w:pos="2970"/>
        </w:tabs>
        <w:spacing w:after="0" w:line="240" w:lineRule="auto"/>
        <w:ind w:left="360"/>
        <w:jc w:val="both"/>
        <w:rPr>
          <w:rFonts w:ascii="Times New Roman" w:hAnsi="Times New Roman" w:cs="Times New Roman"/>
          <w:color w:val="000000" w:themeColor="text1"/>
          <w:sz w:val="20"/>
          <w:szCs w:val="20"/>
        </w:rPr>
      </w:pPr>
      <w:r w:rsidRPr="000E2B11">
        <w:rPr>
          <w:rFonts w:ascii="Times New Roman" w:hAnsi="Times New Roman" w:cs="Times New Roman"/>
          <w:color w:val="000000" w:themeColor="text1"/>
          <w:sz w:val="20"/>
          <w:szCs w:val="20"/>
        </w:rPr>
        <w:t>However, the reduction of the mechanical prope</w:t>
      </w:r>
      <w:r w:rsidR="00ED4883">
        <w:rPr>
          <w:rFonts w:ascii="Times New Roman" w:hAnsi="Times New Roman" w:cs="Times New Roman"/>
          <w:color w:val="000000" w:themeColor="text1"/>
          <w:sz w:val="20"/>
          <w:szCs w:val="20"/>
        </w:rPr>
        <w:t>rties also indicates the presence</w:t>
      </w:r>
      <w:r w:rsidRPr="000E2B11">
        <w:rPr>
          <w:rFonts w:ascii="Times New Roman" w:hAnsi="Times New Roman" w:cs="Times New Roman"/>
          <w:color w:val="000000" w:themeColor="text1"/>
          <w:sz w:val="20"/>
          <w:szCs w:val="20"/>
        </w:rPr>
        <w:t xml:space="preserve"> of a weak adhesion between the starch and matrix. Some of the researchers have discussed about the microcavities phenomena inside the composites which effected by the moisture inside the material and cause the disruption of the filler-matrix bonds. </w:t>
      </w:r>
      <w:r w:rsidR="004A4680">
        <w:rPr>
          <w:rFonts w:ascii="Times New Roman" w:hAnsi="Times New Roman" w:cs="Times New Roman"/>
          <w:noProof/>
          <w:color w:val="000000" w:themeColor="text1"/>
          <w:sz w:val="20"/>
          <w:szCs w:val="20"/>
        </w:rPr>
        <w:t xml:space="preserve">Athijayamani et al. </w:t>
      </w:r>
      <w:r w:rsidR="004A4680">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&lt;EndNote&gt;&lt;Cite&gt;&lt;Author&gt;Athijayamani&lt;/Author&gt;&lt;Year&gt;2009&lt;/Year&gt;&lt;RecNum&gt;56&lt;/RecNum&gt;&lt;DisplayText&gt;[29]&lt;/DisplayText&gt;&lt;record&gt;&lt;rec-number&gt;56&lt;/rec-number&gt;&lt;foreign-keys&gt;&lt;key app="EN" db-id="pter9xw07ed9f6erxvhpp90zdrepdwpxprrx"&gt;56&lt;/key&gt;&lt;/foreign-keys&gt;&lt;ref-type name="Journal Article"&gt;17&lt;/ref-type&gt;&lt;contributors&gt;&lt;authors&gt;&lt;author&gt;Athijayamani, A&lt;/author&gt;&lt;author&gt;Thiruchitrambalam, M&lt;/author&gt;&lt;author&gt;Natarajan, U&lt;/author&gt;&lt;author&gt;Pazhanivel, B&lt;/author&gt;&lt;/authors&gt;&lt;/contributors&gt;&lt;titles&gt;&lt;title&gt;Effect of moisture absorption on the mechanical properties of randomly oriented natural fibers/polyester hybrid composite&lt;/title&gt;&lt;secondary-title&gt;Materials Science and Engineering: A&lt;/secondary-title&gt;&lt;/titles&gt;&lt;pages&gt;344-353&lt;/pages&gt;&lt;volume&gt;517&lt;/volume&gt;&lt;number&gt;1&lt;/number&gt;&lt;dates&gt;&lt;year&gt;2009&lt;/year&gt;&lt;/dates&gt;&lt;isbn&gt;0921-5093&lt;/isbn&gt;&lt;urls&gt;&lt;/urls&gt;&lt;/record&gt;&lt;/Cite&gt;&lt;/EndNote&gt;</w:instrText>
      </w:r>
      <w:r w:rsidR="004A4680">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29" w:tooltip="Athijayamani, 2009 #56" w:history="1">
        <w:r w:rsidR="00806D90">
          <w:rPr>
            <w:rFonts w:ascii="Times New Roman" w:hAnsi="Times New Roman" w:cs="Times New Roman"/>
            <w:noProof/>
            <w:color w:val="000000" w:themeColor="text1"/>
            <w:sz w:val="20"/>
            <w:szCs w:val="20"/>
          </w:rPr>
          <w:t>29</w:t>
        </w:r>
      </w:hyperlink>
      <w:r w:rsidR="00BA5C39">
        <w:rPr>
          <w:rFonts w:ascii="Times New Roman" w:hAnsi="Times New Roman" w:cs="Times New Roman"/>
          <w:noProof/>
          <w:color w:val="000000" w:themeColor="text1"/>
          <w:sz w:val="20"/>
          <w:szCs w:val="20"/>
        </w:rPr>
        <w:t>]</w:t>
      </w:r>
      <w:r w:rsidR="004A4680">
        <w:rPr>
          <w:rFonts w:ascii="Times New Roman" w:hAnsi="Times New Roman" w:cs="Times New Roman"/>
          <w:noProof/>
          <w:color w:val="000000" w:themeColor="text1"/>
          <w:sz w:val="20"/>
          <w:szCs w:val="20"/>
        </w:rPr>
        <w:fldChar w:fldCharType="end"/>
      </w:r>
      <w:r w:rsidR="004C470B">
        <w:rPr>
          <w:rFonts w:ascii="Times New Roman" w:hAnsi="Times New Roman" w:cs="Times New Roman"/>
          <w:noProof/>
          <w:color w:val="000000" w:themeColor="text1"/>
          <w:sz w:val="20"/>
          <w:szCs w:val="20"/>
        </w:rPr>
        <w:t xml:space="preserve">, </w:t>
      </w:r>
      <w:r w:rsidR="004A4680">
        <w:rPr>
          <w:rFonts w:ascii="Times New Roman" w:hAnsi="Times New Roman" w:cs="Times New Roman"/>
          <w:noProof/>
          <w:color w:val="000000" w:themeColor="text1"/>
          <w:sz w:val="20"/>
          <w:szCs w:val="20"/>
        </w:rPr>
        <w:t xml:space="preserve">Mohd Ishak et al. </w:t>
      </w:r>
      <w:r w:rsidR="004A4680">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&lt;EndNote&gt;&lt;Cite&gt;&lt;Author&gt;Mohd Ishak&lt;/Author&gt;&lt;Year&gt;2001&lt;/Year&gt;&lt;RecNum&gt;73&lt;/RecNum&gt;&lt;DisplayText&gt;[30]&lt;/DisplayText&gt;&lt;record&gt;&lt;rec-number&gt;73&lt;/rec-number&gt;&lt;foreign-keys&gt;&lt;key app="EN" db-id="pter9xw07ed9f6erxvhpp90zdrepdwpxprrx"&gt;73&lt;/key&gt;&lt;/foreign-keys&gt;&lt;ref-type name="Journal Article"&gt;17&lt;/ref-type&gt;&lt;contributors&gt;&lt;authors&gt;&lt;author&gt;Mohd Ishak, ZA&lt;/author&gt;&lt;author&gt;Ariffin, A&lt;/author&gt;&lt;author&gt;Senawi, R&lt;/author&gt;&lt;/authors&gt;&lt;/contributors&gt;&lt;titles&gt;&lt;title&gt;Effects of hygrothermal aging and a silane coupling agent on the tensile properties of injection molded short glass fiber reinforced poly (butylene terephthalate) composites&lt;/title&gt;&lt;secondary-title&gt;European polymer journal&lt;/secondary-title&gt;&lt;/titles&gt;&lt;pages&gt;1635-1647&lt;/pages&gt;&lt;volume&gt;37&lt;/volume&gt;&lt;number&gt;8&lt;/number&gt;&lt;dates&gt;&lt;year&gt;2001&lt;/year&gt;&lt;/dates&gt;&lt;isbn&gt;0014-3057&lt;/isbn&gt;&lt;urls&gt;&lt;/urls&gt;&lt;/record&gt;&lt;/Cite&gt;&lt;/EndNote&gt;</w:instrText>
      </w:r>
      <w:r w:rsidR="004A4680">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30" w:tooltip="Mohd Ishak, 2001 #73" w:history="1">
        <w:r w:rsidR="00806D90">
          <w:rPr>
            <w:rFonts w:ascii="Times New Roman" w:hAnsi="Times New Roman" w:cs="Times New Roman"/>
            <w:noProof/>
            <w:color w:val="000000" w:themeColor="text1"/>
            <w:sz w:val="20"/>
            <w:szCs w:val="20"/>
          </w:rPr>
          <w:t>30</w:t>
        </w:r>
      </w:hyperlink>
      <w:r w:rsidR="00BA5C39">
        <w:rPr>
          <w:rFonts w:ascii="Times New Roman" w:hAnsi="Times New Roman" w:cs="Times New Roman"/>
          <w:noProof/>
          <w:color w:val="000000" w:themeColor="text1"/>
          <w:sz w:val="20"/>
          <w:szCs w:val="20"/>
        </w:rPr>
        <w:t>]</w:t>
      </w:r>
      <w:r w:rsidR="004A4680">
        <w:rPr>
          <w:rFonts w:ascii="Times New Roman" w:hAnsi="Times New Roman" w:cs="Times New Roman"/>
          <w:noProof/>
          <w:color w:val="000000" w:themeColor="text1"/>
          <w:sz w:val="20"/>
          <w:szCs w:val="20"/>
        </w:rPr>
        <w:fldChar w:fldCharType="end"/>
      </w:r>
      <w:r w:rsidR="007F688E">
        <w:rPr>
          <w:rFonts w:ascii="Times New Roman" w:hAnsi="Times New Roman" w:cs="Times New Roman"/>
          <w:noProof/>
          <w:color w:val="000000" w:themeColor="text1"/>
          <w:sz w:val="20"/>
          <w:szCs w:val="20"/>
        </w:rPr>
        <w:t>,</w:t>
      </w:r>
      <w:r w:rsidR="004C470B" w:rsidRPr="004C470B">
        <w:rPr>
          <w:rFonts w:ascii="Times New Roman" w:hAnsi="Times New Roman" w:cs="Times New Roman"/>
          <w:noProof/>
          <w:color w:val="000000" w:themeColor="text1"/>
          <w:sz w:val="20"/>
          <w:szCs w:val="20"/>
        </w:rPr>
        <w:t xml:space="preserve"> </w:t>
      </w:r>
      <w:r w:rsidR="004C470B">
        <w:rPr>
          <w:rFonts w:ascii="Times New Roman" w:hAnsi="Times New Roman" w:cs="Times New Roman"/>
          <w:noProof/>
          <w:color w:val="000000" w:themeColor="text1"/>
          <w:sz w:val="20"/>
          <w:szCs w:val="20"/>
        </w:rPr>
        <w:t xml:space="preserve">&amp; </w:t>
      </w:r>
      <w:r w:rsidR="004A4680">
        <w:rPr>
          <w:rFonts w:ascii="Times New Roman" w:hAnsi="Times New Roman" w:cs="Times New Roman"/>
          <w:noProof/>
          <w:color w:val="000000" w:themeColor="text1"/>
          <w:sz w:val="20"/>
          <w:szCs w:val="20"/>
        </w:rPr>
        <w:t xml:space="preserve">Vlasveld et al. </w:t>
      </w:r>
      <w:r w:rsidR="004A4680">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&lt;EndNote&gt;&lt;Cite&gt;&lt;Author&gt;Vlasveld&lt;/Author&gt;&lt;Year&gt;2005&lt;/Year&gt;&lt;RecNum&gt;86&lt;/RecNum&gt;&lt;DisplayText&gt;[31]&lt;/DisplayText&gt;&lt;record&gt;&lt;rec-number&gt;86&lt;/rec-number&gt;&lt;foreign-keys&gt;&lt;key app="EN" db-id="pter9xw07ed9f6erxvhpp90zdrepdwpxprrx"&gt;86&lt;/key&gt;&lt;/foreign-keys&gt;&lt;ref-type name="Journal Article"&gt;17&lt;/ref-type&gt;&lt;contributors&gt;&lt;authors&gt;&lt;author&gt;Vlasveld, DPN&lt;/author&gt;&lt;author&gt;Groenewold, JHEN&lt;/author&gt;&lt;author&gt;Bersee, HEN&lt;/author&gt;&lt;author&gt;Picken, SJ&lt;/author&gt;&lt;/authors&gt;&lt;/contributors&gt;&lt;titles&gt;&lt;title&gt;Moisture absorption in polyamide-6 silicate nanocomposites and its influence on the mechanical properties&lt;/title&gt;&lt;secondary-title&gt;Polymer&lt;/secondary-title&gt;&lt;/titles&gt;&lt;pages&gt;12567-12576&lt;/pages&gt;&lt;volume&gt;46&lt;/volume&gt;&lt;number&gt;26&lt;/number&gt;&lt;dates&gt;&lt;year&gt;2005&lt;/year&gt;&lt;/dates&gt;&lt;isbn&gt;0032-3861&lt;/isbn&gt;&lt;urls&gt;&lt;/urls&gt;&lt;/record&gt;&lt;/Cite&gt;&lt;/EndNote&gt;</w:instrText>
      </w:r>
      <w:r w:rsidR="004A4680">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31" w:tooltip="Vlasveld, 2005 #86" w:history="1">
        <w:r w:rsidR="00806D90">
          <w:rPr>
            <w:rFonts w:ascii="Times New Roman" w:hAnsi="Times New Roman" w:cs="Times New Roman"/>
            <w:noProof/>
            <w:color w:val="000000" w:themeColor="text1"/>
            <w:sz w:val="20"/>
            <w:szCs w:val="20"/>
          </w:rPr>
          <w:t>31</w:t>
        </w:r>
      </w:hyperlink>
      <w:r w:rsidR="00BA5C39">
        <w:rPr>
          <w:rFonts w:ascii="Times New Roman" w:hAnsi="Times New Roman" w:cs="Times New Roman"/>
          <w:noProof/>
          <w:color w:val="000000" w:themeColor="text1"/>
          <w:sz w:val="20"/>
          <w:szCs w:val="20"/>
        </w:rPr>
        <w:t>]</w:t>
      </w:r>
      <w:r w:rsidR="004A4680">
        <w:rPr>
          <w:rFonts w:ascii="Times New Roman" w:hAnsi="Times New Roman" w:cs="Times New Roman"/>
          <w:noProof/>
          <w:color w:val="000000" w:themeColor="text1"/>
          <w:sz w:val="20"/>
          <w:szCs w:val="20"/>
        </w:rPr>
        <w:fldChar w:fldCharType="end"/>
      </w:r>
      <w:r w:rsidR="004C470B">
        <w:rPr>
          <w:rFonts w:ascii="Times New Roman" w:hAnsi="Times New Roman" w:cs="Times New Roman"/>
          <w:noProof/>
          <w:color w:val="000000" w:themeColor="text1"/>
          <w:sz w:val="20"/>
          <w:szCs w:val="20"/>
        </w:rPr>
        <w:t xml:space="preserve"> conclude, </w:t>
      </w:r>
      <w:r w:rsidR="004C470B">
        <w:rPr>
          <w:rFonts w:ascii="Times New Roman" w:hAnsi="Times New Roman" w:cs="Times New Roman"/>
          <w:color w:val="000000" w:themeColor="text1"/>
          <w:sz w:val="20"/>
          <w:szCs w:val="20"/>
        </w:rPr>
        <w:t>t</w:t>
      </w:r>
      <w:r w:rsidR="004C470B" w:rsidRPr="000E2B11">
        <w:rPr>
          <w:rFonts w:ascii="Times New Roman" w:hAnsi="Times New Roman" w:cs="Times New Roman"/>
          <w:color w:val="000000" w:themeColor="text1"/>
          <w:sz w:val="20"/>
          <w:szCs w:val="20"/>
        </w:rPr>
        <w:t>hese microcavities will act as crack concentrators which initiate the internal crack</w:t>
      </w:r>
      <w:r w:rsidR="004C470B">
        <w:rPr>
          <w:rFonts w:ascii="Times New Roman" w:hAnsi="Times New Roman" w:cs="Times New Roman"/>
          <w:color w:val="000000" w:themeColor="text1"/>
          <w:sz w:val="20"/>
          <w:szCs w:val="20"/>
        </w:rPr>
        <w:t xml:space="preserve">ing and subsequently </w:t>
      </w:r>
      <w:r w:rsidR="004C470B" w:rsidRPr="000E2B11">
        <w:rPr>
          <w:rFonts w:ascii="Times New Roman" w:hAnsi="Times New Roman" w:cs="Times New Roman"/>
          <w:color w:val="000000" w:themeColor="text1"/>
          <w:sz w:val="20"/>
          <w:szCs w:val="20"/>
        </w:rPr>
        <w:t>reduce the stiffness and s</w:t>
      </w:r>
      <w:r w:rsidR="004C470B">
        <w:rPr>
          <w:rFonts w:ascii="Times New Roman" w:hAnsi="Times New Roman" w:cs="Times New Roman"/>
          <w:color w:val="000000" w:themeColor="text1"/>
          <w:sz w:val="20"/>
          <w:szCs w:val="20"/>
        </w:rPr>
        <w:t>trength of the composites</w:t>
      </w:r>
      <w:r w:rsidRPr="000E2B11">
        <w:rPr>
          <w:rFonts w:ascii="Times New Roman" w:hAnsi="Times New Roman" w:cs="Times New Roman"/>
          <w:color w:val="000000" w:themeColor="text1"/>
          <w:sz w:val="20"/>
          <w:szCs w:val="20"/>
        </w:rPr>
        <w:t xml:space="preserve">. </w:t>
      </w:r>
      <w:r w:rsidR="004A4680">
        <w:rPr>
          <w:rFonts w:ascii="Times New Roman" w:hAnsi="Times New Roman" w:cs="Times New Roman"/>
          <w:noProof/>
          <w:color w:val="000000" w:themeColor="text1"/>
          <w:sz w:val="20"/>
          <w:szCs w:val="20"/>
        </w:rPr>
        <w:t xml:space="preserve">Duanmu et al. </w:t>
      </w:r>
      <w:r w:rsidR="004A4680">
        <w:rPr>
          <w:rFonts w:ascii="Times New Roman" w:hAnsi="Times New Roman" w:cs="Times New Roman"/>
          <w:noProof/>
          <w:color w:val="000000" w:themeColor="text1"/>
          <w:sz w:val="20"/>
          <w:szCs w:val="20"/>
        </w:rPr>
        <w:fldChar w:fldCharType="begin"/>
      </w:r>
      <w:r w:rsidR="00BA5C39">
        <w:rPr>
          <w:rFonts w:ascii="Times New Roman" w:hAnsi="Times New Roman" w:cs="Times New Roman"/>
          <w:noProof/>
          <w:color w:val="000000" w:themeColor="text1"/>
          <w:sz w:val="20"/>
          <w:szCs w:val="20"/>
        </w:rPr>
        <w:instrText xml:space="preserve"> ADDIN EN.CITE &lt;EndNote&gt;&lt;Cite&gt;&lt;Author&gt;Duanmu&lt;/Author&gt;&lt;Year&gt;2007&lt;/Year&gt;&lt;RecNum&gt;60&lt;/RecNum&gt;&lt;DisplayText&gt;[22]&lt;/DisplayText&gt;&lt;record&gt;&lt;rec-number&gt;60&lt;/rec-number&gt;&lt;foreign-keys&gt;&lt;key app="EN" db-id="pter9xw07ed9f6erxvhpp90zdrepdwpxprrx"&gt;60&lt;/key&gt;&lt;/foreign-keys&gt;&lt;ref-type name="Journal Article"&gt;17&lt;/ref-type&gt;&lt;contributors&gt;&lt;authors&gt;&lt;author&gt;Duanmu, Jie&lt;/author&gt;&lt;author&gt;Gamstedt, E Kristofer&lt;/author&gt;&lt;author&gt;Rosling, Ari&lt;/author&gt;&lt;/authors&gt;&lt;/contributors&gt;&lt;titles&gt;&lt;title&gt;Hygromechanical properties of composites of crosslinked allylglycidyl-ether modified starch reinforced by wood fibres&lt;/title&gt;&lt;secondary-title&gt;Composites Science and technology&lt;/secondary-title&gt;&lt;/titles&gt;&lt;pages&gt;3090-3097&lt;/pages&gt;&lt;volume&gt;67&lt;/volume&gt;&lt;number&gt;15&lt;/number&gt;&lt;dates&gt;&lt;year&gt;2007&lt;/year&gt;&lt;/dates&gt;&lt;isbn&gt;0266-3538&lt;/isbn&gt;&lt;urls&gt;&lt;/urls&gt;&lt;/record&gt;&lt;/Cite&gt;&lt;/EndNote&gt;</w:instrText>
      </w:r>
      <w:r w:rsidR="004A4680">
        <w:rPr>
          <w:rFonts w:ascii="Times New Roman" w:hAnsi="Times New Roman" w:cs="Times New Roman"/>
          <w:noProof/>
          <w:color w:val="000000" w:themeColor="text1"/>
          <w:sz w:val="20"/>
          <w:szCs w:val="20"/>
        </w:rPr>
        <w:fldChar w:fldCharType="separate"/>
      </w:r>
      <w:r w:rsidR="00BA5C39">
        <w:rPr>
          <w:rFonts w:ascii="Times New Roman" w:hAnsi="Times New Roman" w:cs="Times New Roman"/>
          <w:noProof/>
          <w:color w:val="000000" w:themeColor="text1"/>
          <w:sz w:val="20"/>
          <w:szCs w:val="20"/>
        </w:rPr>
        <w:t>[</w:t>
      </w:r>
      <w:hyperlink w:anchor="_ENREF_22" w:tooltip="Duanmu, 2007 #92" w:history="1">
        <w:r w:rsidR="00806D90">
          <w:rPr>
            <w:rFonts w:ascii="Times New Roman" w:hAnsi="Times New Roman" w:cs="Times New Roman"/>
            <w:noProof/>
            <w:color w:val="000000" w:themeColor="text1"/>
            <w:sz w:val="20"/>
            <w:szCs w:val="20"/>
          </w:rPr>
          <w:t>22</w:t>
        </w:r>
      </w:hyperlink>
      <w:r w:rsidR="00BA5C39">
        <w:rPr>
          <w:rFonts w:ascii="Times New Roman" w:hAnsi="Times New Roman" w:cs="Times New Roman"/>
          <w:noProof/>
          <w:color w:val="000000" w:themeColor="text1"/>
          <w:sz w:val="20"/>
          <w:szCs w:val="20"/>
        </w:rPr>
        <w:t>]</w:t>
      </w:r>
      <w:r w:rsidR="004A4680">
        <w:rPr>
          <w:rFonts w:ascii="Times New Roman" w:hAnsi="Times New Roman" w:cs="Times New Roman"/>
          <w:noProof/>
          <w:color w:val="000000" w:themeColor="text1"/>
          <w:sz w:val="20"/>
          <w:szCs w:val="20"/>
        </w:rPr>
        <w:fldChar w:fldCharType="end"/>
      </w:r>
      <w:r>
        <w:rPr>
          <w:rFonts w:ascii="Times New Roman" w:hAnsi="Times New Roman" w:cs="Times New Roman"/>
          <w:b/>
          <w:bCs/>
          <w:color w:val="000000" w:themeColor="text1"/>
          <w:sz w:val="20"/>
          <w:szCs w:val="20"/>
        </w:rPr>
        <w:t xml:space="preserve"> </w:t>
      </w:r>
      <w:r w:rsidRPr="000E2B11">
        <w:rPr>
          <w:rFonts w:ascii="Times New Roman" w:hAnsi="Times New Roman" w:cs="Times New Roman"/>
          <w:color w:val="000000" w:themeColor="text1"/>
          <w:sz w:val="20"/>
          <w:szCs w:val="20"/>
        </w:rPr>
        <w:t xml:space="preserve">studied the </w:t>
      </w:r>
      <w:proofErr w:type="spellStart"/>
      <w:r w:rsidRPr="000E2B11">
        <w:rPr>
          <w:rFonts w:ascii="Times New Roman" w:hAnsi="Times New Roman" w:cs="Times New Roman"/>
          <w:color w:val="000000" w:themeColor="text1"/>
          <w:sz w:val="20"/>
          <w:szCs w:val="20"/>
        </w:rPr>
        <w:t>hygro</w:t>
      </w:r>
      <w:proofErr w:type="spellEnd"/>
      <w:r w:rsidR="004C470B">
        <w:rPr>
          <w:rFonts w:ascii="Times New Roman" w:hAnsi="Times New Roman" w:cs="Times New Roman"/>
          <w:color w:val="000000" w:themeColor="text1"/>
          <w:sz w:val="20"/>
          <w:szCs w:val="20"/>
        </w:rPr>
        <w:t>-</w:t>
      </w:r>
      <w:r w:rsidRPr="000E2B11">
        <w:rPr>
          <w:rFonts w:ascii="Times New Roman" w:hAnsi="Times New Roman" w:cs="Times New Roman"/>
          <w:color w:val="000000" w:themeColor="text1"/>
          <w:sz w:val="20"/>
          <w:szCs w:val="20"/>
        </w:rPr>
        <w:t xml:space="preserve">mechanical properties of the thermoplastic starch reported that the moisture uptake significantly reduces the strength and stiffness of the samples. The presences of moisture also cause the plasticization effect on the composites. The water that filled inside the microcavities will act as a plasticizer and to reduce the stiffness </w:t>
      </w:r>
      <w:r w:rsidR="004A4680">
        <w:rPr>
          <w:rFonts w:ascii="Times New Roman" w:hAnsi="Times New Roman" w:cs="Times New Roman"/>
          <w:color w:val="000000" w:themeColor="text1"/>
          <w:sz w:val="20"/>
          <w:szCs w:val="20"/>
        </w:rPr>
        <w:fldChar w:fldCharType="begin"/>
      </w:r>
      <w:r w:rsidR="006F5E71">
        <w:rPr>
          <w:rFonts w:ascii="Times New Roman" w:hAnsi="Times New Roman" w:cs="Times New Roman"/>
          <w:color w:val="000000" w:themeColor="text1"/>
          <w:sz w:val="20"/>
          <w:szCs w:val="20"/>
        </w:rPr>
        <w:instrText xml:space="preserve"> ADDIN EN.CITE &lt;EndNote&gt;&lt;Cite&gt;&lt;Author&gt;Huang&lt;/Author&gt;&lt;Year&gt;2007&lt;/Year&gt;&lt;RecNum&gt;64&lt;/RecNum&gt;&lt;DisplayText&gt;[32]&lt;/DisplayText&gt;&lt;record&gt;&lt;rec-number&gt;64&lt;/rec-number&gt;&lt;foreign-keys&gt;&lt;key app="EN" db-id="pter9xw07ed9f6erxvhpp90zdrepdwpxprrx"&gt;64&lt;/key&gt;&lt;/foreign-keys&gt;&lt;ref-type name="Journal Article"&gt;17&lt;/ref-type&gt;&lt;contributors&gt;&lt;authors&gt;&lt;author&gt;Huang, Gu&lt;/author&gt;&lt;author&gt;Sun, Hongxia&lt;/author&gt;&lt;/authors&gt;&lt;/contributors&gt;&lt;titles&gt;&lt;title&gt;Effect of water absorption on the mechanical properties of glass/polyester composites&lt;/title&gt;&lt;secondary-title&gt;Materials &amp;amp; Design&lt;/secondary-title&gt;&lt;/titles&gt;&lt;pages&gt;1647-1650&lt;/pages&gt;&lt;volume&gt;28&lt;/volume&gt;&lt;number&gt;5&lt;/number&gt;&lt;dates&gt;&lt;year&gt;2007&lt;/year&gt;&lt;/dates&gt;&lt;isbn&gt;0261-3069&lt;/isbn&gt;&lt;urls&gt;&lt;/urls&gt;&lt;/record&gt;&lt;/Cite&gt;&lt;/EndNote&gt;</w:instrText>
      </w:r>
      <w:r w:rsidR="004A4680">
        <w:rPr>
          <w:rFonts w:ascii="Times New Roman" w:hAnsi="Times New Roman" w:cs="Times New Roman"/>
          <w:color w:val="000000" w:themeColor="text1"/>
          <w:sz w:val="20"/>
          <w:szCs w:val="20"/>
        </w:rPr>
        <w:fldChar w:fldCharType="separate"/>
      </w:r>
      <w:r w:rsidR="006F5E71">
        <w:rPr>
          <w:rFonts w:ascii="Times New Roman" w:hAnsi="Times New Roman" w:cs="Times New Roman"/>
          <w:noProof/>
          <w:color w:val="000000" w:themeColor="text1"/>
          <w:sz w:val="20"/>
          <w:szCs w:val="20"/>
        </w:rPr>
        <w:t>[</w:t>
      </w:r>
      <w:r w:rsidR="007318D7">
        <w:rPr>
          <w:rFonts w:ascii="Times New Roman" w:hAnsi="Times New Roman" w:cs="Times New Roman"/>
          <w:noProof/>
          <w:color w:val="000000" w:themeColor="text1"/>
          <w:sz w:val="20"/>
          <w:szCs w:val="20"/>
        </w:rPr>
        <w:t>32</w:t>
      </w:r>
      <w:hyperlink w:anchor="_ENREF_32" w:tooltip="Huang, 2007 #64" w:history="1"/>
      <w:r w:rsidR="006F5E71">
        <w:rPr>
          <w:rFonts w:ascii="Times New Roman" w:hAnsi="Times New Roman" w:cs="Times New Roman"/>
          <w:noProof/>
          <w:color w:val="000000" w:themeColor="text1"/>
          <w:sz w:val="20"/>
          <w:szCs w:val="20"/>
        </w:rPr>
        <w:t>]</w:t>
      </w:r>
      <w:r w:rsidR="004A4680">
        <w:rPr>
          <w:rFonts w:ascii="Times New Roman" w:hAnsi="Times New Roman" w:cs="Times New Roman"/>
          <w:color w:val="000000" w:themeColor="text1"/>
          <w:sz w:val="20"/>
          <w:szCs w:val="20"/>
        </w:rPr>
        <w:fldChar w:fldCharType="end"/>
      </w:r>
      <w:r w:rsidR="007F688E">
        <w:rPr>
          <w:rFonts w:ascii="Times New Roman" w:hAnsi="Times New Roman" w:cs="Times New Roman"/>
          <w:noProof/>
          <w:color w:val="000000" w:themeColor="text1"/>
          <w:sz w:val="20"/>
          <w:szCs w:val="20"/>
        </w:rPr>
        <w:t>.</w:t>
      </w:r>
    </w:p>
    <w:p w:rsidR="007217B1" w:rsidRPr="000E2B11" w:rsidRDefault="007217B1" w:rsidP="00947F32">
      <w:pPr>
        <w:tabs>
          <w:tab w:val="left" w:pos="2970"/>
        </w:tabs>
        <w:spacing w:after="0" w:line="240" w:lineRule="auto"/>
        <w:ind w:left="360" w:firstLine="720"/>
        <w:jc w:val="both"/>
        <w:rPr>
          <w:rFonts w:ascii="Times New Roman" w:hAnsi="Times New Roman" w:cs="Times New Roman"/>
          <w:color w:val="000000" w:themeColor="text1"/>
          <w:sz w:val="20"/>
          <w:szCs w:val="20"/>
        </w:rPr>
      </w:pPr>
    </w:p>
    <w:p w:rsidR="007217B1" w:rsidRPr="00033C22" w:rsidRDefault="007217B1" w:rsidP="00033C22">
      <w:pPr>
        <w:spacing w:after="0" w:line="240" w:lineRule="auto"/>
        <w:ind w:firstLine="360"/>
        <w:jc w:val="both"/>
        <w:rPr>
          <w:rFonts w:ascii="Times New Roman" w:eastAsiaTheme="minorEastAsia" w:hAnsi="Times New Roman" w:cs="Times New Roman"/>
          <w:b/>
          <w:sz w:val="20"/>
          <w:szCs w:val="20"/>
        </w:rPr>
      </w:pPr>
      <w:r w:rsidRPr="00033C22">
        <w:rPr>
          <w:rFonts w:ascii="Times New Roman" w:eastAsiaTheme="minorEastAsia" w:hAnsi="Times New Roman" w:cs="Times New Roman"/>
          <w:b/>
          <w:sz w:val="20"/>
          <w:szCs w:val="20"/>
        </w:rPr>
        <w:t>Morphological studies</w:t>
      </w:r>
    </w:p>
    <w:p w:rsidR="007217B1" w:rsidRPr="00033C22" w:rsidRDefault="007217B1" w:rsidP="00033C22">
      <w:pPr>
        <w:spacing w:after="0" w:line="240" w:lineRule="auto"/>
        <w:ind w:left="360"/>
        <w:jc w:val="both"/>
        <w:rPr>
          <w:rFonts w:ascii="Times New Roman" w:eastAsiaTheme="minorEastAsia" w:hAnsi="Times New Roman" w:cs="Times New Roman"/>
          <w:sz w:val="20"/>
          <w:szCs w:val="20"/>
        </w:rPr>
      </w:pPr>
      <w:r w:rsidRPr="00033C22">
        <w:rPr>
          <w:rFonts w:ascii="Times New Roman" w:eastAsiaTheme="minorEastAsia" w:hAnsi="Times New Roman" w:cs="Times New Roman"/>
          <w:sz w:val="20"/>
          <w:szCs w:val="20"/>
        </w:rPr>
        <w:t>SEM micrographs taken from the fractured surface of controlled PP hi</w:t>
      </w:r>
      <w:r w:rsidR="00ED4883" w:rsidRPr="00033C22">
        <w:rPr>
          <w:rFonts w:ascii="Times New Roman" w:eastAsiaTheme="minorEastAsia" w:hAnsi="Times New Roman" w:cs="Times New Roman"/>
          <w:sz w:val="20"/>
          <w:szCs w:val="20"/>
        </w:rPr>
        <w:t xml:space="preserve">ghlight the </w:t>
      </w:r>
      <w:proofErr w:type="spellStart"/>
      <w:r w:rsidR="00ED4883" w:rsidRPr="00033C22">
        <w:rPr>
          <w:rFonts w:ascii="Times New Roman" w:eastAsiaTheme="minorEastAsia" w:hAnsi="Times New Roman" w:cs="Times New Roman"/>
          <w:sz w:val="20"/>
          <w:szCs w:val="20"/>
        </w:rPr>
        <w:t>hygrothermal</w:t>
      </w:r>
      <w:proofErr w:type="spellEnd"/>
      <w:r w:rsidR="00ED4883" w:rsidRPr="00033C22">
        <w:rPr>
          <w:rFonts w:ascii="Times New Roman" w:eastAsiaTheme="minorEastAsia" w:hAnsi="Times New Roman" w:cs="Times New Roman"/>
          <w:sz w:val="20"/>
          <w:szCs w:val="20"/>
        </w:rPr>
        <w:t xml:space="preserve"> effect</w:t>
      </w:r>
      <w:r w:rsidRPr="00033C22">
        <w:rPr>
          <w:rFonts w:ascii="Times New Roman" w:eastAsiaTheme="minorEastAsia" w:hAnsi="Times New Roman" w:cs="Times New Roman"/>
          <w:sz w:val="20"/>
          <w:szCs w:val="20"/>
        </w:rPr>
        <w:t>s on the morphology of the sample at 70 °</w:t>
      </w:r>
      <w:r w:rsidR="002D6458">
        <w:rPr>
          <w:rFonts w:ascii="Times New Roman" w:eastAsiaTheme="minorEastAsia" w:hAnsi="Times New Roman" w:cs="Times New Roman"/>
          <w:sz w:val="20"/>
          <w:szCs w:val="20"/>
        </w:rPr>
        <w:t>C states are shown in Figs. 4</w:t>
      </w:r>
      <w:r w:rsidRPr="00033C22">
        <w:rPr>
          <w:rFonts w:ascii="Times New Roman" w:eastAsiaTheme="minorEastAsia" w:hAnsi="Times New Roman" w:cs="Times New Roman"/>
          <w:sz w:val="20"/>
          <w:szCs w:val="20"/>
        </w:rPr>
        <w:t xml:space="preserve">(a) and (b). There are some evidences of plastic deformation in the form of matrix drawing or yielding. A contrasting view is observed for neat PP after it was exposed to </w:t>
      </w:r>
      <w:proofErr w:type="spellStart"/>
      <w:r w:rsidRPr="00033C22">
        <w:rPr>
          <w:rFonts w:ascii="Times New Roman" w:eastAsiaTheme="minorEastAsia" w:hAnsi="Times New Roman" w:cs="Times New Roman"/>
          <w:sz w:val="20"/>
          <w:szCs w:val="20"/>
        </w:rPr>
        <w:t>hygrothermal</w:t>
      </w:r>
      <w:proofErr w:type="spellEnd"/>
      <w:r w:rsidRPr="00033C22">
        <w:rPr>
          <w:rFonts w:ascii="Times New Roman" w:eastAsiaTheme="minorEastAsia" w:hAnsi="Times New Roman" w:cs="Times New Roman"/>
          <w:sz w:val="20"/>
          <w:szCs w:val="20"/>
        </w:rPr>
        <w:t xml:space="preserve"> condition of 70 °C, where the fracture s</w:t>
      </w:r>
      <w:r w:rsidR="00ED4883" w:rsidRPr="00033C22">
        <w:rPr>
          <w:rFonts w:ascii="Times New Roman" w:eastAsiaTheme="minorEastAsia" w:hAnsi="Times New Roman" w:cs="Times New Roman"/>
          <w:sz w:val="20"/>
          <w:szCs w:val="20"/>
        </w:rPr>
        <w:t>urfaces of exposed sample are</w:t>
      </w:r>
      <w:r w:rsidRPr="00033C22">
        <w:rPr>
          <w:rFonts w:ascii="Times New Roman" w:eastAsiaTheme="minorEastAsia" w:hAnsi="Times New Roman" w:cs="Times New Roman"/>
          <w:sz w:val="20"/>
          <w:szCs w:val="20"/>
        </w:rPr>
        <w:t xml:space="preserve"> flat</w:t>
      </w:r>
      <w:r w:rsidR="00ED4883" w:rsidRPr="00033C22">
        <w:rPr>
          <w:rFonts w:ascii="Times New Roman" w:eastAsiaTheme="minorEastAsia" w:hAnsi="Times New Roman" w:cs="Times New Roman"/>
          <w:sz w:val="20"/>
          <w:szCs w:val="20"/>
        </w:rPr>
        <w:t>ter</w:t>
      </w:r>
      <w:r w:rsidRPr="00033C22">
        <w:rPr>
          <w:rFonts w:ascii="Times New Roman" w:eastAsiaTheme="minorEastAsia" w:hAnsi="Times New Roman" w:cs="Times New Roman"/>
          <w:sz w:val="20"/>
          <w:szCs w:val="20"/>
        </w:rPr>
        <w:t xml:space="preserve"> and less yielding compare to controlled sample.</w:t>
      </w:r>
    </w:p>
    <w:p w:rsidR="007217B1" w:rsidRPr="000E2B11" w:rsidRDefault="007217B1" w:rsidP="00947F32">
      <w:pPr>
        <w:pStyle w:val="ListParagraph"/>
        <w:spacing w:after="0" w:line="240" w:lineRule="auto"/>
        <w:ind w:left="360" w:firstLine="720"/>
        <w:jc w:val="both"/>
        <w:rPr>
          <w:rFonts w:ascii="Times New Roman" w:eastAsiaTheme="minorEastAsia" w:hAnsi="Times New Roman" w:cs="Times New Roman"/>
          <w:sz w:val="20"/>
          <w:szCs w:val="20"/>
        </w:rPr>
      </w:pPr>
    </w:p>
    <w:p w:rsidR="007217B1" w:rsidRDefault="00ED4883" w:rsidP="00033C22">
      <w:pPr>
        <w:spacing w:after="0" w:line="240" w:lineRule="auto"/>
        <w:ind w:left="360"/>
        <w:jc w:val="both"/>
        <w:rPr>
          <w:rFonts w:ascii="Times New Roman" w:hAnsi="Times New Roman" w:cs="Times New Roman"/>
          <w:noProof/>
          <w:sz w:val="20"/>
          <w:szCs w:val="20"/>
        </w:rPr>
      </w:pPr>
      <w:r>
        <w:rPr>
          <w:rFonts w:ascii="Times New Roman" w:hAnsi="Times New Roman" w:cs="Times New Roman"/>
          <w:noProof/>
          <w:sz w:val="20"/>
          <w:szCs w:val="20"/>
        </w:rPr>
        <w:t>The surface appearence</w:t>
      </w:r>
      <w:r w:rsidR="007217B1" w:rsidRPr="000E2B11">
        <w:rPr>
          <w:rFonts w:ascii="Times New Roman" w:hAnsi="Times New Roman" w:cs="Times New Roman"/>
          <w:noProof/>
          <w:sz w:val="20"/>
          <w:szCs w:val="20"/>
        </w:rPr>
        <w:t xml:space="preserve"> of starch filled PP composites shown </w:t>
      </w:r>
      <w:r w:rsidR="007217B1">
        <w:rPr>
          <w:rFonts w:ascii="Times New Roman" w:hAnsi="Times New Roman" w:cs="Times New Roman"/>
          <w:noProof/>
          <w:sz w:val="20"/>
          <w:szCs w:val="20"/>
        </w:rPr>
        <w:t>by the SEM micrographs in Fig. 5(a-b) and 6</w:t>
      </w:r>
      <w:r w:rsidR="007217B1" w:rsidRPr="000E2B11">
        <w:rPr>
          <w:rFonts w:ascii="Times New Roman" w:hAnsi="Times New Roman" w:cs="Times New Roman"/>
          <w:noProof/>
          <w:sz w:val="20"/>
          <w:szCs w:val="20"/>
        </w:rPr>
        <w:t>(a-b) clearly provide good evidences to prove the effect of the hygrothermal environment on the composites properties. As it can be seen from the figure, the fracture surfaces of the hygrothermally expos</w:t>
      </w:r>
      <w:r>
        <w:rPr>
          <w:rFonts w:ascii="Times New Roman" w:hAnsi="Times New Roman" w:cs="Times New Roman"/>
          <w:noProof/>
          <w:sz w:val="20"/>
          <w:szCs w:val="20"/>
        </w:rPr>
        <w:t xml:space="preserve">ed PP/20S and PP/20T shows </w:t>
      </w:r>
      <w:r w:rsidR="007217B1" w:rsidRPr="000E2B11">
        <w:rPr>
          <w:rFonts w:ascii="Times New Roman" w:hAnsi="Times New Roman" w:cs="Times New Roman"/>
          <w:noProof/>
          <w:sz w:val="20"/>
          <w:szCs w:val="20"/>
        </w:rPr>
        <w:t>flatter than unexposed samples. Normally, the fracture surfaces are flat with no evidence of plastic deformation. This explains the hygrothermal conditions are totally effect which cause the brittle behavior of composite samples during the flexural test.</w:t>
      </w:r>
    </w:p>
    <w:p w:rsidR="007217B1" w:rsidRPr="000E2B11" w:rsidRDefault="007217B1" w:rsidP="00947F32">
      <w:pPr>
        <w:spacing w:after="0" w:line="240" w:lineRule="auto"/>
        <w:ind w:left="360" w:firstLine="720"/>
        <w:jc w:val="both"/>
        <w:rPr>
          <w:rFonts w:ascii="Times New Roman" w:hAnsi="Times New Roman" w:cs="Times New Roman"/>
          <w:noProof/>
          <w:sz w:val="20"/>
          <w:szCs w:val="20"/>
        </w:rPr>
      </w:pPr>
    </w:p>
    <w:p w:rsidR="007217B1" w:rsidRPr="000E2B11" w:rsidRDefault="007217B1" w:rsidP="00033C22">
      <w:pPr>
        <w:pStyle w:val="ListParagraph"/>
        <w:spacing w:after="0" w:line="240" w:lineRule="auto"/>
        <w:ind w:left="360"/>
        <w:jc w:val="both"/>
        <w:rPr>
          <w:rFonts w:ascii="Times New Roman" w:eastAsiaTheme="minorEastAsia" w:hAnsi="Times New Roman" w:cs="Times New Roman"/>
          <w:sz w:val="20"/>
          <w:szCs w:val="20"/>
        </w:rPr>
      </w:pPr>
      <w:r w:rsidRPr="000E2B11">
        <w:rPr>
          <w:rFonts w:ascii="Times New Roman" w:eastAsiaTheme="minorEastAsia" w:hAnsi="Times New Roman" w:cs="Times New Roman"/>
          <w:sz w:val="20"/>
          <w:szCs w:val="20"/>
        </w:rPr>
        <w:t>In addition, these micrographs strongly evidence to relate the dropped of mechanical properties of PP/20S than PP/20T s</w:t>
      </w:r>
      <w:r w:rsidR="001639D9">
        <w:rPr>
          <w:rFonts w:ascii="Times New Roman" w:eastAsiaTheme="minorEastAsia" w:hAnsi="Times New Roman" w:cs="Times New Roman"/>
          <w:sz w:val="20"/>
          <w:szCs w:val="20"/>
        </w:rPr>
        <w:t xml:space="preserve">amples. The bigger size of </w:t>
      </w:r>
      <w:r w:rsidRPr="000E2B11">
        <w:rPr>
          <w:rFonts w:ascii="Times New Roman" w:eastAsiaTheme="minorEastAsia" w:hAnsi="Times New Roman" w:cs="Times New Roman"/>
          <w:sz w:val="20"/>
          <w:szCs w:val="20"/>
        </w:rPr>
        <w:t xml:space="preserve">granule can cause the voids or cavities formation after it was exposed to </w:t>
      </w:r>
      <w:proofErr w:type="spellStart"/>
      <w:r w:rsidRPr="000E2B11">
        <w:rPr>
          <w:rFonts w:ascii="Times New Roman" w:eastAsiaTheme="minorEastAsia" w:hAnsi="Times New Roman" w:cs="Times New Roman"/>
          <w:sz w:val="20"/>
          <w:szCs w:val="20"/>
        </w:rPr>
        <w:t>hygrothermal</w:t>
      </w:r>
      <w:proofErr w:type="spellEnd"/>
      <w:r w:rsidRPr="000E2B11">
        <w:rPr>
          <w:rFonts w:ascii="Times New Roman" w:eastAsiaTheme="minorEastAsia" w:hAnsi="Times New Roman" w:cs="Times New Roman"/>
          <w:sz w:val="20"/>
          <w:szCs w:val="20"/>
        </w:rPr>
        <w:t xml:space="preserve"> environm</w:t>
      </w:r>
      <w:r w:rsidR="00ED4883">
        <w:rPr>
          <w:rFonts w:ascii="Times New Roman" w:eastAsiaTheme="minorEastAsia" w:hAnsi="Times New Roman" w:cs="Times New Roman"/>
          <w:sz w:val="20"/>
          <w:szCs w:val="20"/>
        </w:rPr>
        <w:t>ents. These formations will act</w:t>
      </w:r>
      <w:r w:rsidRPr="000E2B11">
        <w:rPr>
          <w:rFonts w:ascii="Times New Roman" w:eastAsiaTheme="minorEastAsia" w:hAnsi="Times New Roman" w:cs="Times New Roman"/>
          <w:sz w:val="20"/>
          <w:szCs w:val="20"/>
        </w:rPr>
        <w:t xml:space="preserve"> as stress concentration point and further decrease the mechanical properties of the PP/starch composites</w:t>
      </w:r>
      <w:r w:rsidRPr="00636F5A">
        <w:rPr>
          <w:rFonts w:ascii="Times New Roman" w:eastAsiaTheme="minorEastAsia" w:hAnsi="Times New Roman" w:cs="Times New Roman"/>
          <w:color w:val="000000" w:themeColor="text1"/>
          <w:sz w:val="20"/>
          <w:szCs w:val="20"/>
        </w:rPr>
        <w:t xml:space="preserve">. </w:t>
      </w:r>
      <w:r w:rsidR="00636F5A" w:rsidRPr="00636F5A">
        <w:rPr>
          <w:rFonts w:ascii="Times New Roman" w:eastAsiaTheme="minorEastAsia" w:hAnsi="Times New Roman" w:cs="Times New Roman"/>
          <w:color w:val="000000" w:themeColor="text1"/>
          <w:sz w:val="20"/>
          <w:szCs w:val="20"/>
        </w:rPr>
        <w:t>The fine particle size of T granule causing the filler well dispersed throughout the composites and well coated by PP matrix</w:t>
      </w:r>
      <w:r w:rsidR="00636F5A">
        <w:rPr>
          <w:rFonts w:ascii="Times New Roman" w:eastAsiaTheme="minorEastAsia" w:hAnsi="Times New Roman" w:cs="Times New Roman"/>
          <w:color w:val="000000" w:themeColor="text1"/>
          <w:sz w:val="20"/>
          <w:szCs w:val="20"/>
        </w:rPr>
        <w:t xml:space="preserve"> t</w:t>
      </w:r>
      <w:r w:rsidR="00636F5A" w:rsidRPr="00636F5A">
        <w:rPr>
          <w:rFonts w:ascii="Times New Roman" w:eastAsiaTheme="minorEastAsia" w:hAnsi="Times New Roman" w:cs="Times New Roman"/>
          <w:color w:val="000000" w:themeColor="text1"/>
          <w:sz w:val="20"/>
          <w:szCs w:val="20"/>
        </w:rPr>
        <w:t>hus</w:t>
      </w:r>
      <w:r w:rsidR="00636F5A">
        <w:rPr>
          <w:rFonts w:ascii="Times New Roman" w:eastAsiaTheme="minorEastAsia" w:hAnsi="Times New Roman" w:cs="Times New Roman"/>
          <w:color w:val="000000" w:themeColor="text1"/>
          <w:sz w:val="20"/>
          <w:szCs w:val="20"/>
        </w:rPr>
        <w:t>, reducing the voids and cavities formation</w:t>
      </w:r>
      <w:r w:rsidR="00636F5A" w:rsidRPr="00636F5A">
        <w:rPr>
          <w:rFonts w:ascii="Times New Roman" w:eastAsiaTheme="minorEastAsia" w:hAnsi="Times New Roman" w:cs="Times New Roman"/>
          <w:color w:val="000000" w:themeColor="text1"/>
          <w:sz w:val="20"/>
          <w:szCs w:val="20"/>
        </w:rPr>
        <w:t>.</w:t>
      </w:r>
      <w:r w:rsidR="00636F5A">
        <w:rPr>
          <w:rFonts w:ascii="Times New Roman" w:eastAsiaTheme="minorEastAsia" w:hAnsi="Times New Roman" w:cs="Times New Roman"/>
          <w:color w:val="000000" w:themeColor="text1"/>
          <w:sz w:val="20"/>
          <w:szCs w:val="20"/>
        </w:rPr>
        <w:t xml:space="preserve"> </w:t>
      </w:r>
      <w:r w:rsidR="00636F5A">
        <w:rPr>
          <w:rFonts w:ascii="Times New Roman" w:eastAsiaTheme="minorEastAsia" w:hAnsi="Times New Roman" w:cs="Times New Roman"/>
          <w:sz w:val="20"/>
          <w:szCs w:val="20"/>
        </w:rPr>
        <w:t>This is agreed</w:t>
      </w:r>
      <w:r w:rsidRPr="000E2B11">
        <w:rPr>
          <w:rFonts w:ascii="Times New Roman" w:eastAsiaTheme="minorEastAsia" w:hAnsi="Times New Roman" w:cs="Times New Roman"/>
          <w:sz w:val="20"/>
          <w:szCs w:val="20"/>
        </w:rPr>
        <w:t xml:space="preserve"> with the observed </w:t>
      </w:r>
      <w:proofErr w:type="spellStart"/>
      <w:r w:rsidRPr="000E2B11">
        <w:rPr>
          <w:rFonts w:ascii="Times New Roman" w:eastAsiaTheme="minorEastAsia" w:hAnsi="Times New Roman" w:cs="Times New Roman"/>
          <w:sz w:val="20"/>
          <w:szCs w:val="20"/>
        </w:rPr>
        <w:t>embritllement</w:t>
      </w:r>
      <w:proofErr w:type="spellEnd"/>
      <w:r w:rsidRPr="000E2B11">
        <w:rPr>
          <w:rFonts w:ascii="Times New Roman" w:eastAsiaTheme="minorEastAsia" w:hAnsi="Times New Roman" w:cs="Times New Roman"/>
          <w:sz w:val="20"/>
          <w:szCs w:val="20"/>
        </w:rPr>
        <w:t xml:space="preserve"> of the composites and explains the dramatic drop of mechanical properties of the composites after they were exposed in </w:t>
      </w:r>
      <w:proofErr w:type="spellStart"/>
      <w:r w:rsidRPr="000E2B11">
        <w:rPr>
          <w:rFonts w:ascii="Times New Roman" w:eastAsiaTheme="minorEastAsia" w:hAnsi="Times New Roman" w:cs="Times New Roman"/>
          <w:sz w:val="20"/>
          <w:szCs w:val="20"/>
        </w:rPr>
        <w:t>hygrothermal</w:t>
      </w:r>
      <w:proofErr w:type="spellEnd"/>
      <w:r w:rsidRPr="000E2B11">
        <w:rPr>
          <w:rFonts w:ascii="Times New Roman" w:eastAsiaTheme="minorEastAsia" w:hAnsi="Times New Roman" w:cs="Times New Roman"/>
          <w:sz w:val="20"/>
          <w:szCs w:val="20"/>
        </w:rPr>
        <w:t xml:space="preserve"> environments.</w:t>
      </w:r>
    </w:p>
    <w:p w:rsidR="007217B1" w:rsidRPr="000E2B11" w:rsidRDefault="007217B1" w:rsidP="00947F32">
      <w:pPr>
        <w:spacing w:after="0" w:line="240" w:lineRule="auto"/>
        <w:ind w:firstLine="360"/>
        <w:jc w:val="both"/>
        <w:rPr>
          <w:rFonts w:ascii="Times New Roman" w:hAnsi="Times New Roman" w:cs="Times New Roman"/>
          <w:noProof/>
          <w:sz w:val="20"/>
          <w:szCs w:val="20"/>
        </w:rPr>
      </w:pPr>
      <w:r w:rsidRPr="000E2B11">
        <w:rPr>
          <w:rFonts w:ascii="Times New Roman" w:hAnsi="Times New Roman" w:cs="Times New Roman"/>
          <w:noProof/>
          <w:sz w:val="20"/>
          <w:szCs w:val="20"/>
        </w:rPr>
        <w:lastRenderedPageBreak/>
        <w:drawing>
          <wp:inline distT="0" distB="0" distL="0" distR="0" wp14:anchorId="2430852C" wp14:editId="7471AEA8">
            <wp:extent cx="2777706" cy="2051732"/>
            <wp:effectExtent l="0" t="0" r="3810" b="5715"/>
            <wp:docPr id="8" name="Picture 8" descr="C:\Users\User\Desktop\mpic\wz\New folder\PP 20X 200X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mpic\wz\New folder\PP 20X 200X -1.b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7706" cy="2051732"/>
                    </a:xfrm>
                    <a:prstGeom prst="rect">
                      <a:avLst/>
                    </a:prstGeom>
                    <a:noFill/>
                    <a:ln>
                      <a:noFill/>
                    </a:ln>
                  </pic:spPr>
                </pic:pic>
              </a:graphicData>
            </a:graphic>
          </wp:inline>
        </w:drawing>
      </w:r>
      <w:r w:rsidRPr="000E2B11">
        <w:rPr>
          <w:rFonts w:ascii="Times New Roman" w:hAnsi="Times New Roman" w:cs="Times New Roman"/>
          <w:noProof/>
          <w:sz w:val="20"/>
          <w:szCs w:val="20"/>
        </w:rPr>
        <w:t xml:space="preserve">   </w:t>
      </w:r>
      <w:r w:rsidRPr="000E2B11">
        <w:rPr>
          <w:rFonts w:ascii="Times New Roman" w:hAnsi="Times New Roman" w:cs="Times New Roman"/>
          <w:noProof/>
          <w:sz w:val="20"/>
          <w:szCs w:val="20"/>
        </w:rPr>
        <w:drawing>
          <wp:inline distT="0" distB="0" distL="0" distR="0" wp14:anchorId="48465123" wp14:editId="4CA395BD">
            <wp:extent cx="2812212" cy="2044461"/>
            <wp:effectExtent l="0" t="0" r="7620" b="0"/>
            <wp:docPr id="9" name="Picture 9" descr="C:\Users\User\Desktop\mpic\wz\New folder\pp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mpic\wz\New folder\pp1.b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6908" cy="2047875"/>
                    </a:xfrm>
                    <a:prstGeom prst="rect">
                      <a:avLst/>
                    </a:prstGeom>
                    <a:noFill/>
                    <a:ln>
                      <a:noFill/>
                    </a:ln>
                  </pic:spPr>
                </pic:pic>
              </a:graphicData>
            </a:graphic>
          </wp:inline>
        </w:drawing>
      </w:r>
    </w:p>
    <w:p w:rsidR="007217B1" w:rsidRPr="000E2B11" w:rsidRDefault="002D6458" w:rsidP="00444E2E">
      <w:pPr>
        <w:spacing w:after="0" w:line="240" w:lineRule="auto"/>
        <w:ind w:left="360"/>
        <w:jc w:val="center"/>
        <w:rPr>
          <w:rFonts w:ascii="Times New Roman" w:hAnsi="Times New Roman" w:cs="Times New Roman"/>
          <w:noProof/>
          <w:sz w:val="20"/>
          <w:szCs w:val="20"/>
        </w:rPr>
      </w:pPr>
      <w:r>
        <w:rPr>
          <w:rFonts w:ascii="Times New Roman" w:hAnsi="Times New Roman" w:cs="Times New Roman"/>
          <w:noProof/>
          <w:sz w:val="20"/>
          <w:szCs w:val="20"/>
        </w:rPr>
        <w:t>Figure 4</w:t>
      </w:r>
      <w:r w:rsidR="00444E2E">
        <w:rPr>
          <w:rFonts w:ascii="Times New Roman" w:hAnsi="Times New Roman" w:cs="Times New Roman"/>
          <w:noProof/>
          <w:sz w:val="20"/>
          <w:szCs w:val="20"/>
        </w:rPr>
        <w:t>:</w:t>
      </w:r>
      <w:r w:rsidR="00A93CA1">
        <w:rPr>
          <w:rFonts w:ascii="Times New Roman" w:hAnsi="Times New Roman" w:cs="Times New Roman"/>
          <w:noProof/>
          <w:sz w:val="20"/>
          <w:szCs w:val="20"/>
        </w:rPr>
        <w:t xml:space="preserve"> </w:t>
      </w:r>
      <w:r w:rsidR="007217B1" w:rsidRPr="000E2B11">
        <w:rPr>
          <w:rFonts w:ascii="Times New Roman" w:hAnsi="Times New Roman" w:cs="Times New Roman"/>
          <w:noProof/>
          <w:sz w:val="20"/>
          <w:szCs w:val="20"/>
        </w:rPr>
        <w:t>SEM micrographs taken from the fracture surface of (a) cont</w:t>
      </w:r>
      <w:r w:rsidR="00444E2E">
        <w:rPr>
          <w:rFonts w:ascii="Times New Roman" w:hAnsi="Times New Roman" w:cs="Times New Roman"/>
          <w:noProof/>
          <w:sz w:val="20"/>
          <w:szCs w:val="20"/>
        </w:rPr>
        <w:t xml:space="preserve">rolled PP and (b) neat PP after </w:t>
      </w:r>
      <w:r w:rsidR="007217B1" w:rsidRPr="000E2B11">
        <w:rPr>
          <w:rFonts w:ascii="Times New Roman" w:hAnsi="Times New Roman" w:cs="Times New Roman"/>
          <w:noProof/>
          <w:sz w:val="20"/>
          <w:szCs w:val="20"/>
        </w:rPr>
        <w:t>exposed in hygrothermal condition of 70 °C.</w:t>
      </w:r>
    </w:p>
    <w:p w:rsidR="007217B1" w:rsidRPr="000E2B11" w:rsidRDefault="007217B1" w:rsidP="00947F32">
      <w:pPr>
        <w:spacing w:after="0" w:line="240" w:lineRule="auto"/>
        <w:ind w:left="360"/>
        <w:jc w:val="both"/>
        <w:rPr>
          <w:rFonts w:ascii="Times New Roman" w:hAnsi="Times New Roman" w:cs="Times New Roman"/>
          <w:noProof/>
          <w:sz w:val="20"/>
          <w:szCs w:val="20"/>
        </w:rPr>
      </w:pPr>
    </w:p>
    <w:p w:rsidR="007217B1" w:rsidRPr="000E2B11" w:rsidRDefault="007217B1" w:rsidP="00947F32">
      <w:pPr>
        <w:spacing w:after="0" w:line="240" w:lineRule="auto"/>
        <w:ind w:firstLine="360"/>
        <w:jc w:val="both"/>
        <w:rPr>
          <w:rFonts w:ascii="Times New Roman" w:hAnsi="Times New Roman" w:cs="Times New Roman"/>
          <w:noProof/>
          <w:sz w:val="20"/>
          <w:szCs w:val="20"/>
        </w:rPr>
      </w:pPr>
      <w:r w:rsidRPr="000E2B11">
        <w:rPr>
          <w:rFonts w:ascii="Times New Roman" w:hAnsi="Times New Roman" w:cs="Times New Roman"/>
          <w:noProof/>
          <w:sz w:val="20"/>
          <w:szCs w:val="20"/>
        </w:rPr>
        <w:drawing>
          <wp:inline distT="0" distB="0" distL="0" distR="0" wp14:anchorId="3AB44E53" wp14:editId="322D97C0">
            <wp:extent cx="2777706" cy="2051732"/>
            <wp:effectExtent l="0" t="0" r="3810" b="5715"/>
            <wp:docPr id="10" name="Picture 10" descr="C:\Users\User\Desktop\mpic\wz\New folder\s44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mpic\wz\New folder\s440.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7706" cy="2051732"/>
                    </a:xfrm>
                    <a:prstGeom prst="rect">
                      <a:avLst/>
                    </a:prstGeom>
                    <a:noFill/>
                    <a:ln>
                      <a:noFill/>
                    </a:ln>
                  </pic:spPr>
                </pic:pic>
              </a:graphicData>
            </a:graphic>
          </wp:inline>
        </w:drawing>
      </w:r>
      <w:r w:rsidRPr="000E2B11">
        <w:rPr>
          <w:rFonts w:ascii="Times New Roman" w:hAnsi="Times New Roman" w:cs="Times New Roman"/>
          <w:noProof/>
          <w:sz w:val="20"/>
          <w:szCs w:val="20"/>
        </w:rPr>
        <w:t xml:space="preserve">   </w:t>
      </w:r>
      <w:r w:rsidRPr="000E2B11">
        <w:rPr>
          <w:rFonts w:ascii="Times New Roman" w:hAnsi="Times New Roman" w:cs="Times New Roman"/>
          <w:noProof/>
          <w:sz w:val="20"/>
          <w:szCs w:val="20"/>
        </w:rPr>
        <w:drawing>
          <wp:inline distT="0" distB="0" distL="0" distR="0" wp14:anchorId="1A23732C" wp14:editId="5D063154">
            <wp:extent cx="2812212" cy="2044461"/>
            <wp:effectExtent l="0" t="0" r="7620" b="0"/>
            <wp:docPr id="11" name="Picture 11" descr="C:\Users\User\Desktop\mpic\wz\New folder\s47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mpic\wz\New folder\s470.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6960" cy="2047913"/>
                    </a:xfrm>
                    <a:prstGeom prst="rect">
                      <a:avLst/>
                    </a:prstGeom>
                    <a:noFill/>
                    <a:ln>
                      <a:noFill/>
                    </a:ln>
                  </pic:spPr>
                </pic:pic>
              </a:graphicData>
            </a:graphic>
          </wp:inline>
        </w:drawing>
      </w:r>
    </w:p>
    <w:p w:rsidR="007217B1" w:rsidRPr="000E2B11" w:rsidRDefault="007217B1" w:rsidP="002D6458">
      <w:pPr>
        <w:spacing w:after="0" w:line="240" w:lineRule="auto"/>
        <w:ind w:left="360"/>
        <w:jc w:val="center"/>
        <w:rPr>
          <w:rFonts w:ascii="Times New Roman" w:hAnsi="Times New Roman" w:cs="Times New Roman"/>
          <w:noProof/>
          <w:sz w:val="20"/>
          <w:szCs w:val="20"/>
        </w:rPr>
      </w:pPr>
      <w:r>
        <w:rPr>
          <w:rFonts w:ascii="Times New Roman" w:hAnsi="Times New Roman" w:cs="Times New Roman"/>
          <w:noProof/>
          <w:sz w:val="20"/>
          <w:szCs w:val="20"/>
        </w:rPr>
        <w:t>Figure 5</w:t>
      </w:r>
      <w:r w:rsidRPr="000E2B11">
        <w:rPr>
          <w:rFonts w:ascii="Times New Roman" w:hAnsi="Times New Roman" w:cs="Times New Roman"/>
          <w:noProof/>
          <w:sz w:val="20"/>
          <w:szCs w:val="20"/>
        </w:rPr>
        <w:t>: SEM micrographs taken from the fracture surface of (a) PP/20S and (b) PP/20S after exposed in hygrothermal condition of 70 °C.</w:t>
      </w:r>
    </w:p>
    <w:p w:rsidR="007217B1" w:rsidRPr="000E2B11" w:rsidRDefault="007217B1" w:rsidP="00947F32">
      <w:pPr>
        <w:spacing w:after="0" w:line="240" w:lineRule="auto"/>
        <w:jc w:val="both"/>
        <w:rPr>
          <w:rFonts w:ascii="Times New Roman" w:hAnsi="Times New Roman" w:cs="Times New Roman"/>
          <w:noProof/>
          <w:sz w:val="20"/>
          <w:szCs w:val="20"/>
        </w:rPr>
      </w:pPr>
    </w:p>
    <w:p w:rsidR="007217B1" w:rsidRPr="000E2B11" w:rsidRDefault="007217B1" w:rsidP="00947F32">
      <w:pPr>
        <w:spacing w:after="0" w:line="240" w:lineRule="auto"/>
        <w:ind w:firstLine="360"/>
        <w:jc w:val="both"/>
        <w:rPr>
          <w:rFonts w:ascii="Times New Roman" w:hAnsi="Times New Roman" w:cs="Times New Roman"/>
          <w:b/>
          <w:noProof/>
          <w:sz w:val="20"/>
          <w:szCs w:val="20"/>
        </w:rPr>
      </w:pPr>
      <w:r w:rsidRPr="000E2B11">
        <w:rPr>
          <w:rFonts w:ascii="Times New Roman" w:hAnsi="Times New Roman" w:cs="Times New Roman"/>
          <w:b/>
          <w:noProof/>
          <w:sz w:val="20"/>
          <w:szCs w:val="20"/>
        </w:rPr>
        <w:drawing>
          <wp:inline distT="0" distB="0" distL="0" distR="0" wp14:anchorId="519F5542" wp14:editId="68969479">
            <wp:extent cx="2777706" cy="2035834"/>
            <wp:effectExtent l="0" t="0" r="3810" b="2540"/>
            <wp:docPr id="12" name="Picture 12" descr="C:\Users\User\Desktop\mpic\wz\New folder\t44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mpic\wz\New folder\t440.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9957" cy="2037484"/>
                    </a:xfrm>
                    <a:prstGeom prst="rect">
                      <a:avLst/>
                    </a:prstGeom>
                    <a:noFill/>
                    <a:ln>
                      <a:noFill/>
                    </a:ln>
                  </pic:spPr>
                </pic:pic>
              </a:graphicData>
            </a:graphic>
          </wp:inline>
        </w:drawing>
      </w:r>
      <w:r w:rsidRPr="000E2B11">
        <w:rPr>
          <w:rFonts w:ascii="Times New Roman" w:hAnsi="Times New Roman" w:cs="Times New Roman"/>
          <w:b/>
          <w:noProof/>
          <w:sz w:val="20"/>
          <w:szCs w:val="20"/>
        </w:rPr>
        <w:t xml:space="preserve">   </w:t>
      </w:r>
      <w:r w:rsidRPr="000E2B11">
        <w:rPr>
          <w:rFonts w:ascii="Times New Roman" w:hAnsi="Times New Roman" w:cs="Times New Roman"/>
          <w:b/>
          <w:noProof/>
          <w:sz w:val="20"/>
          <w:szCs w:val="20"/>
        </w:rPr>
        <w:drawing>
          <wp:inline distT="0" distB="0" distL="0" distR="0" wp14:anchorId="73CADB71" wp14:editId="4851770F">
            <wp:extent cx="2812212" cy="2035834"/>
            <wp:effectExtent l="0" t="0" r="7620" b="2540"/>
            <wp:docPr id="17" name="Picture 17" descr="C:\Users\User\Desktop\mpic\wz\New folder\t47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mpic\wz\New folder\t470.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5687" cy="2038350"/>
                    </a:xfrm>
                    <a:prstGeom prst="rect">
                      <a:avLst/>
                    </a:prstGeom>
                    <a:noFill/>
                    <a:ln>
                      <a:noFill/>
                    </a:ln>
                  </pic:spPr>
                </pic:pic>
              </a:graphicData>
            </a:graphic>
          </wp:inline>
        </w:drawing>
      </w:r>
    </w:p>
    <w:p w:rsidR="007217B1" w:rsidRDefault="007217B1" w:rsidP="002D6458">
      <w:pPr>
        <w:spacing w:after="0" w:line="240" w:lineRule="auto"/>
        <w:ind w:left="360"/>
        <w:jc w:val="center"/>
        <w:rPr>
          <w:rFonts w:ascii="Times New Roman" w:hAnsi="Times New Roman" w:cs="Times New Roman"/>
          <w:noProof/>
          <w:sz w:val="20"/>
          <w:szCs w:val="20"/>
        </w:rPr>
      </w:pPr>
      <w:r>
        <w:rPr>
          <w:rFonts w:ascii="Times New Roman" w:hAnsi="Times New Roman" w:cs="Times New Roman"/>
          <w:noProof/>
          <w:sz w:val="20"/>
          <w:szCs w:val="20"/>
        </w:rPr>
        <w:t>Figure 6</w:t>
      </w:r>
      <w:r w:rsidRPr="000E2B11">
        <w:rPr>
          <w:rFonts w:ascii="Times New Roman" w:hAnsi="Times New Roman" w:cs="Times New Roman"/>
          <w:noProof/>
          <w:sz w:val="20"/>
          <w:szCs w:val="20"/>
        </w:rPr>
        <w:t xml:space="preserve"> : SEM micrographs taken from the fracture surface of (a) PP/20T and (b) PP/20T after exposed in hygrothermal condition of 70 °C.</w:t>
      </w:r>
    </w:p>
    <w:p w:rsidR="007217B1" w:rsidRDefault="007217B1" w:rsidP="00947F32">
      <w:pPr>
        <w:spacing w:after="0" w:line="240" w:lineRule="auto"/>
        <w:ind w:left="360"/>
        <w:jc w:val="both"/>
        <w:rPr>
          <w:rFonts w:ascii="Times New Roman" w:hAnsi="Times New Roman" w:cs="Times New Roman"/>
          <w:noProof/>
          <w:sz w:val="20"/>
          <w:szCs w:val="20"/>
        </w:rPr>
      </w:pPr>
    </w:p>
    <w:p w:rsidR="007217B1" w:rsidRDefault="007217B1" w:rsidP="00947F32">
      <w:pPr>
        <w:spacing w:after="0" w:line="240" w:lineRule="auto"/>
        <w:ind w:left="360"/>
        <w:jc w:val="both"/>
        <w:rPr>
          <w:rFonts w:ascii="Times New Roman" w:hAnsi="Times New Roman" w:cs="Times New Roman"/>
          <w:noProof/>
          <w:sz w:val="20"/>
          <w:szCs w:val="20"/>
        </w:rPr>
      </w:pPr>
    </w:p>
    <w:p w:rsidR="007217B1" w:rsidRDefault="007217B1" w:rsidP="00947F32">
      <w:pPr>
        <w:spacing w:after="0" w:line="240" w:lineRule="auto"/>
        <w:ind w:left="360"/>
        <w:jc w:val="both"/>
        <w:rPr>
          <w:rFonts w:ascii="Times New Roman" w:hAnsi="Times New Roman" w:cs="Times New Roman"/>
          <w:noProof/>
          <w:sz w:val="20"/>
          <w:szCs w:val="20"/>
        </w:rPr>
      </w:pPr>
    </w:p>
    <w:p w:rsidR="007217B1" w:rsidRDefault="007217B1" w:rsidP="00947F32">
      <w:pPr>
        <w:spacing w:after="0" w:line="240" w:lineRule="auto"/>
        <w:ind w:left="360"/>
        <w:jc w:val="both"/>
        <w:rPr>
          <w:rFonts w:ascii="Times New Roman" w:hAnsi="Times New Roman" w:cs="Times New Roman"/>
          <w:noProof/>
          <w:sz w:val="20"/>
          <w:szCs w:val="20"/>
        </w:rPr>
      </w:pPr>
    </w:p>
    <w:p w:rsidR="007217B1" w:rsidRDefault="007217B1" w:rsidP="00947F32">
      <w:pPr>
        <w:spacing w:after="0" w:line="240" w:lineRule="auto"/>
        <w:ind w:left="360"/>
        <w:jc w:val="both"/>
        <w:rPr>
          <w:rFonts w:ascii="Times New Roman" w:hAnsi="Times New Roman" w:cs="Times New Roman"/>
          <w:noProof/>
          <w:sz w:val="20"/>
          <w:szCs w:val="20"/>
        </w:rPr>
      </w:pPr>
    </w:p>
    <w:p w:rsidR="007217B1" w:rsidRPr="000E2B11" w:rsidRDefault="007217B1" w:rsidP="00947F32">
      <w:pPr>
        <w:spacing w:after="0" w:line="240" w:lineRule="auto"/>
        <w:ind w:left="360"/>
        <w:jc w:val="both"/>
        <w:rPr>
          <w:rFonts w:ascii="Times New Roman" w:hAnsi="Times New Roman" w:cs="Times New Roman"/>
          <w:noProof/>
          <w:sz w:val="20"/>
          <w:szCs w:val="20"/>
        </w:rPr>
      </w:pPr>
    </w:p>
    <w:p w:rsidR="007217B1" w:rsidRPr="000E2B11" w:rsidRDefault="007217B1" w:rsidP="00033C22">
      <w:pPr>
        <w:spacing w:after="0" w:line="240" w:lineRule="auto"/>
        <w:ind w:left="1080" w:hanging="720"/>
        <w:jc w:val="center"/>
        <w:rPr>
          <w:rFonts w:ascii="Times New Roman" w:hAnsi="Times New Roman" w:cs="Times New Roman"/>
          <w:b/>
          <w:sz w:val="20"/>
          <w:szCs w:val="20"/>
        </w:rPr>
      </w:pPr>
      <w:r w:rsidRPr="000E2B11">
        <w:rPr>
          <w:rFonts w:ascii="Times New Roman" w:hAnsi="Times New Roman" w:cs="Times New Roman"/>
          <w:b/>
          <w:sz w:val="20"/>
          <w:szCs w:val="20"/>
        </w:rPr>
        <w:lastRenderedPageBreak/>
        <w:t>Conclusion</w:t>
      </w:r>
    </w:p>
    <w:p w:rsidR="007217B1" w:rsidRDefault="007217B1" w:rsidP="00033C22">
      <w:pPr>
        <w:spacing w:after="0" w:line="240" w:lineRule="auto"/>
        <w:ind w:left="360"/>
        <w:jc w:val="both"/>
        <w:rPr>
          <w:rFonts w:ascii="Times New Roman" w:hAnsi="Times New Roman" w:cs="Times New Roman"/>
          <w:sz w:val="20"/>
          <w:szCs w:val="20"/>
        </w:rPr>
      </w:pPr>
      <w:r w:rsidRPr="000E2B11">
        <w:rPr>
          <w:rFonts w:ascii="Times New Roman" w:hAnsi="Times New Roman" w:cs="Times New Roman"/>
          <w:sz w:val="20"/>
          <w:szCs w:val="20"/>
        </w:rPr>
        <w:t xml:space="preserve">In the present study, the mechanical properties of the PP/starch blends were reduced after being exposed under </w:t>
      </w:r>
      <w:proofErr w:type="spellStart"/>
      <w:r w:rsidRPr="000E2B11">
        <w:rPr>
          <w:rFonts w:ascii="Times New Roman" w:hAnsi="Times New Roman" w:cs="Times New Roman"/>
          <w:sz w:val="20"/>
          <w:szCs w:val="20"/>
        </w:rPr>
        <w:t>hygrothermal</w:t>
      </w:r>
      <w:proofErr w:type="spellEnd"/>
      <w:r w:rsidRPr="000E2B11">
        <w:rPr>
          <w:rFonts w:ascii="Times New Roman" w:hAnsi="Times New Roman" w:cs="Times New Roman"/>
          <w:sz w:val="20"/>
          <w:szCs w:val="20"/>
        </w:rPr>
        <w:t xml:space="preserve"> conditions. The mechanical properties of PP/starch composites decreased drastically upon exposure at 70 °C of </w:t>
      </w:r>
      <w:proofErr w:type="spellStart"/>
      <w:r w:rsidRPr="000E2B11">
        <w:rPr>
          <w:rFonts w:ascii="Times New Roman" w:hAnsi="Times New Roman" w:cs="Times New Roman"/>
          <w:sz w:val="20"/>
          <w:szCs w:val="20"/>
        </w:rPr>
        <w:t>hygrothermal</w:t>
      </w:r>
      <w:proofErr w:type="spellEnd"/>
      <w:r w:rsidRPr="000E2B11">
        <w:rPr>
          <w:rFonts w:ascii="Times New Roman" w:hAnsi="Times New Roman" w:cs="Times New Roman"/>
          <w:sz w:val="20"/>
          <w:szCs w:val="20"/>
        </w:rPr>
        <w:t xml:space="preserve"> condition. The results also show t</w:t>
      </w:r>
      <w:r w:rsidR="005F2B18">
        <w:rPr>
          <w:rFonts w:ascii="Times New Roman" w:hAnsi="Times New Roman" w:cs="Times New Roman"/>
          <w:sz w:val="20"/>
          <w:szCs w:val="20"/>
        </w:rPr>
        <w:t>hat PP/20T</w:t>
      </w:r>
      <w:r w:rsidR="004D58E1">
        <w:rPr>
          <w:rFonts w:ascii="Times New Roman" w:hAnsi="Times New Roman" w:cs="Times New Roman"/>
          <w:sz w:val="20"/>
          <w:szCs w:val="20"/>
        </w:rPr>
        <w:t xml:space="preserve"> composite</w:t>
      </w:r>
      <w:r w:rsidR="005F2B18">
        <w:rPr>
          <w:rFonts w:ascii="Times New Roman" w:hAnsi="Times New Roman" w:cs="Times New Roman"/>
          <w:sz w:val="20"/>
          <w:szCs w:val="20"/>
        </w:rPr>
        <w:t xml:space="preserve"> was found</w:t>
      </w:r>
      <w:r w:rsidRPr="000E2B11">
        <w:rPr>
          <w:rFonts w:ascii="Times New Roman" w:hAnsi="Times New Roman" w:cs="Times New Roman"/>
          <w:sz w:val="20"/>
          <w:szCs w:val="20"/>
        </w:rPr>
        <w:t xml:space="preserve"> to be more stable in </w:t>
      </w:r>
      <w:proofErr w:type="spellStart"/>
      <w:r w:rsidRPr="000E2B11">
        <w:rPr>
          <w:rFonts w:ascii="Times New Roman" w:hAnsi="Times New Roman" w:cs="Times New Roman"/>
          <w:sz w:val="20"/>
          <w:szCs w:val="20"/>
        </w:rPr>
        <w:t>hyg</w:t>
      </w:r>
      <w:r w:rsidR="005F2B18">
        <w:rPr>
          <w:rFonts w:ascii="Times New Roman" w:hAnsi="Times New Roman" w:cs="Times New Roman"/>
          <w:sz w:val="20"/>
          <w:szCs w:val="20"/>
        </w:rPr>
        <w:t>rothermal</w:t>
      </w:r>
      <w:proofErr w:type="spellEnd"/>
      <w:r w:rsidR="005F2B18">
        <w:rPr>
          <w:rFonts w:ascii="Times New Roman" w:hAnsi="Times New Roman" w:cs="Times New Roman"/>
          <w:sz w:val="20"/>
          <w:szCs w:val="20"/>
        </w:rPr>
        <w:t xml:space="preserve"> con</w:t>
      </w:r>
      <w:r w:rsidR="00953618">
        <w:rPr>
          <w:rFonts w:ascii="Times New Roman" w:hAnsi="Times New Roman" w:cs="Times New Roman"/>
          <w:sz w:val="20"/>
          <w:szCs w:val="20"/>
        </w:rPr>
        <w:t>ditions du</w:t>
      </w:r>
      <w:r w:rsidR="00243928">
        <w:rPr>
          <w:rFonts w:ascii="Times New Roman" w:hAnsi="Times New Roman" w:cs="Times New Roman"/>
          <w:sz w:val="20"/>
          <w:szCs w:val="20"/>
        </w:rPr>
        <w:t>e to better flexural properties</w:t>
      </w:r>
      <w:r w:rsidR="00953618">
        <w:rPr>
          <w:rFonts w:ascii="Times New Roman" w:hAnsi="Times New Roman" w:cs="Times New Roman"/>
          <w:sz w:val="20"/>
          <w:szCs w:val="20"/>
        </w:rPr>
        <w:t xml:space="preserve"> compared to PP/20C and PP/20S composites that proven by morphology analysis.</w:t>
      </w:r>
    </w:p>
    <w:p w:rsidR="007217B1" w:rsidRPr="000E2B11" w:rsidRDefault="007217B1" w:rsidP="00033C22">
      <w:pPr>
        <w:spacing w:after="0" w:line="240" w:lineRule="auto"/>
        <w:jc w:val="both"/>
        <w:rPr>
          <w:rFonts w:ascii="Times New Roman" w:hAnsi="Times New Roman" w:cs="Times New Roman"/>
          <w:sz w:val="20"/>
          <w:szCs w:val="20"/>
        </w:rPr>
      </w:pPr>
    </w:p>
    <w:p w:rsidR="007217B1" w:rsidRPr="000E2B11" w:rsidRDefault="007217B1" w:rsidP="00033C22">
      <w:pPr>
        <w:spacing w:after="0" w:line="240" w:lineRule="auto"/>
        <w:ind w:left="1080" w:hanging="720"/>
        <w:jc w:val="center"/>
        <w:rPr>
          <w:rFonts w:ascii="Times New Roman" w:hAnsi="Times New Roman" w:cs="Times New Roman"/>
          <w:b/>
          <w:sz w:val="20"/>
          <w:szCs w:val="20"/>
        </w:rPr>
      </w:pPr>
      <w:r w:rsidRPr="000E2B11">
        <w:rPr>
          <w:rFonts w:ascii="Times New Roman" w:hAnsi="Times New Roman" w:cs="Times New Roman"/>
          <w:b/>
          <w:sz w:val="20"/>
          <w:szCs w:val="20"/>
        </w:rPr>
        <w:t>Acknowledgment</w:t>
      </w:r>
    </w:p>
    <w:p w:rsidR="007217B1" w:rsidRDefault="007217B1" w:rsidP="00033C22">
      <w:pPr>
        <w:spacing w:after="0" w:line="240" w:lineRule="auto"/>
        <w:ind w:left="360"/>
        <w:jc w:val="both"/>
        <w:rPr>
          <w:rFonts w:ascii="Times New Roman" w:hAnsi="Times New Roman" w:cs="Times New Roman"/>
          <w:sz w:val="20"/>
          <w:szCs w:val="20"/>
        </w:rPr>
      </w:pPr>
      <w:r w:rsidRPr="000E2B11">
        <w:rPr>
          <w:rFonts w:ascii="Times New Roman" w:hAnsi="Times New Roman" w:cs="Times New Roman"/>
          <w:sz w:val="20"/>
          <w:szCs w:val="20"/>
        </w:rPr>
        <w:t>This work is supported under Fundamental Research Grant Scheme (FRGS: 90</w:t>
      </w:r>
      <w:r w:rsidR="004D58E1">
        <w:rPr>
          <w:rFonts w:ascii="Times New Roman" w:hAnsi="Times New Roman" w:cs="Times New Roman"/>
          <w:sz w:val="20"/>
          <w:szCs w:val="20"/>
        </w:rPr>
        <w:t xml:space="preserve">03-00328) provided by the </w:t>
      </w:r>
      <w:r w:rsidRPr="000E2B11">
        <w:rPr>
          <w:rFonts w:ascii="Times New Roman" w:hAnsi="Times New Roman" w:cs="Times New Roman"/>
          <w:sz w:val="20"/>
          <w:szCs w:val="20"/>
        </w:rPr>
        <w:t>Ministry of Education Malaysia</w:t>
      </w:r>
      <w:r w:rsidR="00953618">
        <w:rPr>
          <w:rFonts w:ascii="Times New Roman" w:hAnsi="Times New Roman" w:cs="Times New Roman"/>
          <w:sz w:val="20"/>
          <w:szCs w:val="20"/>
        </w:rPr>
        <w:t xml:space="preserve"> (MOE)</w:t>
      </w:r>
      <w:r w:rsidRPr="000E2B11">
        <w:rPr>
          <w:rFonts w:ascii="Times New Roman" w:hAnsi="Times New Roman" w:cs="Times New Roman"/>
          <w:sz w:val="20"/>
          <w:szCs w:val="20"/>
        </w:rPr>
        <w:t>.</w:t>
      </w:r>
    </w:p>
    <w:p w:rsidR="007217B1" w:rsidRDefault="007217B1" w:rsidP="00947F32">
      <w:pPr>
        <w:spacing w:after="0" w:line="240" w:lineRule="auto"/>
        <w:ind w:left="360" w:firstLine="720"/>
        <w:jc w:val="both"/>
        <w:rPr>
          <w:rFonts w:ascii="Times New Roman" w:hAnsi="Times New Roman" w:cs="Times New Roman"/>
          <w:sz w:val="20"/>
          <w:szCs w:val="20"/>
        </w:rPr>
      </w:pPr>
    </w:p>
    <w:p w:rsidR="007217B1" w:rsidRPr="000E2B11" w:rsidRDefault="007217B1" w:rsidP="00947F32">
      <w:pPr>
        <w:spacing w:after="0" w:line="240" w:lineRule="auto"/>
        <w:ind w:left="360" w:firstLine="720"/>
        <w:jc w:val="both"/>
        <w:rPr>
          <w:rFonts w:ascii="Times New Roman" w:hAnsi="Times New Roman" w:cs="Times New Roman"/>
          <w:sz w:val="20"/>
          <w:szCs w:val="20"/>
        </w:rPr>
      </w:pPr>
    </w:p>
    <w:p w:rsidR="004A4680" w:rsidRPr="00C43837" w:rsidRDefault="007217B1" w:rsidP="00C43837">
      <w:pPr>
        <w:pStyle w:val="ListParagraph"/>
        <w:spacing w:after="0" w:line="240" w:lineRule="auto"/>
        <w:ind w:left="1080" w:hanging="720"/>
        <w:jc w:val="center"/>
        <w:rPr>
          <w:rFonts w:ascii="Times New Roman" w:hAnsi="Times New Roman" w:cs="Times New Roman"/>
          <w:b/>
          <w:sz w:val="20"/>
          <w:szCs w:val="20"/>
        </w:rPr>
      </w:pPr>
      <w:r w:rsidRPr="000E2B11">
        <w:rPr>
          <w:rFonts w:ascii="Times New Roman" w:hAnsi="Times New Roman" w:cs="Times New Roman"/>
          <w:b/>
          <w:sz w:val="20"/>
          <w:szCs w:val="20"/>
        </w:rPr>
        <w:t>Referen</w:t>
      </w:r>
      <w:r w:rsidR="004A4680">
        <w:rPr>
          <w:rFonts w:ascii="Times New Roman" w:hAnsi="Times New Roman" w:cs="Times New Roman"/>
          <w:b/>
          <w:sz w:val="20"/>
          <w:szCs w:val="20"/>
        </w:rPr>
        <w:t>ces</w:t>
      </w:r>
    </w:p>
    <w:p w:rsidR="00A93CA1" w:rsidRDefault="00632381"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sz w:val="20"/>
          <w:szCs w:val="20"/>
        </w:rPr>
        <w:fldChar w:fldCharType="begin"/>
      </w:r>
      <w:r w:rsidRPr="00A93CA1">
        <w:rPr>
          <w:rFonts w:ascii="Times New Roman" w:hAnsi="Times New Roman" w:cs="Times New Roman"/>
          <w:sz w:val="20"/>
          <w:szCs w:val="20"/>
        </w:rPr>
        <w:instrText xml:space="preserve"> ADDIN EN.REFLIST </w:instrText>
      </w:r>
      <w:r w:rsidRPr="00A93CA1">
        <w:rPr>
          <w:rFonts w:ascii="Times New Roman" w:hAnsi="Times New Roman" w:cs="Times New Roman"/>
          <w:sz w:val="20"/>
          <w:szCs w:val="20"/>
        </w:rPr>
        <w:fldChar w:fldCharType="separate"/>
      </w:r>
      <w:bookmarkStart w:id="1" w:name="_ENREF_1"/>
      <w:r w:rsidR="00806D90" w:rsidRPr="00A93CA1">
        <w:rPr>
          <w:rFonts w:ascii="Times New Roman" w:hAnsi="Times New Roman" w:cs="Times New Roman"/>
          <w:noProof/>
          <w:sz w:val="20"/>
          <w:szCs w:val="20"/>
        </w:rPr>
        <w:t>Potts, J., R. Clendinning, W. Ackart, and W. Niegisch. (1973), The Biodegradability of Synthetic Polymers. Springer. 61-79. US.</w:t>
      </w:r>
      <w:bookmarkStart w:id="2" w:name="_ENREF_2"/>
      <w:bookmarkEnd w:id="1"/>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Gaffney, S. (2008). Corn Refiners Association 1</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Journal of Agricultural &amp; Food Information</w:t>
      </w:r>
      <w:r w:rsidRPr="00A93CA1">
        <w:rPr>
          <w:rFonts w:ascii="Times New Roman" w:hAnsi="Times New Roman" w:cs="Times New Roman"/>
          <w:noProof/>
          <w:sz w:val="20"/>
          <w:szCs w:val="20"/>
        </w:rPr>
        <w:t>, 9 (2): 94-100.</w:t>
      </w:r>
      <w:bookmarkStart w:id="3" w:name="_ENREF_3"/>
      <w:bookmarkEnd w:id="2"/>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Pedroso, A.G. and D.d.S. Rosa. (2005). Mechanical, thermal and morphological characterization of recycled LDPE/corn starch blends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Carbohydrate Polymers</w:t>
      </w:r>
      <w:r w:rsidRPr="00A93CA1">
        <w:rPr>
          <w:rFonts w:ascii="Times New Roman" w:hAnsi="Times New Roman" w:cs="Times New Roman"/>
          <w:noProof/>
          <w:sz w:val="20"/>
          <w:szCs w:val="20"/>
        </w:rPr>
        <w:t>, 59 (1): 1-9.</w:t>
      </w:r>
      <w:bookmarkStart w:id="4" w:name="_ENREF_4"/>
      <w:bookmarkEnd w:id="3"/>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Haque, M.M., M. Hasan, M.S. Islam, and M.E. Ali. (2009). Physico-mechanical properties of chemically treated palm and coir fiber reinforced polypropylene composites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Bioresource technology</w:t>
      </w:r>
      <w:r w:rsidRPr="00A93CA1">
        <w:rPr>
          <w:rFonts w:ascii="Times New Roman" w:hAnsi="Times New Roman" w:cs="Times New Roman"/>
          <w:noProof/>
          <w:sz w:val="20"/>
          <w:szCs w:val="20"/>
        </w:rPr>
        <w:t>, 100 (20): 4903-4906.</w:t>
      </w:r>
      <w:bookmarkStart w:id="5" w:name="_ENREF_5"/>
      <w:bookmarkEnd w:id="4"/>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Ramkumar, D., U. Vaidya, M. Bhattacharya, M. Hakkarainen, A.-C. Albertsson, and S. Karlsson. (1996). Properties of injection moulded starch/synthetic polymer blends—I. Effect of processing parameters on physical properties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European polymer journal</w:t>
      </w:r>
      <w:r w:rsidRPr="00A93CA1">
        <w:rPr>
          <w:rFonts w:ascii="Times New Roman" w:hAnsi="Times New Roman" w:cs="Times New Roman"/>
          <w:noProof/>
          <w:sz w:val="20"/>
          <w:szCs w:val="20"/>
        </w:rPr>
        <w:t>, 32 (8): 999-1010.</w:t>
      </w:r>
      <w:bookmarkStart w:id="6" w:name="_ENREF_6"/>
      <w:bookmarkEnd w:id="5"/>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Svensson, E. and A.-C. Eliasson. (1995). Crystalline changes in native wheat and potato starches at intermediate water levels during gelatinization</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Carbohydrate Polymers</w:t>
      </w:r>
      <w:r w:rsidRPr="00A93CA1">
        <w:rPr>
          <w:rFonts w:ascii="Times New Roman" w:hAnsi="Times New Roman" w:cs="Times New Roman"/>
          <w:noProof/>
          <w:sz w:val="20"/>
          <w:szCs w:val="20"/>
        </w:rPr>
        <w:t>, 26 (3): 171-176.</w:t>
      </w:r>
      <w:bookmarkStart w:id="7" w:name="_ENREF_7"/>
      <w:bookmarkEnd w:id="6"/>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Liu, H., F. Xie, L. Yu, L. Chen, and L. Li. (2009). Thermal processing of starch-based polymers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Progress in Polymer Science</w:t>
      </w:r>
      <w:r w:rsidRPr="00A93CA1">
        <w:rPr>
          <w:rFonts w:ascii="Times New Roman" w:hAnsi="Times New Roman" w:cs="Times New Roman"/>
          <w:noProof/>
          <w:sz w:val="20"/>
          <w:szCs w:val="20"/>
        </w:rPr>
        <w:t>, 34 (12): 1348-1368.</w:t>
      </w:r>
      <w:bookmarkStart w:id="8" w:name="_ENREF_8"/>
      <w:bookmarkEnd w:id="7"/>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Zullo, R. and S. Iannace. (2009). The effects of different starch sources and plasticizers on film blowing of thermoplastic starch: Correlation among process, elongational properties and macromolecular structure</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Carbohydrate Polymers</w:t>
      </w:r>
      <w:r w:rsidRPr="00A93CA1">
        <w:rPr>
          <w:rFonts w:ascii="Times New Roman" w:hAnsi="Times New Roman" w:cs="Times New Roman"/>
          <w:noProof/>
          <w:sz w:val="20"/>
          <w:szCs w:val="20"/>
        </w:rPr>
        <w:t>, 77 (2): 376-383.</w:t>
      </w:r>
      <w:bookmarkStart w:id="9" w:name="_ENREF_9"/>
      <w:bookmarkEnd w:id="8"/>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Guimarães, J., F. Wypych, C. Saul, L. Ramos, and K. Satyanarayana. (2010). Studies of the processing and characterization of corn starch and its composites with banana and sugarcane fibers from Brazil</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Carbohydrate Polymers</w:t>
      </w:r>
      <w:r w:rsidRPr="00A93CA1">
        <w:rPr>
          <w:rFonts w:ascii="Times New Roman" w:hAnsi="Times New Roman" w:cs="Times New Roman"/>
          <w:noProof/>
          <w:sz w:val="20"/>
          <w:szCs w:val="20"/>
        </w:rPr>
        <w:t>, 80 (1): 130-138.</w:t>
      </w:r>
      <w:bookmarkStart w:id="10" w:name="_ENREF_10"/>
      <w:bookmarkEnd w:id="9"/>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Garg, S. and A.K. Jana. (2007). Studies on the properties and characteristics of starch–LDPE blend films using cross-linked, glycerol modified, cross-linked and glycerol modified starch</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European polymer journal</w:t>
      </w:r>
      <w:r w:rsidRPr="00A93CA1">
        <w:rPr>
          <w:rFonts w:ascii="Times New Roman" w:hAnsi="Times New Roman" w:cs="Times New Roman"/>
          <w:noProof/>
          <w:sz w:val="20"/>
          <w:szCs w:val="20"/>
        </w:rPr>
        <w:t>, 43 (9): 3976-3987.</w:t>
      </w:r>
      <w:bookmarkStart w:id="11" w:name="_ENREF_11"/>
      <w:bookmarkEnd w:id="10"/>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Kim, M. and S.-J. Lee. (2002). Characteristics of crosslinked potato starch and starch-filled linear low-density polyethylene films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Carbohydrate Polymers</w:t>
      </w:r>
      <w:r w:rsidRPr="00A93CA1">
        <w:rPr>
          <w:rFonts w:ascii="Times New Roman" w:hAnsi="Times New Roman" w:cs="Times New Roman"/>
          <w:noProof/>
          <w:sz w:val="20"/>
          <w:szCs w:val="20"/>
        </w:rPr>
        <w:t>, 50 (4): 331-337.</w:t>
      </w:r>
      <w:bookmarkStart w:id="12" w:name="_ENREF_12"/>
      <w:bookmarkEnd w:id="11"/>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Kuniak, L. and R. Marchessault. (1972). Study of the crosslinking reaction between epichlorohydrin and starch</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Starch</w:t>
      </w:r>
      <w:r w:rsidRPr="00A93CA1">
        <w:rPr>
          <w:rFonts w:ascii="Cambria Math" w:hAnsi="Cambria Math" w:cs="Cambria Math"/>
          <w:i/>
          <w:noProof/>
          <w:sz w:val="20"/>
          <w:szCs w:val="20"/>
        </w:rPr>
        <w:t>‐</w:t>
      </w:r>
      <w:r w:rsidRPr="00A93CA1">
        <w:rPr>
          <w:rFonts w:ascii="Times New Roman" w:hAnsi="Times New Roman" w:cs="Times New Roman"/>
          <w:i/>
          <w:noProof/>
          <w:sz w:val="20"/>
          <w:szCs w:val="20"/>
        </w:rPr>
        <w:t>Stärke</w:t>
      </w:r>
      <w:r w:rsidRPr="00A93CA1">
        <w:rPr>
          <w:rFonts w:ascii="Times New Roman" w:hAnsi="Times New Roman" w:cs="Times New Roman"/>
          <w:noProof/>
          <w:sz w:val="20"/>
          <w:szCs w:val="20"/>
        </w:rPr>
        <w:t>, 24 (4): 110-116.</w:t>
      </w:r>
      <w:bookmarkStart w:id="13" w:name="_ENREF_13"/>
      <w:bookmarkEnd w:id="12"/>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Delval, F., G. Crini, S. Bertini, C. Filiatre, and G. Torri. (2005). Preparation, characterization and sorption properties of crosslinked starch-based exchangers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Carbohydrate Polymers</w:t>
      </w:r>
      <w:r w:rsidRPr="00A93CA1">
        <w:rPr>
          <w:rFonts w:ascii="Times New Roman" w:hAnsi="Times New Roman" w:cs="Times New Roman"/>
          <w:noProof/>
          <w:sz w:val="20"/>
          <w:szCs w:val="20"/>
        </w:rPr>
        <w:t>, 60 (1): 67-75.</w:t>
      </w:r>
      <w:bookmarkStart w:id="14" w:name="_ENREF_14"/>
      <w:bookmarkEnd w:id="13"/>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Leman, Z., S. Sapuan, A. Saifol, M. Maleque, and M. Ahmad. (2008). Moisture absorption behavior of sugar palm fiber reinforced epoxy composites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Materials &amp; Design</w:t>
      </w:r>
      <w:r w:rsidRPr="00A93CA1">
        <w:rPr>
          <w:rFonts w:ascii="Times New Roman" w:hAnsi="Times New Roman" w:cs="Times New Roman"/>
          <w:noProof/>
          <w:sz w:val="20"/>
          <w:szCs w:val="20"/>
        </w:rPr>
        <w:t>, 29 (8): 1666-1670.</w:t>
      </w:r>
      <w:bookmarkStart w:id="15" w:name="_ENREF_15"/>
      <w:bookmarkEnd w:id="14"/>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Berthé, V., L. Ferry, J. Bénézet, and A. Bergeret. (2010). Ageing of different biodegradable polyesters blends mechanical and hygrothermal behavior</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Polymer Degradation and Stability</w:t>
      </w:r>
      <w:r w:rsidRPr="00A93CA1">
        <w:rPr>
          <w:rFonts w:ascii="Times New Roman" w:hAnsi="Times New Roman" w:cs="Times New Roman"/>
          <w:noProof/>
          <w:sz w:val="20"/>
          <w:szCs w:val="20"/>
        </w:rPr>
        <w:t>, 95 (3): 262-269.</w:t>
      </w:r>
      <w:bookmarkStart w:id="16" w:name="_ENREF_16"/>
      <w:bookmarkEnd w:id="15"/>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Haghighi-Yazdi, M., J.K. Tang, and P. Lee-Sullivan. (2011). Moisture uptake of a polycarbonate blend exposed to hygrothermal aging</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Polymer Degradation and Stability</w:t>
      </w:r>
      <w:r w:rsidRPr="00A93CA1">
        <w:rPr>
          <w:rFonts w:ascii="Times New Roman" w:hAnsi="Times New Roman" w:cs="Times New Roman"/>
          <w:noProof/>
          <w:sz w:val="20"/>
          <w:szCs w:val="20"/>
        </w:rPr>
        <w:t>, 96 (10): 1858-1865.</w:t>
      </w:r>
      <w:bookmarkStart w:id="17" w:name="_ENREF_17"/>
      <w:bookmarkEnd w:id="16"/>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Mohd Ishak, Z. and J. Berry. (1994). Effect of moisture absorption on the dynamic mechanical properties of short carbon fiber reinforced nylon 6, 6</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Polymer composites</w:t>
      </w:r>
      <w:r w:rsidRPr="00A93CA1">
        <w:rPr>
          <w:rFonts w:ascii="Times New Roman" w:hAnsi="Times New Roman" w:cs="Times New Roman"/>
          <w:noProof/>
          <w:sz w:val="20"/>
          <w:szCs w:val="20"/>
        </w:rPr>
        <w:t>, 15 (3): 223-230.</w:t>
      </w:r>
      <w:bookmarkStart w:id="18" w:name="_ENREF_18"/>
      <w:bookmarkEnd w:id="17"/>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Hu, R.-H., M.-y. Sun, and J.-K. Lim. (2010). Moisture absorption, tensile strength and microstructure evolution of short jute fiber/polylactide composite in hygrothermal environment</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Materials &amp; Design</w:t>
      </w:r>
      <w:r w:rsidRPr="00A93CA1">
        <w:rPr>
          <w:rFonts w:ascii="Times New Roman" w:hAnsi="Times New Roman" w:cs="Times New Roman"/>
          <w:noProof/>
          <w:sz w:val="20"/>
          <w:szCs w:val="20"/>
        </w:rPr>
        <w:t>, 31 (7): 3167-3173.</w:t>
      </w:r>
      <w:bookmarkStart w:id="19" w:name="_ENREF_19"/>
      <w:bookmarkEnd w:id="18"/>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lastRenderedPageBreak/>
        <w:t>Phua, Y., W. Chow, and Z. Mohd Ishak. (2011). The hydrolytic effect of moisture and hygrothermal aging on poly (butylene succinate)/organo-montmorillonite nanocomposites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Polymer Degradation and Stability</w:t>
      </w:r>
      <w:r w:rsidRPr="00A93CA1">
        <w:rPr>
          <w:rFonts w:ascii="Times New Roman" w:hAnsi="Times New Roman" w:cs="Times New Roman"/>
          <w:noProof/>
          <w:sz w:val="20"/>
          <w:szCs w:val="20"/>
        </w:rPr>
        <w:t>, 96 (7): 1194-1203.</w:t>
      </w:r>
      <w:bookmarkStart w:id="20" w:name="_ENREF_20"/>
      <w:bookmarkEnd w:id="19"/>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Boubakri, A., K. Elleuch, N. Guermazi, and H. Ayedi. (2009). Investigations on hygrothermal aging of thermoplastic polyurethane material</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Materials &amp; Design</w:t>
      </w:r>
      <w:r w:rsidRPr="00A93CA1">
        <w:rPr>
          <w:rFonts w:ascii="Times New Roman" w:hAnsi="Times New Roman" w:cs="Times New Roman"/>
          <w:noProof/>
          <w:sz w:val="20"/>
          <w:szCs w:val="20"/>
        </w:rPr>
        <w:t>, 30 (10): 3958-3965.</w:t>
      </w:r>
      <w:bookmarkStart w:id="21" w:name="_ENREF_21"/>
      <w:bookmarkEnd w:id="20"/>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Mohd Ishak, Z., U. Ishiaku, and J. Karger-Kocsis. (2000). Hygrothermal aging and fracture behavior of short-glass-fiber-reinforced rubber-toughened poly (butylene terephthalate) composites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Composites Science and technology</w:t>
      </w:r>
      <w:r w:rsidRPr="00A93CA1">
        <w:rPr>
          <w:rFonts w:ascii="Times New Roman" w:hAnsi="Times New Roman" w:cs="Times New Roman"/>
          <w:noProof/>
          <w:sz w:val="20"/>
          <w:szCs w:val="20"/>
        </w:rPr>
        <w:t>, 60 (6): 803-815.</w:t>
      </w:r>
      <w:bookmarkStart w:id="22" w:name="_ENREF_22"/>
      <w:bookmarkEnd w:id="21"/>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Duanmu, J., E.K. Gamstedt, and A. Rosling. (2007). Hygromechanical properties of composites of crosslinked allylglycidyl-ether modified starch reinforced by wood fibres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Composites Science and technology</w:t>
      </w:r>
      <w:r w:rsidRPr="00A93CA1">
        <w:rPr>
          <w:rFonts w:ascii="Times New Roman" w:hAnsi="Times New Roman" w:cs="Times New Roman"/>
          <w:noProof/>
          <w:sz w:val="20"/>
          <w:szCs w:val="20"/>
        </w:rPr>
        <w:t>, 67 (15): 3090-3097.</w:t>
      </w:r>
      <w:bookmarkStart w:id="23" w:name="_ENREF_23"/>
      <w:bookmarkEnd w:id="22"/>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Yew, G., A. Mohd Yusof, Z. Mohd Ishak, and U. Ishiaku. (2005). Water absorption and enzymatic degradation of poly (lactic acid)/rice starch composites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Polymer Degradation and Stability</w:t>
      </w:r>
      <w:r w:rsidRPr="00A93CA1">
        <w:rPr>
          <w:rFonts w:ascii="Times New Roman" w:hAnsi="Times New Roman" w:cs="Times New Roman"/>
          <w:noProof/>
          <w:sz w:val="20"/>
          <w:szCs w:val="20"/>
        </w:rPr>
        <w:t>, 90 (3): 488-500.</w:t>
      </w:r>
      <w:bookmarkStart w:id="24" w:name="_ENREF_24"/>
      <w:bookmarkEnd w:id="23"/>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Nielsen, L.E. (1974), Mechanical properties of polymers and composites. Vol. 2. Dekker New York</w:t>
      </w:r>
      <w:bookmarkStart w:id="25" w:name="_ENREF_25"/>
      <w:bookmarkEnd w:id="24"/>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Preechawong, D., M. Peesan, P. Supaphol, and R. Rujiravanit. (2004). Characterization of starch/poly (ε-caprolactone) hybrid foams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Polymer testing</w:t>
      </w:r>
      <w:r w:rsidRPr="00A93CA1">
        <w:rPr>
          <w:rFonts w:ascii="Times New Roman" w:hAnsi="Times New Roman" w:cs="Times New Roman"/>
          <w:noProof/>
          <w:sz w:val="20"/>
          <w:szCs w:val="20"/>
        </w:rPr>
        <w:t>, 23 (6): 651-657.</w:t>
      </w:r>
      <w:bookmarkStart w:id="26" w:name="_ENREF_26"/>
      <w:bookmarkEnd w:id="25"/>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Thakore, I., S. Desai, B. Sarawade, and S. Devi. (2001). Studies on biodegradability, morphology and thermo-mechanical properties of LDPE/modified starch blends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European polymer journal</w:t>
      </w:r>
      <w:r w:rsidRPr="00A93CA1">
        <w:rPr>
          <w:rFonts w:ascii="Times New Roman" w:hAnsi="Times New Roman" w:cs="Times New Roman"/>
          <w:noProof/>
          <w:sz w:val="20"/>
          <w:szCs w:val="20"/>
        </w:rPr>
        <w:t>, 37 (1): 151-160.</w:t>
      </w:r>
      <w:bookmarkStart w:id="27" w:name="_ENREF_27"/>
      <w:bookmarkEnd w:id="26"/>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Wang, W., M. Sain, and P. Cooper. (2006). Study of moisture absorption in natural fiber plastic composites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Composites Science and technology</w:t>
      </w:r>
      <w:r w:rsidRPr="00A93CA1">
        <w:rPr>
          <w:rFonts w:ascii="Times New Roman" w:hAnsi="Times New Roman" w:cs="Times New Roman"/>
          <w:noProof/>
          <w:sz w:val="20"/>
          <w:szCs w:val="20"/>
        </w:rPr>
        <w:t>, 66 (3): 379-386.</w:t>
      </w:r>
      <w:bookmarkStart w:id="28" w:name="_ENREF_28"/>
      <w:bookmarkEnd w:id="27"/>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Ke, T., S.X. Sun, and P. Seib. (2003). Blending of poly (lactic acid) and starches containing varying amylose content</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Journal of applied polymer science</w:t>
      </w:r>
      <w:r w:rsidRPr="00A93CA1">
        <w:rPr>
          <w:rFonts w:ascii="Times New Roman" w:hAnsi="Times New Roman" w:cs="Times New Roman"/>
          <w:noProof/>
          <w:sz w:val="20"/>
          <w:szCs w:val="20"/>
        </w:rPr>
        <w:t>, 89 (13): 3639-3646.</w:t>
      </w:r>
      <w:bookmarkStart w:id="29" w:name="_ENREF_29"/>
      <w:bookmarkEnd w:id="28"/>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Athijayamani, A., M. Thiruchitrambalam, U. Natarajan, and B. Pazhanivel. (2009). Effect of moisture absorption on the mechanical properties of randomly oriented natural fibers/polyester hybrid composite</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Materials Science and Engineering: A</w:t>
      </w:r>
      <w:r w:rsidRPr="00A93CA1">
        <w:rPr>
          <w:rFonts w:ascii="Times New Roman" w:hAnsi="Times New Roman" w:cs="Times New Roman"/>
          <w:noProof/>
          <w:sz w:val="20"/>
          <w:szCs w:val="20"/>
        </w:rPr>
        <w:t>, 517 (1): 344-353.</w:t>
      </w:r>
      <w:bookmarkStart w:id="30" w:name="_ENREF_30"/>
      <w:bookmarkEnd w:id="29"/>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Mohd Ishak, Z., A. Ariffin, and R. Senawi. (2001). Effects of hygrothermal aging and a silane coupling agent on the tensile properties of injection molded short glass fiber reinforced poly (butylene terephthalate) composites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European polymer journal</w:t>
      </w:r>
      <w:r w:rsidRPr="00A93CA1">
        <w:rPr>
          <w:rFonts w:ascii="Times New Roman" w:hAnsi="Times New Roman" w:cs="Times New Roman"/>
          <w:noProof/>
          <w:sz w:val="20"/>
          <w:szCs w:val="20"/>
        </w:rPr>
        <w:t>, 37 (8): 1635-1647.</w:t>
      </w:r>
      <w:bookmarkStart w:id="31" w:name="_ENREF_31"/>
      <w:bookmarkEnd w:id="30"/>
    </w:p>
    <w:p w:rsid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Vlasveld, D., J. Groenewold, H. Bersee, and S. Picken. (2005). Moisture absorption in polyamide-6 silicate nanocomposites and its influence on the mechanical properties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Polymer</w:t>
      </w:r>
      <w:r w:rsidRPr="00A93CA1">
        <w:rPr>
          <w:rFonts w:ascii="Times New Roman" w:hAnsi="Times New Roman" w:cs="Times New Roman"/>
          <w:noProof/>
          <w:sz w:val="20"/>
          <w:szCs w:val="20"/>
        </w:rPr>
        <w:t>, 46 (26): 12567-12576.</w:t>
      </w:r>
      <w:bookmarkStart w:id="32" w:name="_ENREF_32"/>
      <w:bookmarkEnd w:id="31"/>
    </w:p>
    <w:p w:rsidR="00806D90" w:rsidRPr="00A93CA1" w:rsidRDefault="00806D90" w:rsidP="00A93CA1">
      <w:pPr>
        <w:pStyle w:val="ListParagraph"/>
        <w:numPr>
          <w:ilvl w:val="0"/>
          <w:numId w:val="5"/>
        </w:numPr>
        <w:spacing w:after="0" w:line="240" w:lineRule="auto"/>
        <w:ind w:left="993" w:hanging="633"/>
        <w:jc w:val="both"/>
        <w:rPr>
          <w:rFonts w:ascii="Times New Roman" w:hAnsi="Times New Roman" w:cs="Times New Roman"/>
          <w:noProof/>
          <w:sz w:val="20"/>
          <w:szCs w:val="20"/>
        </w:rPr>
      </w:pPr>
      <w:r w:rsidRPr="00A93CA1">
        <w:rPr>
          <w:rFonts w:ascii="Times New Roman" w:hAnsi="Times New Roman" w:cs="Times New Roman"/>
          <w:noProof/>
          <w:sz w:val="20"/>
          <w:szCs w:val="20"/>
        </w:rPr>
        <w:t>Huang, G. and H. Sun. (2007). Effect of water absorption on the mechanical properties of glass/polyester composites</w:t>
      </w:r>
      <w:r w:rsidRPr="00A93CA1">
        <w:rPr>
          <w:rFonts w:ascii="Times New Roman" w:hAnsi="Times New Roman" w:cs="Times New Roman"/>
          <w:i/>
          <w:noProof/>
          <w:sz w:val="20"/>
          <w:szCs w:val="20"/>
        </w:rPr>
        <w:t>.</w:t>
      </w:r>
      <w:r w:rsidRPr="00A93CA1">
        <w:rPr>
          <w:rFonts w:ascii="Times New Roman" w:hAnsi="Times New Roman" w:cs="Times New Roman"/>
          <w:noProof/>
          <w:sz w:val="20"/>
          <w:szCs w:val="20"/>
        </w:rPr>
        <w:t xml:space="preserve"> </w:t>
      </w:r>
      <w:r w:rsidRPr="00A93CA1">
        <w:rPr>
          <w:rFonts w:ascii="Times New Roman" w:hAnsi="Times New Roman" w:cs="Times New Roman"/>
          <w:i/>
          <w:noProof/>
          <w:sz w:val="20"/>
          <w:szCs w:val="20"/>
        </w:rPr>
        <w:t>Materials &amp; Design</w:t>
      </w:r>
      <w:r w:rsidRPr="00A93CA1">
        <w:rPr>
          <w:rFonts w:ascii="Times New Roman" w:hAnsi="Times New Roman" w:cs="Times New Roman"/>
          <w:noProof/>
          <w:sz w:val="20"/>
          <w:szCs w:val="20"/>
        </w:rPr>
        <w:t>, 28 (5): 1647-1650.</w:t>
      </w:r>
      <w:bookmarkEnd w:id="32"/>
    </w:p>
    <w:p w:rsidR="00806D90" w:rsidRDefault="00806D90" w:rsidP="00806D90">
      <w:pPr>
        <w:spacing w:line="240" w:lineRule="auto"/>
        <w:jc w:val="both"/>
        <w:rPr>
          <w:rFonts w:ascii="Times New Roman" w:hAnsi="Times New Roman" w:cs="Times New Roman"/>
          <w:noProof/>
          <w:sz w:val="20"/>
          <w:szCs w:val="20"/>
        </w:rPr>
      </w:pPr>
    </w:p>
    <w:p w:rsidR="00300E83" w:rsidRDefault="00632381" w:rsidP="00290B0F">
      <w:pPr>
        <w:jc w:val="both"/>
      </w:pPr>
      <w:r w:rsidRPr="00290B0F">
        <w:rPr>
          <w:rFonts w:ascii="Times New Roman" w:hAnsi="Times New Roman" w:cs="Times New Roman"/>
          <w:sz w:val="20"/>
          <w:szCs w:val="20"/>
        </w:rPr>
        <w:fldChar w:fldCharType="end"/>
      </w:r>
    </w:p>
    <w:sectPr w:rsidR="00300E83" w:rsidSect="00947F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ime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22DD"/>
    <w:multiLevelType w:val="hybridMultilevel"/>
    <w:tmpl w:val="7B446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5A1C0E"/>
    <w:multiLevelType w:val="multilevel"/>
    <w:tmpl w:val="10B2D27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
    <w:nsid w:val="51DC2C02"/>
    <w:multiLevelType w:val="hybridMultilevel"/>
    <w:tmpl w:val="097072A0"/>
    <w:lvl w:ilvl="0" w:tplc="66984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2863B4"/>
    <w:multiLevelType w:val="multilevel"/>
    <w:tmpl w:val="96942D2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1231533"/>
    <w:multiLevelType w:val="multilevel"/>
    <w:tmpl w:val="1930C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ter9xw07ed9f6erxvhpp90zdrepdwpxprrx&quot;&gt;My EndNote Library&lt;record-ids&gt;&lt;item&gt;56&lt;/item&gt;&lt;item&gt;57&lt;/item&gt;&lt;item&gt;58&lt;/item&gt;&lt;item&gt;59&lt;/item&gt;&lt;item&gt;60&lt;/item&gt;&lt;item&gt;61&lt;/item&gt;&lt;item&gt;63&lt;/item&gt;&lt;item&gt;64&lt;/item&gt;&lt;item&gt;65&lt;/item&gt;&lt;item&gt;66&lt;/item&gt;&lt;item&gt;67&lt;/item&gt;&lt;item&gt;68&lt;/item&gt;&lt;item&gt;69&lt;/item&gt;&lt;item&gt;70&lt;/item&gt;&lt;item&gt;71&lt;/item&gt;&lt;item&gt;73&lt;/item&gt;&lt;item&gt;74&lt;/item&gt;&lt;item&gt;75&lt;/item&gt;&lt;item&gt;76&lt;/item&gt;&lt;item&gt;77&lt;/item&gt;&lt;item&gt;78&lt;/item&gt;&lt;item&gt;80&lt;/item&gt;&lt;item&gt;81&lt;/item&gt;&lt;item&gt;82&lt;/item&gt;&lt;item&gt;83&lt;/item&gt;&lt;item&gt;85&lt;/item&gt;&lt;item&gt;86&lt;/item&gt;&lt;item&gt;87&lt;/item&gt;&lt;item&gt;88&lt;/item&gt;&lt;item&gt;89&lt;/item&gt;&lt;item&gt;91&lt;/item&gt;&lt;item&gt;92&lt;/item&gt;&lt;item&gt;94&lt;/item&gt;&lt;/record-ids&gt;&lt;/item&gt;&lt;/Libraries&gt;"/>
  </w:docVars>
  <w:rsids>
    <w:rsidRoot w:val="007217B1"/>
    <w:rsid w:val="000217F0"/>
    <w:rsid w:val="00033C22"/>
    <w:rsid w:val="00094993"/>
    <w:rsid w:val="000961AC"/>
    <w:rsid w:val="001639D9"/>
    <w:rsid w:val="001671E2"/>
    <w:rsid w:val="0018038C"/>
    <w:rsid w:val="00181BED"/>
    <w:rsid w:val="001B2B49"/>
    <w:rsid w:val="00243928"/>
    <w:rsid w:val="0028190F"/>
    <w:rsid w:val="00290B0F"/>
    <w:rsid w:val="002C1529"/>
    <w:rsid w:val="002D6458"/>
    <w:rsid w:val="00300E83"/>
    <w:rsid w:val="00317AC8"/>
    <w:rsid w:val="0037097F"/>
    <w:rsid w:val="003F0DE0"/>
    <w:rsid w:val="00444E2E"/>
    <w:rsid w:val="004517DC"/>
    <w:rsid w:val="004A3412"/>
    <w:rsid w:val="004A4680"/>
    <w:rsid w:val="004C470B"/>
    <w:rsid w:val="004D58E1"/>
    <w:rsid w:val="004E228A"/>
    <w:rsid w:val="00521DBA"/>
    <w:rsid w:val="005232C5"/>
    <w:rsid w:val="00554A11"/>
    <w:rsid w:val="00581047"/>
    <w:rsid w:val="005A0C65"/>
    <w:rsid w:val="005F2B18"/>
    <w:rsid w:val="005F68D3"/>
    <w:rsid w:val="0060160D"/>
    <w:rsid w:val="00632381"/>
    <w:rsid w:val="00636F5A"/>
    <w:rsid w:val="00652476"/>
    <w:rsid w:val="00657B7D"/>
    <w:rsid w:val="006855E8"/>
    <w:rsid w:val="006B31B6"/>
    <w:rsid w:val="006D3DB1"/>
    <w:rsid w:val="006F5E71"/>
    <w:rsid w:val="00703D92"/>
    <w:rsid w:val="007217B1"/>
    <w:rsid w:val="007318D7"/>
    <w:rsid w:val="007448F4"/>
    <w:rsid w:val="00773FC0"/>
    <w:rsid w:val="007B0EED"/>
    <w:rsid w:val="007B5A6C"/>
    <w:rsid w:val="007E10F7"/>
    <w:rsid w:val="007F688E"/>
    <w:rsid w:val="00806D90"/>
    <w:rsid w:val="009128C9"/>
    <w:rsid w:val="00934320"/>
    <w:rsid w:val="009458FE"/>
    <w:rsid w:val="00947F32"/>
    <w:rsid w:val="00953618"/>
    <w:rsid w:val="00954E8D"/>
    <w:rsid w:val="009738E0"/>
    <w:rsid w:val="009740CF"/>
    <w:rsid w:val="00976DD0"/>
    <w:rsid w:val="009A1B09"/>
    <w:rsid w:val="00A221D9"/>
    <w:rsid w:val="00A93CA1"/>
    <w:rsid w:val="00AC0338"/>
    <w:rsid w:val="00AF5CA9"/>
    <w:rsid w:val="00B42A61"/>
    <w:rsid w:val="00BA5C39"/>
    <w:rsid w:val="00C06FA2"/>
    <w:rsid w:val="00C43837"/>
    <w:rsid w:val="00C73837"/>
    <w:rsid w:val="00C90FB1"/>
    <w:rsid w:val="00CC7E71"/>
    <w:rsid w:val="00D04159"/>
    <w:rsid w:val="00D1053E"/>
    <w:rsid w:val="00D21E8E"/>
    <w:rsid w:val="00D321F5"/>
    <w:rsid w:val="00D4103D"/>
    <w:rsid w:val="00E14380"/>
    <w:rsid w:val="00E3415B"/>
    <w:rsid w:val="00E36B37"/>
    <w:rsid w:val="00E36B48"/>
    <w:rsid w:val="00E73DBC"/>
    <w:rsid w:val="00E74AC7"/>
    <w:rsid w:val="00ED4883"/>
    <w:rsid w:val="00ED6A96"/>
    <w:rsid w:val="00EF0B73"/>
    <w:rsid w:val="00FC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7B1"/>
    <w:pPr>
      <w:ind w:left="720"/>
      <w:contextualSpacing/>
    </w:pPr>
  </w:style>
  <w:style w:type="character" w:styleId="PlaceholderText">
    <w:name w:val="Placeholder Text"/>
    <w:basedOn w:val="DefaultParagraphFont"/>
    <w:uiPriority w:val="99"/>
    <w:semiHidden/>
    <w:rsid w:val="007217B1"/>
    <w:rPr>
      <w:color w:val="808080"/>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table" w:styleId="TableGrid">
    <w:name w:val="Table Grid"/>
    <w:basedOn w:val="TableNormal"/>
    <w:uiPriority w:val="59"/>
    <w:rsid w:val="00721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217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17B1"/>
    <w:rPr>
      <w:color w:val="0000FF" w:themeColor="hyperlink"/>
      <w:u w:val="single"/>
    </w:rPr>
  </w:style>
  <w:style w:type="paragraph" w:styleId="Caption">
    <w:name w:val="caption"/>
    <w:basedOn w:val="Normal"/>
    <w:next w:val="Normal"/>
    <w:uiPriority w:val="35"/>
    <w:unhideWhenUsed/>
    <w:qFormat/>
    <w:rsid w:val="007217B1"/>
    <w:pPr>
      <w:spacing w:line="240" w:lineRule="auto"/>
    </w:pPr>
    <w:rPr>
      <w:b/>
      <w:bCs/>
      <w:color w:val="4F81BD" w:themeColor="accent1"/>
      <w:sz w:val="18"/>
      <w:szCs w:val="18"/>
    </w:rPr>
  </w:style>
  <w:style w:type="paragraph" w:styleId="NoSpacing">
    <w:name w:val="No Spacing"/>
    <w:uiPriority w:val="1"/>
    <w:qFormat/>
    <w:rsid w:val="00181B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7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7B1"/>
    <w:pPr>
      <w:ind w:left="720"/>
      <w:contextualSpacing/>
    </w:pPr>
  </w:style>
  <w:style w:type="character" w:styleId="PlaceholderText">
    <w:name w:val="Placeholder Text"/>
    <w:basedOn w:val="DefaultParagraphFont"/>
    <w:uiPriority w:val="99"/>
    <w:semiHidden/>
    <w:rsid w:val="007217B1"/>
    <w:rPr>
      <w:color w:val="808080"/>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table" w:styleId="TableGrid">
    <w:name w:val="Table Grid"/>
    <w:basedOn w:val="TableNormal"/>
    <w:uiPriority w:val="59"/>
    <w:rsid w:val="00721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217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17B1"/>
    <w:rPr>
      <w:color w:val="0000FF" w:themeColor="hyperlink"/>
      <w:u w:val="single"/>
    </w:rPr>
  </w:style>
  <w:style w:type="paragraph" w:styleId="Caption">
    <w:name w:val="caption"/>
    <w:basedOn w:val="Normal"/>
    <w:next w:val="Normal"/>
    <w:uiPriority w:val="35"/>
    <w:unhideWhenUsed/>
    <w:qFormat/>
    <w:rsid w:val="007217B1"/>
    <w:pPr>
      <w:spacing w:line="240" w:lineRule="auto"/>
    </w:pPr>
    <w:rPr>
      <w:b/>
      <w:bCs/>
      <w:color w:val="4F81BD" w:themeColor="accent1"/>
      <w:sz w:val="18"/>
      <w:szCs w:val="18"/>
    </w:rPr>
  </w:style>
  <w:style w:type="paragraph" w:styleId="NoSpacing">
    <w:name w:val="No Spacing"/>
    <w:uiPriority w:val="1"/>
    <w:qFormat/>
    <w:rsid w:val="00181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jurnal%20correc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jurnal%20correctio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jurnal%20correctio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jurnal%20corre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8269516940339"/>
          <c:y val="5.1400554097404488E-2"/>
          <c:w val="0.79963826558544393"/>
          <c:h val="0.71273087451099315"/>
        </c:manualLayout>
      </c:layout>
      <c:scatterChart>
        <c:scatterStyle val="lineMarker"/>
        <c:varyColors val="0"/>
        <c:ser>
          <c:idx val="0"/>
          <c:order val="0"/>
          <c:tx>
            <c:strRef>
              <c:f>Sheet1!$B$33</c:f>
              <c:strCache>
                <c:ptCount val="1"/>
                <c:pt idx="0">
                  <c:v>RT</c:v>
                </c:pt>
              </c:strCache>
            </c:strRef>
          </c:tx>
          <c:spPr>
            <a:ln w="28575">
              <a:noFill/>
            </a:ln>
          </c:spPr>
          <c:marker>
            <c:symbol val="x"/>
            <c:size val="6"/>
            <c:spPr>
              <a:noFill/>
              <a:ln w="15875">
                <a:solidFill>
                  <a:schemeClr val="tx1"/>
                </a:solidFill>
              </a:ln>
            </c:spPr>
          </c:marker>
          <c:xVal>
            <c:numRef>
              <c:f>Sheet1!$C$32:$P$32</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Sheet1!$C$33:$P$33</c:f>
              <c:numCache>
                <c:formatCode>General</c:formatCode>
                <c:ptCount val="14"/>
                <c:pt idx="0">
                  <c:v>0</c:v>
                </c:pt>
                <c:pt idx="1">
                  <c:v>0</c:v>
                </c:pt>
                <c:pt idx="2">
                  <c:v>2.426654371633748E-3</c:v>
                </c:pt>
                <c:pt idx="3">
                  <c:v>4.8533087432459428E-3</c:v>
                </c:pt>
                <c:pt idx="4">
                  <c:v>1.2133271858104082E-2</c:v>
                </c:pt>
                <c:pt idx="5">
                  <c:v>2.6693198087798804E-2</c:v>
                </c:pt>
                <c:pt idx="6">
                  <c:v>3.3973161202656942E-2</c:v>
                </c:pt>
                <c:pt idx="7">
                  <c:v>3.3973161202656942E-2</c:v>
                </c:pt>
                <c:pt idx="8">
                  <c:v>3.3973161202656942E-2</c:v>
                </c:pt>
                <c:pt idx="9">
                  <c:v>3.6399815574269141E-2</c:v>
                </c:pt>
                <c:pt idx="10">
                  <c:v>4.1253124317515079E-2</c:v>
                </c:pt>
                <c:pt idx="11">
                  <c:v>5.823970491884356E-2</c:v>
                </c:pt>
                <c:pt idx="12">
                  <c:v>6.3093013662067945E-2</c:v>
                </c:pt>
                <c:pt idx="13">
                  <c:v>6.7946322405313883E-2</c:v>
                </c:pt>
              </c:numCache>
            </c:numRef>
          </c:yVal>
          <c:smooth val="0"/>
        </c:ser>
        <c:ser>
          <c:idx val="1"/>
          <c:order val="1"/>
          <c:tx>
            <c:strRef>
              <c:f>Sheet1!$B$34</c:f>
              <c:strCache>
                <c:ptCount val="1"/>
                <c:pt idx="0">
                  <c:v>40</c:v>
                </c:pt>
              </c:strCache>
            </c:strRef>
          </c:tx>
          <c:spPr>
            <a:ln w="28575">
              <a:noFill/>
            </a:ln>
          </c:spPr>
          <c:marker>
            <c:symbol val="square"/>
            <c:size val="4"/>
            <c:spPr>
              <a:solidFill>
                <a:schemeClr val="tx1"/>
              </a:solidFill>
              <a:ln w="9525">
                <a:solidFill>
                  <a:schemeClr val="tx1"/>
                </a:solidFill>
              </a:ln>
            </c:spPr>
          </c:marker>
          <c:xVal>
            <c:numRef>
              <c:f>Sheet1!$C$32:$P$32</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Sheet1!$C$34:$P$34</c:f>
              <c:numCache>
                <c:formatCode>General</c:formatCode>
                <c:ptCount val="14"/>
                <c:pt idx="0">
                  <c:v>0</c:v>
                </c:pt>
                <c:pt idx="1">
                  <c:v>4.927079227444375E-3</c:v>
                </c:pt>
                <c:pt idx="2">
                  <c:v>7.3906188411556224E-3</c:v>
                </c:pt>
                <c:pt idx="3">
                  <c:v>1.2317698068599997E-2</c:v>
                </c:pt>
                <c:pt idx="4">
                  <c:v>2.2171856523466867E-2</c:v>
                </c:pt>
                <c:pt idx="5">
                  <c:v>2.9562475364600608E-2</c:v>
                </c:pt>
                <c:pt idx="6">
                  <c:v>4.1880173433200607E-2</c:v>
                </c:pt>
                <c:pt idx="7">
                  <c:v>6.8979109184089976E-2</c:v>
                </c:pt>
                <c:pt idx="8">
                  <c:v>7.883326763895683E-2</c:v>
                </c:pt>
                <c:pt idx="9">
                  <c:v>8.6223886480112463E-2</c:v>
                </c:pt>
                <c:pt idx="10">
                  <c:v>9.6078044934979331E-2</c:v>
                </c:pt>
                <c:pt idx="11">
                  <c:v>0.11578636184471305</c:v>
                </c:pt>
                <c:pt idx="12">
                  <c:v>0.11824990145842432</c:v>
                </c:pt>
                <c:pt idx="13">
                  <c:v>0.12564052029957995</c:v>
                </c:pt>
              </c:numCache>
            </c:numRef>
          </c:yVal>
          <c:smooth val="0"/>
        </c:ser>
        <c:ser>
          <c:idx val="2"/>
          <c:order val="2"/>
          <c:tx>
            <c:strRef>
              <c:f>Sheet1!$B$35</c:f>
              <c:strCache>
                <c:ptCount val="1"/>
                <c:pt idx="0">
                  <c:v>70</c:v>
                </c:pt>
              </c:strCache>
            </c:strRef>
          </c:tx>
          <c:spPr>
            <a:ln w="28575">
              <a:noFill/>
            </a:ln>
          </c:spPr>
          <c:marker>
            <c:symbol val="plus"/>
            <c:size val="6"/>
            <c:spPr>
              <a:noFill/>
              <a:ln w="15875">
                <a:solidFill>
                  <a:schemeClr val="tx1"/>
                </a:solidFill>
              </a:ln>
            </c:spPr>
          </c:marker>
          <c:xVal>
            <c:numRef>
              <c:f>Sheet1!$C$32:$P$32</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Sheet1!$C$35:$P$35</c:f>
              <c:numCache>
                <c:formatCode>General</c:formatCode>
                <c:ptCount val="14"/>
                <c:pt idx="0">
                  <c:v>0</c:v>
                </c:pt>
                <c:pt idx="1">
                  <c:v>7.4125321209771939E-3</c:v>
                </c:pt>
                <c:pt idx="2">
                  <c:v>2.2237596362909635E-2</c:v>
                </c:pt>
                <c:pt idx="3">
                  <c:v>4.2004348685500854E-2</c:v>
                </c:pt>
                <c:pt idx="4">
                  <c:v>6.1771101008092077E-2</c:v>
                </c:pt>
                <c:pt idx="5">
                  <c:v>7.6596165250046463E-2</c:v>
                </c:pt>
                <c:pt idx="6">
                  <c:v>9.636291757263768E-2</c:v>
                </c:pt>
                <c:pt idx="7">
                  <c:v>0.1334255781775017</c:v>
                </c:pt>
                <c:pt idx="8">
                  <c:v>0.15319233050009293</c:v>
                </c:pt>
                <c:pt idx="9">
                  <c:v>0.16060486262107013</c:v>
                </c:pt>
                <c:pt idx="10">
                  <c:v>0.17048823878236574</c:v>
                </c:pt>
                <c:pt idx="11">
                  <c:v>0.23225933979047977</c:v>
                </c:pt>
                <c:pt idx="12">
                  <c:v>0.27426368847598065</c:v>
                </c:pt>
                <c:pt idx="13">
                  <c:v>0.29650128483889027</c:v>
                </c:pt>
              </c:numCache>
            </c:numRef>
          </c:yVal>
          <c:smooth val="0"/>
        </c:ser>
        <c:dLbls>
          <c:showLegendKey val="0"/>
          <c:showVal val="0"/>
          <c:showCatName val="0"/>
          <c:showSerName val="0"/>
          <c:showPercent val="0"/>
          <c:showBubbleSize val="0"/>
        </c:dLbls>
        <c:axId val="122530048"/>
        <c:axId val="125866752"/>
      </c:scatterChart>
      <c:valAx>
        <c:axId val="122530048"/>
        <c:scaling>
          <c:orientation val="minMax"/>
        </c:scaling>
        <c:delete val="0"/>
        <c:axPos val="b"/>
        <c:title>
          <c:tx>
            <c:rich>
              <a:bodyPr/>
              <a:lstStyle/>
              <a:p>
                <a:pPr>
                  <a:defRPr/>
                </a:pPr>
                <a:r>
                  <a:rPr lang="en-US" sz="1000" b="1" i="0" u="none" strike="noStrike" baseline="0">
                    <a:effectLst/>
                    <a:latin typeface="Times New Roman" pitchFamily="18" charset="0"/>
                    <a:cs typeface="Times New Roman" pitchFamily="18" charset="0"/>
                  </a:rPr>
                  <a:t>t</a:t>
                </a:r>
                <a:r>
                  <a:rPr lang="en-US" sz="1000" b="1" i="0" u="none" strike="noStrike" baseline="30000">
                    <a:effectLst/>
                    <a:latin typeface="Times New Roman" pitchFamily="18" charset="0"/>
                    <a:cs typeface="Times New Roman" pitchFamily="18" charset="0"/>
                  </a:rPr>
                  <a:t>½</a:t>
                </a:r>
                <a:r>
                  <a:rPr lang="en-US" sz="1000" b="1" i="0" u="none" strike="noStrike" baseline="0">
                    <a:effectLst/>
                    <a:latin typeface="Times New Roman" pitchFamily="18" charset="0"/>
                    <a:cs typeface="Times New Roman" pitchFamily="18" charset="0"/>
                  </a:rPr>
                  <a:t> (min</a:t>
                </a:r>
                <a:r>
                  <a:rPr lang="en-US" sz="1000" b="1" i="0" u="none" strike="noStrike" baseline="30000">
                    <a:effectLst/>
                    <a:latin typeface="Times New Roman" pitchFamily="18" charset="0"/>
                    <a:cs typeface="Times New Roman" pitchFamily="18" charset="0"/>
                  </a:rPr>
                  <a:t>½</a:t>
                </a:r>
                <a:r>
                  <a:rPr lang="en-US" sz="1000" b="1" i="0" u="none" strike="noStrike" baseline="0">
                    <a:effectLst/>
                    <a:latin typeface="Times New Roman" pitchFamily="18" charset="0"/>
                    <a:cs typeface="Times New Roman" pitchFamily="18" charset="0"/>
                  </a:rPr>
                  <a:t>)</a:t>
                </a:r>
                <a:endParaRPr lang="en-US" b="1">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crossAx val="125866752"/>
        <c:crosses val="autoZero"/>
        <c:crossBetween val="midCat"/>
        <c:majorUnit val="20"/>
      </c:valAx>
      <c:valAx>
        <c:axId val="125866752"/>
        <c:scaling>
          <c:orientation val="minMax"/>
        </c:scaling>
        <c:delete val="0"/>
        <c:axPos val="l"/>
        <c:majorGridlines>
          <c:spPr>
            <a:ln>
              <a:noFill/>
            </a:ln>
          </c:spPr>
        </c:majorGridlines>
        <c:title>
          <c:tx>
            <c:rich>
              <a:bodyPr rot="-5400000" vert="horz"/>
              <a:lstStyle/>
              <a:p>
                <a:pPr>
                  <a:defRPr/>
                </a:pPr>
                <a:r>
                  <a:rPr lang="en-US" sz="1000" b="1" i="0" u="none" strike="noStrike" baseline="0">
                    <a:effectLst/>
                    <a:latin typeface="Times New Roman" pitchFamily="18" charset="0"/>
                    <a:cs typeface="Times New Roman" pitchFamily="18" charset="0"/>
                  </a:rPr>
                  <a:t>M</a:t>
                </a:r>
                <a:r>
                  <a:rPr lang="en-US" sz="1000" b="1" i="0" u="none" strike="noStrike" baseline="-25000">
                    <a:effectLst/>
                    <a:latin typeface="Times New Roman" pitchFamily="18" charset="0"/>
                    <a:cs typeface="Times New Roman" pitchFamily="18" charset="0"/>
                  </a:rPr>
                  <a:t>t</a:t>
                </a:r>
                <a:r>
                  <a:rPr lang="en-US" sz="1000" b="1" i="0" u="none" strike="noStrike" baseline="0">
                    <a:effectLst/>
                    <a:latin typeface="Times New Roman" pitchFamily="18" charset="0"/>
                    <a:cs typeface="Times New Roman" pitchFamily="18" charset="0"/>
                  </a:rPr>
                  <a:t> (%)</a:t>
                </a:r>
                <a:r>
                  <a:rPr lang="en-US" sz="1000" b="1" i="0" u="none" strike="noStrike" baseline="0">
                    <a:latin typeface="Times New Roman" pitchFamily="18" charset="0"/>
                    <a:cs typeface="Times New Roman" pitchFamily="18" charset="0"/>
                  </a:rPr>
                  <a:t> </a:t>
                </a:r>
                <a:endParaRPr lang="en-US" b="1">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crossAx val="122530048"/>
        <c:crosses val="autoZero"/>
        <c:crossBetween val="midCat"/>
      </c:valAx>
      <c:spPr>
        <a:ln>
          <a:solidFill>
            <a:schemeClr val="tx1"/>
          </a:solidFill>
        </a:ln>
      </c:spPr>
    </c:plotArea>
    <c:legend>
      <c:legendPos val="l"/>
      <c:layout>
        <c:manualLayout>
          <c:xMode val="edge"/>
          <c:yMode val="edge"/>
          <c:x val="0.13266864684964988"/>
          <c:y val="5.8547609216117423E-2"/>
          <c:w val="6.3670758081358483E-2"/>
          <c:h val="0.28023231787476083"/>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97370564614087"/>
          <c:y val="5.1400554097404488E-2"/>
          <c:w val="0.77604248538805609"/>
          <c:h val="0.73444808982210552"/>
        </c:manualLayout>
      </c:layout>
      <c:scatterChart>
        <c:scatterStyle val="lineMarker"/>
        <c:varyColors val="0"/>
        <c:ser>
          <c:idx val="0"/>
          <c:order val="0"/>
          <c:tx>
            <c:strRef>
              <c:f>Sheet1!$B$6</c:f>
              <c:strCache>
                <c:ptCount val="1"/>
                <c:pt idx="0">
                  <c:v>RT</c:v>
                </c:pt>
              </c:strCache>
            </c:strRef>
          </c:tx>
          <c:spPr>
            <a:ln w="28575">
              <a:noFill/>
            </a:ln>
          </c:spPr>
          <c:marker>
            <c:symbol val="x"/>
            <c:size val="6"/>
            <c:spPr>
              <a:solidFill>
                <a:schemeClr val="bg2"/>
              </a:solidFill>
              <a:ln w="15875">
                <a:solidFill>
                  <a:schemeClr val="tx1"/>
                </a:solidFill>
              </a:ln>
            </c:spPr>
          </c:marker>
          <c:xVal>
            <c:numRef>
              <c:f>Sheet1!$E$5:$R$5</c:f>
              <c:numCache>
                <c:formatCode>General</c:formatCode>
                <c:ptCount val="14"/>
                <c:pt idx="0">
                  <c:v>7</c:v>
                </c:pt>
                <c:pt idx="1">
                  <c:v>11</c:v>
                </c:pt>
                <c:pt idx="2">
                  <c:v>17</c:v>
                </c:pt>
                <c:pt idx="3">
                  <c:v>22</c:v>
                </c:pt>
                <c:pt idx="4">
                  <c:v>34</c:v>
                </c:pt>
                <c:pt idx="5">
                  <c:v>51</c:v>
                </c:pt>
                <c:pt idx="6">
                  <c:v>64</c:v>
                </c:pt>
                <c:pt idx="7">
                  <c:v>74</c:v>
                </c:pt>
                <c:pt idx="8">
                  <c:v>100</c:v>
                </c:pt>
                <c:pt idx="9">
                  <c:v>119</c:v>
                </c:pt>
                <c:pt idx="10">
                  <c:v>136</c:v>
                </c:pt>
                <c:pt idx="11">
                  <c:v>156</c:v>
                </c:pt>
              </c:numCache>
            </c:numRef>
          </c:xVal>
          <c:yVal>
            <c:numRef>
              <c:f>Sheet1!$E$6:$R$6</c:f>
              <c:numCache>
                <c:formatCode>General</c:formatCode>
                <c:ptCount val="14"/>
                <c:pt idx="0">
                  <c:v>3.5029337069811546E-2</c:v>
                </c:pt>
                <c:pt idx="1">
                  <c:v>5.9112006305279033E-2</c:v>
                </c:pt>
                <c:pt idx="2">
                  <c:v>8.1005341973908809E-2</c:v>
                </c:pt>
                <c:pt idx="3">
                  <c:v>8.9762676241356837E-2</c:v>
                </c:pt>
                <c:pt idx="4">
                  <c:v>0.16420001751467475</c:v>
                </c:pt>
                <c:pt idx="5">
                  <c:v>0.2233120238199538</c:v>
                </c:pt>
                <c:pt idx="6">
                  <c:v>0.32183203432873925</c:v>
                </c:pt>
                <c:pt idx="7">
                  <c:v>0.41159471057011554</c:v>
                </c:pt>
                <c:pt idx="8">
                  <c:v>0.54076539101497878</c:v>
                </c:pt>
                <c:pt idx="9">
                  <c:v>0.59112006305280973</c:v>
                </c:pt>
                <c:pt idx="10">
                  <c:v>0.73561607846573129</c:v>
                </c:pt>
                <c:pt idx="11">
                  <c:v>0.81443208687276347</c:v>
                </c:pt>
              </c:numCache>
            </c:numRef>
          </c:yVal>
          <c:smooth val="0"/>
        </c:ser>
        <c:ser>
          <c:idx val="1"/>
          <c:order val="1"/>
          <c:tx>
            <c:strRef>
              <c:f>Sheet1!$B$7</c:f>
              <c:strCache>
                <c:ptCount val="1"/>
                <c:pt idx="0">
                  <c:v>40</c:v>
                </c:pt>
              </c:strCache>
            </c:strRef>
          </c:tx>
          <c:spPr>
            <a:ln w="28575">
              <a:noFill/>
            </a:ln>
          </c:spPr>
          <c:marker>
            <c:symbol val="square"/>
            <c:size val="4"/>
            <c:spPr>
              <a:solidFill>
                <a:schemeClr val="tx1"/>
              </a:solidFill>
              <a:ln>
                <a:solidFill>
                  <a:schemeClr val="tx1"/>
                </a:solidFill>
              </a:ln>
            </c:spPr>
          </c:marker>
          <c:xVal>
            <c:numRef>
              <c:f>Sheet1!$E$5:$R$5</c:f>
              <c:numCache>
                <c:formatCode>General</c:formatCode>
                <c:ptCount val="14"/>
                <c:pt idx="0">
                  <c:v>7</c:v>
                </c:pt>
                <c:pt idx="1">
                  <c:v>11</c:v>
                </c:pt>
                <c:pt idx="2">
                  <c:v>17</c:v>
                </c:pt>
                <c:pt idx="3">
                  <c:v>22</c:v>
                </c:pt>
                <c:pt idx="4">
                  <c:v>34</c:v>
                </c:pt>
                <c:pt idx="5">
                  <c:v>51</c:v>
                </c:pt>
                <c:pt idx="6">
                  <c:v>64</c:v>
                </c:pt>
                <c:pt idx="7">
                  <c:v>74</c:v>
                </c:pt>
                <c:pt idx="8">
                  <c:v>100</c:v>
                </c:pt>
                <c:pt idx="9">
                  <c:v>119</c:v>
                </c:pt>
                <c:pt idx="10">
                  <c:v>136</c:v>
                </c:pt>
                <c:pt idx="11">
                  <c:v>156</c:v>
                </c:pt>
              </c:numCache>
            </c:numRef>
          </c:xVal>
          <c:yVal>
            <c:numRef>
              <c:f>Sheet1!$E$7:$R$7</c:f>
              <c:numCache>
                <c:formatCode>General</c:formatCode>
                <c:ptCount val="14"/>
                <c:pt idx="0">
                  <c:v>2.8359511343815945E-2</c:v>
                </c:pt>
                <c:pt idx="1">
                  <c:v>6.7626527050627605E-2</c:v>
                </c:pt>
                <c:pt idx="2">
                  <c:v>0.13525305410123581</c:v>
                </c:pt>
                <c:pt idx="3">
                  <c:v>0.13961605584642636</c:v>
                </c:pt>
                <c:pt idx="4">
                  <c:v>0.29886561954624885</c:v>
                </c:pt>
                <c:pt idx="5">
                  <c:v>0.38176265270506266</c:v>
                </c:pt>
                <c:pt idx="6">
                  <c:v>0.50610820244328336</c:v>
                </c:pt>
                <c:pt idx="7">
                  <c:v>0.60645724258289813</c:v>
                </c:pt>
                <c:pt idx="8">
                  <c:v>0.8115183246073373</c:v>
                </c:pt>
                <c:pt idx="9">
                  <c:v>0.95549738219895441</c:v>
                </c:pt>
                <c:pt idx="10">
                  <c:v>1.2172774869110061</c:v>
                </c:pt>
                <c:pt idx="11">
                  <c:v>1.3961605584642247</c:v>
                </c:pt>
              </c:numCache>
            </c:numRef>
          </c:yVal>
          <c:smooth val="0"/>
        </c:ser>
        <c:ser>
          <c:idx val="2"/>
          <c:order val="2"/>
          <c:tx>
            <c:strRef>
              <c:f>Sheet1!$B$8</c:f>
              <c:strCache>
                <c:ptCount val="1"/>
                <c:pt idx="0">
                  <c:v>70</c:v>
                </c:pt>
              </c:strCache>
            </c:strRef>
          </c:tx>
          <c:spPr>
            <a:ln w="28575">
              <a:noFill/>
            </a:ln>
          </c:spPr>
          <c:marker>
            <c:symbol val="plus"/>
            <c:size val="6"/>
            <c:spPr>
              <a:solidFill>
                <a:schemeClr val="bg1"/>
              </a:solidFill>
              <a:ln w="15875" cap="sq" cmpd="sng">
                <a:solidFill>
                  <a:schemeClr val="tx1"/>
                </a:solidFill>
              </a:ln>
            </c:spPr>
          </c:marker>
          <c:xVal>
            <c:numRef>
              <c:f>Sheet1!$E$5:$R$5</c:f>
              <c:numCache>
                <c:formatCode>General</c:formatCode>
                <c:ptCount val="14"/>
                <c:pt idx="0">
                  <c:v>7</c:v>
                </c:pt>
                <c:pt idx="1">
                  <c:v>11</c:v>
                </c:pt>
                <c:pt idx="2">
                  <c:v>17</c:v>
                </c:pt>
                <c:pt idx="3">
                  <c:v>22</c:v>
                </c:pt>
                <c:pt idx="4">
                  <c:v>34</c:v>
                </c:pt>
                <c:pt idx="5">
                  <c:v>51</c:v>
                </c:pt>
                <c:pt idx="6">
                  <c:v>64</c:v>
                </c:pt>
                <c:pt idx="7">
                  <c:v>74</c:v>
                </c:pt>
                <c:pt idx="8">
                  <c:v>100</c:v>
                </c:pt>
                <c:pt idx="9">
                  <c:v>119</c:v>
                </c:pt>
                <c:pt idx="10">
                  <c:v>136</c:v>
                </c:pt>
                <c:pt idx="11">
                  <c:v>156</c:v>
                </c:pt>
              </c:numCache>
            </c:numRef>
          </c:xVal>
          <c:yVal>
            <c:numRef>
              <c:f>Sheet1!$E$8:$R$8</c:f>
              <c:numCache>
                <c:formatCode>General</c:formatCode>
                <c:ptCount val="14"/>
                <c:pt idx="0">
                  <c:v>0.192</c:v>
                </c:pt>
                <c:pt idx="1">
                  <c:v>0.35099999999999998</c:v>
                </c:pt>
                <c:pt idx="2">
                  <c:v>0.48</c:v>
                </c:pt>
                <c:pt idx="3">
                  <c:v>0.60899999999999999</c:v>
                </c:pt>
                <c:pt idx="4">
                  <c:v>0.97599999999999998</c:v>
                </c:pt>
                <c:pt idx="5">
                  <c:v>1.335</c:v>
                </c:pt>
                <c:pt idx="6">
                  <c:v>1.5840000000000001</c:v>
                </c:pt>
                <c:pt idx="7">
                  <c:v>1.8560000000000001</c:v>
                </c:pt>
                <c:pt idx="8">
                  <c:v>2.0779999999999998</c:v>
                </c:pt>
                <c:pt idx="9">
                  <c:v>2.347</c:v>
                </c:pt>
                <c:pt idx="10">
                  <c:v>2.5310000000000001</c:v>
                </c:pt>
                <c:pt idx="11">
                  <c:v>2.911</c:v>
                </c:pt>
              </c:numCache>
            </c:numRef>
          </c:yVal>
          <c:smooth val="0"/>
        </c:ser>
        <c:dLbls>
          <c:showLegendKey val="0"/>
          <c:showVal val="0"/>
          <c:showCatName val="0"/>
          <c:showSerName val="0"/>
          <c:showPercent val="0"/>
          <c:showBubbleSize val="0"/>
        </c:dLbls>
        <c:axId val="122576896"/>
        <c:axId val="122579200"/>
      </c:scatterChart>
      <c:valAx>
        <c:axId val="122576896"/>
        <c:scaling>
          <c:orientation val="minMax"/>
        </c:scaling>
        <c:delete val="0"/>
        <c:axPos val="b"/>
        <c:title>
          <c:tx>
            <c:rich>
              <a:bodyPr/>
              <a:lstStyle/>
              <a:p>
                <a:pPr>
                  <a:defRPr/>
                </a:pPr>
                <a:r>
                  <a:rPr lang="en-US" sz="1000" b="1" i="0" u="none" strike="noStrike" baseline="0">
                    <a:effectLst/>
                  </a:rPr>
                  <a:t>t</a:t>
                </a:r>
                <a:r>
                  <a:rPr lang="en-US" sz="1000" b="1" i="0" u="none" strike="noStrike" baseline="30000">
                    <a:effectLst/>
                    <a:latin typeface="Calibri"/>
                    <a:cs typeface="Calibri"/>
                  </a:rPr>
                  <a:t>½</a:t>
                </a:r>
                <a:r>
                  <a:rPr lang="en-US" sz="1000" b="1" i="0" u="none" strike="noStrike" baseline="0">
                    <a:effectLst/>
                  </a:rPr>
                  <a:t> (min</a:t>
                </a:r>
                <a:r>
                  <a:rPr lang="en-US" sz="1000" b="1" i="0" u="none" strike="noStrike" baseline="30000">
                    <a:effectLst/>
                    <a:latin typeface="Calibri"/>
                    <a:cs typeface="Calibri"/>
                  </a:rPr>
                  <a:t>½</a:t>
                </a:r>
                <a:r>
                  <a:rPr lang="en-US" sz="1000" b="1" i="0" u="none" strike="noStrike" baseline="0">
                    <a:effectLst/>
                    <a:latin typeface="Calibri"/>
                    <a:cs typeface="Calibri"/>
                  </a:rPr>
                  <a:t>)</a:t>
                </a:r>
                <a:r>
                  <a:rPr lang="en-US" sz="1000" b="1" i="0" u="none" strike="noStrike" baseline="0"/>
                  <a:t> </a:t>
                </a:r>
                <a:endParaRPr lang="en-US" b="1"/>
              </a:p>
            </c:rich>
          </c:tx>
          <c:overlay val="0"/>
        </c:title>
        <c:numFmt formatCode="General" sourceLinked="1"/>
        <c:majorTickMark val="out"/>
        <c:minorTickMark val="none"/>
        <c:tickLblPos val="nextTo"/>
        <c:spPr>
          <a:ln>
            <a:solidFill>
              <a:schemeClr val="tx1"/>
            </a:solidFill>
          </a:ln>
        </c:spPr>
        <c:crossAx val="122579200"/>
        <c:crosses val="autoZero"/>
        <c:crossBetween val="midCat"/>
        <c:majorUnit val="20"/>
      </c:valAx>
      <c:valAx>
        <c:axId val="122579200"/>
        <c:scaling>
          <c:orientation val="minMax"/>
        </c:scaling>
        <c:delete val="0"/>
        <c:axPos val="l"/>
        <c:title>
          <c:tx>
            <c:rich>
              <a:bodyPr rot="-5400000" vert="horz"/>
              <a:lstStyle/>
              <a:p>
                <a:pPr>
                  <a:defRPr/>
                </a:pPr>
                <a:r>
                  <a:rPr lang="en-US" sz="1000" b="1" i="0" u="none" strike="noStrike" baseline="0">
                    <a:effectLst/>
                    <a:latin typeface="Times New Roman" pitchFamily="18" charset="0"/>
                    <a:cs typeface="Times New Roman" pitchFamily="18" charset="0"/>
                  </a:rPr>
                  <a:t>M</a:t>
                </a:r>
                <a:r>
                  <a:rPr lang="en-US" sz="1000" b="1" i="0" u="none" strike="noStrike" baseline="-25000">
                    <a:effectLst/>
                    <a:latin typeface="Times New Roman" pitchFamily="18" charset="0"/>
                    <a:cs typeface="Times New Roman" pitchFamily="18" charset="0"/>
                  </a:rPr>
                  <a:t>t</a:t>
                </a:r>
                <a:r>
                  <a:rPr lang="en-US" sz="1000" b="1" i="0" u="none" strike="noStrike" baseline="0">
                    <a:effectLst/>
                    <a:latin typeface="Times New Roman" pitchFamily="18" charset="0"/>
                    <a:cs typeface="Times New Roman" pitchFamily="18" charset="0"/>
                  </a:rPr>
                  <a:t> (%)</a:t>
                </a:r>
                <a:r>
                  <a:rPr lang="en-US" sz="1000" b="1" i="0" u="none" strike="noStrike" baseline="0">
                    <a:latin typeface="Times New Roman" pitchFamily="18" charset="0"/>
                    <a:cs typeface="Times New Roman" pitchFamily="18" charset="0"/>
                  </a:rPr>
                  <a:t> </a:t>
                </a:r>
                <a:endParaRPr lang="en-US" b="1">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crossAx val="122576896"/>
        <c:crosses val="autoZero"/>
        <c:crossBetween val="midCat"/>
      </c:valAx>
      <c:spPr>
        <a:ln>
          <a:solidFill>
            <a:schemeClr val="tx1"/>
          </a:solidFill>
        </a:ln>
      </c:spPr>
    </c:plotArea>
    <c:legend>
      <c:legendPos val="r"/>
      <c:layout>
        <c:manualLayout>
          <c:xMode val="edge"/>
          <c:yMode val="edge"/>
          <c:x val="0.14771483442837996"/>
          <c:y val="6.1498511197925931E-2"/>
          <c:w val="7.5804243219597556E-2"/>
          <c:h val="0.25115157480314959"/>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4230038863008"/>
          <c:y val="5.1400554097404488E-2"/>
          <c:w val="0.80550349667005072"/>
          <c:h val="0.744112915414892"/>
        </c:manualLayout>
      </c:layout>
      <c:scatterChart>
        <c:scatterStyle val="lineMarker"/>
        <c:varyColors val="0"/>
        <c:ser>
          <c:idx val="0"/>
          <c:order val="0"/>
          <c:tx>
            <c:strRef>
              <c:f>Sheet1!$B$15</c:f>
              <c:strCache>
                <c:ptCount val="1"/>
                <c:pt idx="0">
                  <c:v>RT</c:v>
                </c:pt>
              </c:strCache>
            </c:strRef>
          </c:tx>
          <c:spPr>
            <a:ln w="28575">
              <a:noFill/>
            </a:ln>
          </c:spPr>
          <c:marker>
            <c:symbol val="x"/>
            <c:size val="6"/>
            <c:spPr>
              <a:solidFill>
                <a:schemeClr val="bg1"/>
              </a:solidFill>
              <a:ln w="15875">
                <a:solidFill>
                  <a:schemeClr val="tx1"/>
                </a:solidFill>
              </a:ln>
            </c:spPr>
          </c:marker>
          <c:xVal>
            <c:numRef>
              <c:f>Sheet1!$C$14:$P$14</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Sheet1!$C$15:$P$15</c:f>
              <c:numCache>
                <c:formatCode>General</c:formatCode>
                <c:ptCount val="14"/>
                <c:pt idx="0">
                  <c:v>0</c:v>
                </c:pt>
                <c:pt idx="1">
                  <c:v>8.8138730361775157E-3</c:v>
                </c:pt>
                <c:pt idx="2">
                  <c:v>2.2034682590404645E-2</c:v>
                </c:pt>
                <c:pt idx="3">
                  <c:v>3.3052023885597186E-2</c:v>
                </c:pt>
                <c:pt idx="4">
                  <c:v>6.3900579512159786E-2</c:v>
                </c:pt>
                <c:pt idx="5">
                  <c:v>8.373179384351026E-2</c:v>
                </c:pt>
                <c:pt idx="6">
                  <c:v>0.16526011942798591</c:v>
                </c:pt>
                <c:pt idx="7">
                  <c:v>0.19170173853645975</c:v>
                </c:pt>
                <c:pt idx="8">
                  <c:v>0.27763700063900459</c:v>
                </c:pt>
                <c:pt idx="9">
                  <c:v>0.30848555626556723</c:v>
                </c:pt>
                <c:pt idx="10">
                  <c:v>0.4891699535068344</c:v>
                </c:pt>
                <c:pt idx="11">
                  <c:v>0.57951215212746798</c:v>
                </c:pt>
                <c:pt idx="12">
                  <c:v>0.68307516030232884</c:v>
                </c:pt>
                <c:pt idx="13">
                  <c:v>0.75138267633255762</c:v>
                </c:pt>
              </c:numCache>
            </c:numRef>
          </c:yVal>
          <c:smooth val="0"/>
        </c:ser>
        <c:ser>
          <c:idx val="1"/>
          <c:order val="1"/>
          <c:tx>
            <c:strRef>
              <c:f>Sheet1!$B$16</c:f>
              <c:strCache>
                <c:ptCount val="1"/>
                <c:pt idx="0">
                  <c:v>40</c:v>
                </c:pt>
              </c:strCache>
            </c:strRef>
          </c:tx>
          <c:spPr>
            <a:ln w="28575">
              <a:noFill/>
            </a:ln>
          </c:spPr>
          <c:marker>
            <c:symbol val="square"/>
            <c:size val="4"/>
            <c:spPr>
              <a:solidFill>
                <a:schemeClr val="tx1"/>
              </a:solidFill>
              <a:ln>
                <a:solidFill>
                  <a:schemeClr val="tx1"/>
                </a:solidFill>
              </a:ln>
            </c:spPr>
          </c:marker>
          <c:xVal>
            <c:numRef>
              <c:f>Sheet1!$C$14:$P$14</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Sheet1!$C$16:$P$16</c:f>
              <c:numCache>
                <c:formatCode>General</c:formatCode>
                <c:ptCount val="14"/>
                <c:pt idx="0">
                  <c:v>0</c:v>
                </c:pt>
                <c:pt idx="1">
                  <c:v>1.5152499080029979E-2</c:v>
                </c:pt>
                <c:pt idx="2">
                  <c:v>2.8140355434346887E-2</c:v>
                </c:pt>
                <c:pt idx="3">
                  <c:v>8.0091780851576047E-2</c:v>
                </c:pt>
                <c:pt idx="4">
                  <c:v>0.11905534991450753</c:v>
                </c:pt>
                <c:pt idx="5">
                  <c:v>0.15152499080026133</c:v>
                </c:pt>
                <c:pt idx="6">
                  <c:v>0.31170855250341345</c:v>
                </c:pt>
                <c:pt idx="7">
                  <c:v>0.39829426153212866</c:v>
                </c:pt>
                <c:pt idx="8">
                  <c:v>0.53683139597809237</c:v>
                </c:pt>
                <c:pt idx="9">
                  <c:v>0.62125246228109454</c:v>
                </c:pt>
                <c:pt idx="10">
                  <c:v>0.8333874494014758</c:v>
                </c:pt>
                <c:pt idx="11">
                  <c:v>0.97625386929886571</c:v>
                </c:pt>
                <c:pt idx="12">
                  <c:v>1.1927181418706922</c:v>
                </c:pt>
                <c:pt idx="13">
                  <c:v>1.2944563499794375</c:v>
                </c:pt>
              </c:numCache>
            </c:numRef>
          </c:yVal>
          <c:smooth val="0"/>
        </c:ser>
        <c:ser>
          <c:idx val="2"/>
          <c:order val="2"/>
          <c:tx>
            <c:strRef>
              <c:f>Sheet1!$B$17</c:f>
              <c:strCache>
                <c:ptCount val="1"/>
                <c:pt idx="0">
                  <c:v>70</c:v>
                </c:pt>
              </c:strCache>
            </c:strRef>
          </c:tx>
          <c:spPr>
            <a:ln w="28575">
              <a:noFill/>
            </a:ln>
          </c:spPr>
          <c:marker>
            <c:symbol val="plus"/>
            <c:size val="6"/>
            <c:spPr>
              <a:solidFill>
                <a:schemeClr val="bg1"/>
              </a:solidFill>
              <a:ln w="15875">
                <a:solidFill>
                  <a:schemeClr val="tx1"/>
                </a:solidFill>
              </a:ln>
            </c:spPr>
          </c:marker>
          <c:xVal>
            <c:numRef>
              <c:f>Sheet1!$C$14:$P$14</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Sheet1!$C$17:$P$17</c:f>
              <c:numCache>
                <c:formatCode>General</c:formatCode>
                <c:ptCount val="14"/>
                <c:pt idx="0">
                  <c:v>0</c:v>
                </c:pt>
                <c:pt idx="1">
                  <c:v>6.2251272816216008E-2</c:v>
                </c:pt>
                <c:pt idx="2">
                  <c:v>0.13784210409303566</c:v>
                </c:pt>
                <c:pt idx="3">
                  <c:v>0.24678183152139394</c:v>
                </c:pt>
                <c:pt idx="4">
                  <c:v>0.43131239022655204</c:v>
                </c:pt>
                <c:pt idx="5">
                  <c:v>0.55581493585896435</c:v>
                </c:pt>
                <c:pt idx="6">
                  <c:v>0.86707129993998522</c:v>
                </c:pt>
                <c:pt idx="7">
                  <c:v>1.1138531314613593</c:v>
                </c:pt>
                <c:pt idx="8">
                  <c:v>1.4340025345161225</c:v>
                </c:pt>
                <c:pt idx="9">
                  <c:v>1.7719380155183702</c:v>
                </c:pt>
                <c:pt idx="10">
                  <c:v>1.9609150937104094</c:v>
                </c:pt>
                <c:pt idx="11">
                  <c:v>2.1943573667711602</c:v>
                </c:pt>
                <c:pt idx="12">
                  <c:v>2.4366926788056733</c:v>
                </c:pt>
                <c:pt idx="13">
                  <c:v>2.7679583805776091</c:v>
                </c:pt>
              </c:numCache>
            </c:numRef>
          </c:yVal>
          <c:smooth val="0"/>
        </c:ser>
        <c:dLbls>
          <c:showLegendKey val="0"/>
          <c:showVal val="0"/>
          <c:showCatName val="0"/>
          <c:showSerName val="0"/>
          <c:showPercent val="0"/>
          <c:showBubbleSize val="0"/>
        </c:dLbls>
        <c:axId val="122604928"/>
        <c:axId val="122611584"/>
      </c:scatterChart>
      <c:valAx>
        <c:axId val="122604928"/>
        <c:scaling>
          <c:orientation val="minMax"/>
        </c:scaling>
        <c:delete val="0"/>
        <c:axPos val="b"/>
        <c:title>
          <c:tx>
            <c:rich>
              <a:bodyPr/>
              <a:lstStyle/>
              <a:p>
                <a:pPr>
                  <a:defRPr/>
                </a:pPr>
                <a:r>
                  <a:rPr lang="en-US" sz="1000" b="1" i="0" u="none" strike="noStrike" baseline="0">
                    <a:effectLst/>
                    <a:latin typeface="Times New Roman" pitchFamily="18" charset="0"/>
                    <a:cs typeface="Times New Roman" pitchFamily="18" charset="0"/>
                  </a:rPr>
                  <a:t>t</a:t>
                </a:r>
                <a:r>
                  <a:rPr lang="en-US" sz="1000" b="1" i="0" u="none" strike="noStrike" baseline="30000">
                    <a:effectLst/>
                    <a:latin typeface="Times New Roman"/>
                    <a:cs typeface="Times New Roman"/>
                  </a:rPr>
                  <a:t>½</a:t>
                </a:r>
                <a:r>
                  <a:rPr lang="en-US" sz="1000" b="1" i="0" u="none" strike="noStrike" baseline="0">
                    <a:effectLst/>
                    <a:latin typeface="Times New Roman" pitchFamily="18" charset="0"/>
                    <a:cs typeface="Times New Roman" pitchFamily="18" charset="0"/>
                  </a:rPr>
                  <a:t> (min</a:t>
                </a:r>
                <a:r>
                  <a:rPr lang="en-US" sz="1000" b="1" i="0" u="none" strike="noStrike" baseline="30000">
                    <a:effectLst/>
                    <a:latin typeface="Times New Roman" pitchFamily="18" charset="0"/>
                    <a:cs typeface="Times New Roman" pitchFamily="18" charset="0"/>
                  </a:rPr>
                  <a:t>½</a:t>
                </a:r>
                <a:r>
                  <a:rPr lang="en-US" sz="1000" b="1" i="0" u="none" strike="noStrike" baseline="0">
                    <a:effectLst/>
                    <a:latin typeface="Times New Roman" pitchFamily="18" charset="0"/>
                    <a:cs typeface="Times New Roman" pitchFamily="18" charset="0"/>
                  </a:rPr>
                  <a:t>)</a:t>
                </a:r>
                <a:r>
                  <a:rPr lang="en-US" sz="1000" b="1" i="0" u="none" strike="noStrike" baseline="0">
                    <a:latin typeface="Times New Roman" pitchFamily="18" charset="0"/>
                    <a:cs typeface="Times New Roman" pitchFamily="18" charset="0"/>
                  </a:rPr>
                  <a:t> </a:t>
                </a:r>
                <a:endParaRPr lang="en-US" b="1">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crossAx val="122611584"/>
        <c:crosses val="autoZero"/>
        <c:crossBetween val="midCat"/>
        <c:majorUnit val="20"/>
      </c:valAx>
      <c:valAx>
        <c:axId val="122611584"/>
        <c:scaling>
          <c:orientation val="minMax"/>
        </c:scaling>
        <c:delete val="0"/>
        <c:axPos val="l"/>
        <c:majorGridlines>
          <c:spPr>
            <a:ln>
              <a:noFill/>
            </a:ln>
          </c:spPr>
        </c:majorGridlines>
        <c:title>
          <c:tx>
            <c:rich>
              <a:bodyPr rot="-5400000" vert="horz"/>
              <a:lstStyle/>
              <a:p>
                <a:pPr>
                  <a:defRPr/>
                </a:pPr>
                <a:r>
                  <a:rPr lang="en-US" sz="1000" b="1" i="0" u="none" strike="noStrike" baseline="0">
                    <a:effectLst/>
                    <a:latin typeface="Times New Roman" pitchFamily="18" charset="0"/>
                    <a:cs typeface="Times New Roman" pitchFamily="18" charset="0"/>
                  </a:rPr>
                  <a:t>M</a:t>
                </a:r>
                <a:r>
                  <a:rPr lang="en-US" sz="1000" b="1" i="0" u="none" strike="noStrike" baseline="-25000">
                    <a:effectLst/>
                    <a:latin typeface="Times New Roman" pitchFamily="18" charset="0"/>
                    <a:cs typeface="Times New Roman" pitchFamily="18" charset="0"/>
                  </a:rPr>
                  <a:t>t</a:t>
                </a:r>
                <a:r>
                  <a:rPr lang="en-US" sz="1000" b="1" i="0" u="none" strike="noStrike" baseline="0">
                    <a:effectLst/>
                    <a:latin typeface="Times New Roman" pitchFamily="18" charset="0"/>
                    <a:cs typeface="Times New Roman" pitchFamily="18" charset="0"/>
                  </a:rPr>
                  <a:t> (%)</a:t>
                </a:r>
                <a:r>
                  <a:rPr lang="en-US" sz="1000" b="1" i="0" u="none" strike="noStrike" baseline="0">
                    <a:latin typeface="Times New Roman" pitchFamily="18" charset="0"/>
                    <a:cs typeface="Times New Roman" pitchFamily="18" charset="0"/>
                  </a:rPr>
                  <a:t> </a:t>
                </a:r>
                <a:endParaRPr lang="en-US" b="1">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crossAx val="122604928"/>
        <c:crosses val="autoZero"/>
        <c:crossBetween val="midCat"/>
      </c:valAx>
      <c:spPr>
        <a:ln>
          <a:solidFill>
            <a:schemeClr val="tx1"/>
          </a:solidFill>
        </a:ln>
      </c:spPr>
    </c:plotArea>
    <c:legend>
      <c:legendPos val="r"/>
      <c:layout>
        <c:manualLayout>
          <c:xMode val="edge"/>
          <c:yMode val="edge"/>
          <c:x val="0.13083038842957986"/>
          <c:y val="6.6822504404935187E-2"/>
          <c:w val="7.5804243219597556E-2"/>
          <c:h val="0.25115157480314959"/>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17027569390641"/>
          <c:y val="5.1400554097404488E-2"/>
          <c:w val="0.72374670442129696"/>
          <c:h val="0.73444808982210552"/>
        </c:manualLayout>
      </c:layout>
      <c:scatterChart>
        <c:scatterStyle val="lineMarker"/>
        <c:varyColors val="0"/>
        <c:ser>
          <c:idx val="0"/>
          <c:order val="0"/>
          <c:tx>
            <c:strRef>
              <c:f>Sheet1!$B$24</c:f>
              <c:strCache>
                <c:ptCount val="1"/>
                <c:pt idx="0">
                  <c:v>RT</c:v>
                </c:pt>
              </c:strCache>
            </c:strRef>
          </c:tx>
          <c:spPr>
            <a:ln w="28575">
              <a:noFill/>
            </a:ln>
          </c:spPr>
          <c:marker>
            <c:symbol val="x"/>
            <c:size val="6"/>
            <c:spPr>
              <a:noFill/>
              <a:ln w="15875">
                <a:solidFill>
                  <a:schemeClr val="tx1"/>
                </a:solidFill>
              </a:ln>
            </c:spPr>
          </c:marker>
          <c:xVal>
            <c:numRef>
              <c:f>Sheet1!$C$23:$P$23</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Sheet1!$C$24:$P$24</c:f>
              <c:numCache>
                <c:formatCode>General</c:formatCode>
                <c:ptCount val="14"/>
                <c:pt idx="0">
                  <c:v>0</c:v>
                </c:pt>
                <c:pt idx="1">
                  <c:v>6.6443711102589266E-3</c:v>
                </c:pt>
                <c:pt idx="2">
                  <c:v>2.2147903700902433E-2</c:v>
                </c:pt>
                <c:pt idx="3">
                  <c:v>3.5436645921459627E-2</c:v>
                </c:pt>
                <c:pt idx="4">
                  <c:v>5.7584549622362063E-2</c:v>
                </c:pt>
                <c:pt idx="5">
                  <c:v>9.080640517373538E-2</c:v>
                </c:pt>
                <c:pt idx="6">
                  <c:v>0.15060574516620343</c:v>
                </c:pt>
                <c:pt idx="7">
                  <c:v>0.17718322960731783</c:v>
                </c:pt>
                <c:pt idx="8">
                  <c:v>0.25691568293062167</c:v>
                </c:pt>
                <c:pt idx="9">
                  <c:v>0.287922748111889</c:v>
                </c:pt>
                <c:pt idx="10">
                  <c:v>0.46067639697901447</c:v>
                </c:pt>
                <c:pt idx="11">
                  <c:v>0.53154968882195341</c:v>
                </c:pt>
                <c:pt idx="12">
                  <c:v>0.63343004584615969</c:v>
                </c:pt>
                <c:pt idx="13">
                  <c:v>0.70873291842927133</c:v>
                </c:pt>
              </c:numCache>
            </c:numRef>
          </c:yVal>
          <c:smooth val="0"/>
        </c:ser>
        <c:ser>
          <c:idx val="1"/>
          <c:order val="1"/>
          <c:tx>
            <c:strRef>
              <c:f>Sheet1!$B$25</c:f>
              <c:strCache>
                <c:ptCount val="1"/>
                <c:pt idx="0">
                  <c:v>40</c:v>
                </c:pt>
              </c:strCache>
            </c:strRef>
          </c:tx>
          <c:spPr>
            <a:ln w="28575">
              <a:noFill/>
            </a:ln>
          </c:spPr>
          <c:marker>
            <c:symbol val="square"/>
            <c:size val="4"/>
            <c:spPr>
              <a:solidFill>
                <a:schemeClr val="tx1"/>
              </a:solidFill>
              <a:ln>
                <a:solidFill>
                  <a:schemeClr val="tx1"/>
                </a:solidFill>
              </a:ln>
            </c:spPr>
          </c:marker>
          <c:xVal>
            <c:numRef>
              <c:f>Sheet1!$C$23:$P$23</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Sheet1!$C$25:$P$25</c:f>
              <c:numCache>
                <c:formatCode>General</c:formatCode>
                <c:ptCount val="14"/>
                <c:pt idx="0">
                  <c:v>0</c:v>
                </c:pt>
                <c:pt idx="1">
                  <c:v>1.122132950311331E-2</c:v>
                </c:pt>
                <c:pt idx="2">
                  <c:v>3.8152520310597217E-2</c:v>
                </c:pt>
                <c:pt idx="3">
                  <c:v>5.1618115714349135E-2</c:v>
                </c:pt>
                <c:pt idx="4">
                  <c:v>0.12343462453430622</c:v>
                </c:pt>
                <c:pt idx="5">
                  <c:v>0.15709861304366607</c:v>
                </c:pt>
                <c:pt idx="6">
                  <c:v>0.30297589658421886</c:v>
                </c:pt>
                <c:pt idx="7">
                  <c:v>0.43538758472103967</c:v>
                </c:pt>
                <c:pt idx="8">
                  <c:v>0.56331074105660317</c:v>
                </c:pt>
                <c:pt idx="9">
                  <c:v>0.69123389739216656</c:v>
                </c:pt>
                <c:pt idx="10">
                  <c:v>0.88872929664706846</c:v>
                </c:pt>
                <c:pt idx="11">
                  <c:v>1.0480721755913733</c:v>
                </c:pt>
                <c:pt idx="12">
                  <c:v>1.2837200951568724</c:v>
                </c:pt>
                <c:pt idx="13">
                  <c:v>1.3645136675793441</c:v>
                </c:pt>
              </c:numCache>
            </c:numRef>
          </c:yVal>
          <c:smooth val="0"/>
        </c:ser>
        <c:ser>
          <c:idx val="2"/>
          <c:order val="2"/>
          <c:tx>
            <c:strRef>
              <c:f>Sheet1!$B$26</c:f>
              <c:strCache>
                <c:ptCount val="1"/>
                <c:pt idx="0">
                  <c:v>70</c:v>
                </c:pt>
              </c:strCache>
            </c:strRef>
          </c:tx>
          <c:spPr>
            <a:ln w="28575">
              <a:noFill/>
            </a:ln>
          </c:spPr>
          <c:marker>
            <c:symbol val="plus"/>
            <c:size val="6"/>
            <c:spPr>
              <a:noFill/>
              <a:ln w="15875">
                <a:solidFill>
                  <a:schemeClr val="tx1"/>
                </a:solidFill>
              </a:ln>
            </c:spPr>
          </c:marker>
          <c:xVal>
            <c:numRef>
              <c:f>Sheet1!$C$23:$P$23</c:f>
              <c:numCache>
                <c:formatCode>General</c:formatCode>
                <c:ptCount val="14"/>
                <c:pt idx="0">
                  <c:v>0</c:v>
                </c:pt>
                <c:pt idx="1">
                  <c:v>4</c:v>
                </c:pt>
                <c:pt idx="2">
                  <c:v>7</c:v>
                </c:pt>
                <c:pt idx="3">
                  <c:v>11</c:v>
                </c:pt>
                <c:pt idx="4">
                  <c:v>17</c:v>
                </c:pt>
                <c:pt idx="5">
                  <c:v>22</c:v>
                </c:pt>
                <c:pt idx="6">
                  <c:v>34</c:v>
                </c:pt>
                <c:pt idx="7">
                  <c:v>51</c:v>
                </c:pt>
                <c:pt idx="8">
                  <c:v>64</c:v>
                </c:pt>
                <c:pt idx="9">
                  <c:v>74</c:v>
                </c:pt>
                <c:pt idx="10">
                  <c:v>100</c:v>
                </c:pt>
                <c:pt idx="11">
                  <c:v>119</c:v>
                </c:pt>
                <c:pt idx="12">
                  <c:v>136</c:v>
                </c:pt>
                <c:pt idx="13">
                  <c:v>156</c:v>
                </c:pt>
              </c:numCache>
            </c:numRef>
          </c:xVal>
          <c:yVal>
            <c:numRef>
              <c:f>Sheet1!$C$26:$P$26</c:f>
              <c:numCache>
                <c:formatCode>General</c:formatCode>
                <c:ptCount val="14"/>
                <c:pt idx="0">
                  <c:v>0</c:v>
                </c:pt>
                <c:pt idx="1">
                  <c:v>8.832166751307291E-2</c:v>
                </c:pt>
                <c:pt idx="2">
                  <c:v>0.17001920996268008</c:v>
                </c:pt>
                <c:pt idx="3">
                  <c:v>0.28262933604185292</c:v>
                </c:pt>
                <c:pt idx="4">
                  <c:v>0.45706462938019649</c:v>
                </c:pt>
                <c:pt idx="5">
                  <c:v>0.60721146415244009</c:v>
                </c:pt>
                <c:pt idx="6">
                  <c:v>0.94283380070215639</c:v>
                </c:pt>
                <c:pt idx="7">
                  <c:v>1.4683477224049892</c:v>
                </c:pt>
                <c:pt idx="8">
                  <c:v>1.8017620172668836</c:v>
                </c:pt>
                <c:pt idx="9">
                  <c:v>1.9585329771026128</c:v>
                </c:pt>
                <c:pt idx="10">
                  <c:v>2.1395923955044216</c:v>
                </c:pt>
                <c:pt idx="11">
                  <c:v>2.3096116054671016</c:v>
                </c:pt>
                <c:pt idx="12">
                  <c:v>2.4244297732341167</c:v>
                </c:pt>
                <c:pt idx="13">
                  <c:v>2.76888427653514</c:v>
                </c:pt>
              </c:numCache>
            </c:numRef>
          </c:yVal>
          <c:smooth val="0"/>
        </c:ser>
        <c:dLbls>
          <c:showLegendKey val="0"/>
          <c:showVal val="0"/>
          <c:showCatName val="0"/>
          <c:showSerName val="0"/>
          <c:showPercent val="0"/>
          <c:showBubbleSize val="0"/>
        </c:dLbls>
        <c:axId val="123542528"/>
        <c:axId val="123561472"/>
      </c:scatterChart>
      <c:valAx>
        <c:axId val="123542528"/>
        <c:scaling>
          <c:orientation val="minMax"/>
        </c:scaling>
        <c:delete val="0"/>
        <c:axPos val="b"/>
        <c:title>
          <c:tx>
            <c:rich>
              <a:bodyPr/>
              <a:lstStyle/>
              <a:p>
                <a:pPr>
                  <a:defRPr/>
                </a:pPr>
                <a:r>
                  <a:rPr lang="en-US" sz="1000" b="1" i="0" u="none" strike="noStrike" baseline="0">
                    <a:effectLst/>
                    <a:latin typeface="Times New Roman" pitchFamily="18" charset="0"/>
                    <a:cs typeface="Times New Roman" pitchFamily="18" charset="0"/>
                  </a:rPr>
                  <a:t>t</a:t>
                </a:r>
                <a:r>
                  <a:rPr lang="en-US" sz="1000" b="1" i="0" u="none" strike="noStrike" baseline="30000">
                    <a:effectLst/>
                    <a:latin typeface="Times New Roman" pitchFamily="18" charset="0"/>
                    <a:cs typeface="Times New Roman" pitchFamily="18" charset="0"/>
                  </a:rPr>
                  <a:t>½</a:t>
                </a:r>
                <a:r>
                  <a:rPr lang="en-US" sz="1000" b="1" i="0" u="none" strike="noStrike" baseline="0">
                    <a:effectLst/>
                    <a:latin typeface="Times New Roman" pitchFamily="18" charset="0"/>
                    <a:cs typeface="Times New Roman" pitchFamily="18" charset="0"/>
                  </a:rPr>
                  <a:t> (min)</a:t>
                </a:r>
                <a:r>
                  <a:rPr lang="en-US" sz="1000" b="1" i="0" u="none" strike="noStrike" baseline="30000">
                    <a:effectLst/>
                    <a:latin typeface="Times New Roman" pitchFamily="18" charset="0"/>
                    <a:cs typeface="Times New Roman" pitchFamily="18" charset="0"/>
                  </a:rPr>
                  <a:t>½</a:t>
                </a:r>
                <a:r>
                  <a:rPr lang="en-US" sz="1000" b="1" i="0" u="none" strike="noStrike" baseline="0">
                    <a:latin typeface="Times New Roman" pitchFamily="18" charset="0"/>
                    <a:cs typeface="Times New Roman" pitchFamily="18" charset="0"/>
                  </a:rPr>
                  <a:t> </a:t>
                </a:r>
                <a:endParaRPr lang="en-US" b="1">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crossAx val="123561472"/>
        <c:crosses val="autoZero"/>
        <c:crossBetween val="midCat"/>
        <c:majorUnit val="20"/>
      </c:valAx>
      <c:valAx>
        <c:axId val="123561472"/>
        <c:scaling>
          <c:orientation val="minMax"/>
        </c:scaling>
        <c:delete val="0"/>
        <c:axPos val="l"/>
        <c:majorGridlines>
          <c:spPr>
            <a:ln>
              <a:noFill/>
            </a:ln>
          </c:spPr>
        </c:majorGridlines>
        <c:title>
          <c:tx>
            <c:rich>
              <a:bodyPr rot="-5400000" vert="horz"/>
              <a:lstStyle/>
              <a:p>
                <a:pPr>
                  <a:defRPr/>
                </a:pPr>
                <a:r>
                  <a:rPr lang="en-US" sz="1000" b="1" i="0" u="none" strike="noStrike" baseline="0">
                    <a:effectLst/>
                    <a:latin typeface="Times New Roman" pitchFamily="18" charset="0"/>
                    <a:cs typeface="Times New Roman" pitchFamily="18" charset="0"/>
                  </a:rPr>
                  <a:t>M</a:t>
                </a:r>
                <a:r>
                  <a:rPr lang="en-US" sz="1000" b="1" i="0" u="none" strike="noStrike" baseline="-25000">
                    <a:effectLst/>
                    <a:latin typeface="Times New Roman" pitchFamily="18" charset="0"/>
                    <a:cs typeface="Times New Roman" pitchFamily="18" charset="0"/>
                  </a:rPr>
                  <a:t>t</a:t>
                </a:r>
                <a:r>
                  <a:rPr lang="en-US" sz="1000" b="1" i="0" u="none" strike="noStrike" baseline="0">
                    <a:effectLst/>
                    <a:latin typeface="Times New Roman" pitchFamily="18" charset="0"/>
                    <a:cs typeface="Times New Roman" pitchFamily="18" charset="0"/>
                  </a:rPr>
                  <a:t> (%)</a:t>
                </a:r>
                <a:r>
                  <a:rPr lang="en-US" sz="1000" b="1" i="0" u="none" strike="noStrike" baseline="0">
                    <a:latin typeface="Times New Roman" pitchFamily="18" charset="0"/>
                    <a:cs typeface="Times New Roman" pitchFamily="18" charset="0"/>
                  </a:rPr>
                  <a:t> </a:t>
                </a:r>
                <a:endParaRPr lang="en-US" b="1">
                  <a:latin typeface="Times New Roman" pitchFamily="18" charset="0"/>
                  <a:cs typeface="Times New Roman" pitchFamily="18" charset="0"/>
                </a:endParaRPr>
              </a:p>
            </c:rich>
          </c:tx>
          <c:overlay val="0"/>
        </c:title>
        <c:numFmt formatCode="General" sourceLinked="1"/>
        <c:majorTickMark val="out"/>
        <c:minorTickMark val="none"/>
        <c:tickLblPos val="nextTo"/>
        <c:spPr>
          <a:ln>
            <a:solidFill>
              <a:schemeClr val="tx1"/>
            </a:solidFill>
          </a:ln>
        </c:spPr>
        <c:crossAx val="123542528"/>
        <c:crosses val="autoZero"/>
        <c:crossBetween val="midCat"/>
      </c:valAx>
      <c:spPr>
        <a:ln>
          <a:solidFill>
            <a:schemeClr val="tx1"/>
          </a:solidFill>
        </a:ln>
      </c:spPr>
    </c:plotArea>
    <c:legend>
      <c:legendPos val="r"/>
      <c:layout>
        <c:manualLayout>
          <c:xMode val="edge"/>
          <c:yMode val="edge"/>
          <c:x val="0.15932054894919348"/>
          <c:y val="6.6921861806781585E-2"/>
          <c:w val="5.7312879468770596E-2"/>
          <c:h val="0.25115157480314959"/>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6864</Words>
  <Characters>39126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Khalik et al. </cp:lastModifiedBy>
  <cp:revision>3</cp:revision>
  <dcterms:created xsi:type="dcterms:W3CDTF">2014-08-14T10:04:00Z</dcterms:created>
  <dcterms:modified xsi:type="dcterms:W3CDTF">2014-08-16T12:12:00Z</dcterms:modified>
</cp:coreProperties>
</file>