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0C6" w:rsidRPr="00E5356F" w:rsidRDefault="007070C6" w:rsidP="00630A02">
      <w:pPr>
        <w:autoSpaceDE w:val="0"/>
        <w:autoSpaceDN w:val="0"/>
        <w:adjustRightInd w:val="0"/>
        <w:spacing w:after="0" w:line="240" w:lineRule="auto"/>
        <w:jc w:val="center"/>
        <w:rPr>
          <w:rFonts w:ascii="Times New Roman" w:hAnsi="Times New Roman" w:cs="Times New Roman"/>
          <w:b/>
          <w:i w:val="0"/>
          <w:iCs/>
          <w:sz w:val="28"/>
          <w:szCs w:val="28"/>
          <w:vertAlign w:val="baseline"/>
        </w:rPr>
      </w:pPr>
      <w:r w:rsidRPr="00E5356F">
        <w:rPr>
          <w:rFonts w:ascii="Times New Roman" w:hAnsi="Times New Roman" w:cs="Times New Roman"/>
          <w:b/>
          <w:i w:val="0"/>
          <w:iCs/>
          <w:sz w:val="28"/>
          <w:szCs w:val="28"/>
          <w:vertAlign w:val="baseline"/>
        </w:rPr>
        <w:t>THE EFFECT OF BLEND RATIO ON PROPERTIES OF RECYCLED POLYPROPYLENE/RECYCLED HIGH DENSITY</w:t>
      </w:r>
    </w:p>
    <w:p w:rsidR="007070C6" w:rsidRPr="00E5356F" w:rsidRDefault="00E5356F" w:rsidP="00630A02">
      <w:pPr>
        <w:spacing w:after="0" w:line="240" w:lineRule="auto"/>
        <w:jc w:val="center"/>
        <w:rPr>
          <w:rFonts w:ascii="Times New Roman" w:hAnsi="Times New Roman" w:cs="Times New Roman"/>
          <w:b/>
          <w:i w:val="0"/>
          <w:iCs/>
          <w:sz w:val="28"/>
          <w:szCs w:val="28"/>
          <w:vertAlign w:val="baseline"/>
        </w:rPr>
      </w:pPr>
      <w:r w:rsidRPr="00E5356F">
        <w:rPr>
          <w:rFonts w:ascii="Times New Roman" w:hAnsi="Times New Roman" w:cs="Times New Roman"/>
          <w:b/>
          <w:i w:val="0"/>
          <w:iCs/>
          <w:sz w:val="28"/>
          <w:szCs w:val="28"/>
          <w:vertAlign w:val="baseline"/>
        </w:rPr>
        <w:t>POLYETHYLENE GEO- COMPOSITES</w:t>
      </w:r>
    </w:p>
    <w:p w:rsidR="00630A02" w:rsidRDefault="00630A02" w:rsidP="00630A02">
      <w:pPr>
        <w:spacing w:after="0" w:line="240" w:lineRule="auto"/>
        <w:jc w:val="center"/>
        <w:rPr>
          <w:rFonts w:ascii="Times New Roman" w:hAnsi="Times New Roman" w:cs="Times New Roman"/>
          <w:i w:val="0"/>
          <w:iCs/>
          <w:sz w:val="28"/>
          <w:szCs w:val="28"/>
          <w:vertAlign w:val="baseline"/>
        </w:rPr>
      </w:pPr>
    </w:p>
    <w:p w:rsidR="007070C6" w:rsidRDefault="00E5356F" w:rsidP="007070C6">
      <w:pPr>
        <w:spacing w:after="0" w:line="240" w:lineRule="auto"/>
        <w:jc w:val="center"/>
        <w:rPr>
          <w:rFonts w:ascii="Times New Roman" w:hAnsi="Times New Roman" w:cs="Times New Roman"/>
          <w:i w:val="0"/>
          <w:iCs/>
          <w:sz w:val="28"/>
          <w:szCs w:val="28"/>
          <w:vertAlign w:val="baseline"/>
        </w:rPr>
      </w:pPr>
      <w:r>
        <w:rPr>
          <w:rFonts w:ascii="Times New Roman" w:hAnsi="Times New Roman" w:cs="Times New Roman"/>
          <w:i w:val="0"/>
          <w:iCs/>
          <w:sz w:val="28"/>
          <w:szCs w:val="28"/>
          <w:vertAlign w:val="baseline"/>
        </w:rPr>
        <w:t>(</w:t>
      </w:r>
      <w:proofErr w:type="spellStart"/>
      <w:r>
        <w:rPr>
          <w:rFonts w:ascii="Times New Roman" w:hAnsi="Times New Roman" w:cs="Times New Roman"/>
          <w:i w:val="0"/>
          <w:iCs/>
          <w:sz w:val="28"/>
          <w:szCs w:val="28"/>
          <w:vertAlign w:val="baseline"/>
        </w:rPr>
        <w:t>Kesan</w:t>
      </w:r>
      <w:proofErr w:type="spellEnd"/>
      <w:r>
        <w:rPr>
          <w:rFonts w:ascii="Times New Roman" w:hAnsi="Times New Roman" w:cs="Times New Roman"/>
          <w:i w:val="0"/>
          <w:iCs/>
          <w:sz w:val="28"/>
          <w:szCs w:val="28"/>
          <w:vertAlign w:val="baseline"/>
        </w:rPr>
        <w:t xml:space="preserve"> </w:t>
      </w:r>
      <w:proofErr w:type="spellStart"/>
      <w:r>
        <w:rPr>
          <w:rFonts w:ascii="Times New Roman" w:hAnsi="Times New Roman" w:cs="Times New Roman"/>
          <w:i w:val="0"/>
          <w:iCs/>
          <w:sz w:val="28"/>
          <w:szCs w:val="28"/>
          <w:vertAlign w:val="baseline"/>
        </w:rPr>
        <w:t>Nisbah</w:t>
      </w:r>
      <w:proofErr w:type="spellEnd"/>
      <w:r>
        <w:rPr>
          <w:rFonts w:ascii="Times New Roman" w:hAnsi="Times New Roman" w:cs="Times New Roman"/>
          <w:i w:val="0"/>
          <w:iCs/>
          <w:sz w:val="28"/>
          <w:szCs w:val="28"/>
          <w:vertAlign w:val="baseline"/>
        </w:rPr>
        <w:t xml:space="preserve"> </w:t>
      </w:r>
      <w:proofErr w:type="spellStart"/>
      <w:r>
        <w:rPr>
          <w:rFonts w:ascii="Times New Roman" w:hAnsi="Times New Roman" w:cs="Times New Roman"/>
          <w:i w:val="0"/>
          <w:iCs/>
          <w:sz w:val="28"/>
          <w:szCs w:val="28"/>
          <w:vertAlign w:val="baseline"/>
        </w:rPr>
        <w:t>Adunan</w:t>
      </w:r>
      <w:proofErr w:type="spellEnd"/>
      <w:r>
        <w:rPr>
          <w:rFonts w:ascii="Times New Roman" w:hAnsi="Times New Roman" w:cs="Times New Roman"/>
          <w:i w:val="0"/>
          <w:iCs/>
          <w:sz w:val="28"/>
          <w:szCs w:val="28"/>
          <w:vertAlign w:val="baseline"/>
        </w:rPr>
        <w:t xml:space="preserve"> </w:t>
      </w:r>
      <w:proofErr w:type="spellStart"/>
      <w:r>
        <w:rPr>
          <w:rFonts w:ascii="Times New Roman" w:hAnsi="Times New Roman" w:cs="Times New Roman"/>
          <w:i w:val="0"/>
          <w:iCs/>
          <w:sz w:val="28"/>
          <w:szCs w:val="28"/>
          <w:vertAlign w:val="baseline"/>
        </w:rPr>
        <w:t>Ke</w:t>
      </w:r>
      <w:proofErr w:type="spellEnd"/>
      <w:r>
        <w:rPr>
          <w:rFonts w:ascii="Times New Roman" w:hAnsi="Times New Roman" w:cs="Times New Roman"/>
          <w:i w:val="0"/>
          <w:iCs/>
          <w:sz w:val="28"/>
          <w:szCs w:val="28"/>
          <w:vertAlign w:val="baseline"/>
        </w:rPr>
        <w:t xml:space="preserve"> </w:t>
      </w:r>
      <w:proofErr w:type="spellStart"/>
      <w:r>
        <w:rPr>
          <w:rFonts w:ascii="Times New Roman" w:hAnsi="Times New Roman" w:cs="Times New Roman"/>
          <w:i w:val="0"/>
          <w:iCs/>
          <w:sz w:val="28"/>
          <w:szCs w:val="28"/>
          <w:vertAlign w:val="baseline"/>
        </w:rPr>
        <w:t>Atas</w:t>
      </w:r>
      <w:proofErr w:type="spellEnd"/>
      <w:r>
        <w:rPr>
          <w:rFonts w:ascii="Times New Roman" w:hAnsi="Times New Roman" w:cs="Times New Roman"/>
          <w:i w:val="0"/>
          <w:iCs/>
          <w:sz w:val="28"/>
          <w:szCs w:val="28"/>
          <w:vertAlign w:val="baseline"/>
        </w:rPr>
        <w:t xml:space="preserve"> </w:t>
      </w:r>
      <w:proofErr w:type="spellStart"/>
      <w:r>
        <w:rPr>
          <w:rFonts w:ascii="Times New Roman" w:hAnsi="Times New Roman" w:cs="Times New Roman"/>
          <w:i w:val="0"/>
          <w:iCs/>
          <w:sz w:val="28"/>
          <w:szCs w:val="28"/>
          <w:vertAlign w:val="baseline"/>
        </w:rPr>
        <w:t>Sifat-Sifat</w:t>
      </w:r>
      <w:proofErr w:type="spellEnd"/>
      <w:r>
        <w:rPr>
          <w:rFonts w:ascii="Times New Roman" w:hAnsi="Times New Roman" w:cs="Times New Roman"/>
          <w:i w:val="0"/>
          <w:iCs/>
          <w:sz w:val="28"/>
          <w:szCs w:val="28"/>
          <w:vertAlign w:val="baseline"/>
        </w:rPr>
        <w:t xml:space="preserve"> Geo-</w:t>
      </w:r>
      <w:proofErr w:type="spellStart"/>
      <w:r>
        <w:rPr>
          <w:rFonts w:ascii="Times New Roman" w:hAnsi="Times New Roman" w:cs="Times New Roman"/>
          <w:i w:val="0"/>
          <w:iCs/>
          <w:sz w:val="28"/>
          <w:szCs w:val="28"/>
          <w:vertAlign w:val="baseline"/>
        </w:rPr>
        <w:t>Komposit</w:t>
      </w:r>
      <w:proofErr w:type="spellEnd"/>
      <w:r>
        <w:rPr>
          <w:rFonts w:ascii="Times New Roman" w:hAnsi="Times New Roman" w:cs="Times New Roman"/>
          <w:i w:val="0"/>
          <w:iCs/>
          <w:sz w:val="28"/>
          <w:szCs w:val="28"/>
          <w:vertAlign w:val="baseline"/>
        </w:rPr>
        <w:t xml:space="preserve"> </w:t>
      </w:r>
      <w:proofErr w:type="spellStart"/>
      <w:r>
        <w:rPr>
          <w:rFonts w:ascii="Times New Roman" w:hAnsi="Times New Roman" w:cs="Times New Roman"/>
          <w:i w:val="0"/>
          <w:iCs/>
          <w:sz w:val="28"/>
          <w:szCs w:val="28"/>
          <w:vertAlign w:val="baseline"/>
        </w:rPr>
        <w:t>Polipropilena</w:t>
      </w:r>
      <w:proofErr w:type="spellEnd"/>
      <w:r>
        <w:rPr>
          <w:rFonts w:ascii="Times New Roman" w:hAnsi="Times New Roman" w:cs="Times New Roman"/>
          <w:i w:val="0"/>
          <w:iCs/>
          <w:sz w:val="28"/>
          <w:szCs w:val="28"/>
          <w:vertAlign w:val="baseline"/>
        </w:rPr>
        <w:t xml:space="preserve"> </w:t>
      </w:r>
      <w:proofErr w:type="spellStart"/>
      <w:r>
        <w:rPr>
          <w:rFonts w:ascii="Times New Roman" w:hAnsi="Times New Roman" w:cs="Times New Roman"/>
          <w:i w:val="0"/>
          <w:iCs/>
          <w:sz w:val="28"/>
          <w:szCs w:val="28"/>
          <w:vertAlign w:val="baseline"/>
        </w:rPr>
        <w:t>Kitar</w:t>
      </w:r>
      <w:proofErr w:type="spellEnd"/>
      <w:r>
        <w:rPr>
          <w:rFonts w:ascii="Times New Roman" w:hAnsi="Times New Roman" w:cs="Times New Roman"/>
          <w:i w:val="0"/>
          <w:iCs/>
          <w:sz w:val="28"/>
          <w:szCs w:val="28"/>
          <w:vertAlign w:val="baseline"/>
        </w:rPr>
        <w:t xml:space="preserve"> </w:t>
      </w:r>
      <w:proofErr w:type="spellStart"/>
      <w:r>
        <w:rPr>
          <w:rFonts w:ascii="Times New Roman" w:hAnsi="Times New Roman" w:cs="Times New Roman"/>
          <w:i w:val="0"/>
          <w:iCs/>
          <w:sz w:val="28"/>
          <w:szCs w:val="28"/>
          <w:vertAlign w:val="baseline"/>
        </w:rPr>
        <w:t>Semula</w:t>
      </w:r>
      <w:proofErr w:type="spellEnd"/>
      <w:r>
        <w:rPr>
          <w:rFonts w:ascii="Times New Roman" w:hAnsi="Times New Roman" w:cs="Times New Roman"/>
          <w:i w:val="0"/>
          <w:iCs/>
          <w:sz w:val="28"/>
          <w:szCs w:val="28"/>
          <w:vertAlign w:val="baseline"/>
        </w:rPr>
        <w:t>/</w:t>
      </w:r>
      <w:proofErr w:type="spellStart"/>
      <w:r>
        <w:rPr>
          <w:rFonts w:ascii="Times New Roman" w:hAnsi="Times New Roman" w:cs="Times New Roman"/>
          <w:i w:val="0"/>
          <w:iCs/>
          <w:sz w:val="28"/>
          <w:szCs w:val="28"/>
          <w:vertAlign w:val="baseline"/>
        </w:rPr>
        <w:t>Polietilena</w:t>
      </w:r>
      <w:proofErr w:type="spellEnd"/>
      <w:r>
        <w:rPr>
          <w:rFonts w:ascii="Times New Roman" w:hAnsi="Times New Roman" w:cs="Times New Roman"/>
          <w:i w:val="0"/>
          <w:iCs/>
          <w:sz w:val="28"/>
          <w:szCs w:val="28"/>
          <w:vertAlign w:val="baseline"/>
        </w:rPr>
        <w:t xml:space="preserve"> </w:t>
      </w:r>
      <w:proofErr w:type="spellStart"/>
      <w:r>
        <w:rPr>
          <w:rFonts w:ascii="Times New Roman" w:hAnsi="Times New Roman" w:cs="Times New Roman"/>
          <w:i w:val="0"/>
          <w:iCs/>
          <w:sz w:val="28"/>
          <w:szCs w:val="28"/>
          <w:vertAlign w:val="baseline"/>
        </w:rPr>
        <w:t>Ketumpatan</w:t>
      </w:r>
      <w:proofErr w:type="spellEnd"/>
      <w:r>
        <w:rPr>
          <w:rFonts w:ascii="Times New Roman" w:hAnsi="Times New Roman" w:cs="Times New Roman"/>
          <w:i w:val="0"/>
          <w:iCs/>
          <w:sz w:val="28"/>
          <w:szCs w:val="28"/>
          <w:vertAlign w:val="baseline"/>
        </w:rPr>
        <w:t xml:space="preserve"> </w:t>
      </w:r>
      <w:proofErr w:type="spellStart"/>
      <w:r>
        <w:rPr>
          <w:rFonts w:ascii="Times New Roman" w:hAnsi="Times New Roman" w:cs="Times New Roman"/>
          <w:i w:val="0"/>
          <w:iCs/>
          <w:sz w:val="28"/>
          <w:szCs w:val="28"/>
          <w:vertAlign w:val="baseline"/>
        </w:rPr>
        <w:t>Tinggi</w:t>
      </w:r>
      <w:proofErr w:type="spellEnd"/>
      <w:r>
        <w:rPr>
          <w:rFonts w:ascii="Times New Roman" w:hAnsi="Times New Roman" w:cs="Times New Roman"/>
          <w:i w:val="0"/>
          <w:iCs/>
          <w:sz w:val="28"/>
          <w:szCs w:val="28"/>
          <w:vertAlign w:val="baseline"/>
        </w:rPr>
        <w:t xml:space="preserve"> </w:t>
      </w:r>
      <w:proofErr w:type="spellStart"/>
      <w:r>
        <w:rPr>
          <w:rFonts w:ascii="Times New Roman" w:hAnsi="Times New Roman" w:cs="Times New Roman"/>
          <w:i w:val="0"/>
          <w:iCs/>
          <w:sz w:val="28"/>
          <w:szCs w:val="28"/>
          <w:vertAlign w:val="baseline"/>
        </w:rPr>
        <w:t>Kitar</w:t>
      </w:r>
      <w:proofErr w:type="spellEnd"/>
      <w:r>
        <w:rPr>
          <w:rFonts w:ascii="Times New Roman" w:hAnsi="Times New Roman" w:cs="Times New Roman"/>
          <w:i w:val="0"/>
          <w:iCs/>
          <w:sz w:val="28"/>
          <w:szCs w:val="28"/>
          <w:vertAlign w:val="baseline"/>
        </w:rPr>
        <w:t xml:space="preserve"> </w:t>
      </w:r>
      <w:proofErr w:type="spellStart"/>
      <w:r>
        <w:rPr>
          <w:rFonts w:ascii="Times New Roman" w:hAnsi="Times New Roman" w:cs="Times New Roman"/>
          <w:i w:val="0"/>
          <w:iCs/>
          <w:sz w:val="28"/>
          <w:szCs w:val="28"/>
          <w:vertAlign w:val="baseline"/>
        </w:rPr>
        <w:t>Semula</w:t>
      </w:r>
      <w:proofErr w:type="spellEnd"/>
      <w:r>
        <w:rPr>
          <w:rFonts w:ascii="Times New Roman" w:hAnsi="Times New Roman" w:cs="Times New Roman"/>
          <w:i w:val="0"/>
          <w:iCs/>
          <w:sz w:val="28"/>
          <w:szCs w:val="28"/>
          <w:vertAlign w:val="baseline"/>
        </w:rPr>
        <w:t>)</w:t>
      </w:r>
    </w:p>
    <w:p w:rsidR="007070C6" w:rsidRDefault="007070C6" w:rsidP="007070C6">
      <w:pPr>
        <w:spacing w:after="0" w:line="240" w:lineRule="auto"/>
        <w:jc w:val="center"/>
        <w:rPr>
          <w:rFonts w:ascii="Times New Roman" w:hAnsi="Times New Roman" w:cs="Times New Roman"/>
          <w:i w:val="0"/>
          <w:iCs/>
          <w:sz w:val="28"/>
          <w:szCs w:val="28"/>
          <w:vertAlign w:val="baseline"/>
        </w:rPr>
      </w:pPr>
    </w:p>
    <w:p w:rsidR="00630A02" w:rsidRPr="00A148F5" w:rsidRDefault="00630A02" w:rsidP="00630A02">
      <w:pPr>
        <w:spacing w:after="0"/>
        <w:jc w:val="center"/>
        <w:rPr>
          <w:rFonts w:ascii="Times New Roman" w:hAnsi="Times New Roman" w:cs="Times New Roman"/>
          <w:b/>
          <w:i w:val="0"/>
          <w:sz w:val="20"/>
          <w:szCs w:val="20"/>
          <w:vertAlign w:val="baseline"/>
        </w:rPr>
      </w:pPr>
      <w:r w:rsidRPr="00A148F5">
        <w:rPr>
          <w:rFonts w:ascii="Times New Roman" w:hAnsi="Times New Roman" w:cs="Times New Roman"/>
          <w:b/>
          <w:i w:val="0"/>
          <w:sz w:val="20"/>
          <w:szCs w:val="20"/>
          <w:vertAlign w:val="baseline"/>
        </w:rPr>
        <w:t>A.A.S Mariam Atiqah</w:t>
      </w:r>
      <w:r w:rsidR="00A148F5" w:rsidRPr="00A148F5">
        <w:rPr>
          <w:rFonts w:ascii="Times New Roman" w:hAnsi="Times New Roman" w:cs="Times New Roman"/>
          <w:b/>
          <w:i w:val="0"/>
          <w:sz w:val="20"/>
          <w:szCs w:val="20"/>
          <w:vertAlign w:val="superscript"/>
        </w:rPr>
        <w:t>1</w:t>
      </w:r>
      <w:r w:rsidRPr="00A148F5">
        <w:rPr>
          <w:rFonts w:ascii="Times New Roman" w:hAnsi="Times New Roman" w:cs="Times New Roman"/>
          <w:b/>
          <w:i w:val="0"/>
          <w:sz w:val="20"/>
          <w:szCs w:val="20"/>
          <w:vertAlign w:val="baseline"/>
        </w:rPr>
        <w:t>, H.Salmah</w:t>
      </w:r>
      <w:r w:rsidR="00A148F5" w:rsidRPr="00A148F5">
        <w:rPr>
          <w:rFonts w:ascii="Times New Roman" w:hAnsi="Times New Roman" w:cs="Times New Roman"/>
          <w:b/>
          <w:i w:val="0"/>
          <w:sz w:val="20"/>
          <w:szCs w:val="20"/>
          <w:vertAlign w:val="superscript"/>
        </w:rPr>
        <w:t>1</w:t>
      </w:r>
      <w:r w:rsidR="00A148F5">
        <w:rPr>
          <w:rFonts w:ascii="Times New Roman" w:hAnsi="Times New Roman" w:cs="Times New Roman"/>
          <w:b/>
          <w:i w:val="0"/>
          <w:sz w:val="20"/>
          <w:szCs w:val="20"/>
          <w:vertAlign w:val="superscript"/>
        </w:rPr>
        <w:t>*</w:t>
      </w:r>
      <w:r w:rsidRPr="00A148F5">
        <w:rPr>
          <w:rFonts w:ascii="Times New Roman" w:hAnsi="Times New Roman" w:cs="Times New Roman"/>
          <w:b/>
          <w:i w:val="0"/>
          <w:sz w:val="20"/>
          <w:szCs w:val="20"/>
          <w:vertAlign w:val="baseline"/>
        </w:rPr>
        <w:t>, Z. Firuz</w:t>
      </w:r>
      <w:r w:rsidRPr="00A148F5">
        <w:rPr>
          <w:rFonts w:ascii="Times New Roman" w:hAnsi="Times New Roman" w:cs="Times New Roman"/>
          <w:b/>
          <w:i w:val="0"/>
          <w:sz w:val="20"/>
          <w:szCs w:val="20"/>
          <w:vertAlign w:val="superscript"/>
        </w:rPr>
        <w:t>1</w:t>
      </w:r>
      <w:r w:rsidRPr="00A148F5">
        <w:rPr>
          <w:rFonts w:ascii="Times New Roman" w:hAnsi="Times New Roman" w:cs="Times New Roman"/>
          <w:b/>
          <w:i w:val="0"/>
          <w:sz w:val="20"/>
          <w:szCs w:val="20"/>
          <w:vertAlign w:val="baseline"/>
        </w:rPr>
        <w:t>, D.N.U. Lan</w:t>
      </w:r>
      <w:r w:rsidRPr="00A148F5">
        <w:rPr>
          <w:rFonts w:ascii="Times New Roman" w:hAnsi="Times New Roman" w:cs="Times New Roman"/>
          <w:b/>
          <w:i w:val="0"/>
          <w:sz w:val="20"/>
          <w:szCs w:val="20"/>
          <w:vertAlign w:val="superscript"/>
        </w:rPr>
        <w:t>1</w:t>
      </w:r>
    </w:p>
    <w:p w:rsidR="00630A02" w:rsidRPr="00630A02" w:rsidRDefault="00630A02" w:rsidP="00630A02">
      <w:pPr>
        <w:spacing w:after="0"/>
        <w:jc w:val="center"/>
        <w:rPr>
          <w:rFonts w:ascii="Times New Roman" w:hAnsi="Times New Roman" w:cs="Times New Roman"/>
          <w:sz w:val="20"/>
          <w:szCs w:val="20"/>
          <w:vertAlign w:val="baseline"/>
        </w:rPr>
      </w:pPr>
    </w:p>
    <w:p w:rsidR="00630A02" w:rsidRPr="00A148F5" w:rsidRDefault="00630A02" w:rsidP="00630A02">
      <w:pPr>
        <w:pStyle w:val="NoSpacing"/>
        <w:jc w:val="center"/>
        <w:rPr>
          <w:rFonts w:ascii="Times New Roman" w:hAnsi="Times New Roman" w:cs="Times New Roman"/>
          <w:i/>
          <w:sz w:val="18"/>
          <w:szCs w:val="18"/>
        </w:rPr>
      </w:pPr>
      <w:r w:rsidRPr="00A148F5">
        <w:rPr>
          <w:rFonts w:ascii="Times New Roman" w:hAnsi="Times New Roman" w:cs="Times New Roman"/>
          <w:i/>
          <w:sz w:val="18"/>
          <w:szCs w:val="18"/>
        </w:rPr>
        <w:t xml:space="preserve">1School of Materials Engineering, </w:t>
      </w:r>
    </w:p>
    <w:p w:rsidR="00630A02" w:rsidRPr="00A148F5" w:rsidRDefault="00630A02" w:rsidP="00630A02">
      <w:pPr>
        <w:pStyle w:val="NoSpacing"/>
        <w:jc w:val="center"/>
        <w:rPr>
          <w:rFonts w:ascii="Times New Roman" w:hAnsi="Times New Roman" w:cs="Times New Roman"/>
          <w:i/>
          <w:sz w:val="18"/>
          <w:szCs w:val="18"/>
        </w:rPr>
      </w:pPr>
      <w:proofErr w:type="spellStart"/>
      <w:r w:rsidRPr="00A148F5">
        <w:rPr>
          <w:rFonts w:ascii="Times New Roman" w:hAnsi="Times New Roman" w:cs="Times New Roman"/>
          <w:i/>
          <w:sz w:val="18"/>
          <w:szCs w:val="18"/>
        </w:rPr>
        <w:t>Universiti</w:t>
      </w:r>
      <w:proofErr w:type="spellEnd"/>
      <w:r w:rsidRPr="00A148F5">
        <w:rPr>
          <w:rFonts w:ascii="Times New Roman" w:hAnsi="Times New Roman" w:cs="Times New Roman"/>
          <w:i/>
          <w:sz w:val="18"/>
          <w:szCs w:val="18"/>
        </w:rPr>
        <w:t xml:space="preserve"> Malaysia </w:t>
      </w:r>
      <w:proofErr w:type="spellStart"/>
      <w:r w:rsidRPr="00A148F5">
        <w:rPr>
          <w:rFonts w:ascii="Times New Roman" w:hAnsi="Times New Roman" w:cs="Times New Roman"/>
          <w:i/>
          <w:sz w:val="18"/>
          <w:szCs w:val="18"/>
        </w:rPr>
        <w:t>Perlis</w:t>
      </w:r>
      <w:proofErr w:type="gramStart"/>
      <w:r w:rsidRPr="00A148F5">
        <w:rPr>
          <w:rFonts w:ascii="Times New Roman" w:hAnsi="Times New Roman" w:cs="Times New Roman"/>
          <w:i/>
          <w:sz w:val="18"/>
          <w:szCs w:val="18"/>
        </w:rPr>
        <w:t>,Taman</w:t>
      </w:r>
      <w:proofErr w:type="spellEnd"/>
      <w:proofErr w:type="gramEnd"/>
      <w:r w:rsidRPr="00A148F5">
        <w:rPr>
          <w:rFonts w:ascii="Times New Roman" w:hAnsi="Times New Roman" w:cs="Times New Roman"/>
          <w:i/>
          <w:sz w:val="18"/>
          <w:szCs w:val="18"/>
        </w:rPr>
        <w:t xml:space="preserve"> </w:t>
      </w:r>
      <w:proofErr w:type="spellStart"/>
      <w:r w:rsidRPr="00A148F5">
        <w:rPr>
          <w:rFonts w:ascii="Times New Roman" w:hAnsi="Times New Roman" w:cs="Times New Roman"/>
          <w:i/>
          <w:sz w:val="18"/>
          <w:szCs w:val="18"/>
        </w:rPr>
        <w:t>Muhibah</w:t>
      </w:r>
      <w:proofErr w:type="spellEnd"/>
      <w:r w:rsidRPr="00A148F5">
        <w:rPr>
          <w:rFonts w:ascii="Times New Roman" w:hAnsi="Times New Roman" w:cs="Times New Roman"/>
          <w:i/>
          <w:sz w:val="18"/>
          <w:szCs w:val="18"/>
        </w:rPr>
        <w:t xml:space="preserve">, </w:t>
      </w:r>
      <w:proofErr w:type="spellStart"/>
      <w:r w:rsidRPr="00A148F5">
        <w:rPr>
          <w:rFonts w:ascii="Times New Roman" w:hAnsi="Times New Roman" w:cs="Times New Roman"/>
          <w:i/>
          <w:sz w:val="18"/>
          <w:szCs w:val="18"/>
        </w:rPr>
        <w:t>Jejawi</w:t>
      </w:r>
      <w:proofErr w:type="spellEnd"/>
      <w:r w:rsidRPr="00A148F5">
        <w:rPr>
          <w:rFonts w:ascii="Times New Roman" w:hAnsi="Times New Roman" w:cs="Times New Roman"/>
          <w:i/>
          <w:sz w:val="18"/>
          <w:szCs w:val="18"/>
        </w:rPr>
        <w:t>,</w:t>
      </w:r>
    </w:p>
    <w:p w:rsidR="00630A02" w:rsidRPr="00A148F5" w:rsidRDefault="00630A02" w:rsidP="00630A02">
      <w:pPr>
        <w:pStyle w:val="NoSpacing"/>
        <w:jc w:val="center"/>
        <w:rPr>
          <w:rFonts w:ascii="Times New Roman" w:hAnsi="Times New Roman" w:cs="Times New Roman"/>
          <w:sz w:val="18"/>
          <w:szCs w:val="18"/>
        </w:rPr>
      </w:pPr>
      <w:r w:rsidRPr="00A148F5">
        <w:rPr>
          <w:rFonts w:ascii="Times New Roman" w:hAnsi="Times New Roman" w:cs="Times New Roman"/>
          <w:i/>
          <w:sz w:val="18"/>
          <w:szCs w:val="18"/>
        </w:rPr>
        <w:t xml:space="preserve">02600 </w:t>
      </w:r>
      <w:proofErr w:type="spellStart"/>
      <w:r w:rsidRPr="00A148F5">
        <w:rPr>
          <w:rFonts w:ascii="Times New Roman" w:hAnsi="Times New Roman" w:cs="Times New Roman"/>
          <w:i/>
          <w:sz w:val="18"/>
          <w:szCs w:val="18"/>
        </w:rPr>
        <w:t>Arau</w:t>
      </w:r>
      <w:proofErr w:type="spellEnd"/>
      <w:r w:rsidRPr="00A148F5">
        <w:rPr>
          <w:rFonts w:ascii="Times New Roman" w:hAnsi="Times New Roman" w:cs="Times New Roman"/>
          <w:i/>
          <w:sz w:val="18"/>
          <w:szCs w:val="18"/>
        </w:rPr>
        <w:t xml:space="preserve">, </w:t>
      </w:r>
      <w:proofErr w:type="spellStart"/>
      <w:r w:rsidRPr="00A148F5">
        <w:rPr>
          <w:rFonts w:ascii="Times New Roman" w:hAnsi="Times New Roman" w:cs="Times New Roman"/>
          <w:i/>
          <w:sz w:val="18"/>
          <w:szCs w:val="18"/>
        </w:rPr>
        <w:t>Perlis</w:t>
      </w:r>
      <w:proofErr w:type="gramStart"/>
      <w:r w:rsidRPr="00A148F5">
        <w:rPr>
          <w:rFonts w:ascii="Times New Roman" w:hAnsi="Times New Roman" w:cs="Times New Roman"/>
          <w:i/>
          <w:sz w:val="18"/>
          <w:szCs w:val="18"/>
        </w:rPr>
        <w:t>,Malaysia</w:t>
      </w:r>
      <w:proofErr w:type="spellEnd"/>
      <w:proofErr w:type="gramEnd"/>
      <w:r w:rsidRPr="00A148F5">
        <w:rPr>
          <w:rFonts w:ascii="Times New Roman" w:hAnsi="Times New Roman" w:cs="Times New Roman"/>
          <w:i/>
          <w:sz w:val="18"/>
          <w:szCs w:val="18"/>
        </w:rPr>
        <w:t>.</w:t>
      </w:r>
    </w:p>
    <w:p w:rsidR="00630A02" w:rsidRDefault="00630A02" w:rsidP="00630A02">
      <w:pPr>
        <w:pStyle w:val="NoSpacing"/>
        <w:jc w:val="center"/>
        <w:rPr>
          <w:rFonts w:ascii="Arial" w:hAnsi="Arial" w:cs="Arial"/>
        </w:rPr>
      </w:pPr>
    </w:p>
    <w:p w:rsidR="00630A02" w:rsidRPr="00E5356F" w:rsidRDefault="00630A02" w:rsidP="00630A02">
      <w:pPr>
        <w:pStyle w:val="NoSpacing"/>
        <w:jc w:val="center"/>
        <w:rPr>
          <w:rFonts w:ascii="Times New Roman" w:hAnsi="Times New Roman" w:cs="Times New Roman"/>
          <w:i/>
          <w:sz w:val="18"/>
          <w:szCs w:val="18"/>
        </w:rPr>
      </w:pPr>
      <w:r w:rsidRPr="00E5356F">
        <w:rPr>
          <w:rFonts w:ascii="Times New Roman" w:hAnsi="Times New Roman" w:cs="Times New Roman"/>
          <w:i/>
          <w:sz w:val="18"/>
          <w:szCs w:val="18"/>
          <w:vertAlign w:val="superscript"/>
        </w:rPr>
        <w:t>*</w:t>
      </w:r>
      <w:r w:rsidRPr="00E5356F">
        <w:rPr>
          <w:rFonts w:ascii="Times New Roman" w:hAnsi="Times New Roman" w:cs="Times New Roman"/>
          <w:i/>
          <w:sz w:val="18"/>
          <w:szCs w:val="18"/>
        </w:rPr>
        <w:t xml:space="preserve">Corresponding author: </w:t>
      </w:r>
      <w:r w:rsidR="00A148F5" w:rsidRPr="00E5356F">
        <w:rPr>
          <w:rFonts w:ascii="Times New Roman" w:hAnsi="Times New Roman" w:cs="Times New Roman"/>
          <w:i/>
          <w:sz w:val="18"/>
          <w:szCs w:val="18"/>
        </w:rPr>
        <w:t>irsalmah@unimap.edu.my</w:t>
      </w:r>
    </w:p>
    <w:p w:rsidR="00197F1E" w:rsidRPr="00E5356F" w:rsidRDefault="00197F1E" w:rsidP="00E5356F">
      <w:pPr>
        <w:spacing w:after="0" w:line="240" w:lineRule="auto"/>
        <w:jc w:val="both"/>
        <w:rPr>
          <w:rFonts w:ascii="Times New Roman" w:hAnsi="Times New Roman" w:cs="Times New Roman"/>
          <w:i w:val="0"/>
          <w:sz w:val="18"/>
          <w:szCs w:val="18"/>
          <w:vertAlign w:val="baseline"/>
        </w:rPr>
      </w:pPr>
    </w:p>
    <w:p w:rsidR="003F7361" w:rsidRDefault="007070C6" w:rsidP="00E5356F">
      <w:pPr>
        <w:spacing w:after="0" w:line="240" w:lineRule="auto"/>
        <w:jc w:val="center"/>
        <w:rPr>
          <w:rFonts w:ascii="Times New Roman" w:hAnsi="Times New Roman" w:cs="Times New Roman"/>
          <w:b/>
          <w:i w:val="0"/>
          <w:sz w:val="18"/>
          <w:szCs w:val="18"/>
          <w:vertAlign w:val="baseline"/>
        </w:rPr>
      </w:pPr>
      <w:r w:rsidRPr="0019104D">
        <w:rPr>
          <w:rFonts w:ascii="Times New Roman" w:hAnsi="Times New Roman" w:cs="Times New Roman"/>
          <w:b/>
          <w:i w:val="0"/>
          <w:sz w:val="18"/>
          <w:szCs w:val="18"/>
          <w:vertAlign w:val="baseline"/>
        </w:rPr>
        <w:t>Abstract</w:t>
      </w:r>
    </w:p>
    <w:p w:rsidR="00EB1824" w:rsidRDefault="007070C6" w:rsidP="00E5356F">
      <w:pPr>
        <w:spacing w:after="0" w:line="240" w:lineRule="auto"/>
        <w:jc w:val="both"/>
        <w:rPr>
          <w:rFonts w:ascii="Times New Roman" w:hAnsi="Times New Roman" w:cs="Times New Roman"/>
          <w:i w:val="0"/>
          <w:sz w:val="18"/>
          <w:szCs w:val="18"/>
          <w:vertAlign w:val="baseline"/>
        </w:rPr>
      </w:pPr>
      <w:r w:rsidRPr="0019104D">
        <w:rPr>
          <w:rFonts w:ascii="Times New Roman" w:hAnsi="Times New Roman" w:cs="Times New Roman"/>
          <w:i w:val="0"/>
          <w:sz w:val="18"/>
          <w:szCs w:val="18"/>
          <w:vertAlign w:val="baseline"/>
        </w:rPr>
        <w:t>The effect of blends ra</w:t>
      </w:r>
      <w:r w:rsidR="004D2A04">
        <w:rPr>
          <w:rFonts w:ascii="Times New Roman" w:hAnsi="Times New Roman" w:cs="Times New Roman"/>
          <w:i w:val="0"/>
          <w:sz w:val="18"/>
          <w:szCs w:val="18"/>
          <w:vertAlign w:val="baseline"/>
        </w:rPr>
        <w:t>tio of Recycled Polypropylene (</w:t>
      </w:r>
      <w:proofErr w:type="spellStart"/>
      <w:r w:rsidR="004D2A04">
        <w:rPr>
          <w:rFonts w:ascii="Times New Roman" w:hAnsi="Times New Roman" w:cs="Times New Roman"/>
          <w:i w:val="0"/>
          <w:sz w:val="18"/>
          <w:szCs w:val="18"/>
          <w:vertAlign w:val="baseline"/>
        </w:rPr>
        <w:t>r</w:t>
      </w:r>
      <w:r w:rsidRPr="0019104D">
        <w:rPr>
          <w:rFonts w:ascii="Times New Roman" w:hAnsi="Times New Roman" w:cs="Times New Roman"/>
          <w:i w:val="0"/>
          <w:sz w:val="18"/>
          <w:szCs w:val="18"/>
          <w:vertAlign w:val="baseline"/>
        </w:rPr>
        <w:t>PP</w:t>
      </w:r>
      <w:proofErr w:type="spellEnd"/>
      <w:r w:rsidRPr="0019104D">
        <w:rPr>
          <w:rFonts w:ascii="Times New Roman" w:hAnsi="Times New Roman" w:cs="Times New Roman"/>
          <w:i w:val="0"/>
          <w:sz w:val="18"/>
          <w:szCs w:val="18"/>
          <w:vertAlign w:val="baseline"/>
        </w:rPr>
        <w:t>) and Recyc</w:t>
      </w:r>
      <w:r w:rsidR="004D2A04">
        <w:rPr>
          <w:rFonts w:ascii="Times New Roman" w:hAnsi="Times New Roman" w:cs="Times New Roman"/>
          <w:i w:val="0"/>
          <w:sz w:val="18"/>
          <w:szCs w:val="18"/>
          <w:vertAlign w:val="baseline"/>
        </w:rPr>
        <w:t>led High Density Polyethylene (</w:t>
      </w:r>
      <w:proofErr w:type="spellStart"/>
      <w:r w:rsidR="004D2A04">
        <w:rPr>
          <w:rFonts w:ascii="Times New Roman" w:hAnsi="Times New Roman" w:cs="Times New Roman"/>
          <w:i w:val="0"/>
          <w:sz w:val="18"/>
          <w:szCs w:val="18"/>
          <w:vertAlign w:val="baseline"/>
        </w:rPr>
        <w:t>rHDPE</w:t>
      </w:r>
      <w:proofErr w:type="spellEnd"/>
      <w:r w:rsidR="004D2A04">
        <w:rPr>
          <w:rFonts w:ascii="Times New Roman" w:hAnsi="Times New Roman" w:cs="Times New Roman"/>
          <w:i w:val="0"/>
          <w:sz w:val="18"/>
          <w:szCs w:val="18"/>
          <w:vertAlign w:val="baseline"/>
        </w:rPr>
        <w:t xml:space="preserve">) on tensile properties of </w:t>
      </w:r>
      <w:proofErr w:type="spellStart"/>
      <w:r w:rsidR="004D2A04">
        <w:rPr>
          <w:rFonts w:ascii="Times New Roman" w:hAnsi="Times New Roman" w:cs="Times New Roman"/>
          <w:i w:val="0"/>
          <w:sz w:val="18"/>
          <w:szCs w:val="18"/>
          <w:vertAlign w:val="baseline"/>
        </w:rPr>
        <w:t>rPP</w:t>
      </w:r>
      <w:proofErr w:type="spellEnd"/>
      <w:r w:rsidR="004D2A04">
        <w:rPr>
          <w:rFonts w:ascii="Times New Roman" w:hAnsi="Times New Roman" w:cs="Times New Roman"/>
          <w:i w:val="0"/>
          <w:sz w:val="18"/>
          <w:szCs w:val="18"/>
          <w:vertAlign w:val="baseline"/>
        </w:rPr>
        <w:t>/</w:t>
      </w:r>
      <w:proofErr w:type="spellStart"/>
      <w:r w:rsidR="004D2A04">
        <w:rPr>
          <w:rFonts w:ascii="Times New Roman" w:hAnsi="Times New Roman" w:cs="Times New Roman"/>
          <w:i w:val="0"/>
          <w:sz w:val="18"/>
          <w:szCs w:val="18"/>
          <w:vertAlign w:val="baseline"/>
        </w:rPr>
        <w:t>r</w:t>
      </w:r>
      <w:r w:rsidRPr="0019104D">
        <w:rPr>
          <w:rFonts w:ascii="Times New Roman" w:hAnsi="Times New Roman" w:cs="Times New Roman"/>
          <w:i w:val="0"/>
          <w:sz w:val="18"/>
          <w:szCs w:val="18"/>
          <w:vertAlign w:val="baseline"/>
        </w:rPr>
        <w:t>HDPE</w:t>
      </w:r>
      <w:proofErr w:type="spellEnd"/>
      <w:r w:rsidRPr="0019104D">
        <w:rPr>
          <w:rFonts w:ascii="Times New Roman" w:hAnsi="Times New Roman" w:cs="Times New Roman"/>
          <w:i w:val="0"/>
          <w:sz w:val="18"/>
          <w:szCs w:val="18"/>
          <w:vertAlign w:val="baseline"/>
        </w:rPr>
        <w:t xml:space="preserve"> geo-composites w</w:t>
      </w:r>
      <w:r w:rsidR="004D2A04">
        <w:rPr>
          <w:rFonts w:ascii="Times New Roman" w:hAnsi="Times New Roman" w:cs="Times New Roman"/>
          <w:i w:val="0"/>
          <w:sz w:val="18"/>
          <w:szCs w:val="18"/>
          <w:vertAlign w:val="baseline"/>
        </w:rPr>
        <w:t xml:space="preserve">ere studied. The increasing of </w:t>
      </w:r>
      <w:proofErr w:type="spellStart"/>
      <w:r w:rsidR="004D2A04">
        <w:rPr>
          <w:rFonts w:ascii="Times New Roman" w:hAnsi="Times New Roman" w:cs="Times New Roman"/>
          <w:i w:val="0"/>
          <w:sz w:val="18"/>
          <w:szCs w:val="18"/>
          <w:vertAlign w:val="baseline"/>
        </w:rPr>
        <w:t>r</w:t>
      </w:r>
      <w:r w:rsidRPr="0019104D">
        <w:rPr>
          <w:rFonts w:ascii="Times New Roman" w:hAnsi="Times New Roman" w:cs="Times New Roman"/>
          <w:i w:val="0"/>
          <w:sz w:val="18"/>
          <w:szCs w:val="18"/>
          <w:vertAlign w:val="baseline"/>
        </w:rPr>
        <w:t>HDPE</w:t>
      </w:r>
      <w:proofErr w:type="spellEnd"/>
      <w:r w:rsidRPr="0019104D">
        <w:rPr>
          <w:rFonts w:ascii="Times New Roman" w:hAnsi="Times New Roman" w:cs="Times New Roman"/>
          <w:i w:val="0"/>
          <w:sz w:val="18"/>
          <w:szCs w:val="18"/>
          <w:vertAlign w:val="baseline"/>
        </w:rPr>
        <w:t xml:space="preserve"> ratios has decreased the tensile stren</w:t>
      </w:r>
      <w:r w:rsidR="004D2A04">
        <w:rPr>
          <w:rFonts w:ascii="Times New Roman" w:hAnsi="Times New Roman" w:cs="Times New Roman"/>
          <w:i w:val="0"/>
          <w:sz w:val="18"/>
          <w:szCs w:val="18"/>
          <w:vertAlign w:val="baseline"/>
        </w:rPr>
        <w:t xml:space="preserve">gth </w:t>
      </w:r>
      <w:proofErr w:type="gramStart"/>
      <w:r w:rsidR="004D2A04">
        <w:rPr>
          <w:rFonts w:ascii="Times New Roman" w:hAnsi="Times New Roman" w:cs="Times New Roman"/>
          <w:i w:val="0"/>
          <w:sz w:val="18"/>
          <w:szCs w:val="18"/>
          <w:vertAlign w:val="baseline"/>
        </w:rPr>
        <w:t>and</w:t>
      </w:r>
      <w:proofErr w:type="gramEnd"/>
      <w:r w:rsidR="004D2A04">
        <w:rPr>
          <w:rFonts w:ascii="Times New Roman" w:hAnsi="Times New Roman" w:cs="Times New Roman"/>
          <w:i w:val="0"/>
          <w:sz w:val="18"/>
          <w:szCs w:val="18"/>
          <w:vertAlign w:val="baseline"/>
        </w:rPr>
        <w:t xml:space="preserve"> elongation at break of </w:t>
      </w:r>
      <w:proofErr w:type="spellStart"/>
      <w:r w:rsidR="004D2A04">
        <w:rPr>
          <w:rFonts w:ascii="Times New Roman" w:hAnsi="Times New Roman" w:cs="Times New Roman"/>
          <w:i w:val="0"/>
          <w:sz w:val="18"/>
          <w:szCs w:val="18"/>
          <w:vertAlign w:val="baseline"/>
        </w:rPr>
        <w:t>rPP</w:t>
      </w:r>
      <w:proofErr w:type="spellEnd"/>
      <w:r w:rsidR="004D2A04">
        <w:rPr>
          <w:rFonts w:ascii="Times New Roman" w:hAnsi="Times New Roman" w:cs="Times New Roman"/>
          <w:i w:val="0"/>
          <w:sz w:val="18"/>
          <w:szCs w:val="18"/>
          <w:vertAlign w:val="baseline"/>
        </w:rPr>
        <w:t>/</w:t>
      </w:r>
      <w:proofErr w:type="spellStart"/>
      <w:r w:rsidR="004D2A04">
        <w:rPr>
          <w:rFonts w:ascii="Times New Roman" w:hAnsi="Times New Roman" w:cs="Times New Roman"/>
          <w:i w:val="0"/>
          <w:sz w:val="18"/>
          <w:szCs w:val="18"/>
          <w:vertAlign w:val="baseline"/>
        </w:rPr>
        <w:t>r</w:t>
      </w:r>
      <w:r w:rsidRPr="0019104D">
        <w:rPr>
          <w:rFonts w:ascii="Times New Roman" w:hAnsi="Times New Roman" w:cs="Times New Roman"/>
          <w:i w:val="0"/>
          <w:sz w:val="18"/>
          <w:szCs w:val="18"/>
          <w:vertAlign w:val="baseline"/>
        </w:rPr>
        <w:t>HDPE</w:t>
      </w:r>
      <w:proofErr w:type="spellEnd"/>
      <w:r w:rsidRPr="0019104D">
        <w:rPr>
          <w:rFonts w:ascii="Times New Roman" w:hAnsi="Times New Roman" w:cs="Times New Roman"/>
          <w:i w:val="0"/>
          <w:sz w:val="18"/>
          <w:szCs w:val="18"/>
          <w:vertAlign w:val="baseline"/>
        </w:rPr>
        <w:t xml:space="preserve"> geo-composites, but the modulus of elasti</w:t>
      </w:r>
      <w:r w:rsidR="004D2A04">
        <w:rPr>
          <w:rFonts w:ascii="Times New Roman" w:hAnsi="Times New Roman" w:cs="Times New Roman"/>
          <w:i w:val="0"/>
          <w:sz w:val="18"/>
          <w:szCs w:val="18"/>
          <w:vertAlign w:val="baseline"/>
        </w:rPr>
        <w:t xml:space="preserve">city increased. The effects of </w:t>
      </w:r>
      <w:proofErr w:type="spellStart"/>
      <w:r w:rsidR="004D2A04">
        <w:rPr>
          <w:rFonts w:ascii="Times New Roman" w:hAnsi="Times New Roman" w:cs="Times New Roman"/>
          <w:i w:val="0"/>
          <w:sz w:val="18"/>
          <w:szCs w:val="18"/>
          <w:vertAlign w:val="baseline"/>
        </w:rPr>
        <w:t>r</w:t>
      </w:r>
      <w:r w:rsidRPr="0019104D">
        <w:rPr>
          <w:rFonts w:ascii="Times New Roman" w:hAnsi="Times New Roman" w:cs="Times New Roman"/>
          <w:i w:val="0"/>
          <w:sz w:val="18"/>
          <w:szCs w:val="18"/>
          <w:vertAlign w:val="baseline"/>
        </w:rPr>
        <w:t>PP</w:t>
      </w:r>
      <w:proofErr w:type="spellEnd"/>
      <w:r w:rsidRPr="0019104D">
        <w:rPr>
          <w:rFonts w:ascii="Times New Roman" w:hAnsi="Times New Roman" w:cs="Times New Roman"/>
          <w:i w:val="0"/>
          <w:sz w:val="18"/>
          <w:szCs w:val="18"/>
          <w:vertAlign w:val="baseline"/>
        </w:rPr>
        <w:t xml:space="preserve"> ratios have enhance the tensile strength and modulus of elasticity of geo-composit</w:t>
      </w:r>
      <w:r w:rsidR="004D2A04">
        <w:rPr>
          <w:rFonts w:ascii="Times New Roman" w:hAnsi="Times New Roman" w:cs="Times New Roman"/>
          <w:i w:val="0"/>
          <w:sz w:val="18"/>
          <w:szCs w:val="18"/>
          <w:vertAlign w:val="baseline"/>
        </w:rPr>
        <w:t xml:space="preserve">es. The elongation of break of </w:t>
      </w:r>
      <w:proofErr w:type="spellStart"/>
      <w:r w:rsidR="004D2A04">
        <w:rPr>
          <w:rFonts w:ascii="Times New Roman" w:hAnsi="Times New Roman" w:cs="Times New Roman"/>
          <w:i w:val="0"/>
          <w:sz w:val="18"/>
          <w:szCs w:val="18"/>
          <w:vertAlign w:val="baseline"/>
        </w:rPr>
        <w:t>rPP</w:t>
      </w:r>
      <w:proofErr w:type="spellEnd"/>
      <w:r w:rsidR="004D2A04">
        <w:rPr>
          <w:rFonts w:ascii="Times New Roman" w:hAnsi="Times New Roman" w:cs="Times New Roman"/>
          <w:i w:val="0"/>
          <w:sz w:val="18"/>
          <w:szCs w:val="18"/>
          <w:vertAlign w:val="baseline"/>
        </w:rPr>
        <w:t>/</w:t>
      </w:r>
      <w:proofErr w:type="spellStart"/>
      <w:r w:rsidR="004D2A04">
        <w:rPr>
          <w:rFonts w:ascii="Times New Roman" w:hAnsi="Times New Roman" w:cs="Times New Roman"/>
          <w:i w:val="0"/>
          <w:sz w:val="18"/>
          <w:szCs w:val="18"/>
          <w:vertAlign w:val="baseline"/>
        </w:rPr>
        <w:t>r</w:t>
      </w:r>
      <w:r w:rsidRPr="0019104D">
        <w:rPr>
          <w:rFonts w:ascii="Times New Roman" w:hAnsi="Times New Roman" w:cs="Times New Roman"/>
          <w:i w:val="0"/>
          <w:sz w:val="18"/>
          <w:szCs w:val="18"/>
          <w:vertAlign w:val="baseline"/>
        </w:rPr>
        <w:t>HDPE</w:t>
      </w:r>
      <w:proofErr w:type="spellEnd"/>
      <w:r w:rsidRPr="0019104D">
        <w:rPr>
          <w:rFonts w:ascii="Times New Roman" w:hAnsi="Times New Roman" w:cs="Times New Roman"/>
          <w:i w:val="0"/>
          <w:sz w:val="18"/>
          <w:szCs w:val="18"/>
          <w:vertAlign w:val="baseline"/>
        </w:rPr>
        <w:t xml:space="preserve"> was</w:t>
      </w:r>
      <w:r w:rsidR="004D2A04">
        <w:rPr>
          <w:rFonts w:ascii="Times New Roman" w:hAnsi="Times New Roman" w:cs="Times New Roman"/>
          <w:i w:val="0"/>
          <w:sz w:val="18"/>
          <w:szCs w:val="18"/>
          <w:vertAlign w:val="baseline"/>
        </w:rPr>
        <w:t xml:space="preserve"> decreased with increasing the </w:t>
      </w:r>
      <w:proofErr w:type="spellStart"/>
      <w:r w:rsidR="004D2A04">
        <w:rPr>
          <w:rFonts w:ascii="Times New Roman" w:hAnsi="Times New Roman" w:cs="Times New Roman"/>
          <w:i w:val="0"/>
          <w:sz w:val="18"/>
          <w:szCs w:val="18"/>
          <w:vertAlign w:val="baseline"/>
        </w:rPr>
        <w:t>r</w:t>
      </w:r>
      <w:r w:rsidRPr="0019104D">
        <w:rPr>
          <w:rFonts w:ascii="Times New Roman" w:hAnsi="Times New Roman" w:cs="Times New Roman"/>
          <w:i w:val="0"/>
          <w:sz w:val="18"/>
          <w:szCs w:val="18"/>
          <w:vertAlign w:val="baseline"/>
        </w:rPr>
        <w:t>PP</w:t>
      </w:r>
      <w:proofErr w:type="spellEnd"/>
      <w:r w:rsidRPr="0019104D">
        <w:rPr>
          <w:rFonts w:ascii="Times New Roman" w:hAnsi="Times New Roman" w:cs="Times New Roman"/>
          <w:i w:val="0"/>
          <w:sz w:val="18"/>
          <w:szCs w:val="18"/>
          <w:vertAlign w:val="baseline"/>
        </w:rPr>
        <w:t xml:space="preserve"> content. At similar blends ratio, the</w:t>
      </w:r>
      <w:r>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rPP</w:t>
      </w:r>
      <w:proofErr w:type="spellEnd"/>
      <w:r w:rsidR="004D2A04">
        <w:rPr>
          <w:rFonts w:ascii="Times New Roman" w:hAnsi="Times New Roman" w:cs="Times New Roman"/>
          <w:i w:val="0"/>
          <w:sz w:val="18"/>
          <w:szCs w:val="18"/>
          <w:vertAlign w:val="baseline"/>
        </w:rPr>
        <w:t>/</w:t>
      </w:r>
      <w:proofErr w:type="spellStart"/>
      <w:r w:rsidR="004D2A04">
        <w:rPr>
          <w:rFonts w:ascii="Times New Roman" w:hAnsi="Times New Roman" w:cs="Times New Roman"/>
          <w:i w:val="0"/>
          <w:sz w:val="18"/>
          <w:szCs w:val="18"/>
          <w:vertAlign w:val="baseline"/>
        </w:rPr>
        <w:t>r</w:t>
      </w:r>
      <w:r w:rsidRPr="0019104D">
        <w:rPr>
          <w:rFonts w:ascii="Times New Roman" w:hAnsi="Times New Roman" w:cs="Times New Roman"/>
          <w:i w:val="0"/>
          <w:sz w:val="18"/>
          <w:szCs w:val="18"/>
          <w:vertAlign w:val="baseline"/>
        </w:rPr>
        <w:t>HDPE</w:t>
      </w:r>
      <w:proofErr w:type="spellEnd"/>
      <w:r w:rsidRPr="0019104D">
        <w:rPr>
          <w:rFonts w:ascii="Times New Roman" w:hAnsi="Times New Roman" w:cs="Times New Roman"/>
          <w:i w:val="0"/>
          <w:sz w:val="18"/>
          <w:szCs w:val="18"/>
          <w:vertAlign w:val="baseline"/>
        </w:rPr>
        <w:t xml:space="preserve"> geo-composites higher tensile strength and mod</w:t>
      </w:r>
      <w:r w:rsidR="004D2A04">
        <w:rPr>
          <w:rFonts w:ascii="Times New Roman" w:hAnsi="Times New Roman" w:cs="Times New Roman"/>
          <w:i w:val="0"/>
          <w:sz w:val="18"/>
          <w:szCs w:val="18"/>
          <w:vertAlign w:val="baseline"/>
        </w:rPr>
        <w:t xml:space="preserve">ulus of elasticity compared to </w:t>
      </w:r>
      <w:proofErr w:type="spellStart"/>
      <w:r w:rsidR="004D2A04">
        <w:rPr>
          <w:rFonts w:ascii="Times New Roman" w:hAnsi="Times New Roman" w:cs="Times New Roman"/>
          <w:i w:val="0"/>
          <w:sz w:val="18"/>
          <w:szCs w:val="18"/>
          <w:vertAlign w:val="baseline"/>
        </w:rPr>
        <w:t>rHDPE</w:t>
      </w:r>
      <w:proofErr w:type="spellEnd"/>
      <w:r w:rsidR="004D2A04">
        <w:rPr>
          <w:rFonts w:ascii="Times New Roman" w:hAnsi="Times New Roman" w:cs="Times New Roman"/>
          <w:i w:val="0"/>
          <w:sz w:val="18"/>
          <w:szCs w:val="18"/>
          <w:vertAlign w:val="baseline"/>
        </w:rPr>
        <w:t>/</w:t>
      </w:r>
      <w:proofErr w:type="spellStart"/>
      <w:r w:rsidR="004D2A04">
        <w:rPr>
          <w:rFonts w:ascii="Times New Roman" w:hAnsi="Times New Roman" w:cs="Times New Roman"/>
          <w:i w:val="0"/>
          <w:sz w:val="18"/>
          <w:szCs w:val="18"/>
          <w:vertAlign w:val="baseline"/>
        </w:rPr>
        <w:t>r</w:t>
      </w:r>
      <w:r w:rsidRPr="0019104D">
        <w:rPr>
          <w:rFonts w:ascii="Times New Roman" w:hAnsi="Times New Roman" w:cs="Times New Roman"/>
          <w:i w:val="0"/>
          <w:sz w:val="18"/>
          <w:szCs w:val="18"/>
          <w:vertAlign w:val="baseline"/>
        </w:rPr>
        <w:t>PP</w:t>
      </w:r>
      <w:proofErr w:type="spellEnd"/>
      <w:r w:rsidRPr="0019104D">
        <w:rPr>
          <w:rFonts w:ascii="Times New Roman" w:hAnsi="Times New Roman" w:cs="Times New Roman"/>
          <w:i w:val="0"/>
          <w:sz w:val="18"/>
          <w:szCs w:val="18"/>
          <w:vertAlign w:val="baseline"/>
        </w:rPr>
        <w:t xml:space="preserve"> geo-composites.</w:t>
      </w:r>
      <w:r w:rsidR="00A148F5">
        <w:rPr>
          <w:rFonts w:ascii="Times New Roman" w:hAnsi="Times New Roman" w:cs="Times New Roman"/>
          <w:i w:val="0"/>
          <w:sz w:val="18"/>
          <w:szCs w:val="18"/>
          <w:vertAlign w:val="baseline"/>
        </w:rPr>
        <w:t xml:space="preserve"> </w:t>
      </w:r>
      <w:proofErr w:type="gramStart"/>
      <w:r w:rsidR="00A148F5">
        <w:rPr>
          <w:rFonts w:ascii="Times New Roman" w:hAnsi="Times New Roman" w:cs="Times New Roman"/>
          <w:i w:val="0"/>
          <w:sz w:val="18"/>
          <w:szCs w:val="18"/>
          <w:vertAlign w:val="baseline"/>
        </w:rPr>
        <w:t xml:space="preserve">The MFI value of </w:t>
      </w:r>
      <w:proofErr w:type="spellStart"/>
      <w:r w:rsidR="00A148F5">
        <w:rPr>
          <w:rFonts w:ascii="Times New Roman" w:hAnsi="Times New Roman" w:cs="Times New Roman"/>
          <w:i w:val="0"/>
          <w:sz w:val="18"/>
          <w:szCs w:val="18"/>
          <w:vertAlign w:val="baseline"/>
        </w:rPr>
        <w:t>rPP</w:t>
      </w:r>
      <w:proofErr w:type="spellEnd"/>
      <w:r w:rsidR="00A148F5">
        <w:rPr>
          <w:rFonts w:ascii="Times New Roman" w:hAnsi="Times New Roman" w:cs="Times New Roman"/>
          <w:i w:val="0"/>
          <w:sz w:val="18"/>
          <w:szCs w:val="18"/>
          <w:vertAlign w:val="baseline"/>
        </w:rPr>
        <w:t>/</w:t>
      </w:r>
      <w:proofErr w:type="spellStart"/>
      <w:r w:rsidR="00A148F5">
        <w:rPr>
          <w:rFonts w:ascii="Times New Roman" w:hAnsi="Times New Roman" w:cs="Times New Roman"/>
          <w:i w:val="0"/>
          <w:sz w:val="18"/>
          <w:szCs w:val="18"/>
          <w:vertAlign w:val="baseline"/>
        </w:rPr>
        <w:t>rHDPE</w:t>
      </w:r>
      <w:proofErr w:type="spellEnd"/>
      <w:r w:rsidR="00A148F5">
        <w:rPr>
          <w:rFonts w:ascii="Times New Roman" w:hAnsi="Times New Roman" w:cs="Times New Roman"/>
          <w:i w:val="0"/>
          <w:sz w:val="18"/>
          <w:szCs w:val="18"/>
          <w:vertAlign w:val="baseline"/>
        </w:rPr>
        <w:t xml:space="preserve"> higher than </w:t>
      </w:r>
      <w:proofErr w:type="spellStart"/>
      <w:r w:rsidR="00A148F5">
        <w:rPr>
          <w:rFonts w:ascii="Times New Roman" w:hAnsi="Times New Roman" w:cs="Times New Roman"/>
          <w:i w:val="0"/>
          <w:sz w:val="18"/>
          <w:szCs w:val="18"/>
          <w:vertAlign w:val="baseline"/>
        </w:rPr>
        <w:t>rHDPE</w:t>
      </w:r>
      <w:proofErr w:type="spellEnd"/>
      <w:r w:rsidR="00A148F5">
        <w:rPr>
          <w:rFonts w:ascii="Times New Roman" w:hAnsi="Times New Roman" w:cs="Times New Roman"/>
          <w:i w:val="0"/>
          <w:sz w:val="18"/>
          <w:szCs w:val="18"/>
          <w:vertAlign w:val="baseline"/>
        </w:rPr>
        <w:t>/</w:t>
      </w:r>
      <w:proofErr w:type="spellStart"/>
      <w:r w:rsidR="00A148F5">
        <w:rPr>
          <w:rFonts w:ascii="Times New Roman" w:hAnsi="Times New Roman" w:cs="Times New Roman"/>
          <w:i w:val="0"/>
          <w:sz w:val="18"/>
          <w:szCs w:val="18"/>
          <w:vertAlign w:val="baseline"/>
        </w:rPr>
        <w:t>rPP</w:t>
      </w:r>
      <w:proofErr w:type="spellEnd"/>
      <w:r w:rsidR="00A148F5">
        <w:rPr>
          <w:rFonts w:ascii="Times New Roman" w:hAnsi="Times New Roman" w:cs="Times New Roman"/>
          <w:i w:val="0"/>
          <w:sz w:val="18"/>
          <w:szCs w:val="18"/>
          <w:vertAlign w:val="baseline"/>
        </w:rPr>
        <w:t xml:space="preserve"> blends.</w:t>
      </w:r>
      <w:proofErr w:type="gramEnd"/>
      <w:r w:rsidR="00A148F5">
        <w:rPr>
          <w:rFonts w:ascii="Times New Roman" w:hAnsi="Times New Roman" w:cs="Times New Roman"/>
          <w:i w:val="0"/>
          <w:sz w:val="18"/>
          <w:szCs w:val="18"/>
          <w:vertAlign w:val="baseline"/>
        </w:rPr>
        <w:t xml:space="preserve"> The SEM micrograph showed that </w:t>
      </w:r>
      <w:proofErr w:type="spellStart"/>
      <w:r w:rsidR="00A148F5">
        <w:rPr>
          <w:rFonts w:ascii="Times New Roman" w:hAnsi="Times New Roman" w:cs="Times New Roman"/>
          <w:i w:val="0"/>
          <w:sz w:val="18"/>
          <w:szCs w:val="18"/>
          <w:vertAlign w:val="baseline"/>
        </w:rPr>
        <w:t>rPP</w:t>
      </w:r>
      <w:proofErr w:type="spellEnd"/>
      <w:r w:rsidR="00A148F5">
        <w:rPr>
          <w:rFonts w:ascii="Times New Roman" w:hAnsi="Times New Roman" w:cs="Times New Roman"/>
          <w:i w:val="0"/>
          <w:sz w:val="18"/>
          <w:szCs w:val="18"/>
          <w:vertAlign w:val="baseline"/>
        </w:rPr>
        <w:t>/</w:t>
      </w:r>
      <w:proofErr w:type="spellStart"/>
      <w:r w:rsidR="00A148F5">
        <w:rPr>
          <w:rFonts w:ascii="Times New Roman" w:hAnsi="Times New Roman" w:cs="Times New Roman"/>
          <w:i w:val="0"/>
          <w:sz w:val="18"/>
          <w:szCs w:val="18"/>
          <w:vertAlign w:val="baseline"/>
        </w:rPr>
        <w:t>rHDPE</w:t>
      </w:r>
      <w:proofErr w:type="spellEnd"/>
      <w:r w:rsidR="00A148F5">
        <w:rPr>
          <w:rFonts w:ascii="Times New Roman" w:hAnsi="Times New Roman" w:cs="Times New Roman"/>
          <w:i w:val="0"/>
          <w:sz w:val="18"/>
          <w:szCs w:val="18"/>
          <w:vertAlign w:val="baseline"/>
        </w:rPr>
        <w:t xml:space="preserve"> has smooth failure surface. </w:t>
      </w:r>
    </w:p>
    <w:p w:rsidR="00A343B7" w:rsidRDefault="00A343B7" w:rsidP="00A343B7">
      <w:pPr>
        <w:spacing w:after="0" w:line="240" w:lineRule="auto"/>
        <w:jc w:val="both"/>
        <w:rPr>
          <w:rFonts w:ascii="Times New Roman" w:hAnsi="Times New Roman" w:cs="Times New Roman"/>
          <w:i w:val="0"/>
          <w:sz w:val="18"/>
          <w:szCs w:val="18"/>
          <w:vertAlign w:val="baseline"/>
        </w:rPr>
      </w:pPr>
    </w:p>
    <w:p w:rsidR="00197F1E" w:rsidRDefault="00A343B7" w:rsidP="00E5356F">
      <w:pPr>
        <w:spacing w:after="0" w:line="480" w:lineRule="auto"/>
        <w:rPr>
          <w:rFonts w:ascii="Times New Roman" w:hAnsi="Times New Roman" w:cs="Times New Roman"/>
          <w:i w:val="0"/>
          <w:sz w:val="18"/>
          <w:szCs w:val="18"/>
          <w:vertAlign w:val="baseline"/>
        </w:rPr>
      </w:pPr>
      <w:r w:rsidRPr="0019104D">
        <w:rPr>
          <w:rFonts w:ascii="Times New Roman" w:hAnsi="Times New Roman" w:cs="Times New Roman"/>
          <w:b/>
          <w:i w:val="0"/>
          <w:sz w:val="18"/>
          <w:szCs w:val="18"/>
          <w:vertAlign w:val="baseline"/>
        </w:rPr>
        <w:t>Keywords:</w:t>
      </w:r>
      <w:r w:rsidRPr="0019104D">
        <w:rPr>
          <w:rFonts w:ascii="Times New Roman" w:hAnsi="Times New Roman" w:cs="Times New Roman"/>
          <w:i w:val="0"/>
          <w:sz w:val="18"/>
          <w:szCs w:val="18"/>
          <w:vertAlign w:val="baseline"/>
        </w:rPr>
        <w:t xml:space="preserve"> recycled polypropylene, recycled high density polyethylene, tensile properties, blends, geo-composites.</w:t>
      </w:r>
    </w:p>
    <w:p w:rsidR="003F7361" w:rsidRDefault="0015421C" w:rsidP="00E5356F">
      <w:pPr>
        <w:spacing w:after="0" w:line="240" w:lineRule="auto"/>
        <w:jc w:val="center"/>
        <w:rPr>
          <w:rFonts w:ascii="Times New Roman" w:hAnsi="Times New Roman" w:cs="Times New Roman"/>
          <w:b/>
          <w:i w:val="0"/>
          <w:sz w:val="18"/>
          <w:szCs w:val="18"/>
          <w:vertAlign w:val="baseline"/>
        </w:rPr>
      </w:pPr>
      <w:proofErr w:type="spellStart"/>
      <w:r w:rsidRPr="0019104D">
        <w:rPr>
          <w:rFonts w:ascii="Times New Roman" w:hAnsi="Times New Roman" w:cs="Times New Roman"/>
          <w:b/>
          <w:i w:val="0"/>
          <w:sz w:val="18"/>
          <w:szCs w:val="18"/>
          <w:vertAlign w:val="baseline"/>
        </w:rPr>
        <w:t>Abstra</w:t>
      </w:r>
      <w:r w:rsidR="003F7361">
        <w:rPr>
          <w:rFonts w:ascii="Times New Roman" w:hAnsi="Times New Roman" w:cs="Times New Roman"/>
          <w:b/>
          <w:i w:val="0"/>
          <w:sz w:val="18"/>
          <w:szCs w:val="18"/>
          <w:vertAlign w:val="baseline"/>
        </w:rPr>
        <w:t>k</w:t>
      </w:r>
      <w:proofErr w:type="spellEnd"/>
    </w:p>
    <w:p w:rsidR="0015421C" w:rsidRDefault="0015421C" w:rsidP="00E5356F">
      <w:pPr>
        <w:spacing w:after="0" w:line="240" w:lineRule="auto"/>
        <w:jc w:val="both"/>
        <w:rPr>
          <w:rFonts w:ascii="Times New Roman" w:hAnsi="Times New Roman" w:cs="Times New Roman"/>
          <w:i w:val="0"/>
          <w:sz w:val="18"/>
          <w:szCs w:val="18"/>
          <w:vertAlign w:val="baseline"/>
        </w:rPr>
      </w:pPr>
      <w:proofErr w:type="spellStart"/>
      <w:proofErr w:type="gramStart"/>
      <w:r>
        <w:rPr>
          <w:rFonts w:ascii="Times New Roman" w:hAnsi="Times New Roman" w:cs="Times New Roman"/>
          <w:i w:val="0"/>
          <w:sz w:val="18"/>
          <w:szCs w:val="18"/>
          <w:vertAlign w:val="baseline"/>
        </w:rPr>
        <w:t>Kesan</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nisbah</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adunan</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ke</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atas</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sifat</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sifat</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tegangan</w:t>
      </w:r>
      <w:proofErr w:type="spellEnd"/>
      <w:r>
        <w:rPr>
          <w:rFonts w:ascii="Times New Roman" w:hAnsi="Times New Roman" w:cs="Times New Roman"/>
          <w:i w:val="0"/>
          <w:sz w:val="18"/>
          <w:szCs w:val="18"/>
          <w:vertAlign w:val="baseline"/>
        </w:rPr>
        <w:t xml:space="preserve"> geo </w:t>
      </w:r>
      <w:proofErr w:type="spellStart"/>
      <w:r>
        <w:rPr>
          <w:rFonts w:ascii="Times New Roman" w:hAnsi="Times New Roman" w:cs="Times New Roman"/>
          <w:i w:val="0"/>
          <w:sz w:val="18"/>
          <w:szCs w:val="18"/>
          <w:vertAlign w:val="baseline"/>
        </w:rPr>
        <w:t>kompos</w:t>
      </w:r>
      <w:r w:rsidR="002131EC">
        <w:rPr>
          <w:rFonts w:ascii="Times New Roman" w:hAnsi="Times New Roman" w:cs="Times New Roman"/>
          <w:i w:val="0"/>
          <w:sz w:val="18"/>
          <w:szCs w:val="18"/>
          <w:vertAlign w:val="baseline"/>
        </w:rPr>
        <w:t>it</w:t>
      </w:r>
      <w:proofErr w:type="spellEnd"/>
      <w:r w:rsidR="002131EC">
        <w:rPr>
          <w:rFonts w:ascii="Times New Roman" w:hAnsi="Times New Roman" w:cs="Times New Roman"/>
          <w:i w:val="0"/>
          <w:sz w:val="18"/>
          <w:szCs w:val="18"/>
          <w:vertAlign w:val="baseline"/>
        </w:rPr>
        <w:t xml:space="preserve"> </w:t>
      </w:r>
      <w:proofErr w:type="spellStart"/>
      <w:r w:rsidR="002131EC">
        <w:rPr>
          <w:rFonts w:ascii="Times New Roman" w:hAnsi="Times New Roman" w:cs="Times New Roman"/>
          <w:i w:val="0"/>
          <w:sz w:val="18"/>
          <w:szCs w:val="18"/>
          <w:vertAlign w:val="baseline"/>
        </w:rPr>
        <w:t>polipropilena</w:t>
      </w:r>
      <w:proofErr w:type="spellEnd"/>
      <w:r w:rsidR="004D2A04">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kitar</w:t>
      </w:r>
      <w:proofErr w:type="spellEnd"/>
      <w:r w:rsidR="004D2A04">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semula</w:t>
      </w:r>
      <w:proofErr w:type="spellEnd"/>
      <w:r w:rsidR="004D2A04">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r</w:t>
      </w:r>
      <w:r>
        <w:rPr>
          <w:rFonts w:ascii="Times New Roman" w:hAnsi="Times New Roman" w:cs="Times New Roman"/>
          <w:i w:val="0"/>
          <w:sz w:val="18"/>
          <w:szCs w:val="18"/>
          <w:vertAlign w:val="baseline"/>
        </w:rPr>
        <w:t>PP</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polietilena</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k</w:t>
      </w:r>
      <w:r w:rsidR="004D2A04">
        <w:rPr>
          <w:rFonts w:ascii="Times New Roman" w:hAnsi="Times New Roman" w:cs="Times New Roman"/>
          <w:i w:val="0"/>
          <w:sz w:val="18"/>
          <w:szCs w:val="18"/>
          <w:vertAlign w:val="baseline"/>
        </w:rPr>
        <w:t>etumpatan</w:t>
      </w:r>
      <w:proofErr w:type="spellEnd"/>
      <w:r w:rsidR="004D2A04">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tinggi</w:t>
      </w:r>
      <w:proofErr w:type="spellEnd"/>
      <w:r w:rsidR="004D2A04">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kitar</w:t>
      </w:r>
      <w:proofErr w:type="spellEnd"/>
      <w:r w:rsidR="004D2A04">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semula</w:t>
      </w:r>
      <w:proofErr w:type="spellEnd"/>
      <w:r w:rsidR="004D2A04">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r</w:t>
      </w:r>
      <w:r>
        <w:rPr>
          <w:rFonts w:ascii="Times New Roman" w:hAnsi="Times New Roman" w:cs="Times New Roman"/>
          <w:i w:val="0"/>
          <w:sz w:val="18"/>
          <w:szCs w:val="18"/>
          <w:vertAlign w:val="baseline"/>
        </w:rPr>
        <w:t>HDPE</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te</w:t>
      </w:r>
      <w:r w:rsidR="004D2A04">
        <w:rPr>
          <w:rFonts w:ascii="Times New Roman" w:hAnsi="Times New Roman" w:cs="Times New Roman"/>
          <w:i w:val="0"/>
          <w:sz w:val="18"/>
          <w:szCs w:val="18"/>
          <w:vertAlign w:val="baseline"/>
        </w:rPr>
        <w:t>lah</w:t>
      </w:r>
      <w:proofErr w:type="spellEnd"/>
      <w:r w:rsidR="004D2A04">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dikaji</w:t>
      </w:r>
      <w:proofErr w:type="spellEnd"/>
      <w:r w:rsidR="004D2A04">
        <w:rPr>
          <w:rFonts w:ascii="Times New Roman" w:hAnsi="Times New Roman" w:cs="Times New Roman"/>
          <w:i w:val="0"/>
          <w:sz w:val="18"/>
          <w:szCs w:val="18"/>
          <w:vertAlign w:val="baseline"/>
        </w:rPr>
        <w:t>.</w:t>
      </w:r>
      <w:proofErr w:type="gramEnd"/>
      <w:r w:rsidR="004D2A04">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Peningkatan</w:t>
      </w:r>
      <w:proofErr w:type="spellEnd"/>
      <w:r w:rsidR="004D2A04">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nisbah</w:t>
      </w:r>
      <w:proofErr w:type="spellEnd"/>
      <w:r w:rsidR="004D2A04">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r</w:t>
      </w:r>
      <w:r>
        <w:rPr>
          <w:rFonts w:ascii="Times New Roman" w:hAnsi="Times New Roman" w:cs="Times New Roman"/>
          <w:i w:val="0"/>
          <w:sz w:val="18"/>
          <w:szCs w:val="18"/>
          <w:vertAlign w:val="baseline"/>
        </w:rPr>
        <w:t>HDPE</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telah</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mengur</w:t>
      </w:r>
      <w:r w:rsidR="00A148F5">
        <w:rPr>
          <w:rFonts w:ascii="Times New Roman" w:hAnsi="Times New Roman" w:cs="Times New Roman"/>
          <w:i w:val="0"/>
          <w:sz w:val="18"/>
          <w:szCs w:val="18"/>
          <w:vertAlign w:val="baseline"/>
        </w:rPr>
        <w:t>angka</w:t>
      </w:r>
      <w:r w:rsidR="00A343B7">
        <w:rPr>
          <w:rFonts w:ascii="Times New Roman" w:hAnsi="Times New Roman" w:cs="Times New Roman"/>
          <w:i w:val="0"/>
          <w:sz w:val="18"/>
          <w:szCs w:val="18"/>
          <w:vertAlign w:val="baseline"/>
        </w:rPr>
        <w:t>n</w:t>
      </w:r>
      <w:proofErr w:type="spellEnd"/>
      <w:r w:rsidR="00A343B7">
        <w:rPr>
          <w:rFonts w:ascii="Times New Roman" w:hAnsi="Times New Roman" w:cs="Times New Roman"/>
          <w:i w:val="0"/>
          <w:sz w:val="18"/>
          <w:szCs w:val="18"/>
          <w:vertAlign w:val="baseline"/>
        </w:rPr>
        <w:t xml:space="preserve"> </w:t>
      </w:r>
      <w:proofErr w:type="spellStart"/>
      <w:r w:rsidR="00A343B7">
        <w:rPr>
          <w:rFonts w:ascii="Times New Roman" w:hAnsi="Times New Roman" w:cs="Times New Roman"/>
          <w:i w:val="0"/>
          <w:sz w:val="18"/>
          <w:szCs w:val="18"/>
          <w:vertAlign w:val="baseline"/>
        </w:rPr>
        <w:t>kekuatan</w:t>
      </w:r>
      <w:proofErr w:type="spellEnd"/>
      <w:r w:rsidR="00A343B7">
        <w:rPr>
          <w:rFonts w:ascii="Times New Roman" w:hAnsi="Times New Roman" w:cs="Times New Roman"/>
          <w:i w:val="0"/>
          <w:sz w:val="18"/>
          <w:szCs w:val="18"/>
          <w:vertAlign w:val="baseline"/>
        </w:rPr>
        <w:t xml:space="preserve"> </w:t>
      </w:r>
      <w:proofErr w:type="spellStart"/>
      <w:r w:rsidR="00A343B7">
        <w:rPr>
          <w:rFonts w:ascii="Times New Roman" w:hAnsi="Times New Roman" w:cs="Times New Roman"/>
          <w:i w:val="0"/>
          <w:sz w:val="18"/>
          <w:szCs w:val="18"/>
          <w:vertAlign w:val="baseline"/>
        </w:rPr>
        <w:t>tegangan</w:t>
      </w:r>
      <w:proofErr w:type="spellEnd"/>
      <w:r w:rsidR="00A343B7">
        <w:rPr>
          <w:rFonts w:ascii="Times New Roman" w:hAnsi="Times New Roman" w:cs="Times New Roman"/>
          <w:i w:val="0"/>
          <w:sz w:val="18"/>
          <w:szCs w:val="18"/>
          <w:vertAlign w:val="baseline"/>
        </w:rPr>
        <w:t xml:space="preserve"> </w:t>
      </w:r>
      <w:proofErr w:type="spellStart"/>
      <w:proofErr w:type="gramStart"/>
      <w:r w:rsidR="00A343B7">
        <w:rPr>
          <w:rFonts w:ascii="Times New Roman" w:hAnsi="Times New Roman" w:cs="Times New Roman"/>
          <w:i w:val="0"/>
          <w:sz w:val="18"/>
          <w:szCs w:val="18"/>
          <w:vertAlign w:val="baseline"/>
        </w:rPr>
        <w:t>dan</w:t>
      </w:r>
      <w:proofErr w:type="spellEnd"/>
      <w:r w:rsidR="00A343B7">
        <w:rPr>
          <w:rFonts w:ascii="Times New Roman" w:hAnsi="Times New Roman" w:cs="Times New Roman"/>
          <w:i w:val="0"/>
          <w:sz w:val="18"/>
          <w:szCs w:val="18"/>
          <w:vertAlign w:val="baseline"/>
        </w:rPr>
        <w:t xml:space="preserve"> </w:t>
      </w:r>
      <w:r w:rsidR="004D2A04">
        <w:rPr>
          <w:rFonts w:ascii="Times New Roman" w:hAnsi="Times New Roman" w:cs="Times New Roman"/>
          <w:i w:val="0"/>
          <w:sz w:val="18"/>
          <w:szCs w:val="18"/>
          <w:vertAlign w:val="baseline"/>
        </w:rPr>
        <w:t xml:space="preserve"> </w:t>
      </w:r>
      <w:proofErr w:type="spellStart"/>
      <w:r w:rsidR="004D2A04">
        <w:rPr>
          <w:rFonts w:ascii="Times New Roman" w:hAnsi="Times New Roman" w:cs="Times New Roman"/>
          <w:i w:val="0"/>
          <w:sz w:val="18"/>
          <w:szCs w:val="18"/>
          <w:vertAlign w:val="baseline"/>
        </w:rPr>
        <w:t>rPP</w:t>
      </w:r>
      <w:proofErr w:type="spellEnd"/>
      <w:proofErr w:type="gramEnd"/>
      <w:r w:rsidR="004D2A04">
        <w:rPr>
          <w:rFonts w:ascii="Times New Roman" w:hAnsi="Times New Roman" w:cs="Times New Roman"/>
          <w:i w:val="0"/>
          <w:sz w:val="18"/>
          <w:szCs w:val="18"/>
          <w:vertAlign w:val="baseline"/>
        </w:rPr>
        <w:t>/</w:t>
      </w:r>
      <w:proofErr w:type="spellStart"/>
      <w:r w:rsidR="004D2A04">
        <w:rPr>
          <w:rFonts w:ascii="Times New Roman" w:hAnsi="Times New Roman" w:cs="Times New Roman"/>
          <w:i w:val="0"/>
          <w:sz w:val="18"/>
          <w:szCs w:val="18"/>
          <w:vertAlign w:val="baseline"/>
        </w:rPr>
        <w:t>r</w:t>
      </w:r>
      <w:r>
        <w:rPr>
          <w:rFonts w:ascii="Times New Roman" w:hAnsi="Times New Roman" w:cs="Times New Roman"/>
          <w:i w:val="0"/>
          <w:sz w:val="18"/>
          <w:szCs w:val="18"/>
          <w:vertAlign w:val="baseline"/>
        </w:rPr>
        <w:t>HDPE</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tetapi</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mening</w:t>
      </w:r>
      <w:r w:rsidR="004D2A04">
        <w:rPr>
          <w:rFonts w:ascii="Times New Roman" w:hAnsi="Times New Roman" w:cs="Times New Roman"/>
          <w:i w:val="0"/>
          <w:sz w:val="18"/>
          <w:szCs w:val="18"/>
          <w:vertAlign w:val="baseline"/>
        </w:rPr>
        <w:t>katkan</w:t>
      </w:r>
      <w:proofErr w:type="spellEnd"/>
      <w:r w:rsidR="004D2A04">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ketegangan</w:t>
      </w:r>
      <w:proofErr w:type="spellEnd"/>
      <w:r w:rsidR="005B6DA2">
        <w:rPr>
          <w:rFonts w:ascii="Times New Roman" w:hAnsi="Times New Roman" w:cs="Times New Roman"/>
          <w:i w:val="0"/>
          <w:sz w:val="18"/>
          <w:szCs w:val="18"/>
          <w:vertAlign w:val="baseline"/>
        </w:rPr>
        <w:t xml:space="preserve"> modulus. </w:t>
      </w:r>
      <w:proofErr w:type="spellStart"/>
      <w:proofErr w:type="gramStart"/>
      <w:r w:rsidR="005B6DA2">
        <w:rPr>
          <w:rFonts w:ascii="Times New Roman" w:hAnsi="Times New Roman" w:cs="Times New Roman"/>
          <w:i w:val="0"/>
          <w:sz w:val="18"/>
          <w:szCs w:val="18"/>
          <w:vertAlign w:val="baseline"/>
        </w:rPr>
        <w:t>Kesan</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nisbah</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r</w:t>
      </w:r>
      <w:r>
        <w:rPr>
          <w:rFonts w:ascii="Times New Roman" w:hAnsi="Times New Roman" w:cs="Times New Roman"/>
          <w:i w:val="0"/>
          <w:sz w:val="18"/>
          <w:szCs w:val="18"/>
          <w:vertAlign w:val="baseline"/>
        </w:rPr>
        <w:t>PP</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telah</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meningkatkan</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kekuatan</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tegangan</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dan</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pemanjangan</w:t>
      </w:r>
      <w:proofErr w:type="spellEnd"/>
      <w:r w:rsidR="005B6DA2">
        <w:rPr>
          <w:rFonts w:ascii="Times New Roman" w:hAnsi="Times New Roman" w:cs="Times New Roman"/>
          <w:i w:val="0"/>
          <w:sz w:val="18"/>
          <w:szCs w:val="18"/>
          <w:vertAlign w:val="baseline"/>
        </w:rPr>
        <w:t xml:space="preserve"> geo- </w:t>
      </w:r>
      <w:proofErr w:type="spellStart"/>
      <w:r w:rsidR="005B6DA2">
        <w:rPr>
          <w:rFonts w:ascii="Times New Roman" w:hAnsi="Times New Roman" w:cs="Times New Roman"/>
          <w:i w:val="0"/>
          <w:sz w:val="18"/>
          <w:szCs w:val="18"/>
          <w:vertAlign w:val="baseline"/>
        </w:rPr>
        <w:t>komposit</w:t>
      </w:r>
      <w:proofErr w:type="spellEnd"/>
      <w:r w:rsidR="005B6DA2">
        <w:rPr>
          <w:rFonts w:ascii="Times New Roman" w:hAnsi="Times New Roman" w:cs="Times New Roman"/>
          <w:i w:val="0"/>
          <w:sz w:val="18"/>
          <w:szCs w:val="18"/>
          <w:vertAlign w:val="baseline"/>
        </w:rPr>
        <w:t>.</w:t>
      </w:r>
      <w:proofErr w:type="gramEnd"/>
      <w:r w:rsidR="005B6DA2">
        <w:rPr>
          <w:rFonts w:ascii="Times New Roman" w:hAnsi="Times New Roman" w:cs="Times New Roman"/>
          <w:i w:val="0"/>
          <w:sz w:val="18"/>
          <w:szCs w:val="18"/>
          <w:vertAlign w:val="baseline"/>
        </w:rPr>
        <w:t xml:space="preserve"> </w:t>
      </w:r>
      <w:proofErr w:type="spellStart"/>
      <w:proofErr w:type="gramStart"/>
      <w:r w:rsidR="005B6DA2">
        <w:rPr>
          <w:rFonts w:ascii="Times New Roman" w:hAnsi="Times New Roman" w:cs="Times New Roman"/>
          <w:i w:val="0"/>
          <w:sz w:val="18"/>
          <w:szCs w:val="18"/>
          <w:vertAlign w:val="baseline"/>
        </w:rPr>
        <w:t>Pemanjagan</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rPP</w:t>
      </w:r>
      <w:proofErr w:type="spellEnd"/>
      <w:r w:rsidR="005B6DA2">
        <w:rPr>
          <w:rFonts w:ascii="Times New Roman" w:hAnsi="Times New Roman" w:cs="Times New Roman"/>
          <w:i w:val="0"/>
          <w:sz w:val="18"/>
          <w:szCs w:val="18"/>
          <w:vertAlign w:val="baseline"/>
        </w:rPr>
        <w:t>/</w:t>
      </w:r>
      <w:proofErr w:type="spellStart"/>
      <w:r w:rsidR="005B6DA2">
        <w:rPr>
          <w:rFonts w:ascii="Times New Roman" w:hAnsi="Times New Roman" w:cs="Times New Roman"/>
          <w:i w:val="0"/>
          <w:sz w:val="18"/>
          <w:szCs w:val="18"/>
          <w:vertAlign w:val="baseline"/>
        </w:rPr>
        <w:t>r</w:t>
      </w:r>
      <w:r w:rsidR="00187849">
        <w:rPr>
          <w:rFonts w:ascii="Times New Roman" w:hAnsi="Times New Roman" w:cs="Times New Roman"/>
          <w:i w:val="0"/>
          <w:sz w:val="18"/>
          <w:szCs w:val="18"/>
          <w:vertAlign w:val="baseline"/>
        </w:rPr>
        <w:t>HDPE</w:t>
      </w:r>
      <w:proofErr w:type="spellEnd"/>
      <w:r w:rsidR="00187849">
        <w:rPr>
          <w:rFonts w:ascii="Times New Roman" w:hAnsi="Times New Roman" w:cs="Times New Roman"/>
          <w:i w:val="0"/>
          <w:sz w:val="18"/>
          <w:szCs w:val="18"/>
          <w:vertAlign w:val="baseline"/>
        </w:rPr>
        <w:t xml:space="preserve"> </w:t>
      </w:r>
      <w:proofErr w:type="spellStart"/>
      <w:r w:rsidR="00187849">
        <w:rPr>
          <w:rFonts w:ascii="Times New Roman" w:hAnsi="Times New Roman" w:cs="Times New Roman"/>
          <w:i w:val="0"/>
          <w:sz w:val="18"/>
          <w:szCs w:val="18"/>
          <w:vertAlign w:val="baseline"/>
        </w:rPr>
        <w:t>telah</w:t>
      </w:r>
      <w:proofErr w:type="spellEnd"/>
      <w:r w:rsidR="00187849">
        <w:rPr>
          <w:rFonts w:ascii="Times New Roman" w:hAnsi="Times New Roman" w:cs="Times New Roman"/>
          <w:i w:val="0"/>
          <w:sz w:val="18"/>
          <w:szCs w:val="18"/>
          <w:vertAlign w:val="baseline"/>
        </w:rPr>
        <w:t xml:space="preserve"> </w:t>
      </w:r>
      <w:proofErr w:type="spellStart"/>
      <w:r w:rsidR="00187849">
        <w:rPr>
          <w:rFonts w:ascii="Times New Roman" w:hAnsi="Times New Roman" w:cs="Times New Roman"/>
          <w:i w:val="0"/>
          <w:sz w:val="18"/>
          <w:szCs w:val="18"/>
          <w:vertAlign w:val="baseline"/>
        </w:rPr>
        <w:t>menuru</w:t>
      </w:r>
      <w:r w:rsidR="005B6DA2">
        <w:rPr>
          <w:rFonts w:ascii="Times New Roman" w:hAnsi="Times New Roman" w:cs="Times New Roman"/>
          <w:i w:val="0"/>
          <w:sz w:val="18"/>
          <w:szCs w:val="18"/>
          <w:vertAlign w:val="baseline"/>
        </w:rPr>
        <w:t>n</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dengan</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peningkatan</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kandungan</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r</w:t>
      </w:r>
      <w:r w:rsidR="00187849">
        <w:rPr>
          <w:rFonts w:ascii="Times New Roman" w:hAnsi="Times New Roman" w:cs="Times New Roman"/>
          <w:i w:val="0"/>
          <w:sz w:val="18"/>
          <w:szCs w:val="18"/>
          <w:vertAlign w:val="baseline"/>
        </w:rPr>
        <w:t>PP</w:t>
      </w:r>
      <w:proofErr w:type="spellEnd"/>
      <w:r w:rsidR="00187849">
        <w:rPr>
          <w:rFonts w:ascii="Times New Roman" w:hAnsi="Times New Roman" w:cs="Times New Roman"/>
          <w:i w:val="0"/>
          <w:sz w:val="18"/>
          <w:szCs w:val="18"/>
          <w:vertAlign w:val="baseline"/>
        </w:rPr>
        <w:t>.</w:t>
      </w:r>
      <w:proofErr w:type="gramEnd"/>
      <w:r w:rsidR="00187849">
        <w:rPr>
          <w:rFonts w:ascii="Times New Roman" w:hAnsi="Times New Roman" w:cs="Times New Roman"/>
          <w:i w:val="0"/>
          <w:sz w:val="18"/>
          <w:szCs w:val="18"/>
          <w:vertAlign w:val="baseline"/>
        </w:rPr>
        <w:t xml:space="preserve"> </w:t>
      </w:r>
      <w:proofErr w:type="spellStart"/>
      <w:r w:rsidR="00187849">
        <w:rPr>
          <w:rFonts w:ascii="Times New Roman" w:hAnsi="Times New Roman" w:cs="Times New Roman"/>
          <w:i w:val="0"/>
          <w:sz w:val="18"/>
          <w:szCs w:val="18"/>
          <w:vertAlign w:val="baseline"/>
        </w:rPr>
        <w:t>P</w:t>
      </w:r>
      <w:r w:rsidR="005B6DA2">
        <w:rPr>
          <w:rFonts w:ascii="Times New Roman" w:hAnsi="Times New Roman" w:cs="Times New Roman"/>
          <w:i w:val="0"/>
          <w:sz w:val="18"/>
          <w:szCs w:val="18"/>
          <w:vertAlign w:val="baseline"/>
        </w:rPr>
        <w:t>ada</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campuran</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nisbah</w:t>
      </w:r>
      <w:proofErr w:type="spellEnd"/>
      <w:r w:rsidR="005B6DA2">
        <w:rPr>
          <w:rFonts w:ascii="Times New Roman" w:hAnsi="Times New Roman" w:cs="Times New Roman"/>
          <w:i w:val="0"/>
          <w:sz w:val="18"/>
          <w:szCs w:val="18"/>
          <w:vertAlign w:val="baseline"/>
        </w:rPr>
        <w:t xml:space="preserve"> yang </w:t>
      </w:r>
      <w:proofErr w:type="spellStart"/>
      <w:proofErr w:type="gramStart"/>
      <w:r w:rsidR="005B6DA2">
        <w:rPr>
          <w:rFonts w:ascii="Times New Roman" w:hAnsi="Times New Roman" w:cs="Times New Roman"/>
          <w:i w:val="0"/>
          <w:sz w:val="18"/>
          <w:szCs w:val="18"/>
          <w:vertAlign w:val="baseline"/>
        </w:rPr>
        <w:t>sama</w:t>
      </w:r>
      <w:proofErr w:type="spellEnd"/>
      <w:proofErr w:type="gram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rPP</w:t>
      </w:r>
      <w:proofErr w:type="spellEnd"/>
      <w:r w:rsidR="005B6DA2">
        <w:rPr>
          <w:rFonts w:ascii="Times New Roman" w:hAnsi="Times New Roman" w:cs="Times New Roman"/>
          <w:i w:val="0"/>
          <w:sz w:val="18"/>
          <w:szCs w:val="18"/>
          <w:vertAlign w:val="baseline"/>
        </w:rPr>
        <w:t>/</w:t>
      </w:r>
      <w:proofErr w:type="spellStart"/>
      <w:r w:rsidR="005B6DA2">
        <w:rPr>
          <w:rFonts w:ascii="Times New Roman" w:hAnsi="Times New Roman" w:cs="Times New Roman"/>
          <w:i w:val="0"/>
          <w:sz w:val="18"/>
          <w:szCs w:val="18"/>
          <w:vertAlign w:val="baseline"/>
        </w:rPr>
        <w:t>r</w:t>
      </w:r>
      <w:r w:rsidR="00187849">
        <w:rPr>
          <w:rFonts w:ascii="Times New Roman" w:hAnsi="Times New Roman" w:cs="Times New Roman"/>
          <w:i w:val="0"/>
          <w:sz w:val="18"/>
          <w:szCs w:val="18"/>
          <w:vertAlign w:val="baseline"/>
        </w:rPr>
        <w:t>HDPE</w:t>
      </w:r>
      <w:proofErr w:type="spellEnd"/>
      <w:r w:rsidR="00187849">
        <w:rPr>
          <w:rFonts w:ascii="Times New Roman" w:hAnsi="Times New Roman" w:cs="Times New Roman"/>
          <w:i w:val="0"/>
          <w:sz w:val="18"/>
          <w:szCs w:val="18"/>
          <w:vertAlign w:val="baseline"/>
        </w:rPr>
        <w:t xml:space="preserve"> geo-</w:t>
      </w:r>
      <w:proofErr w:type="spellStart"/>
      <w:r w:rsidR="00187849">
        <w:rPr>
          <w:rFonts w:ascii="Times New Roman" w:hAnsi="Times New Roman" w:cs="Times New Roman"/>
          <w:i w:val="0"/>
          <w:sz w:val="18"/>
          <w:szCs w:val="18"/>
          <w:vertAlign w:val="baseline"/>
        </w:rPr>
        <w:t>komposit</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kekuatan</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tegangan</w:t>
      </w:r>
      <w:proofErr w:type="spellEnd"/>
      <w:r w:rsidR="005B6DA2">
        <w:rPr>
          <w:rFonts w:ascii="Times New Roman" w:hAnsi="Times New Roman" w:cs="Times New Roman"/>
          <w:i w:val="0"/>
          <w:sz w:val="18"/>
          <w:szCs w:val="18"/>
          <w:vertAlign w:val="baseline"/>
        </w:rPr>
        <w:t xml:space="preserve"> modulus</w:t>
      </w:r>
      <w:r w:rsidR="00A148F5">
        <w:rPr>
          <w:rFonts w:ascii="Times New Roman" w:hAnsi="Times New Roman" w:cs="Times New Roman"/>
          <w:i w:val="0"/>
          <w:sz w:val="18"/>
          <w:szCs w:val="18"/>
          <w:vertAlign w:val="baseline"/>
        </w:rPr>
        <w:t xml:space="preserve"> </w:t>
      </w:r>
      <w:proofErr w:type="spellStart"/>
      <w:r w:rsidR="00A148F5">
        <w:rPr>
          <w:rFonts w:ascii="Times New Roman" w:hAnsi="Times New Roman" w:cs="Times New Roman"/>
          <w:i w:val="0"/>
          <w:sz w:val="18"/>
          <w:szCs w:val="18"/>
          <w:vertAlign w:val="baseline"/>
        </w:rPr>
        <w:t>tinggi</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berbanding</w:t>
      </w:r>
      <w:proofErr w:type="spellEnd"/>
      <w:r w:rsidR="005B6DA2">
        <w:rPr>
          <w:rFonts w:ascii="Times New Roman" w:hAnsi="Times New Roman" w:cs="Times New Roman"/>
          <w:i w:val="0"/>
          <w:sz w:val="18"/>
          <w:szCs w:val="18"/>
          <w:vertAlign w:val="baseline"/>
        </w:rPr>
        <w:t xml:space="preserve"> </w:t>
      </w:r>
      <w:proofErr w:type="spellStart"/>
      <w:r w:rsidR="005B6DA2">
        <w:rPr>
          <w:rFonts w:ascii="Times New Roman" w:hAnsi="Times New Roman" w:cs="Times New Roman"/>
          <w:i w:val="0"/>
          <w:sz w:val="18"/>
          <w:szCs w:val="18"/>
          <w:vertAlign w:val="baseline"/>
        </w:rPr>
        <w:t>rHDPE</w:t>
      </w:r>
      <w:proofErr w:type="spellEnd"/>
      <w:r w:rsidR="005B6DA2">
        <w:rPr>
          <w:rFonts w:ascii="Times New Roman" w:hAnsi="Times New Roman" w:cs="Times New Roman"/>
          <w:i w:val="0"/>
          <w:sz w:val="18"/>
          <w:szCs w:val="18"/>
          <w:vertAlign w:val="baseline"/>
        </w:rPr>
        <w:t>/</w:t>
      </w:r>
      <w:proofErr w:type="spellStart"/>
      <w:r w:rsidR="005B6DA2">
        <w:rPr>
          <w:rFonts w:ascii="Times New Roman" w:hAnsi="Times New Roman" w:cs="Times New Roman"/>
          <w:i w:val="0"/>
          <w:sz w:val="18"/>
          <w:szCs w:val="18"/>
          <w:vertAlign w:val="baseline"/>
        </w:rPr>
        <w:t>r</w:t>
      </w:r>
      <w:r w:rsidR="00CE3A12">
        <w:rPr>
          <w:rFonts w:ascii="Times New Roman" w:hAnsi="Times New Roman" w:cs="Times New Roman"/>
          <w:i w:val="0"/>
          <w:sz w:val="18"/>
          <w:szCs w:val="18"/>
          <w:vertAlign w:val="baseline"/>
        </w:rPr>
        <w:t>PP</w:t>
      </w:r>
      <w:proofErr w:type="spellEnd"/>
      <w:r w:rsidR="00CE3A12">
        <w:rPr>
          <w:rFonts w:ascii="Times New Roman" w:hAnsi="Times New Roman" w:cs="Times New Roman"/>
          <w:i w:val="0"/>
          <w:sz w:val="18"/>
          <w:szCs w:val="18"/>
          <w:vertAlign w:val="baseline"/>
        </w:rPr>
        <w:t xml:space="preserve"> geo-</w:t>
      </w:r>
      <w:proofErr w:type="spellStart"/>
      <w:r w:rsidR="00CE3A12">
        <w:rPr>
          <w:rFonts w:ascii="Times New Roman" w:hAnsi="Times New Roman" w:cs="Times New Roman"/>
          <w:i w:val="0"/>
          <w:sz w:val="18"/>
          <w:szCs w:val="18"/>
          <w:vertAlign w:val="baseline"/>
        </w:rPr>
        <w:t>komposit</w:t>
      </w:r>
      <w:proofErr w:type="spellEnd"/>
      <w:r w:rsidR="003F7361">
        <w:rPr>
          <w:rFonts w:ascii="Times New Roman" w:hAnsi="Times New Roman" w:cs="Times New Roman"/>
          <w:i w:val="0"/>
          <w:sz w:val="18"/>
          <w:szCs w:val="18"/>
          <w:vertAlign w:val="baseline"/>
        </w:rPr>
        <w:t>.</w:t>
      </w:r>
      <w:r w:rsidR="00A148F5">
        <w:rPr>
          <w:rFonts w:ascii="Times New Roman" w:hAnsi="Times New Roman" w:cs="Times New Roman"/>
          <w:i w:val="0"/>
          <w:sz w:val="18"/>
          <w:szCs w:val="18"/>
          <w:vertAlign w:val="baseline"/>
        </w:rPr>
        <w:t xml:space="preserve"> </w:t>
      </w:r>
      <w:proofErr w:type="spellStart"/>
      <w:proofErr w:type="gramStart"/>
      <w:r w:rsidR="00A148F5">
        <w:rPr>
          <w:rFonts w:ascii="Times New Roman" w:hAnsi="Times New Roman" w:cs="Times New Roman"/>
          <w:i w:val="0"/>
          <w:sz w:val="18"/>
          <w:szCs w:val="18"/>
          <w:vertAlign w:val="baseline"/>
        </w:rPr>
        <w:t>Nilai</w:t>
      </w:r>
      <w:proofErr w:type="spellEnd"/>
      <w:r w:rsidR="00A148F5">
        <w:rPr>
          <w:rFonts w:ascii="Times New Roman" w:hAnsi="Times New Roman" w:cs="Times New Roman"/>
          <w:i w:val="0"/>
          <w:sz w:val="18"/>
          <w:szCs w:val="18"/>
          <w:vertAlign w:val="baseline"/>
        </w:rPr>
        <w:t xml:space="preserve"> MFI </w:t>
      </w:r>
      <w:proofErr w:type="spellStart"/>
      <w:r w:rsidR="00A148F5">
        <w:rPr>
          <w:rFonts w:ascii="Times New Roman" w:hAnsi="Times New Roman" w:cs="Times New Roman"/>
          <w:i w:val="0"/>
          <w:sz w:val="18"/>
          <w:szCs w:val="18"/>
          <w:vertAlign w:val="baseline"/>
        </w:rPr>
        <w:t>adunan</w:t>
      </w:r>
      <w:proofErr w:type="spellEnd"/>
      <w:r w:rsidR="00A148F5">
        <w:rPr>
          <w:rFonts w:ascii="Times New Roman" w:hAnsi="Times New Roman" w:cs="Times New Roman"/>
          <w:i w:val="0"/>
          <w:sz w:val="18"/>
          <w:szCs w:val="18"/>
          <w:vertAlign w:val="baseline"/>
        </w:rPr>
        <w:t xml:space="preserve"> </w:t>
      </w:r>
      <w:proofErr w:type="spellStart"/>
      <w:r w:rsidR="00A148F5">
        <w:rPr>
          <w:rFonts w:ascii="Times New Roman" w:hAnsi="Times New Roman" w:cs="Times New Roman"/>
          <w:i w:val="0"/>
          <w:sz w:val="18"/>
          <w:szCs w:val="18"/>
          <w:vertAlign w:val="baseline"/>
        </w:rPr>
        <w:t>rPP</w:t>
      </w:r>
      <w:proofErr w:type="spellEnd"/>
      <w:r w:rsidR="00A148F5">
        <w:rPr>
          <w:rFonts w:ascii="Times New Roman" w:hAnsi="Times New Roman" w:cs="Times New Roman"/>
          <w:i w:val="0"/>
          <w:sz w:val="18"/>
          <w:szCs w:val="18"/>
          <w:vertAlign w:val="baseline"/>
        </w:rPr>
        <w:t>/</w:t>
      </w:r>
      <w:proofErr w:type="spellStart"/>
      <w:r w:rsidR="00A148F5">
        <w:rPr>
          <w:rFonts w:ascii="Times New Roman" w:hAnsi="Times New Roman" w:cs="Times New Roman"/>
          <w:i w:val="0"/>
          <w:sz w:val="18"/>
          <w:szCs w:val="18"/>
          <w:vertAlign w:val="baseline"/>
        </w:rPr>
        <w:t>rHDPE</w:t>
      </w:r>
      <w:proofErr w:type="spellEnd"/>
      <w:r w:rsidR="00A148F5">
        <w:rPr>
          <w:rFonts w:ascii="Times New Roman" w:hAnsi="Times New Roman" w:cs="Times New Roman"/>
          <w:i w:val="0"/>
          <w:sz w:val="18"/>
          <w:szCs w:val="18"/>
          <w:vertAlign w:val="baseline"/>
        </w:rPr>
        <w:t xml:space="preserve"> </w:t>
      </w:r>
      <w:proofErr w:type="spellStart"/>
      <w:r w:rsidR="00A148F5">
        <w:rPr>
          <w:rFonts w:ascii="Times New Roman" w:hAnsi="Times New Roman" w:cs="Times New Roman"/>
          <w:i w:val="0"/>
          <w:sz w:val="18"/>
          <w:szCs w:val="18"/>
          <w:vertAlign w:val="baseline"/>
        </w:rPr>
        <w:t>lebih</w:t>
      </w:r>
      <w:proofErr w:type="spellEnd"/>
      <w:r w:rsidR="00A148F5">
        <w:rPr>
          <w:rFonts w:ascii="Times New Roman" w:hAnsi="Times New Roman" w:cs="Times New Roman"/>
          <w:i w:val="0"/>
          <w:sz w:val="18"/>
          <w:szCs w:val="18"/>
          <w:vertAlign w:val="baseline"/>
        </w:rPr>
        <w:t xml:space="preserve"> </w:t>
      </w:r>
      <w:proofErr w:type="spellStart"/>
      <w:r w:rsidR="00A148F5">
        <w:rPr>
          <w:rFonts w:ascii="Times New Roman" w:hAnsi="Times New Roman" w:cs="Times New Roman"/>
          <w:i w:val="0"/>
          <w:sz w:val="18"/>
          <w:szCs w:val="18"/>
          <w:vertAlign w:val="baseline"/>
        </w:rPr>
        <w:t>tinggi</w:t>
      </w:r>
      <w:proofErr w:type="spellEnd"/>
      <w:r w:rsidR="00A148F5">
        <w:rPr>
          <w:rFonts w:ascii="Times New Roman" w:hAnsi="Times New Roman" w:cs="Times New Roman"/>
          <w:i w:val="0"/>
          <w:sz w:val="18"/>
          <w:szCs w:val="18"/>
          <w:vertAlign w:val="baseline"/>
        </w:rPr>
        <w:t xml:space="preserve"> </w:t>
      </w:r>
      <w:proofErr w:type="spellStart"/>
      <w:r w:rsidR="00A148F5">
        <w:rPr>
          <w:rFonts w:ascii="Times New Roman" w:hAnsi="Times New Roman" w:cs="Times New Roman"/>
          <w:i w:val="0"/>
          <w:sz w:val="18"/>
          <w:szCs w:val="18"/>
          <w:vertAlign w:val="baseline"/>
        </w:rPr>
        <w:t>berbanding</w:t>
      </w:r>
      <w:proofErr w:type="spellEnd"/>
      <w:r w:rsidR="00A148F5">
        <w:rPr>
          <w:rFonts w:ascii="Times New Roman" w:hAnsi="Times New Roman" w:cs="Times New Roman"/>
          <w:i w:val="0"/>
          <w:sz w:val="18"/>
          <w:szCs w:val="18"/>
          <w:vertAlign w:val="baseline"/>
        </w:rPr>
        <w:t xml:space="preserve"> </w:t>
      </w:r>
      <w:proofErr w:type="spellStart"/>
      <w:r w:rsidR="00A148F5">
        <w:rPr>
          <w:rFonts w:ascii="Times New Roman" w:hAnsi="Times New Roman" w:cs="Times New Roman"/>
          <w:i w:val="0"/>
          <w:sz w:val="18"/>
          <w:szCs w:val="18"/>
          <w:vertAlign w:val="baseline"/>
        </w:rPr>
        <w:t>adunan</w:t>
      </w:r>
      <w:proofErr w:type="spellEnd"/>
      <w:r w:rsidR="00A148F5">
        <w:rPr>
          <w:rFonts w:ascii="Times New Roman" w:hAnsi="Times New Roman" w:cs="Times New Roman"/>
          <w:i w:val="0"/>
          <w:sz w:val="18"/>
          <w:szCs w:val="18"/>
          <w:vertAlign w:val="baseline"/>
        </w:rPr>
        <w:t xml:space="preserve"> </w:t>
      </w:r>
      <w:proofErr w:type="spellStart"/>
      <w:r w:rsidR="00A148F5">
        <w:rPr>
          <w:rFonts w:ascii="Times New Roman" w:hAnsi="Times New Roman" w:cs="Times New Roman"/>
          <w:i w:val="0"/>
          <w:sz w:val="18"/>
          <w:szCs w:val="18"/>
          <w:vertAlign w:val="baseline"/>
        </w:rPr>
        <w:t>rHDPE</w:t>
      </w:r>
      <w:proofErr w:type="spellEnd"/>
      <w:r w:rsidR="00A148F5">
        <w:rPr>
          <w:rFonts w:ascii="Times New Roman" w:hAnsi="Times New Roman" w:cs="Times New Roman"/>
          <w:i w:val="0"/>
          <w:sz w:val="18"/>
          <w:szCs w:val="18"/>
          <w:vertAlign w:val="baseline"/>
        </w:rPr>
        <w:t>/</w:t>
      </w:r>
      <w:proofErr w:type="spellStart"/>
      <w:r w:rsidR="00A148F5">
        <w:rPr>
          <w:rFonts w:ascii="Times New Roman" w:hAnsi="Times New Roman" w:cs="Times New Roman"/>
          <w:i w:val="0"/>
          <w:sz w:val="18"/>
          <w:szCs w:val="18"/>
          <w:vertAlign w:val="baseline"/>
        </w:rPr>
        <w:t>rPP</w:t>
      </w:r>
      <w:proofErr w:type="spellEnd"/>
      <w:r w:rsidR="00A148F5">
        <w:rPr>
          <w:rFonts w:ascii="Times New Roman" w:hAnsi="Times New Roman" w:cs="Times New Roman"/>
          <w:i w:val="0"/>
          <w:sz w:val="18"/>
          <w:szCs w:val="18"/>
          <w:vertAlign w:val="baseline"/>
        </w:rPr>
        <w:t>.</w:t>
      </w:r>
      <w:proofErr w:type="gramEnd"/>
      <w:r w:rsidR="00A148F5">
        <w:rPr>
          <w:rFonts w:ascii="Times New Roman" w:hAnsi="Times New Roman" w:cs="Times New Roman"/>
          <w:i w:val="0"/>
          <w:sz w:val="18"/>
          <w:szCs w:val="18"/>
          <w:vertAlign w:val="baseline"/>
        </w:rPr>
        <w:t xml:space="preserve"> </w:t>
      </w:r>
      <w:proofErr w:type="spellStart"/>
      <w:proofErr w:type="gramStart"/>
      <w:r w:rsidR="00A148F5">
        <w:rPr>
          <w:rFonts w:ascii="Times New Roman" w:hAnsi="Times New Roman" w:cs="Times New Roman"/>
          <w:i w:val="0"/>
          <w:sz w:val="18"/>
          <w:szCs w:val="18"/>
          <w:vertAlign w:val="baseline"/>
        </w:rPr>
        <w:t>Mikrograf</w:t>
      </w:r>
      <w:proofErr w:type="spellEnd"/>
      <w:r w:rsidR="00A148F5">
        <w:rPr>
          <w:rFonts w:ascii="Times New Roman" w:hAnsi="Times New Roman" w:cs="Times New Roman"/>
          <w:i w:val="0"/>
          <w:sz w:val="18"/>
          <w:szCs w:val="18"/>
          <w:vertAlign w:val="baseline"/>
        </w:rPr>
        <w:t xml:space="preserve"> SEM </w:t>
      </w:r>
      <w:proofErr w:type="spellStart"/>
      <w:r w:rsidR="00A148F5">
        <w:rPr>
          <w:rFonts w:ascii="Times New Roman" w:hAnsi="Times New Roman" w:cs="Times New Roman"/>
          <w:i w:val="0"/>
          <w:sz w:val="18"/>
          <w:szCs w:val="18"/>
          <w:vertAlign w:val="baseline"/>
        </w:rPr>
        <w:t>menunjukkan</w:t>
      </w:r>
      <w:proofErr w:type="spellEnd"/>
      <w:r w:rsidR="00A148F5">
        <w:rPr>
          <w:rFonts w:ascii="Times New Roman" w:hAnsi="Times New Roman" w:cs="Times New Roman"/>
          <w:i w:val="0"/>
          <w:sz w:val="18"/>
          <w:szCs w:val="18"/>
          <w:vertAlign w:val="baseline"/>
        </w:rPr>
        <w:t xml:space="preserve"> </w:t>
      </w:r>
      <w:proofErr w:type="spellStart"/>
      <w:r w:rsidR="00A148F5">
        <w:rPr>
          <w:rFonts w:ascii="Times New Roman" w:hAnsi="Times New Roman" w:cs="Times New Roman"/>
          <w:i w:val="0"/>
          <w:sz w:val="18"/>
          <w:szCs w:val="18"/>
          <w:vertAlign w:val="baseline"/>
        </w:rPr>
        <w:t>rPP</w:t>
      </w:r>
      <w:proofErr w:type="spellEnd"/>
      <w:r w:rsidR="00A148F5">
        <w:rPr>
          <w:rFonts w:ascii="Times New Roman" w:hAnsi="Times New Roman" w:cs="Times New Roman"/>
          <w:i w:val="0"/>
          <w:sz w:val="18"/>
          <w:szCs w:val="18"/>
          <w:vertAlign w:val="baseline"/>
        </w:rPr>
        <w:t>/</w:t>
      </w:r>
      <w:proofErr w:type="spellStart"/>
      <w:r w:rsidR="00A148F5">
        <w:rPr>
          <w:rFonts w:ascii="Times New Roman" w:hAnsi="Times New Roman" w:cs="Times New Roman"/>
          <w:i w:val="0"/>
          <w:sz w:val="18"/>
          <w:szCs w:val="18"/>
          <w:vertAlign w:val="baseline"/>
        </w:rPr>
        <w:t>rHDPE</w:t>
      </w:r>
      <w:proofErr w:type="spellEnd"/>
      <w:r w:rsidR="00A148F5">
        <w:rPr>
          <w:rFonts w:ascii="Times New Roman" w:hAnsi="Times New Roman" w:cs="Times New Roman"/>
          <w:i w:val="0"/>
          <w:sz w:val="18"/>
          <w:szCs w:val="18"/>
          <w:vertAlign w:val="baseline"/>
        </w:rPr>
        <w:t xml:space="preserve"> </w:t>
      </w:r>
      <w:proofErr w:type="spellStart"/>
      <w:r w:rsidR="00A148F5">
        <w:rPr>
          <w:rFonts w:ascii="Times New Roman" w:hAnsi="Times New Roman" w:cs="Times New Roman"/>
          <w:i w:val="0"/>
          <w:sz w:val="18"/>
          <w:szCs w:val="18"/>
          <w:vertAlign w:val="baseline"/>
        </w:rPr>
        <w:t>mempunyai</w:t>
      </w:r>
      <w:proofErr w:type="spellEnd"/>
      <w:r w:rsidR="00A148F5">
        <w:rPr>
          <w:rFonts w:ascii="Times New Roman" w:hAnsi="Times New Roman" w:cs="Times New Roman"/>
          <w:i w:val="0"/>
          <w:sz w:val="18"/>
          <w:szCs w:val="18"/>
          <w:vertAlign w:val="baseline"/>
        </w:rPr>
        <w:t xml:space="preserve"> </w:t>
      </w:r>
      <w:proofErr w:type="spellStart"/>
      <w:r w:rsidR="00A148F5">
        <w:rPr>
          <w:rFonts w:ascii="Times New Roman" w:hAnsi="Times New Roman" w:cs="Times New Roman"/>
          <w:i w:val="0"/>
          <w:sz w:val="18"/>
          <w:szCs w:val="18"/>
          <w:vertAlign w:val="baseline"/>
        </w:rPr>
        <w:t>permukaan</w:t>
      </w:r>
      <w:proofErr w:type="spellEnd"/>
      <w:r w:rsidR="00A148F5">
        <w:rPr>
          <w:rFonts w:ascii="Times New Roman" w:hAnsi="Times New Roman" w:cs="Times New Roman"/>
          <w:i w:val="0"/>
          <w:sz w:val="18"/>
          <w:szCs w:val="18"/>
          <w:vertAlign w:val="baseline"/>
        </w:rPr>
        <w:t xml:space="preserve"> yang </w:t>
      </w:r>
      <w:proofErr w:type="spellStart"/>
      <w:r w:rsidR="00A148F5">
        <w:rPr>
          <w:rFonts w:ascii="Times New Roman" w:hAnsi="Times New Roman" w:cs="Times New Roman"/>
          <w:i w:val="0"/>
          <w:sz w:val="18"/>
          <w:szCs w:val="18"/>
          <w:vertAlign w:val="baseline"/>
        </w:rPr>
        <w:t>licin</w:t>
      </w:r>
      <w:proofErr w:type="spellEnd"/>
      <w:r w:rsidR="00A148F5">
        <w:rPr>
          <w:rFonts w:ascii="Times New Roman" w:hAnsi="Times New Roman" w:cs="Times New Roman"/>
          <w:i w:val="0"/>
          <w:sz w:val="18"/>
          <w:szCs w:val="18"/>
          <w:vertAlign w:val="baseline"/>
        </w:rPr>
        <w:t>.</w:t>
      </w:r>
      <w:proofErr w:type="gramEnd"/>
      <w:r w:rsidR="00A148F5">
        <w:rPr>
          <w:rFonts w:ascii="Times New Roman" w:hAnsi="Times New Roman" w:cs="Times New Roman"/>
          <w:i w:val="0"/>
          <w:sz w:val="18"/>
          <w:szCs w:val="18"/>
          <w:vertAlign w:val="baseline"/>
        </w:rPr>
        <w:t xml:space="preserve"> </w:t>
      </w:r>
    </w:p>
    <w:p w:rsidR="00A343B7" w:rsidRDefault="00A343B7" w:rsidP="00A343B7">
      <w:pPr>
        <w:spacing w:after="0" w:line="240" w:lineRule="auto"/>
        <w:jc w:val="both"/>
        <w:rPr>
          <w:rFonts w:ascii="Times New Roman" w:hAnsi="Times New Roman" w:cs="Times New Roman"/>
          <w:i w:val="0"/>
          <w:sz w:val="18"/>
          <w:szCs w:val="18"/>
          <w:vertAlign w:val="baseline"/>
        </w:rPr>
      </w:pPr>
    </w:p>
    <w:p w:rsidR="00A343B7" w:rsidRDefault="00A343B7" w:rsidP="00A343B7">
      <w:pPr>
        <w:spacing w:after="0" w:line="240" w:lineRule="auto"/>
        <w:rPr>
          <w:rFonts w:ascii="Times New Roman" w:hAnsi="Times New Roman" w:cs="Times New Roman"/>
          <w:i w:val="0"/>
          <w:sz w:val="18"/>
          <w:szCs w:val="18"/>
          <w:vertAlign w:val="baseline"/>
        </w:rPr>
      </w:pPr>
      <w:r>
        <w:rPr>
          <w:rFonts w:ascii="Times New Roman" w:hAnsi="Times New Roman" w:cs="Times New Roman"/>
          <w:b/>
          <w:i w:val="0"/>
          <w:sz w:val="18"/>
          <w:szCs w:val="18"/>
          <w:vertAlign w:val="baseline"/>
        </w:rPr>
        <w:t xml:space="preserve">Kata </w:t>
      </w:r>
      <w:proofErr w:type="spellStart"/>
      <w:r>
        <w:rPr>
          <w:rFonts w:ascii="Times New Roman" w:hAnsi="Times New Roman" w:cs="Times New Roman"/>
          <w:b/>
          <w:i w:val="0"/>
          <w:sz w:val="18"/>
          <w:szCs w:val="18"/>
          <w:vertAlign w:val="baseline"/>
        </w:rPr>
        <w:t>kunci</w:t>
      </w:r>
      <w:proofErr w:type="spellEnd"/>
      <w:r w:rsidRPr="0019104D">
        <w:rPr>
          <w:rFonts w:ascii="Times New Roman" w:hAnsi="Times New Roman" w:cs="Times New Roman"/>
          <w:b/>
          <w:i w:val="0"/>
          <w:sz w:val="18"/>
          <w:szCs w:val="18"/>
          <w:vertAlign w:val="baseline"/>
        </w:rPr>
        <w:t>:</w:t>
      </w:r>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polipropilena</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kitar</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semula</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polietilena</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ketumpatan</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tinggi</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kitar</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semula</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sifat-sifat</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tegangan</w:t>
      </w:r>
      <w:proofErr w:type="spellEnd"/>
      <w:r>
        <w:rPr>
          <w:rFonts w:ascii="Times New Roman" w:hAnsi="Times New Roman" w:cs="Times New Roman"/>
          <w:i w:val="0"/>
          <w:sz w:val="18"/>
          <w:szCs w:val="18"/>
          <w:vertAlign w:val="baseline"/>
        </w:rPr>
        <w:t xml:space="preserve">, </w:t>
      </w:r>
      <w:proofErr w:type="spellStart"/>
      <w:r>
        <w:rPr>
          <w:rFonts w:ascii="Times New Roman" w:hAnsi="Times New Roman" w:cs="Times New Roman"/>
          <w:i w:val="0"/>
          <w:sz w:val="18"/>
          <w:szCs w:val="18"/>
          <w:vertAlign w:val="baseline"/>
        </w:rPr>
        <w:t>adunan</w:t>
      </w:r>
      <w:proofErr w:type="spellEnd"/>
      <w:r>
        <w:rPr>
          <w:rFonts w:ascii="Times New Roman" w:hAnsi="Times New Roman" w:cs="Times New Roman"/>
          <w:i w:val="0"/>
          <w:sz w:val="18"/>
          <w:szCs w:val="18"/>
          <w:vertAlign w:val="baseline"/>
        </w:rPr>
        <w:t>, geo-</w:t>
      </w:r>
      <w:proofErr w:type="spellStart"/>
      <w:r>
        <w:rPr>
          <w:rFonts w:ascii="Times New Roman" w:hAnsi="Times New Roman" w:cs="Times New Roman"/>
          <w:i w:val="0"/>
          <w:sz w:val="18"/>
          <w:szCs w:val="18"/>
          <w:vertAlign w:val="baseline"/>
        </w:rPr>
        <w:t>komposit</w:t>
      </w:r>
      <w:proofErr w:type="spellEnd"/>
    </w:p>
    <w:p w:rsidR="00A343B7" w:rsidRDefault="00A343B7" w:rsidP="00A343B7">
      <w:pPr>
        <w:spacing w:after="0" w:line="240" w:lineRule="auto"/>
        <w:rPr>
          <w:rFonts w:ascii="Times New Roman" w:hAnsi="Times New Roman" w:cs="Times New Roman"/>
          <w:i w:val="0"/>
          <w:sz w:val="18"/>
          <w:szCs w:val="18"/>
          <w:vertAlign w:val="baseline"/>
        </w:rPr>
      </w:pPr>
    </w:p>
    <w:p w:rsidR="00A343B7" w:rsidRDefault="00A343B7" w:rsidP="00A343B7">
      <w:pPr>
        <w:spacing w:after="0" w:line="240" w:lineRule="auto"/>
        <w:rPr>
          <w:rFonts w:ascii="Times New Roman" w:hAnsi="Times New Roman" w:cs="Times New Roman"/>
          <w:i w:val="0"/>
          <w:sz w:val="18"/>
          <w:szCs w:val="18"/>
          <w:vertAlign w:val="baseline"/>
        </w:rPr>
      </w:pPr>
    </w:p>
    <w:p w:rsidR="0064012A" w:rsidRPr="0064012A" w:rsidRDefault="00197F1E" w:rsidP="00E5356F">
      <w:pPr>
        <w:spacing w:after="0" w:line="240" w:lineRule="auto"/>
        <w:jc w:val="center"/>
        <w:rPr>
          <w:rFonts w:ascii="Times New Roman" w:hAnsi="Times New Roman" w:cs="Times New Roman"/>
          <w:b/>
          <w:i w:val="0"/>
          <w:sz w:val="20"/>
          <w:szCs w:val="20"/>
          <w:vertAlign w:val="baseline"/>
        </w:rPr>
      </w:pPr>
      <w:r w:rsidRPr="00C15FA9">
        <w:rPr>
          <w:rFonts w:ascii="Times New Roman" w:hAnsi="Times New Roman" w:cs="Times New Roman"/>
          <w:b/>
          <w:i w:val="0"/>
          <w:sz w:val="20"/>
          <w:szCs w:val="20"/>
          <w:vertAlign w:val="baseline"/>
        </w:rPr>
        <w:t>Introduction</w:t>
      </w:r>
    </w:p>
    <w:p w:rsidR="00E5356F" w:rsidRDefault="00197F1E" w:rsidP="00E5356F">
      <w:pPr>
        <w:spacing w:line="240" w:lineRule="auto"/>
        <w:jc w:val="both"/>
        <w:rPr>
          <w:rFonts w:ascii="Times New Roman" w:hAnsi="Times New Roman" w:cs="Times New Roman"/>
          <w:i w:val="0"/>
          <w:sz w:val="20"/>
          <w:szCs w:val="20"/>
          <w:vertAlign w:val="baseline"/>
        </w:rPr>
      </w:pPr>
      <w:r>
        <w:rPr>
          <w:rFonts w:ascii="Times New Roman" w:hAnsi="Times New Roman" w:cs="Times New Roman"/>
          <w:i w:val="0"/>
          <w:sz w:val="20"/>
          <w:szCs w:val="20"/>
          <w:vertAlign w:val="baseline"/>
        </w:rPr>
        <w:t>For the past ten years, total consumption of plastics and the range of their practical application had demonstrated significant increase [</w:t>
      </w:r>
      <w:r w:rsidRPr="005A615E">
        <w:rPr>
          <w:rFonts w:ascii="Times New Roman" w:hAnsi="Times New Roman" w:cs="Times New Roman"/>
          <w:i w:val="0"/>
          <w:sz w:val="20"/>
          <w:szCs w:val="20"/>
          <w:vertAlign w:val="baseline"/>
        </w:rPr>
        <w:t>1</w:t>
      </w:r>
      <w:r>
        <w:rPr>
          <w:rFonts w:ascii="Times New Roman" w:hAnsi="Times New Roman" w:cs="Times New Roman"/>
          <w:i w:val="0"/>
          <w:sz w:val="20"/>
          <w:szCs w:val="20"/>
          <w:vertAlign w:val="baseline"/>
        </w:rPr>
        <w:t>]. This development is caused by the properties of the plastic materials, also with their adaptability and lower manufacturing cost [</w:t>
      </w:r>
      <w:r w:rsidRPr="005A615E">
        <w:rPr>
          <w:rFonts w:ascii="Times New Roman" w:hAnsi="Times New Roman" w:cs="Times New Roman"/>
          <w:i w:val="0"/>
          <w:sz w:val="20"/>
          <w:szCs w:val="20"/>
          <w:vertAlign w:val="baseline"/>
        </w:rPr>
        <w:t>2</w:t>
      </w:r>
      <w:r>
        <w:rPr>
          <w:rFonts w:ascii="Times New Roman" w:hAnsi="Times New Roman" w:cs="Times New Roman"/>
          <w:i w:val="0"/>
          <w:sz w:val="20"/>
          <w:szCs w:val="20"/>
          <w:vertAlign w:val="baseline"/>
        </w:rPr>
        <w:t>]. Once plastics become waste at the end of their functional usage, they could lead to a serious environmental problem [</w:t>
      </w:r>
      <w:r w:rsidRPr="005A615E">
        <w:rPr>
          <w:rFonts w:ascii="Times New Roman" w:hAnsi="Times New Roman" w:cs="Times New Roman"/>
          <w:i w:val="0"/>
          <w:sz w:val="20"/>
          <w:szCs w:val="20"/>
          <w:vertAlign w:val="baseline"/>
        </w:rPr>
        <w:t>3</w:t>
      </w:r>
      <w:r>
        <w:rPr>
          <w:rFonts w:ascii="Times New Roman" w:hAnsi="Times New Roman" w:cs="Times New Roman"/>
          <w:i w:val="0"/>
          <w:sz w:val="20"/>
          <w:szCs w:val="20"/>
          <w:vertAlign w:val="baseline"/>
        </w:rPr>
        <w:t>]. These plastic</w:t>
      </w:r>
      <w:r w:rsidRPr="00FB0685">
        <w:rPr>
          <w:rFonts w:ascii="Times New Roman" w:hAnsi="Times New Roman" w:cs="Times New Roman"/>
          <w:i w:val="0"/>
          <w:sz w:val="20"/>
          <w:szCs w:val="20"/>
          <w:vertAlign w:val="baseline"/>
        </w:rPr>
        <w:t xml:space="preserve"> wastes are almost non-degraded in the </w:t>
      </w:r>
      <w:r w:rsidRPr="00F42A83">
        <w:rPr>
          <w:rFonts w:ascii="Times New Roman" w:hAnsi="Times New Roman" w:cs="Times New Roman"/>
          <w:i w:val="0"/>
          <w:sz w:val="20"/>
          <w:szCs w:val="20"/>
          <w:vertAlign w:val="baseline"/>
        </w:rPr>
        <w:t>natural</w:t>
      </w:r>
      <w:r w:rsidRPr="00FB0685">
        <w:rPr>
          <w:rFonts w:ascii="Times New Roman" w:hAnsi="Times New Roman" w:cs="Times New Roman"/>
          <w:i w:val="0"/>
          <w:sz w:val="20"/>
          <w:szCs w:val="20"/>
          <w:vertAlign w:val="baseline"/>
        </w:rPr>
        <w:t xml:space="preserve"> envi</w:t>
      </w:r>
      <w:r>
        <w:rPr>
          <w:rFonts w:ascii="Times New Roman" w:hAnsi="Times New Roman" w:cs="Times New Roman"/>
          <w:i w:val="0"/>
          <w:sz w:val="20"/>
          <w:szCs w:val="20"/>
          <w:vertAlign w:val="baseline"/>
        </w:rPr>
        <w:t>ronment even after being exposed to extreme weather [</w:t>
      </w:r>
      <w:r w:rsidRPr="005A615E">
        <w:rPr>
          <w:rFonts w:ascii="Times New Roman" w:hAnsi="Times New Roman" w:cs="Times New Roman"/>
          <w:i w:val="0"/>
          <w:sz w:val="20"/>
          <w:szCs w:val="20"/>
          <w:vertAlign w:val="baseline"/>
        </w:rPr>
        <w:t>4</w:t>
      </w:r>
      <w:r>
        <w:rPr>
          <w:rFonts w:ascii="Times New Roman" w:hAnsi="Times New Roman" w:cs="Times New Roman"/>
          <w:i w:val="0"/>
          <w:sz w:val="20"/>
          <w:szCs w:val="20"/>
          <w:vertAlign w:val="baseline"/>
        </w:rPr>
        <w:t>]</w:t>
      </w:r>
      <w:r w:rsidRPr="00FB0685">
        <w:rPr>
          <w:rFonts w:ascii="Times New Roman" w:hAnsi="Times New Roman" w:cs="Times New Roman"/>
          <w:i w:val="0"/>
          <w:sz w:val="20"/>
          <w:szCs w:val="20"/>
          <w:vertAlign w:val="baseline"/>
        </w:rPr>
        <w:t>.</w:t>
      </w:r>
      <w:r>
        <w:rPr>
          <w:rFonts w:ascii="Times New Roman" w:hAnsi="Times New Roman" w:cs="Times New Roman"/>
          <w:i w:val="0"/>
          <w:sz w:val="20"/>
          <w:szCs w:val="20"/>
          <w:vertAlign w:val="baseline"/>
        </w:rPr>
        <w:t xml:space="preserve"> Hence, recycling of plastics has become an alternative method in reducing the plastic wastes [</w:t>
      </w:r>
      <w:r w:rsidRPr="005A615E">
        <w:rPr>
          <w:rFonts w:ascii="Times New Roman" w:hAnsi="Times New Roman" w:cs="Times New Roman"/>
          <w:i w:val="0"/>
          <w:sz w:val="20"/>
          <w:szCs w:val="20"/>
          <w:vertAlign w:val="baseline"/>
        </w:rPr>
        <w:t>4</w:t>
      </w:r>
      <w:r>
        <w:rPr>
          <w:rFonts w:ascii="Times New Roman" w:hAnsi="Times New Roman" w:cs="Times New Roman"/>
          <w:i w:val="0"/>
          <w:sz w:val="20"/>
          <w:szCs w:val="20"/>
          <w:vertAlign w:val="baseline"/>
        </w:rPr>
        <w:t>].</w:t>
      </w:r>
    </w:p>
    <w:p w:rsidR="00E5356F" w:rsidRDefault="00197F1E" w:rsidP="00E5356F">
      <w:pPr>
        <w:spacing w:line="240" w:lineRule="auto"/>
        <w:jc w:val="both"/>
        <w:rPr>
          <w:rFonts w:ascii="Times New Roman" w:hAnsi="Times New Roman" w:cs="Times New Roman"/>
          <w:i w:val="0"/>
          <w:sz w:val="20"/>
          <w:szCs w:val="20"/>
          <w:vertAlign w:val="baseline"/>
        </w:rPr>
      </w:pPr>
      <w:r w:rsidRPr="00E5356F">
        <w:rPr>
          <w:rFonts w:ascii="Times New Roman" w:hAnsi="Times New Roman" w:cs="Times New Roman"/>
          <w:i w:val="0"/>
          <w:sz w:val="20"/>
          <w:szCs w:val="20"/>
          <w:vertAlign w:val="baseline"/>
        </w:rPr>
        <w:t>Recyc</w:t>
      </w:r>
      <w:r w:rsidR="0064012A" w:rsidRPr="00E5356F">
        <w:rPr>
          <w:rFonts w:ascii="Times New Roman" w:hAnsi="Times New Roman" w:cs="Times New Roman"/>
          <w:i w:val="0"/>
          <w:sz w:val="20"/>
          <w:szCs w:val="20"/>
          <w:vertAlign w:val="baseline"/>
        </w:rPr>
        <w:t>led high density polyethylene (</w:t>
      </w:r>
      <w:proofErr w:type="spellStart"/>
      <w:r w:rsidR="0064012A" w:rsidRPr="00E5356F">
        <w:rPr>
          <w:rFonts w:ascii="Times New Roman" w:hAnsi="Times New Roman" w:cs="Times New Roman"/>
          <w:i w:val="0"/>
          <w:sz w:val="20"/>
          <w:szCs w:val="20"/>
          <w:vertAlign w:val="baseline"/>
        </w:rPr>
        <w:t>r</w:t>
      </w:r>
      <w:r w:rsidRPr="00E5356F">
        <w:rPr>
          <w:rFonts w:ascii="Times New Roman" w:hAnsi="Times New Roman" w:cs="Times New Roman"/>
          <w:i w:val="0"/>
          <w:sz w:val="20"/>
          <w:szCs w:val="20"/>
          <w:vertAlign w:val="baseline"/>
        </w:rPr>
        <w:t>HDP</w:t>
      </w:r>
      <w:r w:rsidR="0064012A" w:rsidRPr="00E5356F">
        <w:rPr>
          <w:rFonts w:ascii="Times New Roman" w:hAnsi="Times New Roman" w:cs="Times New Roman"/>
          <w:i w:val="0"/>
          <w:sz w:val="20"/>
          <w:szCs w:val="20"/>
          <w:vertAlign w:val="baseline"/>
        </w:rPr>
        <w:t>E</w:t>
      </w:r>
      <w:proofErr w:type="spellEnd"/>
      <w:r w:rsidR="0064012A" w:rsidRPr="00E5356F">
        <w:rPr>
          <w:rFonts w:ascii="Times New Roman" w:hAnsi="Times New Roman" w:cs="Times New Roman"/>
          <w:i w:val="0"/>
          <w:sz w:val="20"/>
          <w:szCs w:val="20"/>
          <w:vertAlign w:val="baseline"/>
        </w:rPr>
        <w:t xml:space="preserve">) and recycled </w:t>
      </w:r>
      <w:proofErr w:type="spellStart"/>
      <w:r w:rsidR="0064012A" w:rsidRPr="00E5356F">
        <w:rPr>
          <w:rFonts w:ascii="Times New Roman" w:hAnsi="Times New Roman" w:cs="Times New Roman"/>
          <w:i w:val="0"/>
          <w:sz w:val="20"/>
          <w:szCs w:val="20"/>
          <w:vertAlign w:val="baseline"/>
        </w:rPr>
        <w:t>polypropelene</w:t>
      </w:r>
      <w:proofErr w:type="spellEnd"/>
      <w:r w:rsidR="0064012A" w:rsidRPr="00E5356F">
        <w:rPr>
          <w:rFonts w:ascii="Times New Roman" w:hAnsi="Times New Roman" w:cs="Times New Roman"/>
          <w:i w:val="0"/>
          <w:sz w:val="20"/>
          <w:szCs w:val="20"/>
          <w:vertAlign w:val="baseline"/>
        </w:rPr>
        <w:t xml:space="preserve"> (</w:t>
      </w:r>
      <w:proofErr w:type="spellStart"/>
      <w:r w:rsidR="0064012A" w:rsidRPr="00E5356F">
        <w:rPr>
          <w:rFonts w:ascii="Times New Roman" w:hAnsi="Times New Roman" w:cs="Times New Roman"/>
          <w:i w:val="0"/>
          <w:sz w:val="20"/>
          <w:szCs w:val="20"/>
          <w:vertAlign w:val="baseline"/>
        </w:rPr>
        <w:t>r</w:t>
      </w:r>
      <w:r w:rsidRPr="00E5356F">
        <w:rPr>
          <w:rFonts w:ascii="Times New Roman" w:hAnsi="Times New Roman" w:cs="Times New Roman"/>
          <w:i w:val="0"/>
          <w:sz w:val="20"/>
          <w:szCs w:val="20"/>
          <w:vertAlign w:val="baseline"/>
        </w:rPr>
        <w:t>PP</w:t>
      </w:r>
      <w:proofErr w:type="spellEnd"/>
      <w:r w:rsidRPr="00E5356F">
        <w:rPr>
          <w:rFonts w:ascii="Times New Roman" w:hAnsi="Times New Roman" w:cs="Times New Roman"/>
          <w:i w:val="0"/>
          <w:sz w:val="20"/>
          <w:szCs w:val="20"/>
          <w:vertAlign w:val="baseline"/>
        </w:rPr>
        <w:t xml:space="preserve">) were used in this study to accomplish solid waste reduction and to achieve advance development of sustainable materials [5]. High Density Polyethylene (HDPE) and PP are nearly not degraded in the natural environment although had been in a long period of exposure [6]. The slow degradation properties of these plastics give off </w:t>
      </w:r>
      <w:proofErr w:type="spellStart"/>
      <w:r w:rsidRPr="00E5356F">
        <w:rPr>
          <w:rFonts w:ascii="Times New Roman" w:hAnsi="Times New Roman" w:cs="Times New Roman"/>
          <w:i w:val="0"/>
          <w:sz w:val="20"/>
          <w:szCs w:val="20"/>
          <w:vertAlign w:val="baseline"/>
        </w:rPr>
        <w:t>worthful</w:t>
      </w:r>
      <w:proofErr w:type="spellEnd"/>
      <w:r w:rsidRPr="00E5356F">
        <w:rPr>
          <w:rFonts w:ascii="Times New Roman" w:hAnsi="Times New Roman" w:cs="Times New Roman"/>
          <w:i w:val="0"/>
          <w:sz w:val="20"/>
          <w:szCs w:val="20"/>
          <w:vertAlign w:val="baseline"/>
        </w:rPr>
        <w:t xml:space="preserve"> properties as construction material [6, 7].</w:t>
      </w:r>
      <w:r w:rsidR="00126B3D" w:rsidRPr="00E5356F">
        <w:rPr>
          <w:rFonts w:ascii="Times New Roman" w:hAnsi="Times New Roman" w:cs="Times New Roman"/>
          <w:i w:val="0"/>
          <w:sz w:val="20"/>
          <w:szCs w:val="20"/>
          <w:vertAlign w:val="baseline"/>
        </w:rPr>
        <w:t xml:space="preserve"> </w:t>
      </w:r>
      <w:r w:rsidR="004F38BD" w:rsidRPr="00E5356F">
        <w:rPr>
          <w:rFonts w:ascii="Times New Roman" w:hAnsi="Times New Roman" w:cs="Times New Roman"/>
          <w:i w:val="0"/>
          <w:sz w:val="20"/>
          <w:szCs w:val="20"/>
          <w:vertAlign w:val="baseline"/>
        </w:rPr>
        <w:t xml:space="preserve">In today’s construction, the presence of weak layers consists of soft soil has led to applications of various types of ground improvement techniques [8]. Common types of </w:t>
      </w:r>
      <w:proofErr w:type="spellStart"/>
      <w:r w:rsidR="004F38BD" w:rsidRPr="00E5356F">
        <w:rPr>
          <w:rFonts w:ascii="Times New Roman" w:hAnsi="Times New Roman" w:cs="Times New Roman"/>
          <w:i w:val="0"/>
          <w:sz w:val="20"/>
          <w:szCs w:val="20"/>
          <w:vertAlign w:val="baseline"/>
        </w:rPr>
        <w:t>geosynthetics</w:t>
      </w:r>
      <w:proofErr w:type="spellEnd"/>
      <w:r w:rsidR="004F38BD" w:rsidRPr="00E5356F">
        <w:rPr>
          <w:rFonts w:ascii="Times New Roman" w:hAnsi="Times New Roman" w:cs="Times New Roman"/>
          <w:i w:val="0"/>
          <w:sz w:val="20"/>
          <w:szCs w:val="20"/>
          <w:vertAlign w:val="baseline"/>
        </w:rPr>
        <w:t xml:space="preserve"> used for soft soil reinforcement are geotextiles (particularly woven geotextiles), </w:t>
      </w:r>
      <w:proofErr w:type="spellStart"/>
      <w:r w:rsidR="004F38BD" w:rsidRPr="00E5356F">
        <w:rPr>
          <w:rFonts w:ascii="Times New Roman" w:hAnsi="Times New Roman" w:cs="Times New Roman"/>
          <w:i w:val="0"/>
          <w:sz w:val="20"/>
          <w:szCs w:val="20"/>
          <w:vertAlign w:val="baseline"/>
        </w:rPr>
        <w:t>geogrids</w:t>
      </w:r>
      <w:proofErr w:type="spellEnd"/>
      <w:r w:rsidR="004F38BD" w:rsidRPr="00E5356F">
        <w:rPr>
          <w:rFonts w:ascii="Times New Roman" w:hAnsi="Times New Roman" w:cs="Times New Roman"/>
          <w:i w:val="0"/>
          <w:sz w:val="20"/>
          <w:szCs w:val="20"/>
          <w:vertAlign w:val="baseline"/>
        </w:rPr>
        <w:t xml:space="preserve"> and </w:t>
      </w:r>
      <w:proofErr w:type="spellStart"/>
      <w:r w:rsidR="004F38BD" w:rsidRPr="00E5356F">
        <w:rPr>
          <w:rFonts w:ascii="Times New Roman" w:hAnsi="Times New Roman" w:cs="Times New Roman"/>
          <w:i w:val="0"/>
          <w:sz w:val="20"/>
          <w:szCs w:val="20"/>
          <w:vertAlign w:val="baseline"/>
        </w:rPr>
        <w:t>geocells</w:t>
      </w:r>
      <w:proofErr w:type="spellEnd"/>
      <w:r w:rsidR="004F38BD" w:rsidRPr="00E5356F">
        <w:rPr>
          <w:rFonts w:ascii="Times New Roman" w:hAnsi="Times New Roman" w:cs="Times New Roman"/>
          <w:i w:val="0"/>
          <w:sz w:val="20"/>
          <w:szCs w:val="20"/>
          <w:vertAlign w:val="baseline"/>
        </w:rPr>
        <w:t xml:space="preserve"> [8-9].</w:t>
      </w:r>
      <w:r w:rsidR="004F38BD" w:rsidRPr="00E5356F">
        <w:rPr>
          <w:rFonts w:ascii="Times New Roman" w:hAnsi="Times New Roman" w:cs="Times New Roman"/>
          <w:i w:val="0"/>
          <w:sz w:val="24"/>
          <w:szCs w:val="24"/>
          <w:vertAlign w:val="baseline"/>
        </w:rPr>
        <w:t xml:space="preserve"> </w:t>
      </w:r>
      <w:r w:rsidRPr="00E5356F">
        <w:rPr>
          <w:rFonts w:ascii="Times New Roman" w:hAnsi="Times New Roman" w:cs="Times New Roman"/>
          <w:i w:val="0"/>
          <w:sz w:val="20"/>
          <w:szCs w:val="20"/>
          <w:vertAlign w:val="baseline"/>
        </w:rPr>
        <w:t>The main aim of developing con</w:t>
      </w:r>
      <w:r w:rsidR="004F38BD" w:rsidRPr="00E5356F">
        <w:rPr>
          <w:rFonts w:ascii="Times New Roman" w:hAnsi="Times New Roman" w:cs="Times New Roman"/>
          <w:i w:val="0"/>
          <w:sz w:val="20"/>
          <w:szCs w:val="20"/>
          <w:vertAlign w:val="baseline"/>
        </w:rPr>
        <w:t>s</w:t>
      </w:r>
      <w:r w:rsidRPr="00E5356F">
        <w:rPr>
          <w:rFonts w:ascii="Times New Roman" w:hAnsi="Times New Roman" w:cs="Times New Roman"/>
          <w:i w:val="0"/>
          <w:sz w:val="20"/>
          <w:szCs w:val="20"/>
          <w:vertAlign w:val="baseline"/>
        </w:rPr>
        <w:t xml:space="preserve">truction geo-composites from recycled plastic are to reduce resource consumption, direct or indirect harmful emissions and </w:t>
      </w:r>
      <w:r w:rsidR="00126B3D" w:rsidRPr="00E5356F">
        <w:rPr>
          <w:rFonts w:ascii="Times New Roman" w:hAnsi="Times New Roman" w:cs="Times New Roman"/>
          <w:i w:val="0"/>
          <w:sz w:val="20"/>
          <w:szCs w:val="20"/>
          <w:vertAlign w:val="baseline"/>
        </w:rPr>
        <w:t>to produce environmentally-frie</w:t>
      </w:r>
      <w:r w:rsidRPr="00E5356F">
        <w:rPr>
          <w:rFonts w:ascii="Times New Roman" w:hAnsi="Times New Roman" w:cs="Times New Roman"/>
          <w:i w:val="0"/>
          <w:sz w:val="20"/>
          <w:szCs w:val="20"/>
          <w:vertAlign w:val="baseline"/>
        </w:rPr>
        <w:t>n</w:t>
      </w:r>
      <w:r w:rsidR="00126B3D" w:rsidRPr="00E5356F">
        <w:rPr>
          <w:rFonts w:ascii="Times New Roman" w:hAnsi="Times New Roman" w:cs="Times New Roman"/>
          <w:i w:val="0"/>
          <w:sz w:val="20"/>
          <w:szCs w:val="20"/>
          <w:vertAlign w:val="baseline"/>
        </w:rPr>
        <w:t>d</w:t>
      </w:r>
      <w:r w:rsidRPr="00E5356F">
        <w:rPr>
          <w:rFonts w:ascii="Times New Roman" w:hAnsi="Times New Roman" w:cs="Times New Roman"/>
          <w:i w:val="0"/>
          <w:sz w:val="20"/>
          <w:szCs w:val="20"/>
          <w:vertAlign w:val="baseline"/>
        </w:rPr>
        <w:t xml:space="preserve">ly product that meet functional criteria as the conventional product [7]. </w:t>
      </w:r>
      <w:r w:rsidR="00126B3D" w:rsidRPr="00E5356F">
        <w:rPr>
          <w:rFonts w:ascii="Times New Roman" w:hAnsi="Times New Roman" w:cs="Times New Roman"/>
          <w:i w:val="0"/>
          <w:sz w:val="20"/>
          <w:szCs w:val="20"/>
          <w:vertAlign w:val="baseline"/>
        </w:rPr>
        <w:t xml:space="preserve">The development of construction materials from recycled plastics is important to both construction and plastic recycling industries. </w:t>
      </w:r>
    </w:p>
    <w:p w:rsidR="00197F1E" w:rsidRPr="00E5356F" w:rsidRDefault="00197F1E" w:rsidP="00E5356F">
      <w:pPr>
        <w:spacing w:line="240" w:lineRule="auto"/>
        <w:jc w:val="both"/>
        <w:rPr>
          <w:rFonts w:ascii="Times New Roman" w:hAnsi="Times New Roman" w:cs="Times New Roman"/>
          <w:i w:val="0"/>
          <w:sz w:val="20"/>
          <w:szCs w:val="20"/>
          <w:vertAlign w:val="baseline"/>
        </w:rPr>
      </w:pPr>
      <w:r w:rsidRPr="00E5356F">
        <w:rPr>
          <w:rFonts w:ascii="Times New Roman" w:hAnsi="Times New Roman" w:cs="Times New Roman"/>
          <w:i w:val="0"/>
          <w:sz w:val="20"/>
          <w:szCs w:val="20"/>
          <w:vertAlign w:val="baseline"/>
        </w:rPr>
        <w:lastRenderedPageBreak/>
        <w:t xml:space="preserve">This study is </w:t>
      </w:r>
      <w:r w:rsidR="004F38BD" w:rsidRPr="00E5356F">
        <w:rPr>
          <w:rFonts w:ascii="Times New Roman" w:hAnsi="Times New Roman" w:cs="Times New Roman"/>
          <w:i w:val="0"/>
          <w:sz w:val="20"/>
          <w:szCs w:val="20"/>
          <w:vertAlign w:val="baseline"/>
        </w:rPr>
        <w:t xml:space="preserve">aim </w:t>
      </w:r>
      <w:r w:rsidRPr="00E5356F">
        <w:rPr>
          <w:rFonts w:ascii="Times New Roman" w:hAnsi="Times New Roman" w:cs="Times New Roman"/>
          <w:i w:val="0"/>
          <w:sz w:val="20"/>
          <w:szCs w:val="20"/>
          <w:vertAlign w:val="baseline"/>
        </w:rPr>
        <w:t>to investigate effect of blend composi</w:t>
      </w:r>
      <w:r w:rsidR="0064012A" w:rsidRPr="00E5356F">
        <w:rPr>
          <w:rFonts w:ascii="Times New Roman" w:hAnsi="Times New Roman" w:cs="Times New Roman"/>
          <w:i w:val="0"/>
          <w:sz w:val="20"/>
          <w:szCs w:val="20"/>
          <w:vertAlign w:val="baseline"/>
        </w:rPr>
        <w:t xml:space="preserve">tion of Recycled </w:t>
      </w:r>
      <w:proofErr w:type="spellStart"/>
      <w:r w:rsidR="0064012A" w:rsidRPr="00E5356F">
        <w:rPr>
          <w:rFonts w:ascii="Times New Roman" w:hAnsi="Times New Roman" w:cs="Times New Roman"/>
          <w:i w:val="0"/>
          <w:sz w:val="20"/>
          <w:szCs w:val="20"/>
          <w:vertAlign w:val="baseline"/>
        </w:rPr>
        <w:t>Polyproylene</w:t>
      </w:r>
      <w:proofErr w:type="spellEnd"/>
      <w:r w:rsidR="0064012A" w:rsidRPr="00E5356F">
        <w:rPr>
          <w:rFonts w:ascii="Times New Roman" w:hAnsi="Times New Roman" w:cs="Times New Roman"/>
          <w:i w:val="0"/>
          <w:sz w:val="20"/>
          <w:szCs w:val="20"/>
          <w:vertAlign w:val="baseline"/>
        </w:rPr>
        <w:t xml:space="preserve"> (</w:t>
      </w:r>
      <w:proofErr w:type="spellStart"/>
      <w:r w:rsidR="0064012A" w:rsidRPr="00E5356F">
        <w:rPr>
          <w:rFonts w:ascii="Times New Roman" w:hAnsi="Times New Roman" w:cs="Times New Roman"/>
          <w:i w:val="0"/>
          <w:sz w:val="20"/>
          <w:szCs w:val="20"/>
          <w:vertAlign w:val="baseline"/>
        </w:rPr>
        <w:t>r</w:t>
      </w:r>
      <w:r w:rsidRPr="00E5356F">
        <w:rPr>
          <w:rFonts w:ascii="Times New Roman" w:hAnsi="Times New Roman" w:cs="Times New Roman"/>
          <w:i w:val="0"/>
          <w:sz w:val="20"/>
          <w:szCs w:val="20"/>
          <w:vertAlign w:val="baseline"/>
        </w:rPr>
        <w:t>PP</w:t>
      </w:r>
      <w:proofErr w:type="spellEnd"/>
      <w:r w:rsidRPr="00E5356F">
        <w:rPr>
          <w:rFonts w:ascii="Times New Roman" w:hAnsi="Times New Roman" w:cs="Times New Roman"/>
          <w:i w:val="0"/>
          <w:sz w:val="20"/>
          <w:szCs w:val="20"/>
          <w:vertAlign w:val="baseline"/>
        </w:rPr>
        <w:t>) and Recyc</w:t>
      </w:r>
      <w:r w:rsidR="0064012A" w:rsidRPr="00E5356F">
        <w:rPr>
          <w:rFonts w:ascii="Times New Roman" w:hAnsi="Times New Roman" w:cs="Times New Roman"/>
          <w:i w:val="0"/>
          <w:sz w:val="20"/>
          <w:szCs w:val="20"/>
          <w:vertAlign w:val="baseline"/>
        </w:rPr>
        <w:t>led High density polyethylene (</w:t>
      </w:r>
      <w:proofErr w:type="spellStart"/>
      <w:r w:rsidR="0064012A" w:rsidRPr="00E5356F">
        <w:rPr>
          <w:rFonts w:ascii="Times New Roman" w:hAnsi="Times New Roman" w:cs="Times New Roman"/>
          <w:i w:val="0"/>
          <w:sz w:val="20"/>
          <w:szCs w:val="20"/>
          <w:vertAlign w:val="baseline"/>
        </w:rPr>
        <w:t>r</w:t>
      </w:r>
      <w:r w:rsidRPr="00E5356F">
        <w:rPr>
          <w:rFonts w:ascii="Times New Roman" w:hAnsi="Times New Roman" w:cs="Times New Roman"/>
          <w:i w:val="0"/>
          <w:sz w:val="20"/>
          <w:szCs w:val="20"/>
          <w:vertAlign w:val="baseline"/>
        </w:rPr>
        <w:t>HDPE</w:t>
      </w:r>
      <w:proofErr w:type="spellEnd"/>
      <w:r w:rsidRPr="00E5356F">
        <w:rPr>
          <w:rFonts w:ascii="Times New Roman" w:hAnsi="Times New Roman" w:cs="Times New Roman"/>
          <w:i w:val="0"/>
          <w:sz w:val="20"/>
          <w:szCs w:val="20"/>
          <w:vertAlign w:val="baseline"/>
        </w:rPr>
        <w:t xml:space="preserve">) blends geo-composite on tensile properties. </w:t>
      </w:r>
    </w:p>
    <w:p w:rsidR="00E5356F" w:rsidRDefault="00275077" w:rsidP="00E5356F">
      <w:pPr>
        <w:spacing w:after="0" w:line="240" w:lineRule="auto"/>
        <w:jc w:val="center"/>
        <w:rPr>
          <w:rFonts w:ascii="Times New Roman" w:hAnsi="Times New Roman" w:cs="Times New Roman"/>
          <w:b/>
          <w:i w:val="0"/>
          <w:sz w:val="20"/>
          <w:szCs w:val="20"/>
          <w:vertAlign w:val="baseline"/>
        </w:rPr>
      </w:pPr>
      <w:r>
        <w:rPr>
          <w:rFonts w:ascii="Times New Roman" w:hAnsi="Times New Roman" w:cs="Times New Roman"/>
          <w:b/>
          <w:i w:val="0"/>
          <w:sz w:val="20"/>
          <w:szCs w:val="20"/>
          <w:vertAlign w:val="baseline"/>
        </w:rPr>
        <w:t>Materials and Methods</w:t>
      </w:r>
      <w:bookmarkStart w:id="0" w:name="_GoBack"/>
      <w:bookmarkEnd w:id="0"/>
    </w:p>
    <w:p w:rsidR="00E5356F" w:rsidRDefault="00197F1E" w:rsidP="00D55E96">
      <w:pPr>
        <w:spacing w:after="0" w:line="240" w:lineRule="auto"/>
        <w:jc w:val="both"/>
        <w:rPr>
          <w:rFonts w:ascii="Times New Roman" w:hAnsi="Times New Roman" w:cs="Times New Roman"/>
          <w:b/>
          <w:i w:val="0"/>
          <w:sz w:val="20"/>
          <w:szCs w:val="20"/>
          <w:vertAlign w:val="baseline"/>
        </w:rPr>
      </w:pPr>
      <w:r>
        <w:rPr>
          <w:rFonts w:ascii="Times New Roman" w:hAnsi="Times New Roman" w:cs="Times New Roman"/>
          <w:b/>
          <w:i w:val="0"/>
          <w:sz w:val="20"/>
          <w:szCs w:val="20"/>
          <w:vertAlign w:val="baseline"/>
        </w:rPr>
        <w:t>Materials</w:t>
      </w:r>
    </w:p>
    <w:p w:rsidR="00E5356F" w:rsidRDefault="00197F1E" w:rsidP="00E5356F">
      <w:pPr>
        <w:spacing w:after="0" w:line="240" w:lineRule="auto"/>
        <w:jc w:val="both"/>
        <w:rPr>
          <w:rFonts w:ascii="Times New Roman" w:hAnsi="Times New Roman" w:cs="Times New Roman"/>
          <w:b/>
          <w:i w:val="0"/>
          <w:sz w:val="20"/>
          <w:szCs w:val="20"/>
          <w:vertAlign w:val="baseline"/>
        </w:rPr>
      </w:pPr>
      <w:r w:rsidRPr="00F93FA6">
        <w:rPr>
          <w:rFonts w:ascii="Times New Roman" w:hAnsi="Times New Roman" w:cs="Times New Roman"/>
          <w:i w:val="0"/>
          <w:sz w:val="20"/>
          <w:szCs w:val="20"/>
          <w:vertAlign w:val="baseline"/>
        </w:rPr>
        <w:t xml:space="preserve">The recycled HDPE and recycled PP were obtained from SLT. </w:t>
      </w:r>
      <w:proofErr w:type="gramStart"/>
      <w:r w:rsidRPr="00F93FA6">
        <w:rPr>
          <w:rFonts w:ascii="Times New Roman" w:hAnsi="Times New Roman" w:cs="Times New Roman"/>
          <w:i w:val="0"/>
          <w:sz w:val="20"/>
          <w:szCs w:val="20"/>
          <w:vertAlign w:val="baseline"/>
        </w:rPr>
        <w:t xml:space="preserve">Plastic </w:t>
      </w:r>
      <w:proofErr w:type="spellStart"/>
      <w:r w:rsidRPr="00F93FA6">
        <w:rPr>
          <w:rFonts w:ascii="Times New Roman" w:hAnsi="Times New Roman" w:cs="Times New Roman"/>
          <w:i w:val="0"/>
          <w:sz w:val="20"/>
          <w:szCs w:val="20"/>
          <w:vertAlign w:val="baseline"/>
        </w:rPr>
        <w:t>Sdn</w:t>
      </w:r>
      <w:proofErr w:type="spellEnd"/>
      <w:r w:rsidRPr="00F93FA6">
        <w:rPr>
          <w:rFonts w:ascii="Times New Roman" w:hAnsi="Times New Roman" w:cs="Times New Roman"/>
          <w:i w:val="0"/>
          <w:sz w:val="20"/>
          <w:szCs w:val="20"/>
          <w:vertAlign w:val="baseline"/>
        </w:rPr>
        <w:t>. Bhd., Penang, Malaysia</w:t>
      </w:r>
      <w:r w:rsidR="00F93FA6" w:rsidRPr="00F93FA6">
        <w:rPr>
          <w:rFonts w:ascii="Times New Roman" w:hAnsi="Times New Roman" w:cs="Times New Roman"/>
          <w:i w:val="0"/>
          <w:sz w:val="20"/>
          <w:szCs w:val="20"/>
          <w:vertAlign w:val="baseline"/>
        </w:rPr>
        <w:t>.</w:t>
      </w:r>
      <w:proofErr w:type="gramEnd"/>
      <w:r w:rsidR="00F93FA6" w:rsidRPr="00F93FA6">
        <w:rPr>
          <w:rFonts w:ascii="Times New Roman" w:hAnsi="Times New Roman" w:cs="Times New Roman"/>
          <w:i w:val="0"/>
          <w:sz w:val="20"/>
          <w:szCs w:val="20"/>
          <w:vertAlign w:val="baseline"/>
        </w:rPr>
        <w:t xml:space="preserve"> The density</w:t>
      </w:r>
      <w:r w:rsidR="00F93FA6" w:rsidRPr="00F93FA6">
        <w:rPr>
          <w:rFonts w:ascii="Times New Roman" w:hAnsi="Times New Roman" w:cs="Times New Roman"/>
          <w:i w:val="0"/>
          <w:sz w:val="20"/>
          <w:szCs w:val="20"/>
        </w:rPr>
        <w:t xml:space="preserve"> </w:t>
      </w:r>
      <w:r w:rsidR="00F93FA6" w:rsidRPr="00F93FA6">
        <w:rPr>
          <w:rFonts w:ascii="Times New Roman" w:hAnsi="Times New Roman" w:cs="Times New Roman"/>
          <w:i w:val="0"/>
          <w:sz w:val="20"/>
          <w:szCs w:val="20"/>
          <w:vertAlign w:val="baseline"/>
        </w:rPr>
        <w:t xml:space="preserve">of </w:t>
      </w:r>
      <w:proofErr w:type="spellStart"/>
      <w:r w:rsidR="00F93FA6" w:rsidRPr="00F93FA6">
        <w:rPr>
          <w:rFonts w:ascii="Times New Roman" w:hAnsi="Times New Roman" w:cs="Times New Roman"/>
          <w:i w:val="0"/>
          <w:sz w:val="20"/>
          <w:szCs w:val="20"/>
          <w:vertAlign w:val="baseline"/>
        </w:rPr>
        <w:t>rHDPE</w:t>
      </w:r>
      <w:proofErr w:type="spellEnd"/>
      <w:r w:rsidR="00F93FA6" w:rsidRPr="00F93FA6">
        <w:rPr>
          <w:rFonts w:ascii="Times New Roman" w:hAnsi="Times New Roman" w:cs="Times New Roman"/>
          <w:i w:val="0"/>
          <w:sz w:val="20"/>
          <w:szCs w:val="20"/>
          <w:vertAlign w:val="baseline"/>
        </w:rPr>
        <w:t xml:space="preserve"> and </w:t>
      </w:r>
      <w:proofErr w:type="spellStart"/>
      <w:r w:rsidR="00F93FA6" w:rsidRPr="00F93FA6">
        <w:rPr>
          <w:rFonts w:ascii="Times New Roman" w:hAnsi="Times New Roman" w:cs="Times New Roman"/>
          <w:i w:val="0"/>
          <w:sz w:val="20"/>
          <w:szCs w:val="20"/>
          <w:vertAlign w:val="baseline"/>
        </w:rPr>
        <w:t>rPP</w:t>
      </w:r>
      <w:proofErr w:type="spellEnd"/>
      <w:r w:rsidR="00F93FA6" w:rsidRPr="00F93FA6">
        <w:rPr>
          <w:rFonts w:ascii="Times New Roman" w:hAnsi="Times New Roman" w:cs="Times New Roman"/>
          <w:i w:val="0"/>
          <w:sz w:val="20"/>
          <w:szCs w:val="20"/>
          <w:vertAlign w:val="baseline"/>
        </w:rPr>
        <w:t xml:space="preserve"> were 0.92 g/cm3 and 0.9 g/cm3. Melt flow index (MFI) of </w:t>
      </w:r>
      <w:proofErr w:type="spellStart"/>
      <w:r w:rsidR="00F93FA6" w:rsidRPr="00F93FA6">
        <w:rPr>
          <w:rFonts w:ascii="Times New Roman" w:hAnsi="Times New Roman" w:cs="Times New Roman"/>
          <w:i w:val="0"/>
          <w:sz w:val="20"/>
          <w:szCs w:val="20"/>
          <w:vertAlign w:val="baseline"/>
        </w:rPr>
        <w:t>rHDPE</w:t>
      </w:r>
      <w:proofErr w:type="spellEnd"/>
      <w:r w:rsidR="00F93FA6" w:rsidRPr="00F93FA6">
        <w:rPr>
          <w:rFonts w:ascii="Times New Roman" w:hAnsi="Times New Roman" w:cs="Times New Roman"/>
          <w:i w:val="0"/>
          <w:sz w:val="20"/>
          <w:szCs w:val="20"/>
          <w:vertAlign w:val="baseline"/>
        </w:rPr>
        <w:t xml:space="preserve"> and </w:t>
      </w:r>
      <w:proofErr w:type="spellStart"/>
      <w:r w:rsidR="00F93FA6" w:rsidRPr="00F93FA6">
        <w:rPr>
          <w:rFonts w:ascii="Times New Roman" w:hAnsi="Times New Roman" w:cs="Times New Roman"/>
          <w:i w:val="0"/>
          <w:sz w:val="20"/>
          <w:szCs w:val="20"/>
          <w:vertAlign w:val="baseline"/>
        </w:rPr>
        <w:t>rPP</w:t>
      </w:r>
      <w:proofErr w:type="spellEnd"/>
      <w:r w:rsidR="00F93FA6" w:rsidRPr="00F93FA6">
        <w:rPr>
          <w:rFonts w:ascii="Times New Roman" w:hAnsi="Times New Roman" w:cs="Times New Roman"/>
          <w:i w:val="0"/>
          <w:sz w:val="20"/>
          <w:szCs w:val="20"/>
          <w:vertAlign w:val="baseline"/>
        </w:rPr>
        <w:t xml:space="preserve"> were 0.93 g/10min and 4.03 g/10min at 230°C, respectively</w:t>
      </w:r>
      <w:r w:rsidR="00F93FA6" w:rsidRPr="00F93FA6">
        <w:rPr>
          <w:sz w:val="20"/>
          <w:szCs w:val="20"/>
          <w:vertAlign w:val="baseline"/>
        </w:rPr>
        <w:t>.</w:t>
      </w:r>
    </w:p>
    <w:p w:rsidR="00E5356F" w:rsidRDefault="00E5356F" w:rsidP="00E5356F">
      <w:pPr>
        <w:spacing w:after="0" w:line="240" w:lineRule="auto"/>
        <w:jc w:val="both"/>
        <w:rPr>
          <w:rFonts w:ascii="Times New Roman" w:hAnsi="Times New Roman" w:cs="Times New Roman"/>
          <w:b/>
          <w:i w:val="0"/>
          <w:sz w:val="20"/>
          <w:szCs w:val="20"/>
          <w:vertAlign w:val="baseline"/>
        </w:rPr>
      </w:pPr>
    </w:p>
    <w:p w:rsidR="00197F1E" w:rsidRDefault="002C1BD3" w:rsidP="00E5356F">
      <w:pPr>
        <w:spacing w:after="0" w:line="240" w:lineRule="auto"/>
        <w:jc w:val="both"/>
        <w:rPr>
          <w:rFonts w:ascii="Times New Roman" w:hAnsi="Times New Roman" w:cs="Times New Roman"/>
          <w:b/>
          <w:i w:val="0"/>
          <w:sz w:val="20"/>
          <w:szCs w:val="20"/>
          <w:vertAlign w:val="baseline"/>
        </w:rPr>
      </w:pPr>
      <w:r>
        <w:rPr>
          <w:rFonts w:ascii="Times New Roman" w:hAnsi="Times New Roman" w:cs="Times New Roman"/>
          <w:b/>
          <w:i w:val="0"/>
          <w:sz w:val="20"/>
          <w:szCs w:val="20"/>
          <w:vertAlign w:val="baseline"/>
        </w:rPr>
        <w:t xml:space="preserve">Preparations of </w:t>
      </w:r>
      <w:proofErr w:type="spellStart"/>
      <w:r>
        <w:rPr>
          <w:rFonts w:ascii="Times New Roman" w:hAnsi="Times New Roman" w:cs="Times New Roman"/>
          <w:b/>
          <w:i w:val="0"/>
          <w:sz w:val="20"/>
          <w:szCs w:val="20"/>
          <w:vertAlign w:val="baseline"/>
        </w:rPr>
        <w:t>rHDPE</w:t>
      </w:r>
      <w:proofErr w:type="spellEnd"/>
      <w:r>
        <w:rPr>
          <w:rFonts w:ascii="Times New Roman" w:hAnsi="Times New Roman" w:cs="Times New Roman"/>
          <w:b/>
          <w:i w:val="0"/>
          <w:sz w:val="20"/>
          <w:szCs w:val="20"/>
          <w:vertAlign w:val="baseline"/>
        </w:rPr>
        <w:t>/</w:t>
      </w:r>
      <w:proofErr w:type="spellStart"/>
      <w:r>
        <w:rPr>
          <w:rFonts w:ascii="Times New Roman" w:hAnsi="Times New Roman" w:cs="Times New Roman"/>
          <w:b/>
          <w:i w:val="0"/>
          <w:sz w:val="20"/>
          <w:szCs w:val="20"/>
          <w:vertAlign w:val="baseline"/>
        </w:rPr>
        <w:t>r</w:t>
      </w:r>
      <w:r w:rsidR="00197F1E" w:rsidRPr="008A4EF7">
        <w:rPr>
          <w:rFonts w:ascii="Times New Roman" w:hAnsi="Times New Roman" w:cs="Times New Roman"/>
          <w:b/>
          <w:i w:val="0"/>
          <w:sz w:val="20"/>
          <w:szCs w:val="20"/>
          <w:vertAlign w:val="baseline"/>
        </w:rPr>
        <w:t>PP</w:t>
      </w:r>
      <w:proofErr w:type="spellEnd"/>
      <w:r w:rsidR="00197F1E" w:rsidRPr="008A4EF7">
        <w:rPr>
          <w:rFonts w:ascii="Times New Roman" w:hAnsi="Times New Roman" w:cs="Times New Roman"/>
          <w:b/>
          <w:i w:val="0"/>
          <w:sz w:val="20"/>
          <w:szCs w:val="20"/>
          <w:vertAlign w:val="baseline"/>
        </w:rPr>
        <w:t xml:space="preserve"> blends</w:t>
      </w:r>
    </w:p>
    <w:p w:rsidR="00197F1E" w:rsidRDefault="00F93FA6" w:rsidP="00E5356F">
      <w:pPr>
        <w:spacing w:after="0" w:line="240" w:lineRule="auto"/>
        <w:jc w:val="both"/>
        <w:rPr>
          <w:rFonts w:ascii="Times New Roman" w:hAnsi="Times New Roman" w:cs="Times New Roman"/>
          <w:b/>
          <w:i w:val="0"/>
          <w:sz w:val="20"/>
          <w:szCs w:val="20"/>
          <w:vertAlign w:val="baseline"/>
        </w:rPr>
      </w:pPr>
      <w:r>
        <w:rPr>
          <w:rFonts w:ascii="Times New Roman" w:hAnsi="Times New Roman" w:cs="Times New Roman"/>
          <w:i w:val="0"/>
          <w:sz w:val="20"/>
          <w:szCs w:val="20"/>
          <w:vertAlign w:val="baseline"/>
        </w:rPr>
        <w:t xml:space="preserve">The </w:t>
      </w:r>
      <w:proofErr w:type="spellStart"/>
      <w:r>
        <w:rPr>
          <w:rFonts w:ascii="Times New Roman" w:hAnsi="Times New Roman" w:cs="Times New Roman"/>
          <w:i w:val="0"/>
          <w:sz w:val="20"/>
          <w:szCs w:val="20"/>
          <w:vertAlign w:val="baseline"/>
        </w:rPr>
        <w:t>rHDPE</w:t>
      </w:r>
      <w:proofErr w:type="spellEnd"/>
      <w:r>
        <w:rPr>
          <w:rFonts w:ascii="Times New Roman" w:hAnsi="Times New Roman" w:cs="Times New Roman"/>
          <w:i w:val="0"/>
          <w:sz w:val="20"/>
          <w:szCs w:val="20"/>
          <w:vertAlign w:val="baseline"/>
        </w:rPr>
        <w:t>/</w:t>
      </w:r>
      <w:proofErr w:type="spellStart"/>
      <w:r>
        <w:rPr>
          <w:rFonts w:ascii="Times New Roman" w:hAnsi="Times New Roman" w:cs="Times New Roman"/>
          <w:i w:val="0"/>
          <w:sz w:val="20"/>
          <w:szCs w:val="20"/>
          <w:vertAlign w:val="baseline"/>
        </w:rPr>
        <w:t>r</w:t>
      </w:r>
      <w:r w:rsidR="00197F1E">
        <w:rPr>
          <w:rFonts w:ascii="Times New Roman" w:hAnsi="Times New Roman" w:cs="Times New Roman"/>
          <w:i w:val="0"/>
          <w:sz w:val="20"/>
          <w:szCs w:val="20"/>
          <w:vertAlign w:val="baseline"/>
        </w:rPr>
        <w:t>PP</w:t>
      </w:r>
      <w:proofErr w:type="spellEnd"/>
      <w:r w:rsidR="00197F1E">
        <w:rPr>
          <w:rFonts w:ascii="Times New Roman" w:hAnsi="Times New Roman" w:cs="Times New Roman"/>
          <w:i w:val="0"/>
          <w:sz w:val="20"/>
          <w:szCs w:val="20"/>
          <w:vertAlign w:val="baseline"/>
        </w:rPr>
        <w:t xml:space="preserve"> blends were prepared using </w:t>
      </w:r>
      <w:r>
        <w:rPr>
          <w:rFonts w:ascii="Times New Roman" w:hAnsi="Times New Roman" w:cs="Times New Roman"/>
          <w:i w:val="0"/>
          <w:sz w:val="20"/>
          <w:szCs w:val="20"/>
          <w:vertAlign w:val="baseline"/>
        </w:rPr>
        <w:t xml:space="preserve">co-rotating </w:t>
      </w:r>
      <w:r w:rsidR="00197F1E">
        <w:rPr>
          <w:rFonts w:ascii="Times New Roman" w:hAnsi="Times New Roman" w:cs="Times New Roman"/>
          <w:i w:val="0"/>
          <w:sz w:val="20"/>
          <w:szCs w:val="20"/>
          <w:vertAlign w:val="baseline"/>
        </w:rPr>
        <w:t>twin screw extruder. The temperatures in all three zones of the extruder and die exit were set to 180</w:t>
      </w:r>
      <w:r w:rsidR="00197F1E">
        <w:rPr>
          <w:rFonts w:ascii="Calibri" w:hAnsi="Calibri" w:cs="Times New Roman"/>
          <w:i w:val="0"/>
          <w:sz w:val="20"/>
          <w:szCs w:val="20"/>
          <w:vertAlign w:val="baseline"/>
        </w:rPr>
        <w:t>⁰</w:t>
      </w:r>
      <w:r w:rsidR="00197F1E">
        <w:rPr>
          <w:rFonts w:ascii="Times New Roman" w:hAnsi="Times New Roman" w:cs="Times New Roman"/>
          <w:i w:val="0"/>
          <w:sz w:val="20"/>
          <w:szCs w:val="20"/>
          <w:vertAlign w:val="baseline"/>
        </w:rPr>
        <w:t xml:space="preserve">C, and the speed was set at 180 rpm. The </w:t>
      </w:r>
      <w:proofErr w:type="spellStart"/>
      <w:r w:rsidR="00197F1E">
        <w:rPr>
          <w:rFonts w:ascii="Times New Roman" w:hAnsi="Times New Roman" w:cs="Times New Roman"/>
          <w:i w:val="0"/>
          <w:sz w:val="20"/>
          <w:szCs w:val="20"/>
          <w:vertAlign w:val="baseline"/>
        </w:rPr>
        <w:t>extrudates</w:t>
      </w:r>
      <w:proofErr w:type="spellEnd"/>
      <w:r w:rsidR="00197F1E">
        <w:rPr>
          <w:rFonts w:ascii="Times New Roman" w:hAnsi="Times New Roman" w:cs="Times New Roman"/>
          <w:i w:val="0"/>
          <w:sz w:val="20"/>
          <w:szCs w:val="20"/>
          <w:vertAlign w:val="baseline"/>
        </w:rPr>
        <w:t xml:space="preserve"> were fed directly into the pelletizer. The samples were compress with compression molding. The compression procedure involve preheat at 3 minutes, compress at 2 minutes and followed by cooling at 4 minutes. Ta</w:t>
      </w:r>
      <w:r>
        <w:rPr>
          <w:rFonts w:ascii="Times New Roman" w:hAnsi="Times New Roman" w:cs="Times New Roman"/>
          <w:i w:val="0"/>
          <w:sz w:val="20"/>
          <w:szCs w:val="20"/>
          <w:vertAlign w:val="baseline"/>
        </w:rPr>
        <w:t xml:space="preserve">ble 1 shows the formulation of </w:t>
      </w:r>
      <w:proofErr w:type="spellStart"/>
      <w:r>
        <w:rPr>
          <w:rFonts w:ascii="Times New Roman" w:hAnsi="Times New Roman" w:cs="Times New Roman"/>
          <w:i w:val="0"/>
          <w:sz w:val="20"/>
          <w:szCs w:val="20"/>
          <w:vertAlign w:val="baseline"/>
        </w:rPr>
        <w:t>rPP</w:t>
      </w:r>
      <w:proofErr w:type="spellEnd"/>
      <w:r>
        <w:rPr>
          <w:rFonts w:ascii="Times New Roman" w:hAnsi="Times New Roman" w:cs="Times New Roman"/>
          <w:i w:val="0"/>
          <w:sz w:val="20"/>
          <w:szCs w:val="20"/>
          <w:vertAlign w:val="baseline"/>
        </w:rPr>
        <w:t>/</w:t>
      </w:r>
      <w:proofErr w:type="spellStart"/>
      <w:r>
        <w:rPr>
          <w:rFonts w:ascii="Times New Roman" w:hAnsi="Times New Roman" w:cs="Times New Roman"/>
          <w:i w:val="0"/>
          <w:sz w:val="20"/>
          <w:szCs w:val="20"/>
          <w:vertAlign w:val="baseline"/>
        </w:rPr>
        <w:t>r</w:t>
      </w:r>
      <w:r w:rsidR="00197F1E">
        <w:rPr>
          <w:rFonts w:ascii="Times New Roman" w:hAnsi="Times New Roman" w:cs="Times New Roman"/>
          <w:i w:val="0"/>
          <w:sz w:val="20"/>
          <w:szCs w:val="20"/>
          <w:vertAlign w:val="baseline"/>
        </w:rPr>
        <w:t>HDPE</w:t>
      </w:r>
      <w:proofErr w:type="spellEnd"/>
      <w:r w:rsidR="00197F1E">
        <w:rPr>
          <w:rFonts w:ascii="Times New Roman" w:hAnsi="Times New Roman" w:cs="Times New Roman"/>
          <w:i w:val="0"/>
          <w:sz w:val="20"/>
          <w:szCs w:val="20"/>
          <w:vertAlign w:val="baseline"/>
        </w:rPr>
        <w:t xml:space="preserve"> blends.</w:t>
      </w:r>
    </w:p>
    <w:p w:rsidR="00E5356F" w:rsidRPr="00E5356F" w:rsidRDefault="00E5356F" w:rsidP="00E5356F">
      <w:pPr>
        <w:spacing w:after="0" w:line="240" w:lineRule="auto"/>
        <w:jc w:val="both"/>
        <w:rPr>
          <w:rFonts w:ascii="Times New Roman" w:hAnsi="Times New Roman" w:cs="Times New Roman"/>
          <w:b/>
          <w:i w:val="0"/>
          <w:sz w:val="20"/>
          <w:szCs w:val="20"/>
          <w:vertAlign w:val="baseline"/>
        </w:rPr>
      </w:pPr>
    </w:p>
    <w:p w:rsidR="00197F1E" w:rsidRPr="005F6CF9" w:rsidRDefault="00BF0457" w:rsidP="00197F1E">
      <w:pPr>
        <w:spacing w:after="0" w:line="480" w:lineRule="auto"/>
        <w:jc w:val="center"/>
        <w:rPr>
          <w:rFonts w:ascii="Times New Roman" w:hAnsi="Times New Roman" w:cs="Times New Roman"/>
          <w:i w:val="0"/>
          <w:sz w:val="18"/>
          <w:szCs w:val="18"/>
          <w:vertAlign w:val="baseline"/>
        </w:rPr>
      </w:pPr>
      <w:proofErr w:type="gramStart"/>
      <w:r>
        <w:rPr>
          <w:rFonts w:ascii="Times New Roman" w:hAnsi="Times New Roman" w:cs="Times New Roman"/>
          <w:i w:val="0"/>
          <w:sz w:val="18"/>
          <w:szCs w:val="18"/>
          <w:vertAlign w:val="baseline"/>
        </w:rPr>
        <w:t>Table 1</w:t>
      </w:r>
      <w:r w:rsidR="00E5356F">
        <w:rPr>
          <w:rFonts w:ascii="Times New Roman" w:hAnsi="Times New Roman" w:cs="Times New Roman"/>
          <w:i w:val="0"/>
          <w:sz w:val="18"/>
          <w:szCs w:val="18"/>
          <w:vertAlign w:val="baseline"/>
        </w:rPr>
        <w:t>.</w:t>
      </w:r>
      <w:proofErr w:type="gramEnd"/>
      <w:r w:rsidR="00E5356F">
        <w:rPr>
          <w:rFonts w:ascii="Times New Roman" w:hAnsi="Times New Roman" w:cs="Times New Roman"/>
          <w:i w:val="0"/>
          <w:sz w:val="18"/>
          <w:szCs w:val="18"/>
          <w:vertAlign w:val="baseline"/>
        </w:rPr>
        <w:t xml:space="preserve"> </w:t>
      </w:r>
      <w:r w:rsidR="00F93FA6">
        <w:rPr>
          <w:rFonts w:ascii="Times New Roman" w:hAnsi="Times New Roman" w:cs="Times New Roman"/>
          <w:i w:val="0"/>
          <w:sz w:val="18"/>
          <w:szCs w:val="18"/>
          <w:vertAlign w:val="baseline"/>
        </w:rPr>
        <w:t xml:space="preserve"> Formulation of </w:t>
      </w:r>
      <w:proofErr w:type="spellStart"/>
      <w:r w:rsidR="00F93FA6">
        <w:rPr>
          <w:rFonts w:ascii="Times New Roman" w:hAnsi="Times New Roman" w:cs="Times New Roman"/>
          <w:i w:val="0"/>
          <w:sz w:val="18"/>
          <w:szCs w:val="18"/>
          <w:vertAlign w:val="baseline"/>
        </w:rPr>
        <w:t>rPP</w:t>
      </w:r>
      <w:proofErr w:type="spellEnd"/>
      <w:r w:rsidR="00F93FA6">
        <w:rPr>
          <w:rFonts w:ascii="Times New Roman" w:hAnsi="Times New Roman" w:cs="Times New Roman"/>
          <w:i w:val="0"/>
          <w:sz w:val="18"/>
          <w:szCs w:val="18"/>
          <w:vertAlign w:val="baseline"/>
        </w:rPr>
        <w:t>/</w:t>
      </w:r>
      <w:proofErr w:type="spellStart"/>
      <w:r w:rsidR="00F93FA6">
        <w:rPr>
          <w:rFonts w:ascii="Times New Roman" w:hAnsi="Times New Roman" w:cs="Times New Roman"/>
          <w:i w:val="0"/>
          <w:sz w:val="18"/>
          <w:szCs w:val="18"/>
          <w:vertAlign w:val="baseline"/>
        </w:rPr>
        <w:t>r</w:t>
      </w:r>
      <w:r w:rsidR="00197F1E" w:rsidRPr="005F6CF9">
        <w:rPr>
          <w:rFonts w:ascii="Times New Roman" w:hAnsi="Times New Roman" w:cs="Times New Roman"/>
          <w:i w:val="0"/>
          <w:sz w:val="18"/>
          <w:szCs w:val="18"/>
          <w:vertAlign w:val="baseline"/>
        </w:rPr>
        <w:t>HDPE</w:t>
      </w:r>
      <w:proofErr w:type="spellEnd"/>
      <w:r w:rsidR="00197F1E" w:rsidRPr="005F6CF9">
        <w:rPr>
          <w:rFonts w:ascii="Times New Roman" w:hAnsi="Times New Roman" w:cs="Times New Roman"/>
          <w:i w:val="0"/>
          <w:sz w:val="18"/>
          <w:szCs w:val="18"/>
          <w:vertAlign w:val="baseline"/>
        </w:rPr>
        <w:t xml:space="preserve"> blend </w:t>
      </w:r>
    </w:p>
    <w:tbl>
      <w:tblPr>
        <w:tblStyle w:val="LightShading"/>
        <w:tblW w:w="6693" w:type="dxa"/>
        <w:jc w:val="center"/>
        <w:tblLook w:val="04A0" w:firstRow="1" w:lastRow="0" w:firstColumn="1" w:lastColumn="0" w:noHBand="0" w:noVBand="1"/>
      </w:tblPr>
      <w:tblGrid>
        <w:gridCol w:w="2231"/>
        <w:gridCol w:w="2231"/>
        <w:gridCol w:w="2231"/>
      </w:tblGrid>
      <w:tr w:rsidR="00197F1E" w:rsidTr="00E5356F">
        <w:trPr>
          <w:cnfStyle w:val="100000000000" w:firstRow="1" w:lastRow="0" w:firstColumn="0" w:lastColumn="0" w:oddVBand="0" w:evenVBand="0" w:oddHBand="0"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tcPr>
          <w:p w:rsidR="00197F1E" w:rsidRDefault="00197F1E" w:rsidP="00E24E87">
            <w:pPr>
              <w:spacing w:line="480" w:lineRule="auto"/>
              <w:jc w:val="both"/>
              <w:rPr>
                <w:rFonts w:ascii="Times New Roman" w:hAnsi="Times New Roman" w:cs="Times New Roman"/>
                <w:i w:val="0"/>
                <w:sz w:val="20"/>
                <w:szCs w:val="20"/>
                <w:vertAlign w:val="baseline"/>
              </w:rPr>
            </w:pPr>
            <w:r>
              <w:rPr>
                <w:rFonts w:ascii="Times New Roman" w:hAnsi="Times New Roman" w:cs="Times New Roman"/>
                <w:i w:val="0"/>
                <w:sz w:val="20"/>
                <w:szCs w:val="20"/>
                <w:vertAlign w:val="baseline"/>
              </w:rPr>
              <w:t>Materials</w:t>
            </w:r>
          </w:p>
        </w:tc>
        <w:tc>
          <w:tcPr>
            <w:tcW w:w="2231" w:type="dxa"/>
            <w:shd w:val="clear" w:color="auto" w:fill="auto"/>
          </w:tcPr>
          <w:p w:rsidR="00197F1E" w:rsidRDefault="00197F1E" w:rsidP="00E24E8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0"/>
                <w:szCs w:val="20"/>
                <w:vertAlign w:val="baseline"/>
              </w:rPr>
            </w:pPr>
            <w:r>
              <w:rPr>
                <w:rFonts w:ascii="Times New Roman" w:hAnsi="Times New Roman" w:cs="Times New Roman"/>
                <w:i w:val="0"/>
                <w:sz w:val="20"/>
                <w:szCs w:val="20"/>
                <w:vertAlign w:val="baseline"/>
              </w:rPr>
              <w:t xml:space="preserve">Blends 1 </w:t>
            </w:r>
          </w:p>
        </w:tc>
        <w:tc>
          <w:tcPr>
            <w:tcW w:w="2231" w:type="dxa"/>
            <w:shd w:val="clear" w:color="auto" w:fill="auto"/>
          </w:tcPr>
          <w:p w:rsidR="00197F1E" w:rsidRDefault="00197F1E" w:rsidP="00E24E8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0"/>
                <w:szCs w:val="20"/>
                <w:vertAlign w:val="baseline"/>
              </w:rPr>
            </w:pPr>
            <w:r>
              <w:rPr>
                <w:rFonts w:ascii="Times New Roman" w:hAnsi="Times New Roman" w:cs="Times New Roman"/>
                <w:i w:val="0"/>
                <w:sz w:val="20"/>
                <w:szCs w:val="20"/>
                <w:vertAlign w:val="baseline"/>
              </w:rPr>
              <w:t>Blends 2</w:t>
            </w:r>
          </w:p>
        </w:tc>
      </w:tr>
      <w:tr w:rsidR="00197F1E" w:rsidTr="00E5356F">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tcPr>
          <w:p w:rsidR="00197F1E" w:rsidRPr="00E5356F" w:rsidRDefault="00F93FA6" w:rsidP="00E24E87">
            <w:pPr>
              <w:spacing w:line="480" w:lineRule="auto"/>
              <w:jc w:val="both"/>
              <w:rPr>
                <w:rFonts w:ascii="Times New Roman" w:hAnsi="Times New Roman" w:cs="Times New Roman"/>
                <w:b w:val="0"/>
                <w:i w:val="0"/>
                <w:sz w:val="20"/>
                <w:szCs w:val="20"/>
                <w:vertAlign w:val="baseline"/>
              </w:rPr>
            </w:pPr>
            <w:proofErr w:type="spellStart"/>
            <w:r w:rsidRPr="00E5356F">
              <w:rPr>
                <w:rFonts w:ascii="Times New Roman" w:hAnsi="Times New Roman" w:cs="Times New Roman"/>
                <w:b w:val="0"/>
                <w:i w:val="0"/>
                <w:sz w:val="20"/>
                <w:szCs w:val="20"/>
                <w:vertAlign w:val="baseline"/>
              </w:rPr>
              <w:t>r</w:t>
            </w:r>
            <w:r w:rsidR="00197F1E" w:rsidRPr="00E5356F">
              <w:rPr>
                <w:rFonts w:ascii="Times New Roman" w:hAnsi="Times New Roman" w:cs="Times New Roman"/>
                <w:b w:val="0"/>
                <w:i w:val="0"/>
                <w:sz w:val="20"/>
                <w:szCs w:val="20"/>
                <w:vertAlign w:val="baseline"/>
              </w:rPr>
              <w:t>PP</w:t>
            </w:r>
            <w:proofErr w:type="spellEnd"/>
            <w:r w:rsidR="00197F1E" w:rsidRPr="00E5356F">
              <w:rPr>
                <w:rFonts w:ascii="Times New Roman" w:hAnsi="Times New Roman" w:cs="Times New Roman"/>
                <w:b w:val="0"/>
                <w:i w:val="0"/>
                <w:sz w:val="20"/>
                <w:szCs w:val="20"/>
                <w:vertAlign w:val="baseline"/>
              </w:rPr>
              <w:t xml:space="preserve"> (</w:t>
            </w:r>
            <w:proofErr w:type="spellStart"/>
            <w:r w:rsidR="00197F1E" w:rsidRPr="00E5356F">
              <w:rPr>
                <w:rFonts w:ascii="Times New Roman" w:hAnsi="Times New Roman" w:cs="Times New Roman"/>
                <w:b w:val="0"/>
                <w:i w:val="0"/>
                <w:sz w:val="20"/>
                <w:szCs w:val="20"/>
                <w:vertAlign w:val="baseline"/>
              </w:rPr>
              <w:t>php</w:t>
            </w:r>
            <w:proofErr w:type="spellEnd"/>
            <w:r w:rsidR="00197F1E" w:rsidRPr="00E5356F">
              <w:rPr>
                <w:rFonts w:ascii="Times New Roman" w:hAnsi="Times New Roman" w:cs="Times New Roman"/>
                <w:b w:val="0"/>
                <w:i w:val="0"/>
                <w:sz w:val="20"/>
                <w:szCs w:val="20"/>
                <w:vertAlign w:val="baseline"/>
              </w:rPr>
              <w:t>)</w:t>
            </w:r>
          </w:p>
        </w:tc>
        <w:tc>
          <w:tcPr>
            <w:tcW w:w="2231" w:type="dxa"/>
            <w:shd w:val="clear" w:color="auto" w:fill="auto"/>
          </w:tcPr>
          <w:p w:rsidR="00197F1E" w:rsidRDefault="00197F1E" w:rsidP="00E24E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vertAlign w:val="baseline"/>
              </w:rPr>
            </w:pPr>
            <w:r>
              <w:rPr>
                <w:rFonts w:ascii="Times New Roman" w:hAnsi="Times New Roman" w:cs="Times New Roman"/>
                <w:i w:val="0"/>
                <w:sz w:val="20"/>
                <w:szCs w:val="20"/>
                <w:vertAlign w:val="baseline"/>
              </w:rPr>
              <w:t>100, 80, 70, 60,  50</w:t>
            </w:r>
          </w:p>
        </w:tc>
        <w:tc>
          <w:tcPr>
            <w:tcW w:w="2231" w:type="dxa"/>
            <w:shd w:val="clear" w:color="auto" w:fill="auto"/>
          </w:tcPr>
          <w:p w:rsidR="00197F1E" w:rsidRDefault="00197F1E" w:rsidP="00E24E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vertAlign w:val="baseline"/>
              </w:rPr>
            </w:pPr>
            <w:r>
              <w:rPr>
                <w:rFonts w:ascii="Times New Roman" w:hAnsi="Times New Roman" w:cs="Times New Roman"/>
                <w:i w:val="0"/>
                <w:sz w:val="20"/>
                <w:szCs w:val="20"/>
                <w:vertAlign w:val="baseline"/>
              </w:rPr>
              <w:t>0, 20, 30, 40, 50</w:t>
            </w:r>
          </w:p>
        </w:tc>
      </w:tr>
      <w:tr w:rsidR="00197F1E" w:rsidTr="00E5356F">
        <w:trPr>
          <w:trHeight w:val="504"/>
          <w:jc w:val="center"/>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tcPr>
          <w:p w:rsidR="00197F1E" w:rsidRPr="00E5356F" w:rsidRDefault="00F93FA6" w:rsidP="00E24E87">
            <w:pPr>
              <w:spacing w:line="480" w:lineRule="auto"/>
              <w:jc w:val="both"/>
              <w:rPr>
                <w:rFonts w:ascii="Times New Roman" w:hAnsi="Times New Roman" w:cs="Times New Roman"/>
                <w:b w:val="0"/>
                <w:i w:val="0"/>
                <w:sz w:val="20"/>
                <w:szCs w:val="20"/>
                <w:vertAlign w:val="baseline"/>
              </w:rPr>
            </w:pPr>
            <w:proofErr w:type="spellStart"/>
            <w:r w:rsidRPr="00E5356F">
              <w:rPr>
                <w:rFonts w:ascii="Times New Roman" w:hAnsi="Times New Roman" w:cs="Times New Roman"/>
                <w:b w:val="0"/>
                <w:i w:val="0"/>
                <w:sz w:val="20"/>
                <w:szCs w:val="20"/>
                <w:vertAlign w:val="baseline"/>
              </w:rPr>
              <w:t>r</w:t>
            </w:r>
            <w:r w:rsidR="00197F1E" w:rsidRPr="00E5356F">
              <w:rPr>
                <w:rFonts w:ascii="Times New Roman" w:hAnsi="Times New Roman" w:cs="Times New Roman"/>
                <w:b w:val="0"/>
                <w:i w:val="0"/>
                <w:sz w:val="20"/>
                <w:szCs w:val="20"/>
                <w:vertAlign w:val="baseline"/>
              </w:rPr>
              <w:t>HDPE</w:t>
            </w:r>
            <w:proofErr w:type="spellEnd"/>
            <w:r w:rsidR="00197F1E" w:rsidRPr="00E5356F">
              <w:rPr>
                <w:rFonts w:ascii="Times New Roman" w:hAnsi="Times New Roman" w:cs="Times New Roman"/>
                <w:b w:val="0"/>
                <w:i w:val="0"/>
                <w:sz w:val="20"/>
                <w:szCs w:val="20"/>
                <w:vertAlign w:val="baseline"/>
              </w:rPr>
              <w:t xml:space="preserve"> (</w:t>
            </w:r>
            <w:proofErr w:type="spellStart"/>
            <w:r w:rsidR="00197F1E" w:rsidRPr="00E5356F">
              <w:rPr>
                <w:rFonts w:ascii="Times New Roman" w:hAnsi="Times New Roman" w:cs="Times New Roman"/>
                <w:b w:val="0"/>
                <w:i w:val="0"/>
                <w:sz w:val="20"/>
                <w:szCs w:val="20"/>
                <w:vertAlign w:val="baseline"/>
              </w:rPr>
              <w:t>php</w:t>
            </w:r>
            <w:proofErr w:type="spellEnd"/>
            <w:r w:rsidR="00197F1E" w:rsidRPr="00E5356F">
              <w:rPr>
                <w:rFonts w:ascii="Times New Roman" w:hAnsi="Times New Roman" w:cs="Times New Roman"/>
                <w:b w:val="0"/>
                <w:i w:val="0"/>
                <w:sz w:val="20"/>
                <w:szCs w:val="20"/>
                <w:vertAlign w:val="baseline"/>
              </w:rPr>
              <w:t>)</w:t>
            </w:r>
          </w:p>
        </w:tc>
        <w:tc>
          <w:tcPr>
            <w:tcW w:w="2231" w:type="dxa"/>
            <w:shd w:val="clear" w:color="auto" w:fill="auto"/>
          </w:tcPr>
          <w:p w:rsidR="00197F1E" w:rsidRDefault="00197F1E" w:rsidP="00E24E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vertAlign w:val="baseline"/>
              </w:rPr>
            </w:pPr>
            <w:r>
              <w:rPr>
                <w:rFonts w:ascii="Times New Roman" w:hAnsi="Times New Roman" w:cs="Times New Roman"/>
                <w:i w:val="0"/>
                <w:sz w:val="20"/>
                <w:szCs w:val="20"/>
                <w:vertAlign w:val="baseline"/>
              </w:rPr>
              <w:t>0, 20, 30, 40, 50</w:t>
            </w:r>
          </w:p>
        </w:tc>
        <w:tc>
          <w:tcPr>
            <w:tcW w:w="2231" w:type="dxa"/>
            <w:shd w:val="clear" w:color="auto" w:fill="auto"/>
          </w:tcPr>
          <w:p w:rsidR="00197F1E" w:rsidRDefault="00197F1E" w:rsidP="00E24E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vertAlign w:val="baseline"/>
              </w:rPr>
            </w:pPr>
            <w:r>
              <w:rPr>
                <w:rFonts w:ascii="Times New Roman" w:hAnsi="Times New Roman" w:cs="Times New Roman"/>
                <w:i w:val="0"/>
                <w:sz w:val="20"/>
                <w:szCs w:val="20"/>
                <w:vertAlign w:val="baseline"/>
              </w:rPr>
              <w:t>100, 80, 70, 60,  50</w:t>
            </w:r>
          </w:p>
        </w:tc>
      </w:tr>
    </w:tbl>
    <w:p w:rsidR="00F93FA6" w:rsidRDefault="00F93FA6" w:rsidP="00E5356F">
      <w:pPr>
        <w:ind w:left="1260"/>
        <w:rPr>
          <w:rFonts w:ascii="Times New Roman" w:hAnsi="Times New Roman" w:cs="Times New Roman"/>
          <w:i w:val="0"/>
          <w:sz w:val="20"/>
          <w:szCs w:val="20"/>
          <w:vertAlign w:val="baseline"/>
        </w:rPr>
      </w:pPr>
      <w:r w:rsidRPr="00F93FA6">
        <w:rPr>
          <w:rFonts w:ascii="Times New Roman" w:hAnsi="Times New Roman" w:cs="Times New Roman"/>
          <w:i w:val="0"/>
          <w:sz w:val="20"/>
          <w:szCs w:val="20"/>
          <w:vertAlign w:val="baseline"/>
        </w:rPr>
        <w:t>*</w:t>
      </w:r>
      <w:proofErr w:type="spellStart"/>
      <w:r w:rsidRPr="00F93FA6">
        <w:rPr>
          <w:rFonts w:ascii="Times New Roman" w:hAnsi="Times New Roman" w:cs="Times New Roman"/>
          <w:i w:val="0"/>
          <w:sz w:val="20"/>
          <w:szCs w:val="20"/>
          <w:vertAlign w:val="baseline"/>
        </w:rPr>
        <w:t>php</w:t>
      </w:r>
      <w:proofErr w:type="spellEnd"/>
      <w:r w:rsidRPr="00F93FA6">
        <w:rPr>
          <w:rFonts w:ascii="Times New Roman" w:hAnsi="Times New Roman" w:cs="Times New Roman"/>
          <w:i w:val="0"/>
          <w:sz w:val="20"/>
          <w:szCs w:val="20"/>
          <w:vertAlign w:val="baseline"/>
        </w:rPr>
        <w:t>= part per hundred polymer</w:t>
      </w:r>
    </w:p>
    <w:p w:rsidR="00E5356F" w:rsidRDefault="00197F1E" w:rsidP="00E5356F">
      <w:pPr>
        <w:spacing w:after="0" w:line="240" w:lineRule="auto"/>
        <w:jc w:val="both"/>
        <w:rPr>
          <w:rFonts w:ascii="Times New Roman" w:hAnsi="Times New Roman" w:cs="Times New Roman"/>
          <w:b/>
          <w:i w:val="0"/>
          <w:sz w:val="20"/>
          <w:szCs w:val="20"/>
          <w:vertAlign w:val="baseline"/>
        </w:rPr>
      </w:pPr>
      <w:r>
        <w:rPr>
          <w:rFonts w:ascii="Times New Roman" w:hAnsi="Times New Roman" w:cs="Times New Roman"/>
          <w:b/>
          <w:i w:val="0"/>
          <w:sz w:val="20"/>
          <w:szCs w:val="20"/>
          <w:vertAlign w:val="baseline"/>
        </w:rPr>
        <w:t>Tensile testing</w:t>
      </w:r>
    </w:p>
    <w:p w:rsidR="00E5356F" w:rsidRDefault="00197F1E" w:rsidP="00E5356F">
      <w:pPr>
        <w:spacing w:after="0" w:line="240" w:lineRule="auto"/>
        <w:jc w:val="both"/>
        <w:rPr>
          <w:rFonts w:ascii="Times New Roman" w:hAnsi="Times New Roman" w:cs="Times New Roman"/>
          <w:b/>
          <w:i w:val="0"/>
          <w:sz w:val="20"/>
          <w:szCs w:val="20"/>
          <w:vertAlign w:val="baseline"/>
        </w:rPr>
      </w:pPr>
      <w:r>
        <w:rPr>
          <w:rFonts w:ascii="Times New Roman" w:hAnsi="Times New Roman" w:cs="Times New Roman"/>
          <w:i w:val="0"/>
          <w:sz w:val="20"/>
          <w:szCs w:val="20"/>
          <w:vertAlign w:val="baseline"/>
        </w:rPr>
        <w:t xml:space="preserve">Tensile test was done according to ASTM D638. Testing was done at room temperature by using a crosshead speed of </w:t>
      </w:r>
      <w:r w:rsidR="00A148F5">
        <w:rPr>
          <w:rFonts w:ascii="Times New Roman" w:hAnsi="Times New Roman" w:cs="Times New Roman"/>
          <w:i w:val="0"/>
          <w:sz w:val="20"/>
          <w:szCs w:val="20"/>
          <w:vertAlign w:val="baseline"/>
        </w:rPr>
        <w:t>20</w:t>
      </w:r>
      <w:r>
        <w:rPr>
          <w:rFonts w:ascii="Times New Roman" w:hAnsi="Times New Roman" w:cs="Times New Roman"/>
          <w:i w:val="0"/>
          <w:sz w:val="20"/>
          <w:szCs w:val="20"/>
          <w:vertAlign w:val="baseline"/>
        </w:rPr>
        <w:t xml:space="preserve"> mm/min. The mean value of five specimens of each sample was taken. The value of tensile strength, elongation at break and modulus of elasticity were calculated from software.</w:t>
      </w:r>
    </w:p>
    <w:p w:rsidR="00E5356F" w:rsidRDefault="00E5356F" w:rsidP="00E5356F">
      <w:pPr>
        <w:spacing w:after="0" w:line="240" w:lineRule="auto"/>
        <w:jc w:val="both"/>
        <w:rPr>
          <w:rFonts w:ascii="Times New Roman" w:hAnsi="Times New Roman" w:cs="Times New Roman"/>
          <w:b/>
          <w:i w:val="0"/>
          <w:sz w:val="20"/>
          <w:szCs w:val="20"/>
          <w:vertAlign w:val="baseline"/>
        </w:rPr>
      </w:pPr>
    </w:p>
    <w:p w:rsidR="00E5356F" w:rsidRDefault="00BF0457" w:rsidP="00E5356F">
      <w:pPr>
        <w:spacing w:after="0" w:line="240" w:lineRule="auto"/>
        <w:jc w:val="both"/>
        <w:rPr>
          <w:rFonts w:ascii="Times New Roman" w:hAnsi="Times New Roman" w:cs="Times New Roman"/>
          <w:b/>
          <w:i w:val="0"/>
          <w:sz w:val="20"/>
          <w:szCs w:val="20"/>
          <w:vertAlign w:val="baseline"/>
        </w:rPr>
      </w:pPr>
      <w:r w:rsidRPr="00BF0457">
        <w:rPr>
          <w:rFonts w:ascii="Times New Roman" w:hAnsi="Times New Roman" w:cs="Times New Roman"/>
          <w:b/>
          <w:i w:val="0"/>
          <w:sz w:val="20"/>
          <w:szCs w:val="20"/>
          <w:vertAlign w:val="baseline"/>
        </w:rPr>
        <w:t>Melt flow index</w:t>
      </w:r>
    </w:p>
    <w:p w:rsidR="00E5356F" w:rsidRDefault="00BF0457" w:rsidP="00E5356F">
      <w:pPr>
        <w:spacing w:after="0" w:line="240" w:lineRule="auto"/>
        <w:jc w:val="both"/>
        <w:rPr>
          <w:rFonts w:ascii="Times New Roman" w:hAnsi="Times New Roman" w:cs="Times New Roman"/>
          <w:b/>
          <w:i w:val="0"/>
          <w:sz w:val="20"/>
          <w:szCs w:val="20"/>
          <w:vertAlign w:val="baseline"/>
        </w:rPr>
      </w:pPr>
      <w:r w:rsidRPr="00BF0457">
        <w:rPr>
          <w:rFonts w:ascii="Times New Roman" w:hAnsi="Times New Roman" w:cs="Times New Roman"/>
          <w:i w:val="0"/>
          <w:sz w:val="20"/>
          <w:szCs w:val="20"/>
          <w:vertAlign w:val="baseline"/>
        </w:rPr>
        <w:t xml:space="preserve">Melt flow index measurement was carried out according to </w:t>
      </w:r>
      <w:r w:rsidR="00A148F5">
        <w:rPr>
          <w:rFonts w:ascii="Times New Roman" w:hAnsi="Times New Roman" w:cs="Times New Roman"/>
          <w:i w:val="0"/>
          <w:sz w:val="20"/>
          <w:szCs w:val="20"/>
          <w:vertAlign w:val="baseline"/>
        </w:rPr>
        <w:t>ASTM</w:t>
      </w:r>
      <w:r w:rsidRPr="00BF0457">
        <w:rPr>
          <w:rFonts w:ascii="Times New Roman" w:hAnsi="Times New Roman" w:cs="Times New Roman"/>
          <w:i w:val="0"/>
          <w:sz w:val="20"/>
          <w:szCs w:val="20"/>
          <w:vertAlign w:val="baseline"/>
        </w:rPr>
        <w:t xml:space="preserve"> 1238 using </w:t>
      </w:r>
      <w:proofErr w:type="spellStart"/>
      <w:r w:rsidRPr="00BF0457">
        <w:rPr>
          <w:rFonts w:ascii="Times New Roman" w:hAnsi="Times New Roman" w:cs="Times New Roman"/>
          <w:i w:val="0"/>
          <w:sz w:val="20"/>
          <w:szCs w:val="20"/>
          <w:vertAlign w:val="baseline"/>
        </w:rPr>
        <w:t>GoTech</w:t>
      </w:r>
      <w:proofErr w:type="spellEnd"/>
      <w:r w:rsidRPr="00BF0457">
        <w:rPr>
          <w:rFonts w:ascii="Times New Roman" w:hAnsi="Times New Roman" w:cs="Times New Roman"/>
          <w:i w:val="0"/>
          <w:sz w:val="20"/>
          <w:szCs w:val="20"/>
          <w:vertAlign w:val="baseline"/>
        </w:rPr>
        <w:t xml:space="preserve"> MFI machine. The die diameter and length were 8 mm and 2095 mm, respectively. The entry angle was 180°. The testing temperature was set at 230°C with load 2.16 kg. Melt flow index (MFI) values of the ble</w:t>
      </w:r>
      <w:r>
        <w:rPr>
          <w:rFonts w:ascii="Times New Roman" w:hAnsi="Times New Roman" w:cs="Times New Roman"/>
          <w:i w:val="0"/>
          <w:sz w:val="20"/>
          <w:szCs w:val="20"/>
          <w:vertAlign w:val="baseline"/>
        </w:rPr>
        <w:t>nds were measured and recorded.</w:t>
      </w:r>
    </w:p>
    <w:p w:rsidR="00E5356F" w:rsidRDefault="00E5356F" w:rsidP="00E5356F">
      <w:pPr>
        <w:spacing w:after="0" w:line="240" w:lineRule="auto"/>
        <w:jc w:val="both"/>
        <w:rPr>
          <w:rFonts w:ascii="Times New Roman" w:hAnsi="Times New Roman" w:cs="Times New Roman"/>
          <w:b/>
          <w:i w:val="0"/>
          <w:sz w:val="20"/>
          <w:szCs w:val="20"/>
          <w:vertAlign w:val="baseline"/>
        </w:rPr>
      </w:pPr>
    </w:p>
    <w:p w:rsidR="00E5356F" w:rsidRDefault="002C1BD3" w:rsidP="00E5356F">
      <w:pPr>
        <w:spacing w:after="0" w:line="240" w:lineRule="auto"/>
        <w:jc w:val="both"/>
        <w:rPr>
          <w:rFonts w:ascii="Times New Roman" w:hAnsi="Times New Roman" w:cs="Times New Roman"/>
          <w:b/>
          <w:i w:val="0"/>
          <w:sz w:val="20"/>
          <w:szCs w:val="20"/>
          <w:vertAlign w:val="baseline"/>
        </w:rPr>
      </w:pPr>
      <w:r w:rsidRPr="00BF0457">
        <w:rPr>
          <w:rFonts w:ascii="Times New Roman" w:hAnsi="Times New Roman" w:cs="Times New Roman"/>
          <w:b/>
          <w:i w:val="0"/>
          <w:sz w:val="20"/>
          <w:szCs w:val="20"/>
          <w:vertAlign w:val="baseline"/>
        </w:rPr>
        <w:t>Morphology</w:t>
      </w:r>
    </w:p>
    <w:p w:rsidR="00E5356F" w:rsidRDefault="002C1BD3" w:rsidP="00E5356F">
      <w:pPr>
        <w:spacing w:after="0" w:line="240" w:lineRule="auto"/>
        <w:jc w:val="both"/>
        <w:rPr>
          <w:rFonts w:ascii="Times New Roman" w:hAnsi="Times New Roman" w:cs="Times New Roman"/>
          <w:b/>
          <w:i w:val="0"/>
          <w:sz w:val="20"/>
          <w:szCs w:val="20"/>
          <w:vertAlign w:val="baseline"/>
        </w:rPr>
      </w:pPr>
      <w:r w:rsidRPr="00BF0457">
        <w:rPr>
          <w:rFonts w:ascii="Times New Roman" w:hAnsi="Times New Roman" w:cs="Times New Roman"/>
          <w:i w:val="0"/>
          <w:sz w:val="20"/>
          <w:szCs w:val="20"/>
          <w:vertAlign w:val="baseline"/>
        </w:rPr>
        <w:t xml:space="preserve">The morphology of tensile fracture surfaces of blends were examined with scanning electron microscope (SEM) model JEOL 6460 LA. The fracture surfaces of the samples were sputter coated with thin layer of palladium before analyzed </w:t>
      </w:r>
      <w:r w:rsidRPr="00BF0457">
        <w:rPr>
          <w:rFonts w:ascii="Times New Roman" w:hAnsi="Times New Roman" w:cs="Times New Roman"/>
          <w:bCs/>
          <w:i w:val="0"/>
          <w:sz w:val="20"/>
          <w:szCs w:val="20"/>
          <w:vertAlign w:val="baseline"/>
        </w:rPr>
        <w:t>to avoid electrosta</w:t>
      </w:r>
      <w:r>
        <w:rPr>
          <w:rFonts w:ascii="Times New Roman" w:hAnsi="Times New Roman" w:cs="Times New Roman"/>
          <w:bCs/>
          <w:i w:val="0"/>
          <w:sz w:val="20"/>
          <w:szCs w:val="20"/>
          <w:vertAlign w:val="baseline"/>
        </w:rPr>
        <w:t>tic charging during examination.</w:t>
      </w:r>
    </w:p>
    <w:p w:rsidR="00E5356F" w:rsidRDefault="00E5356F" w:rsidP="00E5356F">
      <w:pPr>
        <w:spacing w:after="0" w:line="240" w:lineRule="auto"/>
        <w:jc w:val="both"/>
        <w:rPr>
          <w:rFonts w:ascii="Times New Roman" w:hAnsi="Times New Roman" w:cs="Times New Roman"/>
          <w:b/>
          <w:i w:val="0"/>
          <w:sz w:val="20"/>
          <w:szCs w:val="20"/>
          <w:vertAlign w:val="baseline"/>
        </w:rPr>
      </w:pPr>
    </w:p>
    <w:p w:rsidR="00E5356F" w:rsidRDefault="00197F1E" w:rsidP="00E5356F">
      <w:pPr>
        <w:spacing w:after="0" w:line="240" w:lineRule="auto"/>
        <w:jc w:val="center"/>
        <w:rPr>
          <w:rFonts w:ascii="Times New Roman" w:hAnsi="Times New Roman" w:cs="Times New Roman"/>
          <w:b/>
          <w:i w:val="0"/>
          <w:sz w:val="20"/>
          <w:szCs w:val="20"/>
          <w:vertAlign w:val="baseline"/>
        </w:rPr>
      </w:pPr>
      <w:r w:rsidRPr="00C15FA9">
        <w:rPr>
          <w:rFonts w:ascii="Times New Roman" w:hAnsi="Times New Roman" w:cs="Times New Roman"/>
          <w:b/>
          <w:i w:val="0"/>
          <w:sz w:val="20"/>
          <w:szCs w:val="20"/>
          <w:vertAlign w:val="baseline"/>
        </w:rPr>
        <w:t>Results</w:t>
      </w:r>
      <w:r>
        <w:rPr>
          <w:rFonts w:ascii="Times New Roman" w:hAnsi="Times New Roman" w:cs="Times New Roman"/>
          <w:b/>
          <w:i w:val="0"/>
          <w:sz w:val="20"/>
          <w:szCs w:val="20"/>
          <w:vertAlign w:val="baseline"/>
        </w:rPr>
        <w:t xml:space="preserve"> and discussion</w:t>
      </w:r>
    </w:p>
    <w:p w:rsidR="00E5356F" w:rsidRDefault="00197F1E" w:rsidP="00E5356F">
      <w:pPr>
        <w:spacing w:after="0" w:line="240" w:lineRule="auto"/>
        <w:jc w:val="both"/>
        <w:rPr>
          <w:rFonts w:ascii="Times New Roman" w:hAnsi="Times New Roman" w:cs="Times New Roman"/>
          <w:i w:val="0"/>
          <w:sz w:val="20"/>
          <w:szCs w:val="20"/>
          <w:vertAlign w:val="baseline"/>
        </w:rPr>
      </w:pPr>
      <w:r>
        <w:rPr>
          <w:rFonts w:ascii="Times New Roman" w:hAnsi="Times New Roman" w:cs="Times New Roman"/>
          <w:i w:val="0"/>
          <w:sz w:val="20"/>
          <w:szCs w:val="20"/>
          <w:vertAlign w:val="baseline"/>
        </w:rPr>
        <w:t>Figure 1 show the re</w:t>
      </w:r>
      <w:r w:rsidR="00BF0457">
        <w:rPr>
          <w:rFonts w:ascii="Times New Roman" w:hAnsi="Times New Roman" w:cs="Times New Roman"/>
          <w:i w:val="0"/>
          <w:sz w:val="20"/>
          <w:szCs w:val="20"/>
          <w:vertAlign w:val="baseline"/>
        </w:rPr>
        <w:t xml:space="preserve">sults from tensile strength of </w:t>
      </w:r>
      <w:proofErr w:type="spellStart"/>
      <w:r w:rsidR="00BF0457">
        <w:rPr>
          <w:rFonts w:ascii="Times New Roman" w:hAnsi="Times New Roman" w:cs="Times New Roman"/>
          <w:i w:val="0"/>
          <w:sz w:val="20"/>
          <w:szCs w:val="20"/>
          <w:vertAlign w:val="baseline"/>
        </w:rPr>
        <w:t>rPP</w:t>
      </w:r>
      <w:proofErr w:type="spellEnd"/>
      <w:r w:rsidR="00BF0457">
        <w:rPr>
          <w:rFonts w:ascii="Times New Roman" w:hAnsi="Times New Roman" w:cs="Times New Roman"/>
          <w:i w:val="0"/>
          <w:sz w:val="20"/>
          <w:szCs w:val="20"/>
          <w:vertAlign w:val="baseline"/>
        </w:rPr>
        <w:t>/</w:t>
      </w:r>
      <w:proofErr w:type="spellStart"/>
      <w:r w:rsidR="00BF0457">
        <w:rPr>
          <w:rFonts w:ascii="Times New Roman" w:hAnsi="Times New Roman" w:cs="Times New Roman"/>
          <w:i w:val="0"/>
          <w:sz w:val="20"/>
          <w:szCs w:val="20"/>
          <w:vertAlign w:val="baseline"/>
        </w:rPr>
        <w:t>rHDPE</w:t>
      </w:r>
      <w:proofErr w:type="spellEnd"/>
      <w:r w:rsidR="00BF0457">
        <w:rPr>
          <w:rFonts w:ascii="Times New Roman" w:hAnsi="Times New Roman" w:cs="Times New Roman"/>
          <w:i w:val="0"/>
          <w:sz w:val="20"/>
          <w:szCs w:val="20"/>
          <w:vertAlign w:val="baseline"/>
        </w:rPr>
        <w:t xml:space="preserve"> and </w:t>
      </w:r>
      <w:proofErr w:type="spellStart"/>
      <w:r w:rsidR="00BF0457">
        <w:rPr>
          <w:rFonts w:ascii="Times New Roman" w:hAnsi="Times New Roman" w:cs="Times New Roman"/>
          <w:i w:val="0"/>
          <w:sz w:val="20"/>
          <w:szCs w:val="20"/>
          <w:vertAlign w:val="baseline"/>
        </w:rPr>
        <w:t>rHDPE</w:t>
      </w:r>
      <w:proofErr w:type="spellEnd"/>
      <w:r w:rsidR="00BF0457">
        <w:rPr>
          <w:rFonts w:ascii="Times New Roman" w:hAnsi="Times New Roman" w:cs="Times New Roman"/>
          <w:i w:val="0"/>
          <w:sz w:val="20"/>
          <w:szCs w:val="20"/>
          <w:vertAlign w:val="baseline"/>
        </w:rPr>
        <w:t>/</w:t>
      </w:r>
      <w:proofErr w:type="spellStart"/>
      <w:r w:rsidR="00BF0457">
        <w:rPr>
          <w:rFonts w:ascii="Times New Roman" w:hAnsi="Times New Roman" w:cs="Times New Roman"/>
          <w:i w:val="0"/>
          <w:sz w:val="20"/>
          <w:szCs w:val="20"/>
          <w:vertAlign w:val="baseline"/>
        </w:rPr>
        <w:t>r</w:t>
      </w:r>
      <w:r>
        <w:rPr>
          <w:rFonts w:ascii="Times New Roman" w:hAnsi="Times New Roman" w:cs="Times New Roman"/>
          <w:i w:val="0"/>
          <w:sz w:val="20"/>
          <w:szCs w:val="20"/>
          <w:vertAlign w:val="baseline"/>
        </w:rPr>
        <w:t>PP</w:t>
      </w:r>
      <w:proofErr w:type="spellEnd"/>
      <w:r>
        <w:rPr>
          <w:rFonts w:ascii="Times New Roman" w:hAnsi="Times New Roman" w:cs="Times New Roman"/>
          <w:i w:val="0"/>
          <w:sz w:val="20"/>
          <w:szCs w:val="20"/>
          <w:vertAlign w:val="baseline"/>
        </w:rPr>
        <w:t xml:space="preserve"> with different blend r</w:t>
      </w:r>
      <w:r w:rsidR="00BF0457">
        <w:rPr>
          <w:rFonts w:ascii="Times New Roman" w:hAnsi="Times New Roman" w:cs="Times New Roman"/>
          <w:i w:val="0"/>
          <w:sz w:val="20"/>
          <w:szCs w:val="20"/>
          <w:vertAlign w:val="baseline"/>
        </w:rPr>
        <w:t xml:space="preserve">atios. The tensile strength of </w:t>
      </w:r>
      <w:proofErr w:type="spellStart"/>
      <w:r w:rsidR="00BF0457">
        <w:rPr>
          <w:rFonts w:ascii="Times New Roman" w:hAnsi="Times New Roman" w:cs="Times New Roman"/>
          <w:i w:val="0"/>
          <w:sz w:val="20"/>
          <w:szCs w:val="20"/>
          <w:vertAlign w:val="baseline"/>
        </w:rPr>
        <w:t>rPP</w:t>
      </w:r>
      <w:proofErr w:type="spellEnd"/>
      <w:r w:rsidR="00BF0457">
        <w:rPr>
          <w:rFonts w:ascii="Times New Roman" w:hAnsi="Times New Roman" w:cs="Times New Roman"/>
          <w:i w:val="0"/>
          <w:sz w:val="20"/>
          <w:szCs w:val="20"/>
          <w:vertAlign w:val="baseline"/>
        </w:rPr>
        <w:t>/</w:t>
      </w:r>
      <w:proofErr w:type="spellStart"/>
      <w:r w:rsidR="00BF0457">
        <w:rPr>
          <w:rFonts w:ascii="Times New Roman" w:hAnsi="Times New Roman" w:cs="Times New Roman"/>
          <w:i w:val="0"/>
          <w:sz w:val="20"/>
          <w:szCs w:val="20"/>
          <w:vertAlign w:val="baseline"/>
        </w:rPr>
        <w:t>r</w:t>
      </w:r>
      <w:r>
        <w:rPr>
          <w:rFonts w:ascii="Times New Roman" w:hAnsi="Times New Roman" w:cs="Times New Roman"/>
          <w:i w:val="0"/>
          <w:sz w:val="20"/>
          <w:szCs w:val="20"/>
          <w:vertAlign w:val="baseline"/>
        </w:rPr>
        <w:t>HDPE</w:t>
      </w:r>
      <w:proofErr w:type="spellEnd"/>
      <w:r>
        <w:rPr>
          <w:rFonts w:ascii="Times New Roman" w:hAnsi="Times New Roman" w:cs="Times New Roman"/>
          <w:i w:val="0"/>
          <w:sz w:val="20"/>
          <w:szCs w:val="20"/>
          <w:vertAlign w:val="baseline"/>
        </w:rPr>
        <w:t xml:space="preserve"> bl</w:t>
      </w:r>
      <w:r w:rsidR="00BF0457">
        <w:rPr>
          <w:rFonts w:ascii="Times New Roman" w:hAnsi="Times New Roman" w:cs="Times New Roman"/>
          <w:i w:val="0"/>
          <w:sz w:val="20"/>
          <w:szCs w:val="20"/>
          <w:vertAlign w:val="baseline"/>
        </w:rPr>
        <w:t xml:space="preserve">ends decreased with increasing </w:t>
      </w:r>
      <w:proofErr w:type="spellStart"/>
      <w:r w:rsidR="00BF0457">
        <w:rPr>
          <w:rFonts w:ascii="Times New Roman" w:hAnsi="Times New Roman" w:cs="Times New Roman"/>
          <w:i w:val="0"/>
          <w:sz w:val="20"/>
          <w:szCs w:val="20"/>
          <w:vertAlign w:val="baseline"/>
        </w:rPr>
        <w:t>r</w:t>
      </w:r>
      <w:r>
        <w:rPr>
          <w:rFonts w:ascii="Times New Roman" w:hAnsi="Times New Roman" w:cs="Times New Roman"/>
          <w:i w:val="0"/>
          <w:sz w:val="20"/>
          <w:szCs w:val="20"/>
          <w:vertAlign w:val="baseline"/>
        </w:rPr>
        <w:t>HDPE</w:t>
      </w:r>
      <w:proofErr w:type="spellEnd"/>
      <w:r>
        <w:rPr>
          <w:rFonts w:ascii="Times New Roman" w:hAnsi="Times New Roman" w:cs="Times New Roman"/>
          <w:i w:val="0"/>
          <w:sz w:val="20"/>
          <w:szCs w:val="20"/>
          <w:vertAlign w:val="baseline"/>
        </w:rPr>
        <w:t xml:space="preserve"> content. The reduced value of tensile strength of bl</w:t>
      </w:r>
      <w:r w:rsidR="00BF0457">
        <w:rPr>
          <w:rFonts w:ascii="Times New Roman" w:hAnsi="Times New Roman" w:cs="Times New Roman"/>
          <w:i w:val="0"/>
          <w:sz w:val="20"/>
          <w:szCs w:val="20"/>
          <w:vertAlign w:val="baseline"/>
        </w:rPr>
        <w:t xml:space="preserve">end was due to the addition of </w:t>
      </w:r>
      <w:proofErr w:type="spellStart"/>
      <w:r w:rsidR="00BF0457">
        <w:rPr>
          <w:rFonts w:ascii="Times New Roman" w:hAnsi="Times New Roman" w:cs="Times New Roman"/>
          <w:i w:val="0"/>
          <w:sz w:val="20"/>
          <w:szCs w:val="20"/>
          <w:vertAlign w:val="baseline"/>
        </w:rPr>
        <w:t>r</w:t>
      </w:r>
      <w:r>
        <w:rPr>
          <w:rFonts w:ascii="Times New Roman" w:hAnsi="Times New Roman" w:cs="Times New Roman"/>
          <w:i w:val="0"/>
          <w:sz w:val="20"/>
          <w:szCs w:val="20"/>
          <w:vertAlign w:val="baseline"/>
        </w:rPr>
        <w:t>HDPE</w:t>
      </w:r>
      <w:proofErr w:type="spellEnd"/>
      <w:r>
        <w:rPr>
          <w:rFonts w:ascii="Times New Roman" w:hAnsi="Times New Roman" w:cs="Times New Roman"/>
          <w:i w:val="0"/>
          <w:sz w:val="20"/>
          <w:szCs w:val="20"/>
          <w:vertAlign w:val="baseline"/>
        </w:rPr>
        <w:t xml:space="preserve"> that influenced the strength of the blends</w:t>
      </w:r>
      <w:r w:rsidRPr="002A22E5">
        <w:rPr>
          <w:rFonts w:ascii="Times New Roman" w:hAnsi="Times New Roman" w:cs="Times New Roman"/>
          <w:i w:val="0"/>
          <w:sz w:val="20"/>
          <w:szCs w:val="20"/>
          <w:vertAlign w:val="baseline"/>
        </w:rPr>
        <w:t>.</w:t>
      </w:r>
      <w:r w:rsidR="00BF0457">
        <w:rPr>
          <w:rFonts w:ascii="Times New Roman" w:hAnsi="Times New Roman" w:cs="Times New Roman"/>
          <w:i w:val="0"/>
          <w:sz w:val="20"/>
          <w:szCs w:val="20"/>
          <w:vertAlign w:val="baseline"/>
        </w:rPr>
        <w:t xml:space="preserve"> The tensile strength of </w:t>
      </w:r>
      <w:proofErr w:type="spellStart"/>
      <w:r w:rsidR="00BF0457">
        <w:rPr>
          <w:rFonts w:ascii="Times New Roman" w:hAnsi="Times New Roman" w:cs="Times New Roman"/>
          <w:i w:val="0"/>
          <w:sz w:val="20"/>
          <w:szCs w:val="20"/>
          <w:vertAlign w:val="baseline"/>
        </w:rPr>
        <w:t>rHDPE</w:t>
      </w:r>
      <w:proofErr w:type="spellEnd"/>
      <w:r w:rsidR="00BF0457">
        <w:rPr>
          <w:rFonts w:ascii="Times New Roman" w:hAnsi="Times New Roman" w:cs="Times New Roman"/>
          <w:i w:val="0"/>
          <w:sz w:val="20"/>
          <w:szCs w:val="20"/>
          <w:vertAlign w:val="baseline"/>
        </w:rPr>
        <w:t>/</w:t>
      </w:r>
      <w:proofErr w:type="spellStart"/>
      <w:r w:rsidR="00BF0457">
        <w:rPr>
          <w:rFonts w:ascii="Times New Roman" w:hAnsi="Times New Roman" w:cs="Times New Roman"/>
          <w:i w:val="0"/>
          <w:sz w:val="20"/>
          <w:szCs w:val="20"/>
          <w:vertAlign w:val="baseline"/>
        </w:rPr>
        <w:t>rPP</w:t>
      </w:r>
      <w:proofErr w:type="spellEnd"/>
      <w:r w:rsidR="00BF0457">
        <w:rPr>
          <w:rFonts w:ascii="Times New Roman" w:hAnsi="Times New Roman" w:cs="Times New Roman"/>
          <w:i w:val="0"/>
          <w:sz w:val="20"/>
          <w:szCs w:val="20"/>
          <w:vertAlign w:val="baseline"/>
        </w:rPr>
        <w:t xml:space="preserve"> blends increased with </w:t>
      </w:r>
      <w:proofErr w:type="spellStart"/>
      <w:r w:rsidR="00BF0457">
        <w:rPr>
          <w:rFonts w:ascii="Times New Roman" w:hAnsi="Times New Roman" w:cs="Times New Roman"/>
          <w:i w:val="0"/>
          <w:sz w:val="20"/>
          <w:szCs w:val="20"/>
          <w:vertAlign w:val="baseline"/>
        </w:rPr>
        <w:t>r</w:t>
      </w:r>
      <w:r>
        <w:rPr>
          <w:rFonts w:ascii="Times New Roman" w:hAnsi="Times New Roman" w:cs="Times New Roman"/>
          <w:i w:val="0"/>
          <w:sz w:val="20"/>
          <w:szCs w:val="20"/>
          <w:vertAlign w:val="baseline"/>
        </w:rPr>
        <w:t>PP</w:t>
      </w:r>
      <w:proofErr w:type="spellEnd"/>
      <w:r>
        <w:rPr>
          <w:rFonts w:ascii="Times New Roman" w:hAnsi="Times New Roman" w:cs="Times New Roman"/>
          <w:i w:val="0"/>
          <w:sz w:val="20"/>
          <w:szCs w:val="20"/>
          <w:vertAlign w:val="baseline"/>
        </w:rPr>
        <w:t xml:space="preserve"> content increase. This is du</w:t>
      </w:r>
      <w:r w:rsidR="00BF0457">
        <w:rPr>
          <w:rFonts w:ascii="Times New Roman" w:hAnsi="Times New Roman" w:cs="Times New Roman"/>
          <w:i w:val="0"/>
          <w:sz w:val="20"/>
          <w:szCs w:val="20"/>
          <w:vertAlign w:val="baseline"/>
        </w:rPr>
        <w:t xml:space="preserve">e to the increasing content of </w:t>
      </w:r>
      <w:proofErr w:type="spellStart"/>
      <w:r w:rsidR="00BF0457">
        <w:rPr>
          <w:rFonts w:ascii="Times New Roman" w:hAnsi="Times New Roman" w:cs="Times New Roman"/>
          <w:i w:val="0"/>
          <w:sz w:val="20"/>
          <w:szCs w:val="20"/>
          <w:vertAlign w:val="baseline"/>
        </w:rPr>
        <w:t>r</w:t>
      </w:r>
      <w:r>
        <w:rPr>
          <w:rFonts w:ascii="Times New Roman" w:hAnsi="Times New Roman" w:cs="Times New Roman"/>
          <w:i w:val="0"/>
          <w:sz w:val="20"/>
          <w:szCs w:val="20"/>
          <w:vertAlign w:val="baseline"/>
        </w:rPr>
        <w:t>PP</w:t>
      </w:r>
      <w:proofErr w:type="spellEnd"/>
      <w:r>
        <w:rPr>
          <w:rFonts w:ascii="Times New Roman" w:hAnsi="Times New Roman" w:cs="Times New Roman"/>
          <w:i w:val="0"/>
          <w:sz w:val="20"/>
          <w:szCs w:val="20"/>
          <w:vertAlign w:val="baseline"/>
        </w:rPr>
        <w:t xml:space="preserve"> </w:t>
      </w:r>
      <w:r w:rsidR="002C1BD3">
        <w:rPr>
          <w:rFonts w:ascii="Times New Roman" w:hAnsi="Times New Roman" w:cs="Times New Roman"/>
          <w:i w:val="0"/>
          <w:sz w:val="20"/>
          <w:szCs w:val="20"/>
          <w:vertAlign w:val="baseline"/>
        </w:rPr>
        <w:t>that has</w:t>
      </w:r>
      <w:r w:rsidR="002C1BD3">
        <w:t xml:space="preserve"> </w:t>
      </w:r>
      <w:r w:rsidR="002C1BD3" w:rsidRPr="002C1BD3">
        <w:rPr>
          <w:rFonts w:ascii="Times New Roman" w:hAnsi="Times New Roman" w:cs="Times New Roman"/>
          <w:i w:val="0"/>
          <w:sz w:val="20"/>
          <w:szCs w:val="20"/>
          <w:vertAlign w:val="baseline"/>
        </w:rPr>
        <w:t>a rigid short</w:t>
      </w:r>
      <w:r w:rsidR="002C1BD3">
        <w:rPr>
          <w:rFonts w:ascii="Times New Roman" w:hAnsi="Times New Roman" w:cs="Times New Roman"/>
          <w:i w:val="0"/>
          <w:sz w:val="20"/>
          <w:szCs w:val="20"/>
          <w:vertAlign w:val="baseline"/>
        </w:rPr>
        <w:t xml:space="preserve"> methyl group </w:t>
      </w:r>
      <w:r w:rsidR="002C1BD3" w:rsidRPr="002C1BD3">
        <w:rPr>
          <w:rFonts w:ascii="Times New Roman" w:hAnsi="Times New Roman" w:cs="Times New Roman"/>
          <w:i w:val="0"/>
          <w:sz w:val="20"/>
          <w:szCs w:val="20"/>
          <w:vertAlign w:val="baseline"/>
        </w:rPr>
        <w:t xml:space="preserve">attached to every second carbon </w:t>
      </w:r>
      <w:r w:rsidR="002C1BD3">
        <w:rPr>
          <w:rFonts w:ascii="Times New Roman" w:hAnsi="Times New Roman" w:cs="Times New Roman"/>
          <w:i w:val="0"/>
          <w:sz w:val="20"/>
          <w:szCs w:val="20"/>
          <w:vertAlign w:val="baseline"/>
        </w:rPr>
        <w:t>atom of the polymer chain. The</w:t>
      </w:r>
      <w:r w:rsidR="002C1BD3" w:rsidRPr="002C1BD3">
        <w:rPr>
          <w:rFonts w:ascii="Times New Roman" w:hAnsi="Times New Roman" w:cs="Times New Roman"/>
          <w:i w:val="0"/>
          <w:sz w:val="20"/>
          <w:szCs w:val="20"/>
          <w:vertAlign w:val="baseline"/>
        </w:rPr>
        <w:t xml:space="preserve"> restrict</w:t>
      </w:r>
      <w:r w:rsidR="002C1BD3">
        <w:rPr>
          <w:rFonts w:ascii="Times New Roman" w:hAnsi="Times New Roman" w:cs="Times New Roman"/>
          <w:i w:val="0"/>
          <w:sz w:val="20"/>
          <w:szCs w:val="20"/>
          <w:vertAlign w:val="baseline"/>
        </w:rPr>
        <w:t xml:space="preserve">ion </w:t>
      </w:r>
      <w:r w:rsidR="002C1BD3" w:rsidRPr="002C1BD3">
        <w:rPr>
          <w:rFonts w:ascii="Times New Roman" w:hAnsi="Times New Roman" w:cs="Times New Roman"/>
          <w:i w:val="0"/>
          <w:sz w:val="20"/>
          <w:szCs w:val="20"/>
          <w:vertAlign w:val="baseline"/>
        </w:rPr>
        <w:t xml:space="preserve">of the chain </w:t>
      </w:r>
      <w:r w:rsidR="002C1BD3">
        <w:rPr>
          <w:rFonts w:ascii="Times New Roman" w:hAnsi="Times New Roman" w:cs="Times New Roman"/>
          <w:i w:val="0"/>
          <w:sz w:val="20"/>
          <w:szCs w:val="20"/>
          <w:vertAlign w:val="baseline"/>
        </w:rPr>
        <w:t>rotation produce</w:t>
      </w:r>
      <w:r w:rsidR="002C1BD3" w:rsidRPr="002C1BD3">
        <w:rPr>
          <w:rFonts w:ascii="Times New Roman" w:hAnsi="Times New Roman" w:cs="Times New Roman"/>
          <w:i w:val="0"/>
          <w:sz w:val="20"/>
          <w:szCs w:val="20"/>
          <w:vertAlign w:val="baseline"/>
        </w:rPr>
        <w:t xml:space="preserve"> </w:t>
      </w:r>
      <w:r w:rsidR="00E5356F" w:rsidRPr="002C1BD3">
        <w:rPr>
          <w:rFonts w:ascii="Times New Roman" w:hAnsi="Times New Roman" w:cs="Times New Roman"/>
          <w:i w:val="0"/>
          <w:sz w:val="20"/>
          <w:szCs w:val="20"/>
          <w:vertAlign w:val="baseline"/>
        </w:rPr>
        <w:t>a stronger but less flexible material</w:t>
      </w:r>
      <w:r w:rsidR="002C1BD3" w:rsidRPr="002C1BD3">
        <w:rPr>
          <w:rFonts w:ascii="Times New Roman" w:hAnsi="Times New Roman" w:cs="Times New Roman"/>
          <w:i w:val="0"/>
          <w:sz w:val="20"/>
          <w:szCs w:val="20"/>
          <w:vertAlign w:val="baseline"/>
        </w:rPr>
        <w:t xml:space="preserve"> compared to </w:t>
      </w:r>
      <w:proofErr w:type="spellStart"/>
      <w:r w:rsidR="002C1BD3" w:rsidRPr="002C1BD3">
        <w:rPr>
          <w:rFonts w:ascii="Times New Roman" w:hAnsi="Times New Roman" w:cs="Times New Roman"/>
          <w:i w:val="0"/>
          <w:sz w:val="20"/>
          <w:szCs w:val="20"/>
          <w:vertAlign w:val="baseline"/>
        </w:rPr>
        <w:t>rHDPE</w:t>
      </w:r>
      <w:proofErr w:type="spellEnd"/>
      <w:r w:rsidRPr="002C1BD3">
        <w:rPr>
          <w:rFonts w:ascii="Times New Roman" w:hAnsi="Times New Roman" w:cs="Times New Roman"/>
          <w:i w:val="0"/>
          <w:sz w:val="20"/>
          <w:szCs w:val="20"/>
          <w:vertAlign w:val="baseline"/>
        </w:rPr>
        <w:t>.</w:t>
      </w:r>
      <w:r w:rsidR="00A148F5">
        <w:rPr>
          <w:rFonts w:ascii="Times New Roman" w:hAnsi="Times New Roman" w:cs="Times New Roman"/>
          <w:i w:val="0"/>
          <w:sz w:val="20"/>
          <w:szCs w:val="20"/>
          <w:vertAlign w:val="baseline"/>
        </w:rPr>
        <w:t xml:space="preserve"> </w:t>
      </w:r>
      <w:r>
        <w:rPr>
          <w:rFonts w:ascii="Times New Roman" w:hAnsi="Times New Roman" w:cs="Times New Roman"/>
          <w:i w:val="0"/>
          <w:sz w:val="20"/>
          <w:szCs w:val="20"/>
          <w:vertAlign w:val="baseline"/>
        </w:rPr>
        <w:t xml:space="preserve">The tensile strength for pure HDPE is 24 </w:t>
      </w:r>
      <w:proofErr w:type="spellStart"/>
      <w:r>
        <w:rPr>
          <w:rFonts w:ascii="Times New Roman" w:hAnsi="Times New Roman" w:cs="Times New Roman"/>
          <w:i w:val="0"/>
          <w:sz w:val="20"/>
          <w:szCs w:val="20"/>
          <w:vertAlign w:val="baseline"/>
        </w:rPr>
        <w:t>MPa</w:t>
      </w:r>
      <w:proofErr w:type="spellEnd"/>
      <w:r w:rsidRPr="002A22E5">
        <w:rPr>
          <w:rFonts w:ascii="Times New Roman" w:hAnsi="Times New Roman" w:cs="Times New Roman"/>
          <w:i w:val="0"/>
          <w:sz w:val="20"/>
          <w:szCs w:val="20"/>
          <w:vertAlign w:val="baseline"/>
        </w:rPr>
        <w:t xml:space="preserve"> </w:t>
      </w:r>
      <w:r>
        <w:rPr>
          <w:rFonts w:ascii="Times New Roman" w:hAnsi="Times New Roman" w:cs="Times New Roman"/>
          <w:i w:val="0"/>
          <w:sz w:val="20"/>
          <w:szCs w:val="20"/>
          <w:vertAlign w:val="baseline"/>
        </w:rPr>
        <w:t>and theo</w:t>
      </w:r>
      <w:r w:rsidR="00BF0457">
        <w:rPr>
          <w:rFonts w:ascii="Times New Roman" w:hAnsi="Times New Roman" w:cs="Times New Roman"/>
          <w:i w:val="0"/>
          <w:sz w:val="20"/>
          <w:szCs w:val="20"/>
          <w:vertAlign w:val="baseline"/>
        </w:rPr>
        <w:t xml:space="preserve">retically as recycled plastics </w:t>
      </w:r>
      <w:proofErr w:type="spellStart"/>
      <w:r w:rsidR="00BF0457">
        <w:rPr>
          <w:rFonts w:ascii="Times New Roman" w:hAnsi="Times New Roman" w:cs="Times New Roman"/>
          <w:i w:val="0"/>
          <w:sz w:val="20"/>
          <w:szCs w:val="20"/>
          <w:vertAlign w:val="baseline"/>
        </w:rPr>
        <w:t>r</w:t>
      </w:r>
      <w:r>
        <w:rPr>
          <w:rFonts w:ascii="Times New Roman" w:hAnsi="Times New Roman" w:cs="Times New Roman"/>
          <w:i w:val="0"/>
          <w:sz w:val="20"/>
          <w:szCs w:val="20"/>
          <w:vertAlign w:val="baseline"/>
        </w:rPr>
        <w:t>HDPE</w:t>
      </w:r>
      <w:proofErr w:type="spellEnd"/>
      <w:r>
        <w:rPr>
          <w:rFonts w:ascii="Times New Roman" w:hAnsi="Times New Roman" w:cs="Times New Roman"/>
          <w:i w:val="0"/>
          <w:sz w:val="20"/>
          <w:szCs w:val="20"/>
          <w:vertAlign w:val="baseline"/>
        </w:rPr>
        <w:t xml:space="preserve"> tensile strength is in the range of 20.9 - 34.2 </w:t>
      </w:r>
      <w:proofErr w:type="spellStart"/>
      <w:r w:rsidRPr="005A615E">
        <w:rPr>
          <w:rFonts w:ascii="Times New Roman" w:hAnsi="Times New Roman" w:cs="Times New Roman"/>
          <w:i w:val="0"/>
          <w:sz w:val="20"/>
          <w:szCs w:val="20"/>
          <w:vertAlign w:val="baseline"/>
        </w:rPr>
        <w:t>MPa</w:t>
      </w:r>
      <w:proofErr w:type="spellEnd"/>
      <w:r>
        <w:rPr>
          <w:rFonts w:ascii="Times New Roman" w:hAnsi="Times New Roman" w:cs="Times New Roman"/>
          <w:i w:val="0"/>
          <w:sz w:val="20"/>
          <w:szCs w:val="20"/>
          <w:vertAlign w:val="baseline"/>
        </w:rPr>
        <w:t xml:space="preserve"> [</w:t>
      </w:r>
      <w:r w:rsidR="004F38BD">
        <w:rPr>
          <w:rFonts w:ascii="Times New Roman" w:hAnsi="Times New Roman" w:cs="Times New Roman"/>
          <w:i w:val="0"/>
          <w:sz w:val="20"/>
          <w:szCs w:val="20"/>
          <w:vertAlign w:val="baseline"/>
        </w:rPr>
        <w:t>4, 10</w:t>
      </w:r>
      <w:r>
        <w:rPr>
          <w:rFonts w:ascii="Times New Roman" w:hAnsi="Times New Roman" w:cs="Times New Roman"/>
          <w:i w:val="0"/>
          <w:sz w:val="20"/>
          <w:szCs w:val="20"/>
          <w:vertAlign w:val="baseline"/>
        </w:rPr>
        <w:t xml:space="preserve">]. In this </w:t>
      </w:r>
      <w:r w:rsidR="00BF0457">
        <w:rPr>
          <w:rFonts w:ascii="Times New Roman" w:hAnsi="Times New Roman" w:cs="Times New Roman"/>
          <w:i w:val="0"/>
          <w:sz w:val="20"/>
          <w:szCs w:val="20"/>
          <w:vertAlign w:val="baseline"/>
        </w:rPr>
        <w:t xml:space="preserve">study, the tensile strength of </w:t>
      </w:r>
      <w:proofErr w:type="spellStart"/>
      <w:r w:rsidR="00BF0457">
        <w:rPr>
          <w:rFonts w:ascii="Times New Roman" w:hAnsi="Times New Roman" w:cs="Times New Roman"/>
          <w:i w:val="0"/>
          <w:sz w:val="20"/>
          <w:szCs w:val="20"/>
          <w:vertAlign w:val="baseline"/>
        </w:rPr>
        <w:t>r</w:t>
      </w:r>
      <w:r>
        <w:rPr>
          <w:rFonts w:ascii="Times New Roman" w:hAnsi="Times New Roman" w:cs="Times New Roman"/>
          <w:i w:val="0"/>
          <w:sz w:val="20"/>
          <w:szCs w:val="20"/>
          <w:vertAlign w:val="baseline"/>
        </w:rPr>
        <w:t>HDPE</w:t>
      </w:r>
      <w:proofErr w:type="spellEnd"/>
      <w:r>
        <w:rPr>
          <w:rFonts w:ascii="Times New Roman" w:hAnsi="Times New Roman" w:cs="Times New Roman"/>
          <w:i w:val="0"/>
          <w:sz w:val="20"/>
          <w:szCs w:val="20"/>
          <w:vertAlign w:val="baseline"/>
        </w:rPr>
        <w:t xml:space="preserve"> is 21.5 </w:t>
      </w:r>
      <w:proofErr w:type="spellStart"/>
      <w:r>
        <w:rPr>
          <w:rFonts w:ascii="Times New Roman" w:hAnsi="Times New Roman" w:cs="Times New Roman"/>
          <w:i w:val="0"/>
          <w:sz w:val="20"/>
          <w:szCs w:val="20"/>
          <w:vertAlign w:val="baseline"/>
        </w:rPr>
        <w:t>MPa</w:t>
      </w:r>
      <w:proofErr w:type="spellEnd"/>
      <w:r>
        <w:rPr>
          <w:rFonts w:ascii="Times New Roman" w:hAnsi="Times New Roman" w:cs="Times New Roman"/>
          <w:i w:val="0"/>
          <w:sz w:val="20"/>
          <w:szCs w:val="20"/>
          <w:vertAlign w:val="baseline"/>
        </w:rPr>
        <w:t>. Ho</w:t>
      </w:r>
      <w:r w:rsidR="00BF0457">
        <w:rPr>
          <w:rFonts w:ascii="Times New Roman" w:hAnsi="Times New Roman" w:cs="Times New Roman"/>
          <w:i w:val="0"/>
          <w:sz w:val="20"/>
          <w:szCs w:val="20"/>
          <w:vertAlign w:val="baseline"/>
        </w:rPr>
        <w:t xml:space="preserve">wever, the tensile strength of </w:t>
      </w:r>
      <w:proofErr w:type="spellStart"/>
      <w:r w:rsidR="00BF0457">
        <w:rPr>
          <w:rFonts w:ascii="Times New Roman" w:hAnsi="Times New Roman" w:cs="Times New Roman"/>
          <w:i w:val="0"/>
          <w:sz w:val="20"/>
          <w:szCs w:val="20"/>
          <w:vertAlign w:val="baseline"/>
        </w:rPr>
        <w:t>r</w:t>
      </w:r>
      <w:r>
        <w:rPr>
          <w:rFonts w:ascii="Times New Roman" w:hAnsi="Times New Roman" w:cs="Times New Roman"/>
          <w:i w:val="0"/>
          <w:sz w:val="20"/>
          <w:szCs w:val="20"/>
          <w:vertAlign w:val="baseline"/>
        </w:rPr>
        <w:t>PP</w:t>
      </w:r>
      <w:proofErr w:type="spellEnd"/>
      <w:r>
        <w:rPr>
          <w:rFonts w:ascii="Times New Roman" w:hAnsi="Times New Roman" w:cs="Times New Roman"/>
          <w:i w:val="0"/>
          <w:sz w:val="20"/>
          <w:szCs w:val="20"/>
          <w:vertAlign w:val="baseline"/>
        </w:rPr>
        <w:t xml:space="preserve"> is almost the same as virgin PP which is 30.2 -35.0 </w:t>
      </w:r>
      <w:proofErr w:type="spellStart"/>
      <w:r w:rsidRPr="0011651B">
        <w:rPr>
          <w:rFonts w:ascii="Times New Roman" w:hAnsi="Times New Roman" w:cs="Times New Roman"/>
          <w:i w:val="0"/>
          <w:sz w:val="20"/>
          <w:szCs w:val="20"/>
          <w:vertAlign w:val="baseline"/>
        </w:rPr>
        <w:t>MPa</w:t>
      </w:r>
      <w:proofErr w:type="spellEnd"/>
      <w:r>
        <w:rPr>
          <w:rFonts w:ascii="Times New Roman" w:hAnsi="Times New Roman" w:cs="Times New Roman"/>
          <w:i w:val="0"/>
          <w:sz w:val="20"/>
          <w:szCs w:val="20"/>
          <w:vertAlign w:val="baseline"/>
        </w:rPr>
        <w:t xml:space="preserve"> [</w:t>
      </w:r>
      <w:r w:rsidR="004F38BD">
        <w:rPr>
          <w:rFonts w:ascii="Times New Roman" w:hAnsi="Times New Roman" w:cs="Times New Roman"/>
          <w:i w:val="0"/>
          <w:sz w:val="20"/>
          <w:szCs w:val="20"/>
          <w:vertAlign w:val="baseline"/>
        </w:rPr>
        <w:t>4, 11</w:t>
      </w:r>
      <w:r w:rsidR="00E5356F">
        <w:rPr>
          <w:rFonts w:ascii="Times New Roman" w:hAnsi="Times New Roman" w:cs="Times New Roman"/>
          <w:i w:val="0"/>
          <w:sz w:val="20"/>
          <w:szCs w:val="20"/>
          <w:vertAlign w:val="baseline"/>
        </w:rPr>
        <w:t>].</w:t>
      </w:r>
    </w:p>
    <w:p w:rsidR="00E5356F" w:rsidRDefault="00E5356F" w:rsidP="00E5356F">
      <w:pPr>
        <w:spacing w:after="0" w:line="240" w:lineRule="auto"/>
        <w:jc w:val="both"/>
        <w:rPr>
          <w:rFonts w:ascii="Times New Roman" w:hAnsi="Times New Roman" w:cs="Times New Roman"/>
          <w:i w:val="0"/>
          <w:sz w:val="20"/>
          <w:szCs w:val="20"/>
          <w:vertAlign w:val="baseline"/>
        </w:rPr>
      </w:pPr>
    </w:p>
    <w:p w:rsidR="00197F1E" w:rsidRPr="00E5356F" w:rsidRDefault="00197F1E" w:rsidP="00E5356F">
      <w:pPr>
        <w:spacing w:after="0" w:line="240" w:lineRule="auto"/>
        <w:jc w:val="both"/>
        <w:rPr>
          <w:rFonts w:ascii="Times New Roman" w:hAnsi="Times New Roman" w:cs="Times New Roman"/>
          <w:b/>
          <w:i w:val="0"/>
          <w:sz w:val="20"/>
          <w:szCs w:val="20"/>
          <w:vertAlign w:val="baseline"/>
        </w:rPr>
      </w:pPr>
      <w:r>
        <w:rPr>
          <w:rFonts w:ascii="Times New Roman" w:hAnsi="Times New Roman" w:cs="Times New Roman"/>
          <w:i w:val="0"/>
          <w:sz w:val="20"/>
          <w:szCs w:val="20"/>
          <w:vertAlign w:val="baseline"/>
        </w:rPr>
        <w:t xml:space="preserve">Figure 2 shows the value of elongation </w:t>
      </w:r>
      <w:r w:rsidR="005E5AE9">
        <w:rPr>
          <w:rFonts w:ascii="Times New Roman" w:hAnsi="Times New Roman" w:cs="Times New Roman"/>
          <w:i w:val="0"/>
          <w:sz w:val="20"/>
          <w:szCs w:val="20"/>
          <w:vertAlign w:val="baseline"/>
        </w:rPr>
        <w:t xml:space="preserve">at break of </w:t>
      </w:r>
      <w:proofErr w:type="spellStart"/>
      <w:r w:rsidR="005E5AE9">
        <w:rPr>
          <w:rFonts w:ascii="Times New Roman" w:hAnsi="Times New Roman" w:cs="Times New Roman"/>
          <w:i w:val="0"/>
          <w:sz w:val="20"/>
          <w:szCs w:val="20"/>
          <w:vertAlign w:val="baseline"/>
        </w:rPr>
        <w:t>rPP</w:t>
      </w:r>
      <w:proofErr w:type="spellEnd"/>
      <w:r w:rsidR="005E5AE9">
        <w:rPr>
          <w:rFonts w:ascii="Times New Roman" w:hAnsi="Times New Roman" w:cs="Times New Roman"/>
          <w:i w:val="0"/>
          <w:sz w:val="20"/>
          <w:szCs w:val="20"/>
          <w:vertAlign w:val="baseline"/>
        </w:rPr>
        <w:t>/</w:t>
      </w:r>
      <w:proofErr w:type="spellStart"/>
      <w:r w:rsidR="005E5AE9">
        <w:rPr>
          <w:rFonts w:ascii="Times New Roman" w:hAnsi="Times New Roman" w:cs="Times New Roman"/>
          <w:i w:val="0"/>
          <w:sz w:val="20"/>
          <w:szCs w:val="20"/>
          <w:vertAlign w:val="baseline"/>
        </w:rPr>
        <w:t>rHDPE</w:t>
      </w:r>
      <w:proofErr w:type="spellEnd"/>
      <w:r w:rsidR="005E5AE9">
        <w:rPr>
          <w:rFonts w:ascii="Times New Roman" w:hAnsi="Times New Roman" w:cs="Times New Roman"/>
          <w:i w:val="0"/>
          <w:sz w:val="20"/>
          <w:szCs w:val="20"/>
          <w:vertAlign w:val="baseline"/>
        </w:rPr>
        <w:t xml:space="preserve"> blend increased</w:t>
      </w:r>
      <w:r w:rsidR="00BF0457">
        <w:rPr>
          <w:rFonts w:ascii="Times New Roman" w:hAnsi="Times New Roman" w:cs="Times New Roman"/>
          <w:i w:val="0"/>
          <w:sz w:val="20"/>
          <w:szCs w:val="20"/>
          <w:vertAlign w:val="baseline"/>
        </w:rPr>
        <w:t xml:space="preserve"> </w:t>
      </w:r>
      <w:r w:rsidR="005E5AE9">
        <w:rPr>
          <w:rFonts w:ascii="Times New Roman" w:hAnsi="Times New Roman" w:cs="Times New Roman"/>
          <w:i w:val="0"/>
          <w:sz w:val="20"/>
          <w:szCs w:val="20"/>
          <w:vertAlign w:val="baseline"/>
        </w:rPr>
        <w:t xml:space="preserve">with increasing </w:t>
      </w:r>
      <w:proofErr w:type="spellStart"/>
      <w:r w:rsidR="005E5AE9">
        <w:rPr>
          <w:rFonts w:ascii="Times New Roman" w:hAnsi="Times New Roman" w:cs="Times New Roman"/>
          <w:i w:val="0"/>
          <w:sz w:val="20"/>
          <w:szCs w:val="20"/>
          <w:vertAlign w:val="baseline"/>
        </w:rPr>
        <w:t>rHDPE</w:t>
      </w:r>
      <w:proofErr w:type="spellEnd"/>
      <w:r w:rsidR="005E5AE9">
        <w:rPr>
          <w:rFonts w:ascii="Times New Roman" w:hAnsi="Times New Roman" w:cs="Times New Roman"/>
          <w:i w:val="0"/>
          <w:sz w:val="20"/>
          <w:szCs w:val="20"/>
          <w:vertAlign w:val="baseline"/>
        </w:rPr>
        <w:t xml:space="preserve"> content. This due to the elongation at break of virgin </w:t>
      </w:r>
      <w:proofErr w:type="spellStart"/>
      <w:r w:rsidR="005E5AE9">
        <w:rPr>
          <w:rFonts w:ascii="Times New Roman" w:hAnsi="Times New Roman" w:cs="Times New Roman"/>
          <w:i w:val="0"/>
          <w:sz w:val="20"/>
          <w:szCs w:val="20"/>
          <w:vertAlign w:val="baseline"/>
        </w:rPr>
        <w:t>rHDPE</w:t>
      </w:r>
      <w:proofErr w:type="spellEnd"/>
      <w:r w:rsidR="005E5AE9">
        <w:rPr>
          <w:rFonts w:ascii="Times New Roman" w:hAnsi="Times New Roman" w:cs="Times New Roman"/>
          <w:i w:val="0"/>
          <w:sz w:val="20"/>
          <w:szCs w:val="20"/>
          <w:vertAlign w:val="baseline"/>
        </w:rPr>
        <w:t xml:space="preserve"> is higher than virgin </w:t>
      </w:r>
      <w:proofErr w:type="spellStart"/>
      <w:r w:rsidR="005E5AE9">
        <w:rPr>
          <w:rFonts w:ascii="Times New Roman" w:hAnsi="Times New Roman" w:cs="Times New Roman"/>
          <w:i w:val="0"/>
          <w:sz w:val="20"/>
          <w:szCs w:val="20"/>
          <w:vertAlign w:val="baseline"/>
        </w:rPr>
        <w:t>rPP</w:t>
      </w:r>
      <w:proofErr w:type="spellEnd"/>
      <w:r w:rsidR="005E5AE9">
        <w:rPr>
          <w:rFonts w:ascii="Times New Roman" w:hAnsi="Times New Roman" w:cs="Times New Roman"/>
          <w:i w:val="0"/>
          <w:sz w:val="20"/>
          <w:szCs w:val="20"/>
          <w:vertAlign w:val="baseline"/>
        </w:rPr>
        <w:t xml:space="preserve">. Hence, the addition of </w:t>
      </w:r>
      <w:proofErr w:type="spellStart"/>
      <w:r w:rsidR="005E5AE9">
        <w:rPr>
          <w:rFonts w:ascii="Times New Roman" w:hAnsi="Times New Roman" w:cs="Times New Roman"/>
          <w:i w:val="0"/>
          <w:sz w:val="20"/>
          <w:szCs w:val="20"/>
          <w:vertAlign w:val="baseline"/>
        </w:rPr>
        <w:t>rHDPE</w:t>
      </w:r>
      <w:proofErr w:type="spellEnd"/>
      <w:r w:rsidR="005E5AE9">
        <w:rPr>
          <w:rFonts w:ascii="Times New Roman" w:hAnsi="Times New Roman" w:cs="Times New Roman"/>
          <w:i w:val="0"/>
          <w:sz w:val="20"/>
          <w:szCs w:val="20"/>
          <w:vertAlign w:val="baseline"/>
        </w:rPr>
        <w:t xml:space="preserve"> gives significant increment to the elongation at break of </w:t>
      </w:r>
      <w:proofErr w:type="spellStart"/>
      <w:r w:rsidR="005E5AE9">
        <w:rPr>
          <w:rFonts w:ascii="Times New Roman" w:hAnsi="Times New Roman" w:cs="Times New Roman"/>
          <w:i w:val="0"/>
          <w:sz w:val="20"/>
          <w:szCs w:val="20"/>
          <w:vertAlign w:val="baseline"/>
        </w:rPr>
        <w:t>rPP</w:t>
      </w:r>
      <w:proofErr w:type="spellEnd"/>
      <w:r w:rsidR="005E5AE9">
        <w:rPr>
          <w:rFonts w:ascii="Times New Roman" w:hAnsi="Times New Roman" w:cs="Times New Roman"/>
          <w:i w:val="0"/>
          <w:sz w:val="20"/>
          <w:szCs w:val="20"/>
          <w:vertAlign w:val="baseline"/>
        </w:rPr>
        <w:t>/</w:t>
      </w:r>
      <w:proofErr w:type="spellStart"/>
      <w:r w:rsidR="005E5AE9">
        <w:rPr>
          <w:rFonts w:ascii="Times New Roman" w:hAnsi="Times New Roman" w:cs="Times New Roman"/>
          <w:i w:val="0"/>
          <w:sz w:val="20"/>
          <w:szCs w:val="20"/>
          <w:vertAlign w:val="baseline"/>
        </w:rPr>
        <w:t>rHDPE</w:t>
      </w:r>
      <w:proofErr w:type="spellEnd"/>
      <w:r w:rsidR="005E5AE9">
        <w:rPr>
          <w:rFonts w:ascii="Times New Roman" w:hAnsi="Times New Roman" w:cs="Times New Roman"/>
          <w:i w:val="0"/>
          <w:sz w:val="20"/>
          <w:szCs w:val="20"/>
          <w:vertAlign w:val="baseline"/>
        </w:rPr>
        <w:t xml:space="preserve"> blends. . At different blend ratios of the </w:t>
      </w:r>
      <w:proofErr w:type="spellStart"/>
      <w:r w:rsidR="005E5AE9">
        <w:rPr>
          <w:rFonts w:ascii="Times New Roman" w:hAnsi="Times New Roman" w:cs="Times New Roman"/>
          <w:i w:val="0"/>
          <w:sz w:val="20"/>
          <w:szCs w:val="20"/>
          <w:vertAlign w:val="baseline"/>
        </w:rPr>
        <w:t>rHDPE</w:t>
      </w:r>
      <w:proofErr w:type="spellEnd"/>
      <w:r w:rsidR="005E5AE9">
        <w:rPr>
          <w:rFonts w:ascii="Times New Roman" w:hAnsi="Times New Roman" w:cs="Times New Roman"/>
          <w:i w:val="0"/>
          <w:sz w:val="20"/>
          <w:szCs w:val="20"/>
          <w:vertAlign w:val="baseline"/>
        </w:rPr>
        <w:t>/</w:t>
      </w:r>
      <w:proofErr w:type="spellStart"/>
      <w:r w:rsidR="005E5AE9">
        <w:rPr>
          <w:rFonts w:ascii="Times New Roman" w:hAnsi="Times New Roman" w:cs="Times New Roman"/>
          <w:i w:val="0"/>
          <w:sz w:val="20"/>
          <w:szCs w:val="20"/>
          <w:vertAlign w:val="baseline"/>
        </w:rPr>
        <w:t>rPP</w:t>
      </w:r>
      <w:proofErr w:type="spellEnd"/>
      <w:r w:rsidR="005E5AE9">
        <w:rPr>
          <w:rFonts w:ascii="Times New Roman" w:hAnsi="Times New Roman" w:cs="Times New Roman"/>
          <w:i w:val="0"/>
          <w:sz w:val="20"/>
          <w:szCs w:val="20"/>
          <w:vertAlign w:val="baseline"/>
        </w:rPr>
        <w:t xml:space="preserve">, the elongation at break decreased. This is due to the presence of additives in the </w:t>
      </w:r>
      <w:proofErr w:type="spellStart"/>
      <w:r w:rsidR="005E5AE9">
        <w:rPr>
          <w:rFonts w:ascii="Times New Roman" w:hAnsi="Times New Roman" w:cs="Times New Roman"/>
          <w:i w:val="0"/>
          <w:sz w:val="20"/>
          <w:szCs w:val="20"/>
          <w:vertAlign w:val="baseline"/>
        </w:rPr>
        <w:t>rPP</w:t>
      </w:r>
      <w:proofErr w:type="spellEnd"/>
      <w:r w:rsidR="005E5AE9">
        <w:rPr>
          <w:rFonts w:ascii="Times New Roman" w:hAnsi="Times New Roman" w:cs="Times New Roman"/>
          <w:i w:val="0"/>
          <w:sz w:val="20"/>
          <w:szCs w:val="20"/>
          <w:vertAlign w:val="baseline"/>
        </w:rPr>
        <w:t xml:space="preserve"> that give rigid </w:t>
      </w:r>
      <w:r w:rsidR="005E5AE9">
        <w:rPr>
          <w:rFonts w:ascii="Times New Roman" w:hAnsi="Times New Roman" w:cs="Times New Roman"/>
          <w:i w:val="0"/>
          <w:sz w:val="20"/>
          <w:szCs w:val="20"/>
          <w:vertAlign w:val="baseline"/>
        </w:rPr>
        <w:lastRenderedPageBreak/>
        <w:t xml:space="preserve">behavior to the recycled thermoplastic. It was found that </w:t>
      </w:r>
      <w:r w:rsidR="00BF0457">
        <w:rPr>
          <w:rFonts w:ascii="Times New Roman" w:hAnsi="Times New Roman" w:cs="Times New Roman"/>
          <w:i w:val="0"/>
          <w:sz w:val="20"/>
          <w:szCs w:val="20"/>
          <w:vertAlign w:val="baseline"/>
        </w:rPr>
        <w:t xml:space="preserve">the </w:t>
      </w:r>
      <w:proofErr w:type="spellStart"/>
      <w:r w:rsidR="00BF0457">
        <w:rPr>
          <w:rFonts w:ascii="Times New Roman" w:hAnsi="Times New Roman" w:cs="Times New Roman"/>
          <w:i w:val="0"/>
          <w:sz w:val="20"/>
          <w:szCs w:val="20"/>
          <w:vertAlign w:val="baseline"/>
        </w:rPr>
        <w:t>rPP</w:t>
      </w:r>
      <w:proofErr w:type="spellEnd"/>
      <w:r w:rsidR="00BF0457">
        <w:rPr>
          <w:rFonts w:ascii="Times New Roman" w:hAnsi="Times New Roman" w:cs="Times New Roman"/>
          <w:i w:val="0"/>
          <w:sz w:val="20"/>
          <w:szCs w:val="20"/>
          <w:vertAlign w:val="baseline"/>
        </w:rPr>
        <w:t>/</w:t>
      </w:r>
      <w:proofErr w:type="spellStart"/>
      <w:r w:rsidR="00BF0457">
        <w:rPr>
          <w:rFonts w:ascii="Times New Roman" w:hAnsi="Times New Roman" w:cs="Times New Roman"/>
          <w:i w:val="0"/>
          <w:sz w:val="20"/>
          <w:szCs w:val="20"/>
          <w:vertAlign w:val="baseline"/>
        </w:rPr>
        <w:t>r</w:t>
      </w:r>
      <w:r>
        <w:rPr>
          <w:rFonts w:ascii="Times New Roman" w:hAnsi="Times New Roman" w:cs="Times New Roman"/>
          <w:i w:val="0"/>
          <w:sz w:val="20"/>
          <w:szCs w:val="20"/>
          <w:vertAlign w:val="baseline"/>
        </w:rPr>
        <w:t>HDPE</w:t>
      </w:r>
      <w:proofErr w:type="spellEnd"/>
      <w:r>
        <w:rPr>
          <w:rFonts w:ascii="Times New Roman" w:hAnsi="Times New Roman" w:cs="Times New Roman"/>
          <w:i w:val="0"/>
          <w:sz w:val="20"/>
          <w:szCs w:val="20"/>
          <w:vertAlign w:val="baseline"/>
        </w:rPr>
        <w:t xml:space="preserve"> blend</w:t>
      </w:r>
      <w:r w:rsidR="00FF331C">
        <w:rPr>
          <w:rFonts w:ascii="Times New Roman" w:hAnsi="Times New Roman" w:cs="Times New Roman"/>
          <w:i w:val="0"/>
          <w:sz w:val="20"/>
          <w:szCs w:val="20"/>
          <w:vertAlign w:val="baseline"/>
        </w:rPr>
        <w:t>s</w:t>
      </w:r>
      <w:r>
        <w:rPr>
          <w:rFonts w:ascii="Times New Roman" w:hAnsi="Times New Roman" w:cs="Times New Roman"/>
          <w:i w:val="0"/>
          <w:sz w:val="20"/>
          <w:szCs w:val="20"/>
          <w:vertAlign w:val="baseline"/>
        </w:rPr>
        <w:t xml:space="preserve"> show lower e</w:t>
      </w:r>
      <w:r w:rsidR="00BF0457">
        <w:rPr>
          <w:rFonts w:ascii="Times New Roman" w:hAnsi="Times New Roman" w:cs="Times New Roman"/>
          <w:i w:val="0"/>
          <w:sz w:val="20"/>
          <w:szCs w:val="20"/>
          <w:vertAlign w:val="baseline"/>
        </w:rPr>
        <w:t xml:space="preserve">longation at break compared to </w:t>
      </w:r>
      <w:proofErr w:type="spellStart"/>
      <w:r w:rsidR="00BF0457">
        <w:rPr>
          <w:rFonts w:ascii="Times New Roman" w:hAnsi="Times New Roman" w:cs="Times New Roman"/>
          <w:i w:val="0"/>
          <w:sz w:val="20"/>
          <w:szCs w:val="20"/>
          <w:vertAlign w:val="baseline"/>
        </w:rPr>
        <w:t>rHDPE</w:t>
      </w:r>
      <w:proofErr w:type="spellEnd"/>
      <w:r w:rsidR="00BF0457">
        <w:rPr>
          <w:rFonts w:ascii="Times New Roman" w:hAnsi="Times New Roman" w:cs="Times New Roman"/>
          <w:i w:val="0"/>
          <w:sz w:val="20"/>
          <w:szCs w:val="20"/>
          <w:vertAlign w:val="baseline"/>
        </w:rPr>
        <w:t>/</w:t>
      </w:r>
      <w:proofErr w:type="spellStart"/>
      <w:r w:rsidR="00BF0457">
        <w:rPr>
          <w:rFonts w:ascii="Times New Roman" w:hAnsi="Times New Roman" w:cs="Times New Roman"/>
          <w:i w:val="0"/>
          <w:sz w:val="20"/>
          <w:szCs w:val="20"/>
          <w:vertAlign w:val="baseline"/>
        </w:rPr>
        <w:t>r</w:t>
      </w:r>
      <w:r>
        <w:rPr>
          <w:rFonts w:ascii="Times New Roman" w:hAnsi="Times New Roman" w:cs="Times New Roman"/>
          <w:i w:val="0"/>
          <w:sz w:val="20"/>
          <w:szCs w:val="20"/>
          <w:vertAlign w:val="baseline"/>
        </w:rPr>
        <w:t>PP</w:t>
      </w:r>
      <w:proofErr w:type="spellEnd"/>
      <w:r>
        <w:rPr>
          <w:rFonts w:ascii="Times New Roman" w:hAnsi="Times New Roman" w:cs="Times New Roman"/>
          <w:i w:val="0"/>
          <w:sz w:val="20"/>
          <w:szCs w:val="20"/>
          <w:vertAlign w:val="baseline"/>
        </w:rPr>
        <w:t xml:space="preserve">. </w:t>
      </w:r>
    </w:p>
    <w:p w:rsidR="00A148F5" w:rsidRPr="006C612F" w:rsidRDefault="00A148F5" w:rsidP="00197F1E">
      <w:pPr>
        <w:spacing w:line="240" w:lineRule="auto"/>
        <w:jc w:val="both"/>
        <w:rPr>
          <w:rFonts w:ascii="Times New Roman" w:hAnsi="Times New Roman" w:cs="Times New Roman"/>
          <w:i w:val="0"/>
          <w:sz w:val="20"/>
          <w:szCs w:val="20"/>
          <w:vertAlign w:val="baseline"/>
        </w:rPr>
      </w:pPr>
    </w:p>
    <w:p w:rsidR="00197F1E" w:rsidRDefault="00C27AC0" w:rsidP="00197F1E">
      <w:pPr>
        <w:spacing w:line="480" w:lineRule="auto"/>
        <w:jc w:val="center"/>
        <w:rPr>
          <w:rFonts w:ascii="Times New Roman" w:hAnsi="Times New Roman" w:cs="Times New Roman"/>
          <w:b/>
          <w:i w:val="0"/>
          <w:sz w:val="20"/>
          <w:szCs w:val="20"/>
          <w:vertAlign w:val="baseline"/>
        </w:rPr>
      </w:pPr>
      <w:r>
        <w:rPr>
          <w:noProof/>
          <w:lang w:eastAsia="en-US"/>
        </w:rPr>
        <w:drawing>
          <wp:inline distT="0" distB="0" distL="0" distR="0" wp14:anchorId="1E70DE4E" wp14:editId="6E0D646E">
            <wp:extent cx="4200525" cy="22002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148F5" w:rsidRPr="00197F1E" w:rsidRDefault="00197F1E" w:rsidP="00E5356F">
      <w:pPr>
        <w:spacing w:line="480" w:lineRule="auto"/>
        <w:jc w:val="center"/>
        <w:rPr>
          <w:rFonts w:ascii="Times New Roman" w:hAnsi="Times New Roman" w:cs="Times New Roman"/>
          <w:i w:val="0"/>
          <w:sz w:val="18"/>
          <w:szCs w:val="18"/>
          <w:vertAlign w:val="baseline"/>
        </w:rPr>
      </w:pPr>
      <w:proofErr w:type="gramStart"/>
      <w:r w:rsidRPr="00197F1E">
        <w:rPr>
          <w:rFonts w:ascii="Times New Roman" w:hAnsi="Times New Roman" w:cs="Times New Roman"/>
          <w:i w:val="0"/>
          <w:sz w:val="18"/>
          <w:szCs w:val="18"/>
          <w:vertAlign w:val="baseline"/>
        </w:rPr>
        <w:t>Figure 1</w:t>
      </w:r>
      <w:r w:rsidR="00E5356F">
        <w:rPr>
          <w:rFonts w:ascii="Times New Roman" w:hAnsi="Times New Roman" w:cs="Times New Roman"/>
          <w:i w:val="0"/>
          <w:sz w:val="18"/>
          <w:szCs w:val="18"/>
          <w:vertAlign w:val="baseline"/>
        </w:rPr>
        <w:t>.</w:t>
      </w:r>
      <w:proofErr w:type="gramEnd"/>
      <w:r w:rsidRPr="00197F1E">
        <w:rPr>
          <w:rFonts w:ascii="Times New Roman" w:hAnsi="Times New Roman" w:cs="Times New Roman"/>
          <w:i w:val="0"/>
          <w:sz w:val="18"/>
          <w:szCs w:val="18"/>
          <w:vertAlign w:val="baseline"/>
        </w:rPr>
        <w:t xml:space="preserve"> Effect of different blend</w:t>
      </w:r>
      <w:r w:rsidR="00BF0457">
        <w:rPr>
          <w:rFonts w:ascii="Times New Roman" w:hAnsi="Times New Roman" w:cs="Times New Roman"/>
          <w:i w:val="0"/>
          <w:sz w:val="18"/>
          <w:szCs w:val="18"/>
          <w:vertAlign w:val="baseline"/>
        </w:rPr>
        <w:t xml:space="preserve"> ratios on tensile strength of </w:t>
      </w:r>
      <w:proofErr w:type="spellStart"/>
      <w:r w:rsidR="00BF0457">
        <w:rPr>
          <w:rFonts w:ascii="Times New Roman" w:hAnsi="Times New Roman" w:cs="Times New Roman"/>
          <w:i w:val="0"/>
          <w:sz w:val="18"/>
          <w:szCs w:val="18"/>
          <w:vertAlign w:val="baseline"/>
        </w:rPr>
        <w:t>rPP</w:t>
      </w:r>
      <w:proofErr w:type="spellEnd"/>
      <w:r w:rsidR="00BF0457">
        <w:rPr>
          <w:rFonts w:ascii="Times New Roman" w:hAnsi="Times New Roman" w:cs="Times New Roman"/>
          <w:i w:val="0"/>
          <w:sz w:val="18"/>
          <w:szCs w:val="18"/>
          <w:vertAlign w:val="baseline"/>
        </w:rPr>
        <w:t>/</w:t>
      </w:r>
      <w:proofErr w:type="spellStart"/>
      <w:r w:rsidR="00BF0457">
        <w:rPr>
          <w:rFonts w:ascii="Times New Roman" w:hAnsi="Times New Roman" w:cs="Times New Roman"/>
          <w:i w:val="0"/>
          <w:sz w:val="18"/>
          <w:szCs w:val="18"/>
          <w:vertAlign w:val="baseline"/>
        </w:rPr>
        <w:t>rHDPE</w:t>
      </w:r>
      <w:proofErr w:type="spellEnd"/>
      <w:r w:rsidR="00BF0457">
        <w:rPr>
          <w:rFonts w:ascii="Times New Roman" w:hAnsi="Times New Roman" w:cs="Times New Roman"/>
          <w:i w:val="0"/>
          <w:sz w:val="18"/>
          <w:szCs w:val="18"/>
          <w:vertAlign w:val="baseline"/>
        </w:rPr>
        <w:t xml:space="preserve"> and </w:t>
      </w:r>
      <w:proofErr w:type="spellStart"/>
      <w:r w:rsidR="00BF0457">
        <w:rPr>
          <w:rFonts w:ascii="Times New Roman" w:hAnsi="Times New Roman" w:cs="Times New Roman"/>
          <w:i w:val="0"/>
          <w:sz w:val="18"/>
          <w:szCs w:val="18"/>
          <w:vertAlign w:val="baseline"/>
        </w:rPr>
        <w:t>rHDPE</w:t>
      </w:r>
      <w:proofErr w:type="spellEnd"/>
      <w:r w:rsidR="00BF0457">
        <w:rPr>
          <w:rFonts w:ascii="Times New Roman" w:hAnsi="Times New Roman" w:cs="Times New Roman"/>
          <w:i w:val="0"/>
          <w:sz w:val="18"/>
          <w:szCs w:val="18"/>
          <w:vertAlign w:val="baseline"/>
        </w:rPr>
        <w:t>/</w:t>
      </w:r>
      <w:proofErr w:type="spellStart"/>
      <w:r w:rsidR="00BF0457">
        <w:rPr>
          <w:rFonts w:ascii="Times New Roman" w:hAnsi="Times New Roman" w:cs="Times New Roman"/>
          <w:i w:val="0"/>
          <w:sz w:val="18"/>
          <w:szCs w:val="18"/>
          <w:vertAlign w:val="baseline"/>
        </w:rPr>
        <w:t>r</w:t>
      </w:r>
      <w:r w:rsidR="00E5356F">
        <w:rPr>
          <w:rFonts w:ascii="Times New Roman" w:hAnsi="Times New Roman" w:cs="Times New Roman"/>
          <w:i w:val="0"/>
          <w:sz w:val="18"/>
          <w:szCs w:val="18"/>
          <w:vertAlign w:val="baseline"/>
        </w:rPr>
        <w:t>PP</w:t>
      </w:r>
      <w:proofErr w:type="spellEnd"/>
    </w:p>
    <w:p w:rsidR="00197F1E" w:rsidRPr="00541D8A" w:rsidRDefault="006C34A4" w:rsidP="00A148F5">
      <w:pPr>
        <w:spacing w:after="0" w:line="480" w:lineRule="auto"/>
        <w:jc w:val="center"/>
        <w:rPr>
          <w:rFonts w:ascii="Times New Roman" w:hAnsi="Times New Roman" w:cs="Times New Roman"/>
          <w:b/>
          <w:i w:val="0"/>
          <w:sz w:val="18"/>
          <w:szCs w:val="18"/>
          <w:vertAlign w:val="baseline"/>
        </w:rPr>
      </w:pPr>
      <w:r>
        <w:rPr>
          <w:noProof/>
          <w:lang w:eastAsia="en-US"/>
        </w:rPr>
        <w:drawing>
          <wp:inline distT="0" distB="0" distL="0" distR="0" wp14:anchorId="725C0EBC" wp14:editId="47EC5DAA">
            <wp:extent cx="4152900" cy="22860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7F1E" w:rsidRPr="00197F1E" w:rsidRDefault="00197F1E" w:rsidP="00FF331C">
      <w:pPr>
        <w:spacing w:after="0" w:line="480" w:lineRule="auto"/>
        <w:jc w:val="center"/>
        <w:rPr>
          <w:rFonts w:ascii="Times New Roman" w:hAnsi="Times New Roman" w:cs="Times New Roman"/>
          <w:i w:val="0"/>
          <w:sz w:val="18"/>
          <w:szCs w:val="18"/>
          <w:vertAlign w:val="baseline"/>
        </w:rPr>
      </w:pPr>
      <w:proofErr w:type="gramStart"/>
      <w:r w:rsidRPr="00197F1E">
        <w:rPr>
          <w:rFonts w:ascii="Times New Roman" w:hAnsi="Times New Roman" w:cs="Times New Roman"/>
          <w:i w:val="0"/>
          <w:sz w:val="18"/>
          <w:szCs w:val="18"/>
          <w:vertAlign w:val="baseline"/>
        </w:rPr>
        <w:t>Figure 2</w:t>
      </w:r>
      <w:r w:rsidR="00E5356F">
        <w:rPr>
          <w:rFonts w:ascii="Times New Roman" w:hAnsi="Times New Roman" w:cs="Times New Roman"/>
          <w:i w:val="0"/>
          <w:sz w:val="18"/>
          <w:szCs w:val="18"/>
          <w:vertAlign w:val="baseline"/>
        </w:rPr>
        <w:t>.</w:t>
      </w:r>
      <w:proofErr w:type="gramEnd"/>
      <w:r w:rsidRPr="00197F1E">
        <w:rPr>
          <w:rFonts w:ascii="Times New Roman" w:hAnsi="Times New Roman" w:cs="Times New Roman"/>
          <w:i w:val="0"/>
          <w:sz w:val="18"/>
          <w:szCs w:val="18"/>
          <w:vertAlign w:val="baseline"/>
        </w:rPr>
        <w:t xml:space="preserve"> Effect of different blend ratios on elongation at break of </w:t>
      </w:r>
      <w:proofErr w:type="spellStart"/>
      <w:r w:rsidR="00BF0457">
        <w:rPr>
          <w:rFonts w:ascii="Times New Roman" w:hAnsi="Times New Roman" w:cs="Times New Roman"/>
          <w:i w:val="0"/>
          <w:sz w:val="18"/>
          <w:szCs w:val="18"/>
          <w:vertAlign w:val="baseline"/>
        </w:rPr>
        <w:t>rPP</w:t>
      </w:r>
      <w:proofErr w:type="spellEnd"/>
      <w:r w:rsidR="00BF0457">
        <w:rPr>
          <w:rFonts w:ascii="Times New Roman" w:hAnsi="Times New Roman" w:cs="Times New Roman"/>
          <w:i w:val="0"/>
          <w:sz w:val="18"/>
          <w:szCs w:val="18"/>
          <w:vertAlign w:val="baseline"/>
        </w:rPr>
        <w:t>/</w:t>
      </w:r>
      <w:proofErr w:type="spellStart"/>
      <w:r w:rsidR="00BF0457">
        <w:rPr>
          <w:rFonts w:ascii="Times New Roman" w:hAnsi="Times New Roman" w:cs="Times New Roman"/>
          <w:i w:val="0"/>
          <w:sz w:val="18"/>
          <w:szCs w:val="18"/>
          <w:vertAlign w:val="baseline"/>
        </w:rPr>
        <w:t>rHDPE</w:t>
      </w:r>
      <w:proofErr w:type="spellEnd"/>
      <w:r w:rsidR="00BF0457">
        <w:rPr>
          <w:rFonts w:ascii="Times New Roman" w:hAnsi="Times New Roman" w:cs="Times New Roman"/>
          <w:i w:val="0"/>
          <w:sz w:val="18"/>
          <w:szCs w:val="18"/>
          <w:vertAlign w:val="baseline"/>
        </w:rPr>
        <w:t xml:space="preserve"> and </w:t>
      </w:r>
      <w:proofErr w:type="spellStart"/>
      <w:r w:rsidR="00BF0457">
        <w:rPr>
          <w:rFonts w:ascii="Times New Roman" w:hAnsi="Times New Roman" w:cs="Times New Roman"/>
          <w:i w:val="0"/>
          <w:sz w:val="18"/>
          <w:szCs w:val="18"/>
          <w:vertAlign w:val="baseline"/>
        </w:rPr>
        <w:t>rHDPE</w:t>
      </w:r>
      <w:proofErr w:type="spellEnd"/>
      <w:r w:rsidR="00BF0457">
        <w:rPr>
          <w:rFonts w:ascii="Times New Roman" w:hAnsi="Times New Roman" w:cs="Times New Roman"/>
          <w:i w:val="0"/>
          <w:sz w:val="18"/>
          <w:szCs w:val="18"/>
          <w:vertAlign w:val="baseline"/>
        </w:rPr>
        <w:t>/</w:t>
      </w:r>
      <w:proofErr w:type="spellStart"/>
      <w:r w:rsidR="00BF0457">
        <w:rPr>
          <w:rFonts w:ascii="Times New Roman" w:hAnsi="Times New Roman" w:cs="Times New Roman"/>
          <w:i w:val="0"/>
          <w:sz w:val="18"/>
          <w:szCs w:val="18"/>
          <w:vertAlign w:val="baseline"/>
        </w:rPr>
        <w:t>r</w:t>
      </w:r>
      <w:r w:rsidRPr="00197F1E">
        <w:rPr>
          <w:rFonts w:ascii="Times New Roman" w:hAnsi="Times New Roman" w:cs="Times New Roman"/>
          <w:i w:val="0"/>
          <w:sz w:val="18"/>
          <w:szCs w:val="18"/>
          <w:vertAlign w:val="baseline"/>
        </w:rPr>
        <w:t>PP</w:t>
      </w:r>
      <w:proofErr w:type="spellEnd"/>
      <w:r w:rsidRPr="00197F1E">
        <w:rPr>
          <w:rFonts w:ascii="Times New Roman" w:hAnsi="Times New Roman" w:cs="Times New Roman"/>
          <w:i w:val="0"/>
          <w:sz w:val="18"/>
          <w:szCs w:val="18"/>
          <w:vertAlign w:val="baseline"/>
        </w:rPr>
        <w:t>.</w:t>
      </w:r>
    </w:p>
    <w:p w:rsidR="00197F1E" w:rsidRPr="00241DAB" w:rsidRDefault="005E5AE9" w:rsidP="00197F1E">
      <w:pPr>
        <w:spacing w:line="240" w:lineRule="auto"/>
        <w:jc w:val="both"/>
        <w:rPr>
          <w:rFonts w:ascii="Times New Roman" w:hAnsi="Times New Roman" w:cs="Times New Roman"/>
          <w:i w:val="0"/>
          <w:sz w:val="20"/>
          <w:szCs w:val="20"/>
          <w:vertAlign w:val="baseline"/>
        </w:rPr>
      </w:pPr>
      <w:r>
        <w:rPr>
          <w:rFonts w:ascii="Times New Roman" w:hAnsi="Times New Roman" w:cs="Times New Roman"/>
          <w:i w:val="0"/>
          <w:sz w:val="20"/>
          <w:szCs w:val="20"/>
          <w:vertAlign w:val="baseline"/>
        </w:rPr>
        <w:t xml:space="preserve">As the </w:t>
      </w:r>
      <w:proofErr w:type="spellStart"/>
      <w:r>
        <w:rPr>
          <w:rFonts w:ascii="Times New Roman" w:hAnsi="Times New Roman" w:cs="Times New Roman"/>
          <w:i w:val="0"/>
          <w:sz w:val="20"/>
          <w:szCs w:val="20"/>
          <w:vertAlign w:val="baseline"/>
        </w:rPr>
        <w:t>rHDPE</w:t>
      </w:r>
      <w:proofErr w:type="spellEnd"/>
      <w:r>
        <w:rPr>
          <w:rFonts w:ascii="Times New Roman" w:hAnsi="Times New Roman" w:cs="Times New Roman"/>
          <w:i w:val="0"/>
          <w:sz w:val="20"/>
          <w:szCs w:val="20"/>
          <w:vertAlign w:val="baseline"/>
        </w:rPr>
        <w:t xml:space="preserve"> content increased, there was </w:t>
      </w:r>
      <w:proofErr w:type="spellStart"/>
      <w:r>
        <w:rPr>
          <w:rFonts w:ascii="Times New Roman" w:hAnsi="Times New Roman" w:cs="Times New Roman"/>
          <w:i w:val="0"/>
          <w:sz w:val="20"/>
          <w:szCs w:val="20"/>
          <w:vertAlign w:val="baseline"/>
        </w:rPr>
        <w:t>signifcant</w:t>
      </w:r>
      <w:proofErr w:type="spellEnd"/>
      <w:r>
        <w:rPr>
          <w:rFonts w:ascii="Times New Roman" w:hAnsi="Times New Roman" w:cs="Times New Roman"/>
          <w:i w:val="0"/>
          <w:sz w:val="20"/>
          <w:szCs w:val="20"/>
          <w:vertAlign w:val="baseline"/>
        </w:rPr>
        <w:t xml:space="preserve"> reduction in tensile strength and modulus of elasticity. This result clearly indicates that the addition of </w:t>
      </w:r>
      <w:proofErr w:type="spellStart"/>
      <w:r>
        <w:rPr>
          <w:rFonts w:ascii="Times New Roman" w:hAnsi="Times New Roman" w:cs="Times New Roman"/>
          <w:i w:val="0"/>
          <w:sz w:val="20"/>
          <w:szCs w:val="20"/>
          <w:vertAlign w:val="baseline"/>
        </w:rPr>
        <w:t>rHDPE</w:t>
      </w:r>
      <w:proofErr w:type="spellEnd"/>
      <w:r>
        <w:rPr>
          <w:rFonts w:ascii="Times New Roman" w:hAnsi="Times New Roman" w:cs="Times New Roman"/>
          <w:i w:val="0"/>
          <w:sz w:val="20"/>
          <w:szCs w:val="20"/>
          <w:vertAlign w:val="baseline"/>
        </w:rPr>
        <w:t xml:space="preserve"> can influenced the tensile properties. </w:t>
      </w:r>
      <w:r w:rsidR="00BF0457">
        <w:rPr>
          <w:rFonts w:ascii="Times New Roman" w:hAnsi="Times New Roman" w:cs="Times New Roman"/>
          <w:i w:val="0"/>
          <w:sz w:val="20"/>
          <w:szCs w:val="20"/>
          <w:vertAlign w:val="baseline"/>
        </w:rPr>
        <w:t xml:space="preserve">The modulus of elasticity </w:t>
      </w:r>
      <w:proofErr w:type="spellStart"/>
      <w:r w:rsidR="00BF0457">
        <w:rPr>
          <w:rFonts w:ascii="Times New Roman" w:hAnsi="Times New Roman" w:cs="Times New Roman"/>
          <w:i w:val="0"/>
          <w:sz w:val="20"/>
          <w:szCs w:val="20"/>
          <w:vertAlign w:val="baseline"/>
        </w:rPr>
        <w:t>rPP</w:t>
      </w:r>
      <w:proofErr w:type="spellEnd"/>
      <w:r w:rsidR="00BF0457">
        <w:rPr>
          <w:rFonts w:ascii="Times New Roman" w:hAnsi="Times New Roman" w:cs="Times New Roman"/>
          <w:i w:val="0"/>
          <w:sz w:val="20"/>
          <w:szCs w:val="20"/>
          <w:vertAlign w:val="baseline"/>
        </w:rPr>
        <w:t>/</w:t>
      </w:r>
      <w:proofErr w:type="spellStart"/>
      <w:r w:rsidR="00BF0457">
        <w:rPr>
          <w:rFonts w:ascii="Times New Roman" w:hAnsi="Times New Roman" w:cs="Times New Roman"/>
          <w:i w:val="0"/>
          <w:sz w:val="20"/>
          <w:szCs w:val="20"/>
          <w:vertAlign w:val="baseline"/>
        </w:rPr>
        <w:t>rHDPE</w:t>
      </w:r>
      <w:proofErr w:type="spellEnd"/>
      <w:r w:rsidR="00BF0457">
        <w:rPr>
          <w:rFonts w:ascii="Times New Roman" w:hAnsi="Times New Roman" w:cs="Times New Roman"/>
          <w:i w:val="0"/>
          <w:sz w:val="20"/>
          <w:szCs w:val="20"/>
          <w:vertAlign w:val="baseline"/>
        </w:rPr>
        <w:t xml:space="preserve"> and </w:t>
      </w:r>
      <w:proofErr w:type="spellStart"/>
      <w:r w:rsidR="00BF0457">
        <w:rPr>
          <w:rFonts w:ascii="Times New Roman" w:hAnsi="Times New Roman" w:cs="Times New Roman"/>
          <w:i w:val="0"/>
          <w:sz w:val="20"/>
          <w:szCs w:val="20"/>
          <w:vertAlign w:val="baseline"/>
        </w:rPr>
        <w:t>rHDPE</w:t>
      </w:r>
      <w:proofErr w:type="spellEnd"/>
      <w:r w:rsidR="00BF0457">
        <w:rPr>
          <w:rFonts w:ascii="Times New Roman" w:hAnsi="Times New Roman" w:cs="Times New Roman"/>
          <w:i w:val="0"/>
          <w:sz w:val="20"/>
          <w:szCs w:val="20"/>
          <w:vertAlign w:val="baseline"/>
        </w:rPr>
        <w:t>/</w:t>
      </w:r>
      <w:proofErr w:type="spellStart"/>
      <w:r w:rsidR="00BF0457">
        <w:rPr>
          <w:rFonts w:ascii="Times New Roman" w:hAnsi="Times New Roman" w:cs="Times New Roman"/>
          <w:i w:val="0"/>
          <w:sz w:val="20"/>
          <w:szCs w:val="20"/>
          <w:vertAlign w:val="baseline"/>
        </w:rPr>
        <w:t>r</w:t>
      </w:r>
      <w:r w:rsidR="00197F1E">
        <w:rPr>
          <w:rFonts w:ascii="Times New Roman" w:hAnsi="Times New Roman" w:cs="Times New Roman"/>
          <w:i w:val="0"/>
          <w:sz w:val="20"/>
          <w:szCs w:val="20"/>
          <w:vertAlign w:val="baseline"/>
        </w:rPr>
        <w:t>PP</w:t>
      </w:r>
      <w:proofErr w:type="spellEnd"/>
      <w:r w:rsidR="00197F1E">
        <w:rPr>
          <w:rFonts w:ascii="Times New Roman" w:hAnsi="Times New Roman" w:cs="Times New Roman"/>
          <w:i w:val="0"/>
          <w:sz w:val="20"/>
          <w:szCs w:val="20"/>
          <w:vertAlign w:val="baseline"/>
        </w:rPr>
        <w:t xml:space="preserve"> blends is shown in Figure 3. The r</w:t>
      </w:r>
      <w:r w:rsidR="00BF0457">
        <w:rPr>
          <w:rFonts w:ascii="Times New Roman" w:hAnsi="Times New Roman" w:cs="Times New Roman"/>
          <w:i w:val="0"/>
          <w:sz w:val="20"/>
          <w:szCs w:val="20"/>
          <w:vertAlign w:val="baseline"/>
        </w:rPr>
        <w:t xml:space="preserve">esults show that increasing of </w:t>
      </w:r>
      <w:proofErr w:type="spellStart"/>
      <w:r w:rsidR="00BF0457">
        <w:rPr>
          <w:rFonts w:ascii="Times New Roman" w:hAnsi="Times New Roman" w:cs="Times New Roman"/>
          <w:i w:val="0"/>
          <w:sz w:val="20"/>
          <w:szCs w:val="20"/>
          <w:vertAlign w:val="baseline"/>
        </w:rPr>
        <w:t>rHDPE</w:t>
      </w:r>
      <w:proofErr w:type="spellEnd"/>
      <w:r w:rsidR="00BF0457">
        <w:rPr>
          <w:rFonts w:ascii="Times New Roman" w:hAnsi="Times New Roman" w:cs="Times New Roman"/>
          <w:i w:val="0"/>
          <w:sz w:val="20"/>
          <w:szCs w:val="20"/>
          <w:vertAlign w:val="baseline"/>
        </w:rPr>
        <w:t xml:space="preserve"> content in </w:t>
      </w:r>
      <w:proofErr w:type="spellStart"/>
      <w:r w:rsidR="00BF0457">
        <w:rPr>
          <w:rFonts w:ascii="Times New Roman" w:hAnsi="Times New Roman" w:cs="Times New Roman"/>
          <w:i w:val="0"/>
          <w:sz w:val="20"/>
          <w:szCs w:val="20"/>
          <w:vertAlign w:val="baseline"/>
        </w:rPr>
        <w:t>rPP</w:t>
      </w:r>
      <w:proofErr w:type="spellEnd"/>
      <w:r w:rsidR="00BF0457">
        <w:rPr>
          <w:rFonts w:ascii="Times New Roman" w:hAnsi="Times New Roman" w:cs="Times New Roman"/>
          <w:i w:val="0"/>
          <w:sz w:val="20"/>
          <w:szCs w:val="20"/>
          <w:vertAlign w:val="baseline"/>
        </w:rPr>
        <w:t>/</w:t>
      </w:r>
      <w:proofErr w:type="spellStart"/>
      <w:r w:rsidR="00BF0457">
        <w:rPr>
          <w:rFonts w:ascii="Times New Roman" w:hAnsi="Times New Roman" w:cs="Times New Roman"/>
          <w:i w:val="0"/>
          <w:sz w:val="20"/>
          <w:szCs w:val="20"/>
          <w:vertAlign w:val="baseline"/>
        </w:rPr>
        <w:t>r</w:t>
      </w:r>
      <w:r w:rsidR="00197F1E">
        <w:rPr>
          <w:rFonts w:ascii="Times New Roman" w:hAnsi="Times New Roman" w:cs="Times New Roman"/>
          <w:i w:val="0"/>
          <w:sz w:val="20"/>
          <w:szCs w:val="20"/>
          <w:vertAlign w:val="baseline"/>
        </w:rPr>
        <w:t>HDPE</w:t>
      </w:r>
      <w:proofErr w:type="spellEnd"/>
      <w:r w:rsidR="00197F1E">
        <w:rPr>
          <w:rFonts w:ascii="Times New Roman" w:hAnsi="Times New Roman" w:cs="Times New Roman"/>
          <w:i w:val="0"/>
          <w:sz w:val="20"/>
          <w:szCs w:val="20"/>
          <w:vertAlign w:val="baseline"/>
        </w:rPr>
        <w:t xml:space="preserve"> blends has decreased the modulus of elasticity of the blends. The lower val</w:t>
      </w:r>
      <w:r w:rsidR="00BF0457">
        <w:rPr>
          <w:rFonts w:ascii="Times New Roman" w:hAnsi="Times New Roman" w:cs="Times New Roman"/>
          <w:i w:val="0"/>
          <w:sz w:val="20"/>
          <w:szCs w:val="20"/>
          <w:vertAlign w:val="baseline"/>
        </w:rPr>
        <w:t xml:space="preserve">ue of modulus of elasticity of </w:t>
      </w:r>
      <w:proofErr w:type="spellStart"/>
      <w:r w:rsidR="00BF0457">
        <w:rPr>
          <w:rFonts w:ascii="Times New Roman" w:hAnsi="Times New Roman" w:cs="Times New Roman"/>
          <w:i w:val="0"/>
          <w:sz w:val="20"/>
          <w:szCs w:val="20"/>
          <w:vertAlign w:val="baseline"/>
        </w:rPr>
        <w:t>rPP</w:t>
      </w:r>
      <w:proofErr w:type="spellEnd"/>
      <w:r w:rsidR="00BF0457">
        <w:rPr>
          <w:rFonts w:ascii="Times New Roman" w:hAnsi="Times New Roman" w:cs="Times New Roman"/>
          <w:i w:val="0"/>
          <w:sz w:val="20"/>
          <w:szCs w:val="20"/>
          <w:vertAlign w:val="baseline"/>
        </w:rPr>
        <w:t>/</w:t>
      </w:r>
      <w:proofErr w:type="spellStart"/>
      <w:r w:rsidR="00BF0457">
        <w:rPr>
          <w:rFonts w:ascii="Times New Roman" w:hAnsi="Times New Roman" w:cs="Times New Roman"/>
          <w:i w:val="0"/>
          <w:sz w:val="20"/>
          <w:szCs w:val="20"/>
          <w:vertAlign w:val="baseline"/>
        </w:rPr>
        <w:t>r</w:t>
      </w:r>
      <w:r w:rsidR="00FF331C">
        <w:rPr>
          <w:rFonts w:ascii="Times New Roman" w:hAnsi="Times New Roman" w:cs="Times New Roman"/>
          <w:i w:val="0"/>
          <w:sz w:val="20"/>
          <w:szCs w:val="20"/>
          <w:vertAlign w:val="baseline"/>
        </w:rPr>
        <w:t>HDPE</w:t>
      </w:r>
      <w:proofErr w:type="spellEnd"/>
      <w:r w:rsidR="00FF331C">
        <w:rPr>
          <w:rFonts w:ascii="Times New Roman" w:hAnsi="Times New Roman" w:cs="Times New Roman"/>
          <w:i w:val="0"/>
          <w:sz w:val="20"/>
          <w:szCs w:val="20"/>
          <w:vertAlign w:val="baseline"/>
        </w:rPr>
        <w:t xml:space="preserve"> blends attributed</w:t>
      </w:r>
      <w:r w:rsidR="00197F1E">
        <w:rPr>
          <w:rFonts w:ascii="Times New Roman" w:hAnsi="Times New Roman" w:cs="Times New Roman"/>
          <w:i w:val="0"/>
          <w:sz w:val="20"/>
          <w:szCs w:val="20"/>
          <w:vertAlign w:val="baseline"/>
        </w:rPr>
        <w:t xml:space="preserve"> to the addition of </w:t>
      </w:r>
      <w:proofErr w:type="spellStart"/>
      <w:r w:rsidR="00BF0457">
        <w:rPr>
          <w:rFonts w:ascii="Times New Roman" w:hAnsi="Times New Roman" w:cs="Times New Roman"/>
          <w:i w:val="0"/>
          <w:sz w:val="20"/>
          <w:szCs w:val="20"/>
          <w:vertAlign w:val="baseline"/>
        </w:rPr>
        <w:t>r</w:t>
      </w:r>
      <w:r w:rsidR="00197F1E">
        <w:rPr>
          <w:rFonts w:ascii="Times New Roman" w:hAnsi="Times New Roman" w:cs="Times New Roman"/>
          <w:i w:val="0"/>
          <w:sz w:val="20"/>
          <w:szCs w:val="20"/>
          <w:vertAlign w:val="baseline"/>
        </w:rPr>
        <w:t>HDPE</w:t>
      </w:r>
      <w:proofErr w:type="spellEnd"/>
      <w:r w:rsidR="00197F1E">
        <w:rPr>
          <w:rFonts w:ascii="Times New Roman" w:hAnsi="Times New Roman" w:cs="Times New Roman"/>
          <w:i w:val="0"/>
          <w:sz w:val="20"/>
          <w:szCs w:val="20"/>
          <w:vertAlign w:val="baseline"/>
        </w:rPr>
        <w:t xml:space="preserve"> that reduced the stiffness of the blends. M</w:t>
      </w:r>
      <w:r w:rsidR="00BF0457">
        <w:rPr>
          <w:rFonts w:ascii="Times New Roman" w:hAnsi="Times New Roman" w:cs="Times New Roman"/>
          <w:i w:val="0"/>
          <w:sz w:val="20"/>
          <w:szCs w:val="20"/>
          <w:vertAlign w:val="baseline"/>
        </w:rPr>
        <w:t xml:space="preserve">odulus of elasticity of virgin </w:t>
      </w:r>
      <w:proofErr w:type="spellStart"/>
      <w:r w:rsidR="00BF0457">
        <w:rPr>
          <w:rFonts w:ascii="Times New Roman" w:hAnsi="Times New Roman" w:cs="Times New Roman"/>
          <w:i w:val="0"/>
          <w:sz w:val="20"/>
          <w:szCs w:val="20"/>
          <w:vertAlign w:val="baseline"/>
        </w:rPr>
        <w:t>r</w:t>
      </w:r>
      <w:r w:rsidR="00197F1E">
        <w:rPr>
          <w:rFonts w:ascii="Times New Roman" w:hAnsi="Times New Roman" w:cs="Times New Roman"/>
          <w:i w:val="0"/>
          <w:sz w:val="20"/>
          <w:szCs w:val="20"/>
          <w:vertAlign w:val="baseline"/>
        </w:rPr>
        <w:t>HDPE</w:t>
      </w:r>
      <w:proofErr w:type="spellEnd"/>
      <w:r w:rsidR="00197F1E">
        <w:rPr>
          <w:rFonts w:ascii="Times New Roman" w:hAnsi="Times New Roman" w:cs="Times New Roman"/>
          <w:i w:val="0"/>
          <w:sz w:val="20"/>
          <w:szCs w:val="20"/>
          <w:vertAlign w:val="baseline"/>
        </w:rPr>
        <w:t xml:space="preserve"> is lower than m</w:t>
      </w:r>
      <w:r w:rsidR="00BF0457">
        <w:rPr>
          <w:rFonts w:ascii="Times New Roman" w:hAnsi="Times New Roman" w:cs="Times New Roman"/>
          <w:i w:val="0"/>
          <w:sz w:val="20"/>
          <w:szCs w:val="20"/>
          <w:vertAlign w:val="baseline"/>
        </w:rPr>
        <w:t xml:space="preserve">odulus of elasticity of virgin </w:t>
      </w:r>
      <w:proofErr w:type="spellStart"/>
      <w:r w:rsidR="00BF0457">
        <w:rPr>
          <w:rFonts w:ascii="Times New Roman" w:hAnsi="Times New Roman" w:cs="Times New Roman"/>
          <w:i w:val="0"/>
          <w:sz w:val="20"/>
          <w:szCs w:val="20"/>
          <w:vertAlign w:val="baseline"/>
        </w:rPr>
        <w:t>rPP</w:t>
      </w:r>
      <w:proofErr w:type="spellEnd"/>
      <w:r w:rsidR="00BF0457">
        <w:rPr>
          <w:rFonts w:ascii="Times New Roman" w:hAnsi="Times New Roman" w:cs="Times New Roman"/>
          <w:i w:val="0"/>
          <w:sz w:val="20"/>
          <w:szCs w:val="20"/>
          <w:vertAlign w:val="baseline"/>
        </w:rPr>
        <w:t xml:space="preserve"> which shows that virgin </w:t>
      </w:r>
      <w:proofErr w:type="spellStart"/>
      <w:r w:rsidR="00BF0457">
        <w:rPr>
          <w:rFonts w:ascii="Times New Roman" w:hAnsi="Times New Roman" w:cs="Times New Roman"/>
          <w:i w:val="0"/>
          <w:sz w:val="20"/>
          <w:szCs w:val="20"/>
          <w:vertAlign w:val="baseline"/>
        </w:rPr>
        <w:t>rHDPE</w:t>
      </w:r>
      <w:proofErr w:type="spellEnd"/>
      <w:r w:rsidR="00BF0457">
        <w:rPr>
          <w:rFonts w:ascii="Times New Roman" w:hAnsi="Times New Roman" w:cs="Times New Roman"/>
          <w:i w:val="0"/>
          <w:sz w:val="20"/>
          <w:szCs w:val="20"/>
          <w:vertAlign w:val="baseline"/>
        </w:rPr>
        <w:t xml:space="preserve"> has lower stiffness than </w:t>
      </w:r>
      <w:proofErr w:type="spellStart"/>
      <w:r w:rsidR="00BF0457">
        <w:rPr>
          <w:rFonts w:ascii="Times New Roman" w:hAnsi="Times New Roman" w:cs="Times New Roman"/>
          <w:i w:val="0"/>
          <w:sz w:val="20"/>
          <w:szCs w:val="20"/>
          <w:vertAlign w:val="baseline"/>
        </w:rPr>
        <w:t>r</w:t>
      </w:r>
      <w:r w:rsidR="00197F1E">
        <w:rPr>
          <w:rFonts w:ascii="Times New Roman" w:hAnsi="Times New Roman" w:cs="Times New Roman"/>
          <w:i w:val="0"/>
          <w:sz w:val="20"/>
          <w:szCs w:val="20"/>
          <w:vertAlign w:val="baseline"/>
        </w:rPr>
        <w:t>PP</w:t>
      </w:r>
      <w:proofErr w:type="spellEnd"/>
      <w:r w:rsidR="00197F1E">
        <w:rPr>
          <w:rFonts w:ascii="Times New Roman" w:hAnsi="Times New Roman" w:cs="Times New Roman"/>
          <w:i w:val="0"/>
          <w:sz w:val="20"/>
          <w:szCs w:val="20"/>
          <w:vertAlign w:val="baseline"/>
        </w:rPr>
        <w:t>. At similar blend ratio</w:t>
      </w:r>
      <w:r w:rsidR="00FF331C">
        <w:rPr>
          <w:rFonts w:ascii="Times New Roman" w:hAnsi="Times New Roman" w:cs="Times New Roman"/>
          <w:i w:val="0"/>
          <w:sz w:val="20"/>
          <w:szCs w:val="20"/>
          <w:vertAlign w:val="baseline"/>
        </w:rPr>
        <w:t>s</w:t>
      </w:r>
      <w:r w:rsidR="00197F1E">
        <w:rPr>
          <w:rFonts w:ascii="Times New Roman" w:hAnsi="Times New Roman" w:cs="Times New Roman"/>
          <w:i w:val="0"/>
          <w:sz w:val="20"/>
          <w:szCs w:val="20"/>
          <w:vertAlign w:val="baseline"/>
        </w:rPr>
        <w:t xml:space="preserve"> the modulus of </w:t>
      </w:r>
      <w:r w:rsidR="00BF0457">
        <w:rPr>
          <w:rFonts w:ascii="Times New Roman" w:hAnsi="Times New Roman" w:cs="Times New Roman"/>
          <w:i w:val="0"/>
          <w:sz w:val="20"/>
          <w:szCs w:val="20"/>
          <w:vertAlign w:val="baseline"/>
        </w:rPr>
        <w:t xml:space="preserve">elasticity of </w:t>
      </w:r>
      <w:proofErr w:type="spellStart"/>
      <w:r w:rsidR="00BF0457">
        <w:rPr>
          <w:rFonts w:ascii="Times New Roman" w:hAnsi="Times New Roman" w:cs="Times New Roman"/>
          <w:i w:val="0"/>
          <w:sz w:val="20"/>
          <w:szCs w:val="20"/>
          <w:vertAlign w:val="baseline"/>
        </w:rPr>
        <w:t>rHDPE</w:t>
      </w:r>
      <w:proofErr w:type="spellEnd"/>
      <w:r w:rsidR="00BF0457">
        <w:rPr>
          <w:rFonts w:ascii="Times New Roman" w:hAnsi="Times New Roman" w:cs="Times New Roman"/>
          <w:i w:val="0"/>
          <w:sz w:val="20"/>
          <w:szCs w:val="20"/>
          <w:vertAlign w:val="baseline"/>
        </w:rPr>
        <w:t>/</w:t>
      </w:r>
      <w:proofErr w:type="spellStart"/>
      <w:r w:rsidR="00BF0457">
        <w:rPr>
          <w:rFonts w:ascii="Times New Roman" w:hAnsi="Times New Roman" w:cs="Times New Roman"/>
          <w:i w:val="0"/>
          <w:sz w:val="20"/>
          <w:szCs w:val="20"/>
          <w:vertAlign w:val="baseline"/>
        </w:rPr>
        <w:t>r</w:t>
      </w:r>
      <w:r w:rsidR="0060777B">
        <w:rPr>
          <w:rFonts w:ascii="Times New Roman" w:hAnsi="Times New Roman" w:cs="Times New Roman"/>
          <w:i w:val="0"/>
          <w:sz w:val="20"/>
          <w:szCs w:val="20"/>
          <w:vertAlign w:val="baseline"/>
        </w:rPr>
        <w:t>PP</w:t>
      </w:r>
      <w:proofErr w:type="spellEnd"/>
      <w:r w:rsidR="0060777B">
        <w:rPr>
          <w:rFonts w:ascii="Times New Roman" w:hAnsi="Times New Roman" w:cs="Times New Roman"/>
          <w:i w:val="0"/>
          <w:sz w:val="20"/>
          <w:szCs w:val="20"/>
          <w:vertAlign w:val="baseline"/>
        </w:rPr>
        <w:t xml:space="preserve"> blend in</w:t>
      </w:r>
      <w:r w:rsidR="00197F1E">
        <w:rPr>
          <w:rFonts w:ascii="Times New Roman" w:hAnsi="Times New Roman" w:cs="Times New Roman"/>
          <w:i w:val="0"/>
          <w:sz w:val="20"/>
          <w:szCs w:val="20"/>
          <w:vertAlign w:val="baseline"/>
        </w:rPr>
        <w:t>creased with blend ratios</w:t>
      </w:r>
      <w:r w:rsidR="00FF331C">
        <w:rPr>
          <w:rFonts w:ascii="Times New Roman" w:hAnsi="Times New Roman" w:cs="Times New Roman"/>
          <w:i w:val="0"/>
          <w:sz w:val="20"/>
          <w:szCs w:val="20"/>
          <w:vertAlign w:val="baseline"/>
        </w:rPr>
        <w:t>.</w:t>
      </w:r>
    </w:p>
    <w:p w:rsidR="00197F1E" w:rsidRPr="00F66F43" w:rsidRDefault="00197F1E" w:rsidP="00197F1E">
      <w:pPr>
        <w:spacing w:line="240" w:lineRule="auto"/>
        <w:jc w:val="both"/>
        <w:rPr>
          <w:rFonts w:ascii="Times New Roman" w:hAnsi="Times New Roman" w:cs="Times New Roman"/>
          <w:i w:val="0"/>
          <w:sz w:val="20"/>
          <w:szCs w:val="20"/>
          <w:vertAlign w:val="baseline"/>
        </w:rPr>
      </w:pPr>
    </w:p>
    <w:p w:rsidR="00197F1E" w:rsidRDefault="00BB157D" w:rsidP="00D55E96">
      <w:pPr>
        <w:tabs>
          <w:tab w:val="left" w:pos="7830"/>
        </w:tabs>
        <w:spacing w:line="480" w:lineRule="auto"/>
        <w:jc w:val="center"/>
        <w:rPr>
          <w:rFonts w:ascii="Times New Roman" w:hAnsi="Times New Roman" w:cs="Times New Roman"/>
          <w:b/>
          <w:i w:val="0"/>
          <w:sz w:val="20"/>
          <w:szCs w:val="20"/>
          <w:vertAlign w:val="baseline"/>
        </w:rPr>
      </w:pPr>
      <w:r>
        <w:rPr>
          <w:noProof/>
          <w:lang w:eastAsia="en-US"/>
        </w:rPr>
        <w:lastRenderedPageBreak/>
        <w:drawing>
          <wp:inline distT="0" distB="0" distL="0" distR="0" wp14:anchorId="6871B98A" wp14:editId="70A512F8">
            <wp:extent cx="4218534" cy="2199314"/>
            <wp:effectExtent l="0" t="0" r="10795"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F0457" w:rsidRDefault="00197F1E" w:rsidP="00920AA3">
      <w:pPr>
        <w:spacing w:line="480" w:lineRule="auto"/>
        <w:jc w:val="center"/>
        <w:rPr>
          <w:rFonts w:ascii="Times New Roman" w:hAnsi="Times New Roman" w:cs="Times New Roman"/>
          <w:i w:val="0"/>
          <w:sz w:val="18"/>
          <w:szCs w:val="18"/>
          <w:vertAlign w:val="baseline"/>
        </w:rPr>
      </w:pPr>
      <w:proofErr w:type="gramStart"/>
      <w:r w:rsidRPr="00197F1E">
        <w:rPr>
          <w:rFonts w:ascii="Times New Roman" w:hAnsi="Times New Roman" w:cs="Times New Roman"/>
          <w:i w:val="0"/>
          <w:sz w:val="18"/>
          <w:szCs w:val="18"/>
          <w:vertAlign w:val="baseline"/>
        </w:rPr>
        <w:t>Figure 3</w:t>
      </w:r>
      <w:r w:rsidR="00920AA3">
        <w:rPr>
          <w:rFonts w:ascii="Times New Roman" w:hAnsi="Times New Roman" w:cs="Times New Roman"/>
          <w:i w:val="0"/>
          <w:sz w:val="18"/>
          <w:szCs w:val="18"/>
          <w:vertAlign w:val="baseline"/>
        </w:rPr>
        <w:t>.</w:t>
      </w:r>
      <w:proofErr w:type="gramEnd"/>
      <w:r w:rsidRPr="00197F1E">
        <w:rPr>
          <w:rFonts w:ascii="Times New Roman" w:hAnsi="Times New Roman" w:cs="Times New Roman"/>
          <w:i w:val="0"/>
          <w:sz w:val="18"/>
          <w:szCs w:val="18"/>
          <w:vertAlign w:val="baseline"/>
        </w:rPr>
        <w:t xml:space="preserve"> </w:t>
      </w:r>
      <w:proofErr w:type="gramStart"/>
      <w:r w:rsidRPr="00197F1E">
        <w:rPr>
          <w:rFonts w:ascii="Times New Roman" w:hAnsi="Times New Roman" w:cs="Times New Roman"/>
          <w:i w:val="0"/>
          <w:sz w:val="18"/>
          <w:szCs w:val="18"/>
          <w:vertAlign w:val="baseline"/>
        </w:rPr>
        <w:t>Effect of different blend rati</w:t>
      </w:r>
      <w:r w:rsidR="00BF0457">
        <w:rPr>
          <w:rFonts w:ascii="Times New Roman" w:hAnsi="Times New Roman" w:cs="Times New Roman"/>
          <w:i w:val="0"/>
          <w:sz w:val="18"/>
          <w:szCs w:val="18"/>
          <w:vertAlign w:val="baseline"/>
        </w:rPr>
        <w:t xml:space="preserve">os on modulus of elasticity of </w:t>
      </w:r>
      <w:proofErr w:type="spellStart"/>
      <w:r w:rsidR="00BF0457">
        <w:rPr>
          <w:rFonts w:ascii="Times New Roman" w:hAnsi="Times New Roman" w:cs="Times New Roman"/>
          <w:i w:val="0"/>
          <w:sz w:val="18"/>
          <w:szCs w:val="18"/>
          <w:vertAlign w:val="baseline"/>
        </w:rPr>
        <w:t>rPP</w:t>
      </w:r>
      <w:proofErr w:type="spellEnd"/>
      <w:r w:rsidR="00BF0457">
        <w:rPr>
          <w:rFonts w:ascii="Times New Roman" w:hAnsi="Times New Roman" w:cs="Times New Roman"/>
          <w:i w:val="0"/>
          <w:sz w:val="18"/>
          <w:szCs w:val="18"/>
          <w:vertAlign w:val="baseline"/>
        </w:rPr>
        <w:t>/</w:t>
      </w:r>
      <w:proofErr w:type="spellStart"/>
      <w:r w:rsidR="00BF0457">
        <w:rPr>
          <w:rFonts w:ascii="Times New Roman" w:hAnsi="Times New Roman" w:cs="Times New Roman"/>
          <w:i w:val="0"/>
          <w:sz w:val="18"/>
          <w:szCs w:val="18"/>
          <w:vertAlign w:val="baseline"/>
        </w:rPr>
        <w:t>rHDPE</w:t>
      </w:r>
      <w:proofErr w:type="spellEnd"/>
      <w:r w:rsidR="00BF0457">
        <w:rPr>
          <w:rFonts w:ascii="Times New Roman" w:hAnsi="Times New Roman" w:cs="Times New Roman"/>
          <w:i w:val="0"/>
          <w:sz w:val="18"/>
          <w:szCs w:val="18"/>
          <w:vertAlign w:val="baseline"/>
        </w:rPr>
        <w:t xml:space="preserve"> and </w:t>
      </w:r>
      <w:proofErr w:type="spellStart"/>
      <w:r w:rsidR="00BF0457">
        <w:rPr>
          <w:rFonts w:ascii="Times New Roman" w:hAnsi="Times New Roman" w:cs="Times New Roman"/>
          <w:i w:val="0"/>
          <w:sz w:val="18"/>
          <w:szCs w:val="18"/>
          <w:vertAlign w:val="baseline"/>
        </w:rPr>
        <w:t>rHDPE</w:t>
      </w:r>
      <w:proofErr w:type="spellEnd"/>
      <w:r w:rsidR="00BF0457">
        <w:rPr>
          <w:rFonts w:ascii="Times New Roman" w:hAnsi="Times New Roman" w:cs="Times New Roman"/>
          <w:i w:val="0"/>
          <w:sz w:val="18"/>
          <w:szCs w:val="18"/>
          <w:vertAlign w:val="baseline"/>
        </w:rPr>
        <w:t>/</w:t>
      </w:r>
      <w:proofErr w:type="spellStart"/>
      <w:r w:rsidR="00BF0457">
        <w:rPr>
          <w:rFonts w:ascii="Times New Roman" w:hAnsi="Times New Roman" w:cs="Times New Roman"/>
          <w:i w:val="0"/>
          <w:sz w:val="18"/>
          <w:szCs w:val="18"/>
          <w:vertAlign w:val="baseline"/>
        </w:rPr>
        <w:t>r</w:t>
      </w:r>
      <w:r w:rsidRPr="00197F1E">
        <w:rPr>
          <w:rFonts w:ascii="Times New Roman" w:hAnsi="Times New Roman" w:cs="Times New Roman"/>
          <w:i w:val="0"/>
          <w:sz w:val="18"/>
          <w:szCs w:val="18"/>
          <w:vertAlign w:val="baseline"/>
        </w:rPr>
        <w:t>PP</w:t>
      </w:r>
      <w:proofErr w:type="spellEnd"/>
      <w:r w:rsidRPr="00197F1E">
        <w:rPr>
          <w:rFonts w:ascii="Times New Roman" w:hAnsi="Times New Roman" w:cs="Times New Roman"/>
          <w:i w:val="0"/>
          <w:sz w:val="18"/>
          <w:szCs w:val="18"/>
          <w:vertAlign w:val="baseline"/>
        </w:rPr>
        <w:t>.</w:t>
      </w:r>
      <w:proofErr w:type="gramEnd"/>
    </w:p>
    <w:p w:rsidR="00BF0457" w:rsidRDefault="00BF0457" w:rsidP="00D615A9">
      <w:pPr>
        <w:spacing w:line="240" w:lineRule="auto"/>
        <w:jc w:val="both"/>
        <w:rPr>
          <w:rFonts w:ascii="Times New Roman" w:hAnsi="Times New Roman" w:cs="Times New Roman"/>
          <w:i w:val="0"/>
          <w:sz w:val="20"/>
          <w:szCs w:val="20"/>
          <w:vertAlign w:val="baseline"/>
        </w:rPr>
      </w:pPr>
      <w:r w:rsidRPr="00BF0457">
        <w:rPr>
          <w:rFonts w:ascii="Times New Roman" w:hAnsi="Times New Roman" w:cs="Times New Roman"/>
          <w:i w:val="0"/>
          <w:sz w:val="20"/>
          <w:szCs w:val="20"/>
          <w:vertAlign w:val="baseline"/>
        </w:rPr>
        <w:t>Melt flow index is described as weight of polymer in grams flowing in 10 minutes through a capillary of specific diameter and length by a pressure applied by prescribed alternative gravimetric weight unde</w:t>
      </w:r>
      <w:r w:rsidR="004F38BD">
        <w:rPr>
          <w:rFonts w:ascii="Times New Roman" w:hAnsi="Times New Roman" w:cs="Times New Roman"/>
          <w:i w:val="0"/>
          <w:sz w:val="20"/>
          <w:szCs w:val="20"/>
          <w:vertAlign w:val="baseline"/>
        </w:rPr>
        <w:t>r prescribed temperature [12-13</w:t>
      </w:r>
      <w:r w:rsidRPr="00BF0457">
        <w:rPr>
          <w:rFonts w:ascii="Times New Roman" w:hAnsi="Times New Roman" w:cs="Times New Roman"/>
          <w:i w:val="0"/>
          <w:sz w:val="20"/>
          <w:szCs w:val="20"/>
          <w:vertAlign w:val="baseline"/>
        </w:rPr>
        <w:t>]. Figure 4 shows</w:t>
      </w:r>
      <w:r w:rsidR="00FF331C">
        <w:rPr>
          <w:rFonts w:ascii="Times New Roman" w:hAnsi="Times New Roman" w:cs="Times New Roman"/>
          <w:i w:val="0"/>
          <w:sz w:val="20"/>
          <w:szCs w:val="20"/>
          <w:vertAlign w:val="baseline"/>
        </w:rPr>
        <w:t xml:space="preserve"> the MFI value of the</w:t>
      </w:r>
      <w:r w:rsidRPr="00BF0457">
        <w:rPr>
          <w:rFonts w:ascii="Times New Roman" w:hAnsi="Times New Roman" w:cs="Times New Roman"/>
          <w:i w:val="0"/>
          <w:sz w:val="20"/>
          <w:szCs w:val="20"/>
          <w:vertAlign w:val="baseline"/>
        </w:rPr>
        <w:t xml:space="preserve"> of </w:t>
      </w:r>
      <w:proofErr w:type="spellStart"/>
      <w:r w:rsidR="00FF331C">
        <w:rPr>
          <w:rFonts w:ascii="Times New Roman" w:hAnsi="Times New Roman" w:cs="Times New Roman"/>
          <w:i w:val="0"/>
          <w:sz w:val="20"/>
          <w:szCs w:val="20"/>
          <w:vertAlign w:val="baseline"/>
        </w:rPr>
        <w:t>rPP</w:t>
      </w:r>
      <w:proofErr w:type="spellEnd"/>
      <w:r w:rsidR="00FF331C">
        <w:rPr>
          <w:rFonts w:ascii="Times New Roman" w:hAnsi="Times New Roman" w:cs="Times New Roman"/>
          <w:i w:val="0"/>
          <w:sz w:val="20"/>
          <w:szCs w:val="20"/>
          <w:vertAlign w:val="baseline"/>
        </w:rPr>
        <w:t>/</w:t>
      </w:r>
      <w:proofErr w:type="spellStart"/>
      <w:r w:rsidR="00FF331C">
        <w:rPr>
          <w:rFonts w:ascii="Times New Roman" w:hAnsi="Times New Roman" w:cs="Times New Roman"/>
          <w:i w:val="0"/>
          <w:sz w:val="20"/>
          <w:szCs w:val="20"/>
          <w:vertAlign w:val="baseline"/>
        </w:rPr>
        <w:t>rHDPE</w:t>
      </w:r>
      <w:proofErr w:type="spellEnd"/>
      <w:r w:rsidR="00FF331C">
        <w:rPr>
          <w:rFonts w:ascii="Times New Roman" w:hAnsi="Times New Roman" w:cs="Times New Roman"/>
          <w:i w:val="0"/>
          <w:sz w:val="20"/>
          <w:szCs w:val="20"/>
          <w:vertAlign w:val="baseline"/>
        </w:rPr>
        <w:t xml:space="preserve"> and </w:t>
      </w:r>
      <w:proofErr w:type="spellStart"/>
      <w:r w:rsidRPr="00BF0457">
        <w:rPr>
          <w:rFonts w:ascii="Times New Roman" w:hAnsi="Times New Roman" w:cs="Times New Roman"/>
          <w:i w:val="0"/>
          <w:sz w:val="20"/>
          <w:szCs w:val="20"/>
          <w:vertAlign w:val="baseline"/>
        </w:rPr>
        <w:t>rHDPE</w:t>
      </w:r>
      <w:proofErr w:type="spellEnd"/>
      <w:r w:rsidRPr="00BF0457">
        <w:rPr>
          <w:rFonts w:ascii="Times New Roman" w:hAnsi="Times New Roman" w:cs="Times New Roman"/>
          <w:i w:val="0"/>
          <w:sz w:val="20"/>
          <w:szCs w:val="20"/>
          <w:vertAlign w:val="baseline"/>
        </w:rPr>
        <w:t>/</w:t>
      </w:r>
      <w:proofErr w:type="spellStart"/>
      <w:r w:rsidRPr="00BF0457">
        <w:rPr>
          <w:rFonts w:ascii="Times New Roman" w:hAnsi="Times New Roman" w:cs="Times New Roman"/>
          <w:i w:val="0"/>
          <w:sz w:val="20"/>
          <w:szCs w:val="20"/>
          <w:vertAlign w:val="baseline"/>
        </w:rPr>
        <w:t>rPP</w:t>
      </w:r>
      <w:proofErr w:type="spellEnd"/>
      <w:r w:rsidR="00FF331C">
        <w:rPr>
          <w:rFonts w:ascii="Times New Roman" w:hAnsi="Times New Roman" w:cs="Times New Roman"/>
          <w:i w:val="0"/>
          <w:sz w:val="20"/>
          <w:szCs w:val="20"/>
          <w:vertAlign w:val="baseline"/>
        </w:rPr>
        <w:t xml:space="preserve"> blends</w:t>
      </w:r>
      <w:r w:rsidRPr="00BF0457">
        <w:rPr>
          <w:rFonts w:ascii="Times New Roman" w:hAnsi="Times New Roman" w:cs="Times New Roman"/>
          <w:i w:val="0"/>
          <w:sz w:val="20"/>
          <w:szCs w:val="20"/>
          <w:vertAlign w:val="baseline"/>
        </w:rPr>
        <w:t xml:space="preserve">. From Figure 4, it shows that the increasing of </w:t>
      </w:r>
      <w:proofErr w:type="spellStart"/>
      <w:r w:rsidRPr="00BF0457">
        <w:rPr>
          <w:rFonts w:ascii="Times New Roman" w:hAnsi="Times New Roman" w:cs="Times New Roman"/>
          <w:i w:val="0"/>
          <w:sz w:val="20"/>
          <w:szCs w:val="20"/>
          <w:vertAlign w:val="baseline"/>
        </w:rPr>
        <w:t>rPP</w:t>
      </w:r>
      <w:proofErr w:type="spellEnd"/>
      <w:r w:rsidRPr="00BF0457">
        <w:rPr>
          <w:rFonts w:ascii="Times New Roman" w:hAnsi="Times New Roman" w:cs="Times New Roman"/>
          <w:i w:val="0"/>
          <w:sz w:val="20"/>
          <w:szCs w:val="20"/>
          <w:vertAlign w:val="baseline"/>
        </w:rPr>
        <w:t xml:space="preserve"> content from 20 to 50 </w:t>
      </w:r>
      <w:proofErr w:type="spellStart"/>
      <w:r w:rsidRPr="00BF0457">
        <w:rPr>
          <w:rFonts w:ascii="Times New Roman" w:hAnsi="Times New Roman" w:cs="Times New Roman"/>
          <w:i w:val="0"/>
          <w:sz w:val="20"/>
          <w:szCs w:val="20"/>
          <w:vertAlign w:val="baseline"/>
        </w:rPr>
        <w:t>php</w:t>
      </w:r>
      <w:proofErr w:type="spellEnd"/>
      <w:r w:rsidRPr="00BF0457">
        <w:rPr>
          <w:rFonts w:ascii="Times New Roman" w:hAnsi="Times New Roman" w:cs="Times New Roman"/>
          <w:i w:val="0"/>
          <w:sz w:val="20"/>
          <w:szCs w:val="20"/>
          <w:vertAlign w:val="baseline"/>
        </w:rPr>
        <w:t xml:space="preserve"> had change the melt behavior of the blends. T</w:t>
      </w:r>
      <w:r w:rsidR="00FF331C">
        <w:rPr>
          <w:rFonts w:ascii="Times New Roman" w:hAnsi="Times New Roman" w:cs="Times New Roman"/>
          <w:i w:val="0"/>
          <w:sz w:val="20"/>
          <w:szCs w:val="20"/>
          <w:vertAlign w:val="baseline"/>
        </w:rPr>
        <w:t>he MFI value</w:t>
      </w:r>
      <w:r w:rsidR="007201D8">
        <w:rPr>
          <w:rFonts w:ascii="Times New Roman" w:hAnsi="Times New Roman" w:cs="Times New Roman"/>
          <w:i w:val="0"/>
          <w:sz w:val="20"/>
          <w:szCs w:val="20"/>
          <w:vertAlign w:val="baseline"/>
        </w:rPr>
        <w:t>s</w:t>
      </w:r>
      <w:r w:rsidR="00FF331C">
        <w:rPr>
          <w:rFonts w:ascii="Times New Roman" w:hAnsi="Times New Roman" w:cs="Times New Roman"/>
          <w:i w:val="0"/>
          <w:sz w:val="20"/>
          <w:szCs w:val="20"/>
          <w:vertAlign w:val="baseline"/>
        </w:rPr>
        <w:t xml:space="preserve"> of </w:t>
      </w:r>
      <w:proofErr w:type="spellStart"/>
      <w:r w:rsidR="00FF331C">
        <w:rPr>
          <w:rFonts w:ascii="Times New Roman" w:hAnsi="Times New Roman" w:cs="Times New Roman"/>
          <w:i w:val="0"/>
          <w:sz w:val="20"/>
          <w:szCs w:val="20"/>
          <w:vertAlign w:val="baseline"/>
        </w:rPr>
        <w:t>rPP</w:t>
      </w:r>
      <w:proofErr w:type="spellEnd"/>
      <w:r w:rsidR="00FF331C">
        <w:rPr>
          <w:rFonts w:ascii="Times New Roman" w:hAnsi="Times New Roman" w:cs="Times New Roman"/>
          <w:i w:val="0"/>
          <w:sz w:val="20"/>
          <w:szCs w:val="20"/>
          <w:vertAlign w:val="baseline"/>
        </w:rPr>
        <w:t>/</w:t>
      </w:r>
      <w:proofErr w:type="spellStart"/>
      <w:r w:rsidR="00FF331C">
        <w:rPr>
          <w:rFonts w:ascii="Times New Roman" w:hAnsi="Times New Roman" w:cs="Times New Roman"/>
          <w:i w:val="0"/>
          <w:sz w:val="20"/>
          <w:szCs w:val="20"/>
          <w:vertAlign w:val="baseline"/>
        </w:rPr>
        <w:t>rHDPE</w:t>
      </w:r>
      <w:proofErr w:type="spellEnd"/>
      <w:r w:rsidRPr="00BF0457">
        <w:rPr>
          <w:rFonts w:ascii="Times New Roman" w:hAnsi="Times New Roman" w:cs="Times New Roman"/>
          <w:i w:val="0"/>
          <w:sz w:val="20"/>
          <w:szCs w:val="20"/>
          <w:vertAlign w:val="baseline"/>
        </w:rPr>
        <w:t xml:space="preserve"> blends</w:t>
      </w:r>
      <w:r w:rsidR="00FF331C">
        <w:rPr>
          <w:rFonts w:ascii="Times New Roman" w:hAnsi="Times New Roman" w:cs="Times New Roman"/>
          <w:i w:val="0"/>
          <w:sz w:val="20"/>
          <w:szCs w:val="20"/>
          <w:vertAlign w:val="baseline"/>
        </w:rPr>
        <w:t xml:space="preserve"> decreased with increasing </w:t>
      </w:r>
      <w:proofErr w:type="spellStart"/>
      <w:r w:rsidR="00FF331C">
        <w:rPr>
          <w:rFonts w:ascii="Times New Roman" w:hAnsi="Times New Roman" w:cs="Times New Roman"/>
          <w:i w:val="0"/>
          <w:sz w:val="20"/>
          <w:szCs w:val="20"/>
          <w:vertAlign w:val="baseline"/>
        </w:rPr>
        <w:t>rHDPE</w:t>
      </w:r>
      <w:proofErr w:type="spellEnd"/>
      <w:r w:rsidR="00FF331C">
        <w:rPr>
          <w:rFonts w:ascii="Times New Roman" w:hAnsi="Times New Roman" w:cs="Times New Roman"/>
          <w:i w:val="0"/>
          <w:sz w:val="20"/>
          <w:szCs w:val="20"/>
          <w:vertAlign w:val="baseline"/>
        </w:rPr>
        <w:t xml:space="preserve"> content. This is due to the </w:t>
      </w:r>
      <w:proofErr w:type="spellStart"/>
      <w:r w:rsidR="007201D8">
        <w:rPr>
          <w:rFonts w:ascii="Times New Roman" w:hAnsi="Times New Roman" w:cs="Times New Roman"/>
          <w:i w:val="0"/>
          <w:sz w:val="20"/>
          <w:szCs w:val="20"/>
          <w:vertAlign w:val="baseline"/>
        </w:rPr>
        <w:t>rHDPE</w:t>
      </w:r>
      <w:proofErr w:type="spellEnd"/>
      <w:r w:rsidR="007201D8">
        <w:rPr>
          <w:rFonts w:ascii="Times New Roman" w:hAnsi="Times New Roman" w:cs="Times New Roman"/>
          <w:i w:val="0"/>
          <w:sz w:val="20"/>
          <w:szCs w:val="20"/>
          <w:vertAlign w:val="baseline"/>
        </w:rPr>
        <w:t xml:space="preserve"> structure that consist of little branching which restrict the mobility of the short part of the chain or side groups of the blends and lead to small changes of the melt flow. At different blend ratios, the MFI values of </w:t>
      </w:r>
      <w:proofErr w:type="spellStart"/>
      <w:r w:rsidR="007201D8">
        <w:rPr>
          <w:rFonts w:ascii="Times New Roman" w:hAnsi="Times New Roman" w:cs="Times New Roman"/>
          <w:i w:val="0"/>
          <w:sz w:val="20"/>
          <w:szCs w:val="20"/>
          <w:vertAlign w:val="baseline"/>
        </w:rPr>
        <w:t>rHDPE</w:t>
      </w:r>
      <w:proofErr w:type="spellEnd"/>
      <w:r w:rsidR="007201D8">
        <w:rPr>
          <w:rFonts w:ascii="Times New Roman" w:hAnsi="Times New Roman" w:cs="Times New Roman"/>
          <w:i w:val="0"/>
          <w:sz w:val="20"/>
          <w:szCs w:val="20"/>
          <w:vertAlign w:val="baseline"/>
        </w:rPr>
        <w:t>/</w:t>
      </w:r>
      <w:proofErr w:type="spellStart"/>
      <w:r w:rsidR="007201D8">
        <w:rPr>
          <w:rFonts w:ascii="Times New Roman" w:hAnsi="Times New Roman" w:cs="Times New Roman"/>
          <w:i w:val="0"/>
          <w:sz w:val="20"/>
          <w:szCs w:val="20"/>
          <w:vertAlign w:val="baseline"/>
        </w:rPr>
        <w:t>rPP</w:t>
      </w:r>
      <w:proofErr w:type="spellEnd"/>
      <w:r w:rsidR="007201D8">
        <w:rPr>
          <w:rFonts w:ascii="Times New Roman" w:hAnsi="Times New Roman" w:cs="Times New Roman"/>
          <w:i w:val="0"/>
          <w:sz w:val="20"/>
          <w:szCs w:val="20"/>
          <w:vertAlign w:val="baseline"/>
        </w:rPr>
        <w:t xml:space="preserve"> blends </w:t>
      </w:r>
      <w:r w:rsidRPr="00BF0457">
        <w:rPr>
          <w:rFonts w:ascii="Times New Roman" w:hAnsi="Times New Roman" w:cs="Times New Roman"/>
          <w:i w:val="0"/>
          <w:sz w:val="20"/>
          <w:szCs w:val="20"/>
          <w:vertAlign w:val="baseline"/>
        </w:rPr>
        <w:t xml:space="preserve">increased with </w:t>
      </w:r>
      <w:proofErr w:type="spellStart"/>
      <w:r w:rsidRPr="00BF0457">
        <w:rPr>
          <w:rFonts w:ascii="Times New Roman" w:hAnsi="Times New Roman" w:cs="Times New Roman"/>
          <w:i w:val="0"/>
          <w:sz w:val="20"/>
          <w:szCs w:val="20"/>
          <w:vertAlign w:val="baseline"/>
        </w:rPr>
        <w:t>rPP</w:t>
      </w:r>
      <w:proofErr w:type="spellEnd"/>
      <w:r w:rsidRPr="00BF0457">
        <w:rPr>
          <w:rFonts w:ascii="Times New Roman" w:hAnsi="Times New Roman" w:cs="Times New Roman"/>
          <w:i w:val="0"/>
          <w:sz w:val="20"/>
          <w:szCs w:val="20"/>
          <w:vertAlign w:val="baseline"/>
        </w:rPr>
        <w:t xml:space="preserve"> content increases. This is due to the incorporation of </w:t>
      </w:r>
      <w:proofErr w:type="spellStart"/>
      <w:r w:rsidRPr="00BF0457">
        <w:rPr>
          <w:rFonts w:ascii="Times New Roman" w:hAnsi="Times New Roman" w:cs="Times New Roman"/>
          <w:i w:val="0"/>
          <w:sz w:val="20"/>
          <w:szCs w:val="20"/>
          <w:vertAlign w:val="baseline"/>
        </w:rPr>
        <w:t>rPP</w:t>
      </w:r>
      <w:proofErr w:type="spellEnd"/>
      <w:r w:rsidRPr="00BF0457">
        <w:rPr>
          <w:rFonts w:ascii="Times New Roman" w:hAnsi="Times New Roman" w:cs="Times New Roman"/>
          <w:i w:val="0"/>
          <w:sz w:val="20"/>
          <w:szCs w:val="20"/>
          <w:vertAlign w:val="baseline"/>
        </w:rPr>
        <w:t xml:space="preserve"> that have high melt flow index compared to </w:t>
      </w:r>
      <w:proofErr w:type="spellStart"/>
      <w:r w:rsidRPr="00BF0457">
        <w:rPr>
          <w:rFonts w:ascii="Times New Roman" w:hAnsi="Times New Roman" w:cs="Times New Roman"/>
          <w:i w:val="0"/>
          <w:sz w:val="20"/>
          <w:szCs w:val="20"/>
          <w:vertAlign w:val="baseline"/>
        </w:rPr>
        <w:t>rHDPE</w:t>
      </w:r>
      <w:proofErr w:type="spellEnd"/>
      <w:r w:rsidRPr="00BF0457">
        <w:rPr>
          <w:rFonts w:ascii="Times New Roman" w:hAnsi="Times New Roman" w:cs="Times New Roman"/>
          <w:i w:val="0"/>
          <w:sz w:val="20"/>
          <w:szCs w:val="20"/>
          <w:vertAlign w:val="baseline"/>
        </w:rPr>
        <w:t xml:space="preserve"> </w:t>
      </w:r>
      <w:r w:rsidR="009E10D4">
        <w:rPr>
          <w:rFonts w:ascii="Times New Roman" w:hAnsi="Times New Roman" w:cs="Times New Roman"/>
          <w:i w:val="0"/>
          <w:sz w:val="20"/>
          <w:szCs w:val="20"/>
          <w:vertAlign w:val="baseline"/>
        </w:rPr>
        <w:t xml:space="preserve">and ease the </w:t>
      </w:r>
      <w:proofErr w:type="spellStart"/>
      <w:r w:rsidRPr="00BF0457">
        <w:rPr>
          <w:rFonts w:ascii="Times New Roman" w:hAnsi="Times New Roman" w:cs="Times New Roman"/>
          <w:i w:val="0"/>
          <w:sz w:val="20"/>
          <w:szCs w:val="20"/>
          <w:vertAlign w:val="baseline"/>
        </w:rPr>
        <w:t>flowability</w:t>
      </w:r>
      <w:proofErr w:type="spellEnd"/>
      <w:r w:rsidRPr="00BF0457">
        <w:rPr>
          <w:rFonts w:ascii="Times New Roman" w:hAnsi="Times New Roman" w:cs="Times New Roman"/>
          <w:i w:val="0"/>
          <w:sz w:val="20"/>
          <w:szCs w:val="20"/>
          <w:vertAlign w:val="baseline"/>
        </w:rPr>
        <w:t xml:space="preserve"> of blends.  </w:t>
      </w:r>
    </w:p>
    <w:p w:rsidR="00D615A9" w:rsidRDefault="00D615A9" w:rsidP="00D615A9">
      <w:pPr>
        <w:spacing w:line="240" w:lineRule="auto"/>
        <w:jc w:val="both"/>
        <w:rPr>
          <w:rFonts w:ascii="Times New Roman" w:hAnsi="Times New Roman" w:cs="Times New Roman"/>
          <w:i w:val="0"/>
          <w:sz w:val="20"/>
          <w:szCs w:val="20"/>
          <w:vertAlign w:val="baseline"/>
        </w:rPr>
      </w:pPr>
    </w:p>
    <w:p w:rsidR="005D1CC9" w:rsidRDefault="00E9607F" w:rsidP="00D615A9">
      <w:pPr>
        <w:spacing w:after="0" w:line="480" w:lineRule="auto"/>
        <w:jc w:val="center"/>
        <w:rPr>
          <w:rFonts w:ascii="Times New Roman" w:hAnsi="Times New Roman" w:cs="Times New Roman"/>
          <w:i w:val="0"/>
          <w:sz w:val="20"/>
          <w:szCs w:val="20"/>
          <w:vertAlign w:val="baseline"/>
        </w:rPr>
      </w:pPr>
      <w:r>
        <w:rPr>
          <w:noProof/>
          <w:lang w:eastAsia="en-US"/>
        </w:rPr>
        <w:drawing>
          <wp:inline distT="0" distB="0" distL="0" distR="0" wp14:anchorId="14F508E7" wp14:editId="53D1928B">
            <wp:extent cx="3857385" cy="2189949"/>
            <wp:effectExtent l="0" t="0" r="10160"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615A9" w:rsidRPr="00D615A9" w:rsidRDefault="00D615A9" w:rsidP="00D615A9">
      <w:pPr>
        <w:adjustRightInd w:val="0"/>
        <w:spacing w:after="0"/>
        <w:jc w:val="center"/>
        <w:rPr>
          <w:rFonts w:ascii="Times New Roman" w:hAnsi="Times New Roman" w:cs="Times New Roman"/>
          <w:i w:val="0"/>
          <w:sz w:val="20"/>
          <w:szCs w:val="20"/>
          <w:vertAlign w:val="baseline"/>
        </w:rPr>
      </w:pPr>
      <w:proofErr w:type="gramStart"/>
      <w:r>
        <w:rPr>
          <w:rFonts w:ascii="Times New Roman" w:hAnsi="Times New Roman" w:cs="Times New Roman"/>
          <w:i w:val="0"/>
          <w:sz w:val="20"/>
          <w:szCs w:val="20"/>
          <w:vertAlign w:val="baseline"/>
        </w:rPr>
        <w:t>Figure 4</w:t>
      </w:r>
      <w:r w:rsidR="00920AA3">
        <w:rPr>
          <w:rFonts w:ascii="Times New Roman" w:hAnsi="Times New Roman" w:cs="Times New Roman"/>
          <w:i w:val="0"/>
          <w:sz w:val="20"/>
          <w:szCs w:val="20"/>
          <w:vertAlign w:val="baseline"/>
        </w:rPr>
        <w:t>.</w:t>
      </w:r>
      <w:proofErr w:type="gramEnd"/>
      <w:r>
        <w:rPr>
          <w:rFonts w:ascii="Times New Roman" w:hAnsi="Times New Roman" w:cs="Times New Roman"/>
          <w:i w:val="0"/>
          <w:sz w:val="20"/>
          <w:szCs w:val="20"/>
          <w:vertAlign w:val="baseline"/>
        </w:rPr>
        <w:t xml:space="preserve"> </w:t>
      </w:r>
      <w:r w:rsidRPr="00D615A9">
        <w:rPr>
          <w:rFonts w:ascii="Times New Roman" w:hAnsi="Times New Roman" w:cs="Times New Roman"/>
          <w:i w:val="0"/>
          <w:sz w:val="20"/>
          <w:szCs w:val="20"/>
          <w:vertAlign w:val="baseline"/>
        </w:rPr>
        <w:t xml:space="preserve">Effect of </w:t>
      </w:r>
      <w:r>
        <w:rPr>
          <w:rFonts w:ascii="Times New Roman" w:hAnsi="Times New Roman" w:cs="Times New Roman"/>
          <w:i w:val="0"/>
          <w:sz w:val="20"/>
          <w:szCs w:val="20"/>
          <w:vertAlign w:val="baseline"/>
        </w:rPr>
        <w:t xml:space="preserve">different </w:t>
      </w:r>
      <w:r w:rsidRPr="00D615A9">
        <w:rPr>
          <w:rFonts w:ascii="Times New Roman" w:hAnsi="Times New Roman" w:cs="Times New Roman"/>
          <w:i w:val="0"/>
          <w:sz w:val="20"/>
          <w:szCs w:val="20"/>
          <w:vertAlign w:val="baseline"/>
        </w:rPr>
        <w:t xml:space="preserve">blend ratios on melt flow index of </w:t>
      </w:r>
      <w:proofErr w:type="spellStart"/>
      <w:r>
        <w:rPr>
          <w:rFonts w:ascii="Times New Roman" w:hAnsi="Times New Roman" w:cs="Times New Roman"/>
          <w:i w:val="0"/>
          <w:sz w:val="20"/>
          <w:szCs w:val="20"/>
          <w:vertAlign w:val="baseline"/>
        </w:rPr>
        <w:t>rPP</w:t>
      </w:r>
      <w:proofErr w:type="spellEnd"/>
      <w:r>
        <w:rPr>
          <w:rFonts w:ascii="Times New Roman" w:hAnsi="Times New Roman" w:cs="Times New Roman"/>
          <w:i w:val="0"/>
          <w:sz w:val="20"/>
          <w:szCs w:val="20"/>
          <w:vertAlign w:val="baseline"/>
        </w:rPr>
        <w:t>/</w:t>
      </w:r>
      <w:proofErr w:type="spellStart"/>
      <w:r>
        <w:rPr>
          <w:rFonts w:ascii="Times New Roman" w:hAnsi="Times New Roman" w:cs="Times New Roman"/>
          <w:i w:val="0"/>
          <w:sz w:val="20"/>
          <w:szCs w:val="20"/>
          <w:vertAlign w:val="baseline"/>
        </w:rPr>
        <w:t>rHDPE</w:t>
      </w:r>
      <w:proofErr w:type="spellEnd"/>
      <w:r>
        <w:rPr>
          <w:rFonts w:ascii="Times New Roman" w:hAnsi="Times New Roman" w:cs="Times New Roman"/>
          <w:i w:val="0"/>
          <w:sz w:val="20"/>
          <w:szCs w:val="20"/>
          <w:vertAlign w:val="baseline"/>
        </w:rPr>
        <w:t xml:space="preserve"> and </w:t>
      </w:r>
      <w:proofErr w:type="spellStart"/>
      <w:r>
        <w:rPr>
          <w:rFonts w:ascii="Times New Roman" w:hAnsi="Times New Roman" w:cs="Times New Roman"/>
          <w:i w:val="0"/>
          <w:sz w:val="20"/>
          <w:szCs w:val="20"/>
          <w:vertAlign w:val="baseline"/>
        </w:rPr>
        <w:t>rHDPE</w:t>
      </w:r>
      <w:proofErr w:type="spellEnd"/>
      <w:r>
        <w:rPr>
          <w:rFonts w:ascii="Times New Roman" w:hAnsi="Times New Roman" w:cs="Times New Roman"/>
          <w:i w:val="0"/>
          <w:sz w:val="20"/>
          <w:szCs w:val="20"/>
          <w:vertAlign w:val="baseline"/>
        </w:rPr>
        <w:t>/</w:t>
      </w:r>
      <w:proofErr w:type="spellStart"/>
      <w:r>
        <w:rPr>
          <w:rFonts w:ascii="Times New Roman" w:hAnsi="Times New Roman" w:cs="Times New Roman"/>
          <w:i w:val="0"/>
          <w:sz w:val="20"/>
          <w:szCs w:val="20"/>
          <w:vertAlign w:val="baseline"/>
        </w:rPr>
        <w:t>rPP</w:t>
      </w:r>
      <w:proofErr w:type="spellEnd"/>
      <w:r>
        <w:rPr>
          <w:rFonts w:ascii="Times New Roman" w:hAnsi="Times New Roman" w:cs="Times New Roman"/>
          <w:i w:val="0"/>
          <w:sz w:val="20"/>
          <w:szCs w:val="20"/>
          <w:vertAlign w:val="baseline"/>
        </w:rPr>
        <w:t xml:space="preserve"> </w:t>
      </w:r>
      <w:r w:rsidRPr="00D615A9">
        <w:rPr>
          <w:rFonts w:ascii="Times New Roman" w:hAnsi="Times New Roman" w:cs="Times New Roman"/>
          <w:i w:val="0"/>
          <w:sz w:val="20"/>
          <w:szCs w:val="20"/>
          <w:vertAlign w:val="baseline"/>
        </w:rPr>
        <w:t>blends.</w:t>
      </w:r>
    </w:p>
    <w:p w:rsidR="00D615A9" w:rsidRDefault="00D615A9" w:rsidP="00D615A9">
      <w:pPr>
        <w:spacing w:line="240" w:lineRule="auto"/>
        <w:jc w:val="both"/>
        <w:rPr>
          <w:rFonts w:ascii="Times New Roman" w:hAnsi="Times New Roman" w:cs="Times New Roman"/>
          <w:i w:val="0"/>
          <w:sz w:val="20"/>
          <w:szCs w:val="20"/>
          <w:vertAlign w:val="baseline"/>
        </w:rPr>
      </w:pPr>
    </w:p>
    <w:p w:rsidR="00D615A9" w:rsidRDefault="009E10D4" w:rsidP="00D615A9">
      <w:pPr>
        <w:spacing w:line="240" w:lineRule="auto"/>
        <w:jc w:val="both"/>
        <w:rPr>
          <w:rFonts w:ascii="Times New Roman" w:hAnsi="Times New Roman" w:cs="Times New Roman"/>
          <w:i w:val="0"/>
          <w:sz w:val="20"/>
          <w:szCs w:val="20"/>
          <w:vertAlign w:val="baseline"/>
        </w:rPr>
      </w:pPr>
      <w:r>
        <w:rPr>
          <w:rFonts w:ascii="Times New Roman" w:hAnsi="Times New Roman" w:cs="Times New Roman"/>
          <w:i w:val="0"/>
          <w:sz w:val="20"/>
          <w:szCs w:val="20"/>
          <w:vertAlign w:val="baseline"/>
        </w:rPr>
        <w:t>Figu</w:t>
      </w:r>
      <w:r w:rsidR="00A148F5">
        <w:rPr>
          <w:rFonts w:ascii="Times New Roman" w:hAnsi="Times New Roman" w:cs="Times New Roman"/>
          <w:i w:val="0"/>
          <w:sz w:val="20"/>
          <w:szCs w:val="20"/>
          <w:vertAlign w:val="baseline"/>
        </w:rPr>
        <w:t>res 5</w:t>
      </w:r>
      <w:r w:rsidR="00920AA3">
        <w:rPr>
          <w:rFonts w:ascii="Times New Roman" w:hAnsi="Times New Roman" w:cs="Times New Roman"/>
          <w:i w:val="0"/>
          <w:sz w:val="20"/>
          <w:szCs w:val="20"/>
          <w:vertAlign w:val="baseline"/>
        </w:rPr>
        <w:t xml:space="preserve"> </w:t>
      </w:r>
      <w:r w:rsidR="00A148F5">
        <w:rPr>
          <w:rFonts w:ascii="Times New Roman" w:hAnsi="Times New Roman" w:cs="Times New Roman"/>
          <w:i w:val="0"/>
          <w:sz w:val="20"/>
          <w:szCs w:val="20"/>
          <w:vertAlign w:val="baseline"/>
        </w:rPr>
        <w:t>-</w:t>
      </w:r>
      <w:r w:rsidR="00920AA3">
        <w:rPr>
          <w:rFonts w:ascii="Times New Roman" w:hAnsi="Times New Roman" w:cs="Times New Roman"/>
          <w:i w:val="0"/>
          <w:sz w:val="20"/>
          <w:szCs w:val="20"/>
          <w:vertAlign w:val="baseline"/>
        </w:rPr>
        <w:t xml:space="preserve"> </w:t>
      </w:r>
      <w:r w:rsidR="00A148F5">
        <w:rPr>
          <w:rFonts w:ascii="Times New Roman" w:hAnsi="Times New Roman" w:cs="Times New Roman"/>
          <w:i w:val="0"/>
          <w:sz w:val="20"/>
          <w:szCs w:val="20"/>
          <w:vertAlign w:val="baseline"/>
        </w:rPr>
        <w:t>8</w:t>
      </w:r>
      <w:r w:rsidR="00BF0457" w:rsidRPr="00BF0457">
        <w:rPr>
          <w:rFonts w:ascii="Times New Roman" w:hAnsi="Times New Roman" w:cs="Times New Roman"/>
          <w:i w:val="0"/>
          <w:sz w:val="20"/>
          <w:szCs w:val="20"/>
          <w:vertAlign w:val="baseline"/>
        </w:rPr>
        <w:t xml:space="preserve"> showed the scanning electron micrograph of tensile fractured surfaces of </w:t>
      </w:r>
      <w:r>
        <w:rPr>
          <w:rFonts w:ascii="Times New Roman" w:hAnsi="Times New Roman" w:cs="Times New Roman"/>
          <w:i w:val="0"/>
          <w:sz w:val="20"/>
          <w:szCs w:val="20"/>
          <w:vertAlign w:val="baseline"/>
        </w:rPr>
        <w:t xml:space="preserve">the </w:t>
      </w:r>
      <w:proofErr w:type="spellStart"/>
      <w:r>
        <w:rPr>
          <w:rFonts w:ascii="Times New Roman" w:hAnsi="Times New Roman" w:cs="Times New Roman"/>
          <w:i w:val="0"/>
          <w:sz w:val="20"/>
          <w:szCs w:val="20"/>
          <w:vertAlign w:val="baseline"/>
        </w:rPr>
        <w:t>rPP</w:t>
      </w:r>
      <w:proofErr w:type="spellEnd"/>
      <w:r>
        <w:rPr>
          <w:rFonts w:ascii="Times New Roman" w:hAnsi="Times New Roman" w:cs="Times New Roman"/>
          <w:i w:val="0"/>
          <w:sz w:val="20"/>
          <w:szCs w:val="20"/>
          <w:vertAlign w:val="baseline"/>
        </w:rPr>
        <w:t>/</w:t>
      </w:r>
      <w:proofErr w:type="spellStart"/>
      <w:r>
        <w:rPr>
          <w:rFonts w:ascii="Times New Roman" w:hAnsi="Times New Roman" w:cs="Times New Roman"/>
          <w:i w:val="0"/>
          <w:sz w:val="20"/>
          <w:szCs w:val="20"/>
          <w:vertAlign w:val="baseline"/>
        </w:rPr>
        <w:t>rHDPE</w:t>
      </w:r>
      <w:proofErr w:type="spellEnd"/>
      <w:r>
        <w:rPr>
          <w:rFonts w:ascii="Times New Roman" w:hAnsi="Times New Roman" w:cs="Times New Roman"/>
          <w:i w:val="0"/>
          <w:sz w:val="20"/>
          <w:szCs w:val="20"/>
          <w:vertAlign w:val="baseline"/>
        </w:rPr>
        <w:t xml:space="preserve"> and </w:t>
      </w:r>
      <w:proofErr w:type="spellStart"/>
      <w:r>
        <w:rPr>
          <w:rFonts w:ascii="Times New Roman" w:hAnsi="Times New Roman" w:cs="Times New Roman"/>
          <w:i w:val="0"/>
          <w:sz w:val="20"/>
          <w:szCs w:val="20"/>
          <w:vertAlign w:val="baseline"/>
        </w:rPr>
        <w:t>rHDPE</w:t>
      </w:r>
      <w:proofErr w:type="spellEnd"/>
      <w:r>
        <w:rPr>
          <w:rFonts w:ascii="Times New Roman" w:hAnsi="Times New Roman" w:cs="Times New Roman"/>
          <w:i w:val="0"/>
          <w:sz w:val="20"/>
          <w:szCs w:val="20"/>
          <w:vertAlign w:val="baseline"/>
        </w:rPr>
        <w:t>/</w:t>
      </w:r>
      <w:proofErr w:type="spellStart"/>
      <w:r>
        <w:rPr>
          <w:rFonts w:ascii="Times New Roman" w:hAnsi="Times New Roman" w:cs="Times New Roman"/>
          <w:i w:val="0"/>
          <w:sz w:val="20"/>
          <w:szCs w:val="20"/>
          <w:vertAlign w:val="baseline"/>
        </w:rPr>
        <w:t>rPP</w:t>
      </w:r>
      <w:proofErr w:type="spellEnd"/>
      <w:r>
        <w:rPr>
          <w:rFonts w:ascii="Times New Roman" w:hAnsi="Times New Roman" w:cs="Times New Roman"/>
          <w:i w:val="0"/>
          <w:sz w:val="20"/>
          <w:szCs w:val="20"/>
          <w:vertAlign w:val="baseline"/>
        </w:rPr>
        <w:t xml:space="preserve"> blends at different blend ratios, respectively.</w:t>
      </w:r>
      <w:r w:rsidR="00BF0457" w:rsidRPr="00BF0457">
        <w:rPr>
          <w:rFonts w:ascii="Times New Roman" w:hAnsi="Times New Roman" w:cs="Times New Roman"/>
          <w:i w:val="0"/>
          <w:sz w:val="20"/>
          <w:szCs w:val="20"/>
          <w:vertAlign w:val="baseline"/>
        </w:rPr>
        <w:t xml:space="preserve"> </w:t>
      </w:r>
      <w:proofErr w:type="gramStart"/>
      <w:r w:rsidR="00BF0457" w:rsidRPr="00BF0457">
        <w:rPr>
          <w:rFonts w:ascii="Times New Roman" w:hAnsi="Times New Roman" w:cs="Times New Roman"/>
          <w:i w:val="0"/>
          <w:sz w:val="20"/>
          <w:szCs w:val="20"/>
          <w:vertAlign w:val="baseline"/>
        </w:rPr>
        <w:t>Figure 5</w:t>
      </w:r>
      <w:r w:rsidR="0075418E">
        <w:rPr>
          <w:rFonts w:ascii="Times New Roman" w:hAnsi="Times New Roman" w:cs="Times New Roman"/>
          <w:i w:val="0"/>
          <w:sz w:val="20"/>
          <w:szCs w:val="20"/>
          <w:vertAlign w:val="baseline"/>
        </w:rPr>
        <w:t xml:space="preserve"> and 6</w:t>
      </w:r>
      <w:r w:rsidR="00BF0457" w:rsidRPr="00BF0457">
        <w:rPr>
          <w:rFonts w:ascii="Times New Roman" w:hAnsi="Times New Roman" w:cs="Times New Roman"/>
          <w:i w:val="0"/>
          <w:sz w:val="20"/>
          <w:szCs w:val="20"/>
          <w:vertAlign w:val="baseline"/>
        </w:rPr>
        <w:t xml:space="preserve"> present the</w:t>
      </w:r>
      <w:r>
        <w:rPr>
          <w:rFonts w:ascii="Times New Roman" w:hAnsi="Times New Roman" w:cs="Times New Roman"/>
          <w:i w:val="0"/>
          <w:sz w:val="20"/>
          <w:szCs w:val="20"/>
          <w:vertAlign w:val="baseline"/>
        </w:rPr>
        <w:t xml:space="preserve"> </w:t>
      </w:r>
      <w:r w:rsidR="0075418E">
        <w:rPr>
          <w:rFonts w:ascii="Times New Roman" w:hAnsi="Times New Roman" w:cs="Times New Roman"/>
          <w:i w:val="0"/>
          <w:sz w:val="20"/>
          <w:szCs w:val="20"/>
          <w:vertAlign w:val="baseline"/>
        </w:rPr>
        <w:t>homogenous</w:t>
      </w:r>
      <w:r>
        <w:rPr>
          <w:rFonts w:ascii="Times New Roman" w:hAnsi="Times New Roman" w:cs="Times New Roman"/>
          <w:i w:val="0"/>
          <w:sz w:val="20"/>
          <w:szCs w:val="20"/>
          <w:vertAlign w:val="baseline"/>
        </w:rPr>
        <w:t xml:space="preserve"> surface </w:t>
      </w:r>
      <w:r w:rsidR="0075418E">
        <w:rPr>
          <w:rFonts w:ascii="Times New Roman" w:hAnsi="Times New Roman" w:cs="Times New Roman"/>
          <w:i w:val="0"/>
          <w:sz w:val="20"/>
          <w:szCs w:val="20"/>
          <w:vertAlign w:val="baseline"/>
        </w:rPr>
        <w:t xml:space="preserve">of </w:t>
      </w:r>
      <w:proofErr w:type="spellStart"/>
      <w:r w:rsidR="0075418E">
        <w:rPr>
          <w:rFonts w:ascii="Times New Roman" w:hAnsi="Times New Roman" w:cs="Times New Roman"/>
          <w:i w:val="0"/>
          <w:sz w:val="20"/>
          <w:szCs w:val="20"/>
          <w:vertAlign w:val="baseline"/>
        </w:rPr>
        <w:t>rPP</w:t>
      </w:r>
      <w:proofErr w:type="spellEnd"/>
      <w:r w:rsidR="0075418E">
        <w:rPr>
          <w:rFonts w:ascii="Times New Roman" w:hAnsi="Times New Roman" w:cs="Times New Roman"/>
          <w:i w:val="0"/>
          <w:sz w:val="20"/>
          <w:szCs w:val="20"/>
          <w:vertAlign w:val="baseline"/>
        </w:rPr>
        <w:t xml:space="preserve"> and </w:t>
      </w:r>
      <w:proofErr w:type="spellStart"/>
      <w:r>
        <w:rPr>
          <w:rFonts w:ascii="Times New Roman" w:hAnsi="Times New Roman" w:cs="Times New Roman"/>
          <w:i w:val="0"/>
          <w:sz w:val="20"/>
          <w:szCs w:val="20"/>
          <w:vertAlign w:val="baseline"/>
        </w:rPr>
        <w:t>rHDPE</w:t>
      </w:r>
      <w:proofErr w:type="spellEnd"/>
      <w:r>
        <w:rPr>
          <w:rFonts w:ascii="Times New Roman" w:hAnsi="Times New Roman" w:cs="Times New Roman"/>
          <w:i w:val="0"/>
          <w:sz w:val="20"/>
          <w:szCs w:val="20"/>
          <w:vertAlign w:val="baseline"/>
        </w:rPr>
        <w:t xml:space="preserve"> </w:t>
      </w:r>
      <w:r w:rsidR="0075418E">
        <w:rPr>
          <w:rFonts w:ascii="Times New Roman" w:hAnsi="Times New Roman" w:cs="Times New Roman"/>
          <w:i w:val="0"/>
          <w:sz w:val="20"/>
          <w:szCs w:val="20"/>
          <w:vertAlign w:val="baseline"/>
        </w:rPr>
        <w:t>whic</w:t>
      </w:r>
      <w:r w:rsidR="00D55E96">
        <w:rPr>
          <w:rFonts w:ascii="Times New Roman" w:hAnsi="Times New Roman" w:cs="Times New Roman"/>
          <w:i w:val="0"/>
          <w:sz w:val="20"/>
          <w:szCs w:val="20"/>
          <w:vertAlign w:val="baseline"/>
        </w:rPr>
        <w:t xml:space="preserve">h exhibit </w:t>
      </w:r>
      <w:proofErr w:type="spellStart"/>
      <w:r w:rsidR="00D55E96">
        <w:rPr>
          <w:rFonts w:ascii="Times New Roman" w:hAnsi="Times New Roman" w:cs="Times New Roman"/>
          <w:i w:val="0"/>
          <w:sz w:val="20"/>
          <w:szCs w:val="20"/>
          <w:vertAlign w:val="baseline"/>
        </w:rPr>
        <w:t>rHDPE</w:t>
      </w:r>
      <w:proofErr w:type="spellEnd"/>
      <w:r w:rsidR="00D55E96">
        <w:rPr>
          <w:rFonts w:ascii="Times New Roman" w:hAnsi="Times New Roman" w:cs="Times New Roman"/>
          <w:i w:val="0"/>
          <w:sz w:val="20"/>
          <w:szCs w:val="20"/>
          <w:vertAlign w:val="baseline"/>
        </w:rPr>
        <w:t xml:space="preserve"> showed ductile tearing mode</w:t>
      </w:r>
      <w:r w:rsidR="0075418E">
        <w:rPr>
          <w:rFonts w:ascii="Times New Roman" w:hAnsi="Times New Roman" w:cs="Times New Roman"/>
          <w:i w:val="0"/>
          <w:sz w:val="20"/>
          <w:szCs w:val="20"/>
          <w:vertAlign w:val="baseline"/>
        </w:rPr>
        <w:t xml:space="preserve"> and </w:t>
      </w:r>
      <w:proofErr w:type="spellStart"/>
      <w:r w:rsidR="0075418E">
        <w:rPr>
          <w:rFonts w:ascii="Times New Roman" w:hAnsi="Times New Roman" w:cs="Times New Roman"/>
          <w:i w:val="0"/>
          <w:sz w:val="20"/>
          <w:szCs w:val="20"/>
          <w:vertAlign w:val="baseline"/>
        </w:rPr>
        <w:t>rPP</w:t>
      </w:r>
      <w:proofErr w:type="spellEnd"/>
      <w:r w:rsidR="0075418E">
        <w:rPr>
          <w:rFonts w:ascii="Times New Roman" w:hAnsi="Times New Roman" w:cs="Times New Roman"/>
          <w:i w:val="0"/>
          <w:sz w:val="20"/>
          <w:szCs w:val="20"/>
          <w:vertAlign w:val="baseline"/>
        </w:rPr>
        <w:t xml:space="preserve"> showed </w:t>
      </w:r>
      <w:r w:rsidR="00A148F5">
        <w:rPr>
          <w:rFonts w:ascii="Times New Roman" w:hAnsi="Times New Roman" w:cs="Times New Roman"/>
          <w:i w:val="0"/>
          <w:sz w:val="20"/>
          <w:szCs w:val="20"/>
          <w:vertAlign w:val="baseline"/>
        </w:rPr>
        <w:t xml:space="preserve">rough </w:t>
      </w:r>
      <w:r w:rsidR="0075418E">
        <w:rPr>
          <w:rFonts w:ascii="Times New Roman" w:hAnsi="Times New Roman" w:cs="Times New Roman"/>
          <w:i w:val="0"/>
          <w:sz w:val="20"/>
          <w:szCs w:val="20"/>
          <w:vertAlign w:val="baseline"/>
        </w:rPr>
        <w:t>tearing.</w:t>
      </w:r>
      <w:proofErr w:type="gramEnd"/>
      <w:r w:rsidR="0075418E">
        <w:rPr>
          <w:rFonts w:ascii="Times New Roman" w:hAnsi="Times New Roman" w:cs="Times New Roman"/>
          <w:i w:val="0"/>
          <w:sz w:val="20"/>
          <w:szCs w:val="20"/>
          <w:vertAlign w:val="baseline"/>
        </w:rPr>
        <w:t xml:space="preserve"> </w:t>
      </w:r>
      <w:r w:rsidR="00A148F5">
        <w:rPr>
          <w:rFonts w:ascii="Times New Roman" w:hAnsi="Times New Roman" w:cs="Times New Roman"/>
          <w:i w:val="0"/>
          <w:sz w:val="20"/>
          <w:szCs w:val="20"/>
          <w:vertAlign w:val="baseline"/>
        </w:rPr>
        <w:t xml:space="preserve">SEM micrograph of </w:t>
      </w:r>
      <w:proofErr w:type="spellStart"/>
      <w:r w:rsidR="00A148F5">
        <w:rPr>
          <w:rFonts w:ascii="Times New Roman" w:hAnsi="Times New Roman" w:cs="Times New Roman"/>
          <w:i w:val="0"/>
          <w:sz w:val="20"/>
          <w:szCs w:val="20"/>
          <w:vertAlign w:val="baseline"/>
        </w:rPr>
        <w:t>rPP</w:t>
      </w:r>
      <w:proofErr w:type="spellEnd"/>
      <w:r w:rsidR="00A148F5">
        <w:rPr>
          <w:rFonts w:ascii="Times New Roman" w:hAnsi="Times New Roman" w:cs="Times New Roman"/>
          <w:i w:val="0"/>
          <w:sz w:val="20"/>
          <w:szCs w:val="20"/>
          <w:vertAlign w:val="baseline"/>
        </w:rPr>
        <w:t>/</w:t>
      </w:r>
      <w:proofErr w:type="spellStart"/>
      <w:r w:rsidR="00A148F5">
        <w:rPr>
          <w:rFonts w:ascii="Times New Roman" w:hAnsi="Times New Roman" w:cs="Times New Roman"/>
          <w:i w:val="0"/>
          <w:sz w:val="20"/>
          <w:szCs w:val="20"/>
          <w:vertAlign w:val="baseline"/>
        </w:rPr>
        <w:t>rHDPE</w:t>
      </w:r>
      <w:proofErr w:type="spellEnd"/>
      <w:r w:rsidR="00A148F5">
        <w:rPr>
          <w:rFonts w:ascii="Times New Roman" w:hAnsi="Times New Roman" w:cs="Times New Roman"/>
          <w:i w:val="0"/>
          <w:sz w:val="20"/>
          <w:szCs w:val="20"/>
          <w:vertAlign w:val="baseline"/>
        </w:rPr>
        <w:t xml:space="preserve"> at 80/20 blend ratio </w:t>
      </w:r>
      <w:proofErr w:type="spellStart"/>
      <w:r w:rsidR="00A148F5">
        <w:rPr>
          <w:rFonts w:ascii="Times New Roman" w:hAnsi="Times New Roman" w:cs="Times New Roman"/>
          <w:i w:val="0"/>
          <w:sz w:val="20"/>
          <w:szCs w:val="20"/>
          <w:vertAlign w:val="baseline"/>
        </w:rPr>
        <w:t>xhibit</w:t>
      </w:r>
      <w:proofErr w:type="spellEnd"/>
      <w:r w:rsidR="00A148F5">
        <w:rPr>
          <w:rFonts w:ascii="Times New Roman" w:hAnsi="Times New Roman" w:cs="Times New Roman"/>
          <w:i w:val="0"/>
          <w:sz w:val="20"/>
          <w:szCs w:val="20"/>
          <w:vertAlign w:val="baseline"/>
        </w:rPr>
        <w:t xml:space="preserve"> the smooth fracture surface as shown in Figure 7, meanwhile the SEM morphology of </w:t>
      </w:r>
      <w:proofErr w:type="spellStart"/>
      <w:r w:rsidR="00A148F5">
        <w:rPr>
          <w:rFonts w:ascii="Times New Roman" w:hAnsi="Times New Roman" w:cs="Times New Roman"/>
          <w:i w:val="0"/>
          <w:sz w:val="20"/>
          <w:szCs w:val="20"/>
          <w:vertAlign w:val="baseline"/>
        </w:rPr>
        <w:t>rHDPE</w:t>
      </w:r>
      <w:proofErr w:type="spellEnd"/>
      <w:r w:rsidR="00A148F5">
        <w:rPr>
          <w:rFonts w:ascii="Times New Roman" w:hAnsi="Times New Roman" w:cs="Times New Roman"/>
          <w:i w:val="0"/>
          <w:sz w:val="20"/>
          <w:szCs w:val="20"/>
          <w:vertAlign w:val="baseline"/>
        </w:rPr>
        <w:t>/</w:t>
      </w:r>
      <w:proofErr w:type="spellStart"/>
      <w:r w:rsidR="00A148F5">
        <w:rPr>
          <w:rFonts w:ascii="Times New Roman" w:hAnsi="Times New Roman" w:cs="Times New Roman"/>
          <w:i w:val="0"/>
          <w:sz w:val="20"/>
          <w:szCs w:val="20"/>
          <w:vertAlign w:val="baseline"/>
        </w:rPr>
        <w:t>rPP</w:t>
      </w:r>
      <w:proofErr w:type="spellEnd"/>
      <w:r w:rsidR="00A148F5">
        <w:rPr>
          <w:rFonts w:ascii="Times New Roman" w:hAnsi="Times New Roman" w:cs="Times New Roman"/>
          <w:i w:val="0"/>
          <w:sz w:val="20"/>
          <w:szCs w:val="20"/>
          <w:vertAlign w:val="baseline"/>
        </w:rPr>
        <w:t xml:space="preserve"> at 80/20 blend ratio indicated the rough surface. </w:t>
      </w:r>
    </w:p>
    <w:p w:rsidR="008B318B" w:rsidRDefault="008B318B" w:rsidP="00D615A9">
      <w:pPr>
        <w:spacing w:line="240" w:lineRule="auto"/>
        <w:jc w:val="both"/>
        <w:rPr>
          <w:rFonts w:ascii="Times New Roman" w:hAnsi="Times New Roman" w:cs="Times New Roman"/>
          <w:i w:val="0"/>
          <w:sz w:val="20"/>
          <w:szCs w:val="20"/>
          <w:vertAlign w:val="baseline"/>
        </w:rPr>
      </w:pPr>
    </w:p>
    <w:p w:rsidR="009872AE" w:rsidRDefault="00CC5E1F" w:rsidP="00D615A9">
      <w:pPr>
        <w:spacing w:after="0" w:line="480" w:lineRule="auto"/>
        <w:jc w:val="center"/>
        <w:rPr>
          <w:rFonts w:ascii="Times New Roman" w:hAnsi="Times New Roman" w:cs="Times New Roman"/>
          <w:i w:val="0"/>
          <w:sz w:val="20"/>
          <w:szCs w:val="20"/>
          <w:vertAlign w:val="baseline"/>
        </w:rPr>
      </w:pPr>
      <w:r w:rsidRPr="00CC5E1F">
        <w:rPr>
          <w:rFonts w:ascii="Times New Roman" w:hAnsi="Times New Roman" w:cs="Times New Roman"/>
          <w:i w:val="0"/>
          <w:noProof/>
          <w:sz w:val="20"/>
          <w:szCs w:val="20"/>
          <w:vertAlign w:val="baseline"/>
          <w:lang w:eastAsia="en-US"/>
        </w:rPr>
        <w:lastRenderedPageBreak/>
        <w:drawing>
          <wp:inline distT="0" distB="0" distL="0" distR="0">
            <wp:extent cx="2927617" cy="2195410"/>
            <wp:effectExtent l="0" t="0" r="6350" b="0"/>
            <wp:docPr id="7" name="Picture 7" descr="E:\CONTROL\RP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NTROL\RPP.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9724" cy="2196990"/>
                    </a:xfrm>
                    <a:prstGeom prst="rect">
                      <a:avLst/>
                    </a:prstGeom>
                    <a:noFill/>
                    <a:ln>
                      <a:noFill/>
                    </a:ln>
                  </pic:spPr>
                </pic:pic>
              </a:graphicData>
            </a:graphic>
          </wp:inline>
        </w:drawing>
      </w:r>
    </w:p>
    <w:p w:rsidR="009872AE" w:rsidRDefault="009872AE" w:rsidP="00D615A9">
      <w:pPr>
        <w:spacing w:after="0"/>
        <w:jc w:val="center"/>
        <w:rPr>
          <w:rFonts w:asciiTheme="majorBidi" w:hAnsiTheme="majorBidi" w:cstheme="majorBidi"/>
          <w:bCs/>
          <w:i w:val="0"/>
          <w:sz w:val="20"/>
          <w:szCs w:val="20"/>
          <w:vertAlign w:val="baseline"/>
        </w:rPr>
      </w:pPr>
      <w:proofErr w:type="gramStart"/>
      <w:r w:rsidRPr="00D615A9">
        <w:rPr>
          <w:rFonts w:asciiTheme="majorBidi" w:hAnsiTheme="majorBidi" w:cstheme="majorBidi"/>
          <w:bCs/>
          <w:i w:val="0"/>
          <w:sz w:val="20"/>
          <w:szCs w:val="20"/>
          <w:vertAlign w:val="baseline"/>
        </w:rPr>
        <w:t xml:space="preserve">Figure </w:t>
      </w:r>
      <w:r w:rsidR="00A148F5">
        <w:rPr>
          <w:rFonts w:asciiTheme="majorBidi" w:hAnsiTheme="majorBidi" w:cstheme="majorBidi"/>
          <w:bCs/>
          <w:i w:val="0"/>
          <w:sz w:val="20"/>
          <w:szCs w:val="20"/>
          <w:vertAlign w:val="baseline"/>
        </w:rPr>
        <w:t>5</w:t>
      </w:r>
      <w:r w:rsidR="00920AA3">
        <w:rPr>
          <w:rFonts w:asciiTheme="majorBidi" w:hAnsiTheme="majorBidi" w:cstheme="majorBidi"/>
          <w:bCs/>
          <w:i w:val="0"/>
          <w:sz w:val="20"/>
          <w:szCs w:val="20"/>
          <w:vertAlign w:val="baseline"/>
        </w:rPr>
        <w:t>.</w:t>
      </w:r>
      <w:proofErr w:type="gramEnd"/>
      <w:r w:rsidR="00D615A9">
        <w:rPr>
          <w:rFonts w:asciiTheme="majorBidi" w:hAnsiTheme="majorBidi" w:cstheme="majorBidi"/>
          <w:bCs/>
          <w:i w:val="0"/>
          <w:sz w:val="20"/>
          <w:szCs w:val="20"/>
          <w:vertAlign w:val="baseline"/>
        </w:rPr>
        <w:t xml:space="preserve"> </w:t>
      </w:r>
      <w:r w:rsidRPr="00D615A9">
        <w:rPr>
          <w:rFonts w:asciiTheme="majorBidi" w:hAnsiTheme="majorBidi" w:cstheme="majorBidi"/>
          <w:bCs/>
          <w:i w:val="0"/>
          <w:sz w:val="20"/>
          <w:szCs w:val="20"/>
          <w:vertAlign w:val="baseline"/>
        </w:rPr>
        <w:t xml:space="preserve">Scanning electron micrograph of tensile fracture surface of </w:t>
      </w:r>
      <w:proofErr w:type="spellStart"/>
      <w:r w:rsidRPr="00D615A9">
        <w:rPr>
          <w:rFonts w:asciiTheme="majorBidi" w:hAnsiTheme="majorBidi" w:cstheme="majorBidi"/>
          <w:bCs/>
          <w:i w:val="0"/>
          <w:sz w:val="20"/>
          <w:szCs w:val="20"/>
          <w:vertAlign w:val="baseline"/>
        </w:rPr>
        <w:t>rPP</w:t>
      </w:r>
      <w:proofErr w:type="spellEnd"/>
      <w:r w:rsidRPr="00D615A9">
        <w:rPr>
          <w:rFonts w:asciiTheme="majorBidi" w:hAnsiTheme="majorBidi" w:cstheme="majorBidi"/>
          <w:bCs/>
          <w:i w:val="0"/>
          <w:sz w:val="20"/>
          <w:szCs w:val="20"/>
          <w:vertAlign w:val="baseline"/>
        </w:rPr>
        <w:t>.</w:t>
      </w:r>
    </w:p>
    <w:p w:rsidR="00A148F5" w:rsidRDefault="00A148F5" w:rsidP="00A148F5">
      <w:pPr>
        <w:spacing w:line="240" w:lineRule="auto"/>
        <w:jc w:val="both"/>
        <w:rPr>
          <w:rFonts w:ascii="Times New Roman" w:hAnsi="Times New Roman" w:cs="Times New Roman"/>
          <w:i w:val="0"/>
          <w:sz w:val="20"/>
          <w:szCs w:val="20"/>
          <w:vertAlign w:val="baseline"/>
        </w:rPr>
      </w:pPr>
    </w:p>
    <w:p w:rsidR="00A148F5" w:rsidRDefault="00A148F5" w:rsidP="00A148F5">
      <w:pPr>
        <w:spacing w:after="0" w:line="480" w:lineRule="auto"/>
        <w:jc w:val="center"/>
        <w:rPr>
          <w:rFonts w:ascii="Times New Roman" w:hAnsi="Times New Roman" w:cs="Times New Roman"/>
          <w:i w:val="0"/>
          <w:sz w:val="20"/>
          <w:szCs w:val="20"/>
          <w:vertAlign w:val="baseline"/>
        </w:rPr>
      </w:pPr>
      <w:r w:rsidRPr="00CC5E1F">
        <w:rPr>
          <w:rFonts w:ascii="Times New Roman" w:hAnsi="Times New Roman" w:cs="Times New Roman"/>
          <w:i w:val="0"/>
          <w:noProof/>
          <w:sz w:val="20"/>
          <w:szCs w:val="20"/>
          <w:vertAlign w:val="baseline"/>
          <w:lang w:eastAsia="en-US"/>
        </w:rPr>
        <w:drawing>
          <wp:inline distT="0" distB="0" distL="0" distR="0" wp14:anchorId="0EBA39DE" wp14:editId="194ABD89">
            <wp:extent cx="3043295" cy="2282157"/>
            <wp:effectExtent l="0" t="0" r="5080" b="4445"/>
            <wp:docPr id="6" name="Picture 6" descr="E:\CONTROL\RHDPE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NTROL\RHDPE3.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5242" cy="2291116"/>
                    </a:xfrm>
                    <a:prstGeom prst="rect">
                      <a:avLst/>
                    </a:prstGeom>
                    <a:noFill/>
                    <a:ln>
                      <a:noFill/>
                    </a:ln>
                  </pic:spPr>
                </pic:pic>
              </a:graphicData>
            </a:graphic>
          </wp:inline>
        </w:drawing>
      </w:r>
    </w:p>
    <w:p w:rsidR="00A148F5" w:rsidRPr="00D615A9" w:rsidRDefault="00A148F5" w:rsidP="00A148F5">
      <w:pPr>
        <w:jc w:val="center"/>
        <w:rPr>
          <w:rFonts w:asciiTheme="majorBidi" w:hAnsiTheme="majorBidi" w:cstheme="majorBidi"/>
          <w:bCs/>
          <w:i w:val="0"/>
          <w:sz w:val="20"/>
          <w:szCs w:val="20"/>
          <w:vertAlign w:val="baseline"/>
        </w:rPr>
      </w:pPr>
      <w:proofErr w:type="gramStart"/>
      <w:r>
        <w:rPr>
          <w:rFonts w:asciiTheme="majorBidi" w:hAnsiTheme="majorBidi" w:cstheme="majorBidi"/>
          <w:bCs/>
          <w:i w:val="0"/>
          <w:sz w:val="20"/>
          <w:szCs w:val="20"/>
          <w:vertAlign w:val="baseline"/>
        </w:rPr>
        <w:t>Figure 6</w:t>
      </w:r>
      <w:r w:rsidR="00920AA3">
        <w:rPr>
          <w:rFonts w:asciiTheme="majorBidi" w:hAnsiTheme="majorBidi" w:cstheme="majorBidi"/>
          <w:bCs/>
          <w:i w:val="0"/>
          <w:sz w:val="20"/>
          <w:szCs w:val="20"/>
          <w:vertAlign w:val="baseline"/>
        </w:rPr>
        <w:t>.</w:t>
      </w:r>
      <w:proofErr w:type="gramEnd"/>
      <w:r>
        <w:rPr>
          <w:rFonts w:asciiTheme="majorBidi" w:hAnsiTheme="majorBidi" w:cstheme="majorBidi"/>
          <w:bCs/>
          <w:i w:val="0"/>
          <w:sz w:val="20"/>
          <w:szCs w:val="20"/>
          <w:vertAlign w:val="baseline"/>
        </w:rPr>
        <w:t xml:space="preserve"> </w:t>
      </w:r>
      <w:r w:rsidRPr="00D615A9">
        <w:rPr>
          <w:rFonts w:asciiTheme="majorBidi" w:hAnsiTheme="majorBidi" w:cstheme="majorBidi"/>
          <w:bCs/>
          <w:i w:val="0"/>
          <w:sz w:val="20"/>
          <w:szCs w:val="20"/>
          <w:vertAlign w:val="baseline"/>
        </w:rPr>
        <w:t xml:space="preserve">Scanning electron micrograph of tensile fracture surface of </w:t>
      </w:r>
      <w:proofErr w:type="spellStart"/>
      <w:r w:rsidRPr="00D615A9">
        <w:rPr>
          <w:rFonts w:asciiTheme="majorBidi" w:hAnsiTheme="majorBidi" w:cstheme="majorBidi"/>
          <w:bCs/>
          <w:i w:val="0"/>
          <w:sz w:val="20"/>
          <w:szCs w:val="20"/>
          <w:vertAlign w:val="baseline"/>
        </w:rPr>
        <w:t>rHDPE</w:t>
      </w:r>
      <w:proofErr w:type="spellEnd"/>
      <w:r w:rsidRPr="00D615A9">
        <w:rPr>
          <w:rFonts w:asciiTheme="majorBidi" w:hAnsiTheme="majorBidi" w:cstheme="majorBidi"/>
          <w:bCs/>
          <w:i w:val="0"/>
          <w:sz w:val="20"/>
          <w:szCs w:val="20"/>
          <w:vertAlign w:val="baseline"/>
        </w:rPr>
        <w:t>.</w:t>
      </w:r>
    </w:p>
    <w:p w:rsidR="00D615A9" w:rsidRDefault="00D615A9" w:rsidP="008B318B">
      <w:pPr>
        <w:spacing w:after="0"/>
        <w:rPr>
          <w:rFonts w:asciiTheme="majorBidi" w:hAnsiTheme="majorBidi" w:cstheme="majorBidi"/>
          <w:bCs/>
          <w:i w:val="0"/>
          <w:sz w:val="20"/>
          <w:szCs w:val="20"/>
          <w:vertAlign w:val="baseline"/>
        </w:rPr>
      </w:pPr>
    </w:p>
    <w:p w:rsidR="00D615A9" w:rsidRPr="00D615A9" w:rsidRDefault="00D615A9" w:rsidP="00D615A9">
      <w:pPr>
        <w:spacing w:after="0"/>
        <w:jc w:val="center"/>
        <w:rPr>
          <w:rFonts w:asciiTheme="majorBidi" w:hAnsiTheme="majorBidi" w:cstheme="majorBidi"/>
          <w:bCs/>
          <w:i w:val="0"/>
          <w:sz w:val="20"/>
          <w:szCs w:val="20"/>
          <w:vertAlign w:val="baseline"/>
        </w:rPr>
      </w:pPr>
    </w:p>
    <w:p w:rsidR="009872AE" w:rsidRDefault="00CC5E1F" w:rsidP="00D615A9">
      <w:pPr>
        <w:spacing w:after="0" w:line="480" w:lineRule="auto"/>
        <w:jc w:val="center"/>
        <w:rPr>
          <w:rFonts w:ascii="Times New Roman" w:hAnsi="Times New Roman" w:cs="Times New Roman"/>
          <w:i w:val="0"/>
          <w:sz w:val="20"/>
          <w:szCs w:val="20"/>
          <w:vertAlign w:val="baseline"/>
        </w:rPr>
      </w:pPr>
      <w:r w:rsidRPr="00CC5E1F">
        <w:rPr>
          <w:rFonts w:ascii="Times New Roman" w:hAnsi="Times New Roman" w:cs="Times New Roman"/>
          <w:i w:val="0"/>
          <w:noProof/>
          <w:sz w:val="20"/>
          <w:szCs w:val="20"/>
          <w:vertAlign w:val="baseline"/>
          <w:lang w:eastAsia="en-US"/>
        </w:rPr>
        <w:drawing>
          <wp:inline distT="0" distB="0" distL="0" distR="0">
            <wp:extent cx="2889197" cy="2166599"/>
            <wp:effectExtent l="0" t="0" r="6985" b="5715"/>
            <wp:docPr id="8" name="Picture 8" descr="E:\CONTROL\802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ONTROL\80204.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6115" cy="2171786"/>
                    </a:xfrm>
                    <a:prstGeom prst="rect">
                      <a:avLst/>
                    </a:prstGeom>
                    <a:noFill/>
                    <a:ln>
                      <a:noFill/>
                    </a:ln>
                  </pic:spPr>
                </pic:pic>
              </a:graphicData>
            </a:graphic>
          </wp:inline>
        </w:drawing>
      </w:r>
    </w:p>
    <w:p w:rsidR="00D615A9" w:rsidRDefault="009872AE" w:rsidP="008B318B">
      <w:pPr>
        <w:jc w:val="center"/>
        <w:rPr>
          <w:rFonts w:asciiTheme="majorBidi" w:hAnsiTheme="majorBidi" w:cstheme="majorBidi"/>
          <w:bCs/>
          <w:i w:val="0"/>
          <w:sz w:val="20"/>
          <w:szCs w:val="20"/>
          <w:vertAlign w:val="baseline"/>
        </w:rPr>
      </w:pPr>
      <w:proofErr w:type="gramStart"/>
      <w:r w:rsidRPr="00D615A9">
        <w:rPr>
          <w:rFonts w:asciiTheme="majorBidi" w:hAnsiTheme="majorBidi" w:cstheme="majorBidi"/>
          <w:bCs/>
          <w:i w:val="0"/>
          <w:sz w:val="20"/>
          <w:szCs w:val="20"/>
          <w:vertAlign w:val="baseline"/>
        </w:rPr>
        <w:t xml:space="preserve">Figure </w:t>
      </w:r>
      <w:r w:rsidR="00D615A9">
        <w:rPr>
          <w:rFonts w:asciiTheme="majorBidi" w:hAnsiTheme="majorBidi" w:cstheme="majorBidi"/>
          <w:bCs/>
          <w:i w:val="0"/>
          <w:sz w:val="20"/>
          <w:szCs w:val="20"/>
          <w:vertAlign w:val="baseline"/>
        </w:rPr>
        <w:t>7</w:t>
      </w:r>
      <w:r w:rsidR="00920AA3">
        <w:rPr>
          <w:rFonts w:asciiTheme="majorBidi" w:hAnsiTheme="majorBidi" w:cstheme="majorBidi"/>
          <w:bCs/>
          <w:i w:val="0"/>
          <w:sz w:val="20"/>
          <w:szCs w:val="20"/>
          <w:vertAlign w:val="baseline"/>
        </w:rPr>
        <w:t>.</w:t>
      </w:r>
      <w:proofErr w:type="gramEnd"/>
      <w:r w:rsidR="00D615A9">
        <w:rPr>
          <w:rFonts w:asciiTheme="majorBidi" w:hAnsiTheme="majorBidi" w:cstheme="majorBidi"/>
          <w:bCs/>
          <w:i w:val="0"/>
          <w:sz w:val="20"/>
          <w:szCs w:val="20"/>
          <w:vertAlign w:val="baseline"/>
        </w:rPr>
        <w:t xml:space="preserve"> </w:t>
      </w:r>
      <w:r w:rsidRPr="00D615A9">
        <w:rPr>
          <w:rFonts w:asciiTheme="majorBidi" w:hAnsiTheme="majorBidi" w:cstheme="majorBidi"/>
          <w:bCs/>
          <w:i w:val="0"/>
          <w:sz w:val="20"/>
          <w:szCs w:val="20"/>
          <w:vertAlign w:val="baseline"/>
        </w:rPr>
        <w:t xml:space="preserve">Scanning electron micrograph of tensile fracture surface of </w:t>
      </w:r>
      <w:proofErr w:type="spellStart"/>
      <w:r w:rsidRPr="00D615A9">
        <w:rPr>
          <w:rFonts w:asciiTheme="majorBidi" w:hAnsiTheme="majorBidi" w:cstheme="majorBidi"/>
          <w:bCs/>
          <w:i w:val="0"/>
          <w:sz w:val="20"/>
          <w:szCs w:val="20"/>
          <w:vertAlign w:val="baseline"/>
        </w:rPr>
        <w:t>rPP</w:t>
      </w:r>
      <w:proofErr w:type="spellEnd"/>
      <w:r w:rsidRPr="00D615A9">
        <w:rPr>
          <w:rFonts w:asciiTheme="majorBidi" w:hAnsiTheme="majorBidi" w:cstheme="majorBidi"/>
          <w:bCs/>
          <w:i w:val="0"/>
          <w:sz w:val="20"/>
          <w:szCs w:val="20"/>
          <w:vertAlign w:val="baseline"/>
        </w:rPr>
        <w:t>/</w:t>
      </w:r>
      <w:proofErr w:type="spellStart"/>
      <w:r w:rsidRPr="00D615A9">
        <w:rPr>
          <w:rFonts w:asciiTheme="majorBidi" w:hAnsiTheme="majorBidi" w:cstheme="majorBidi"/>
          <w:bCs/>
          <w:i w:val="0"/>
          <w:sz w:val="20"/>
          <w:szCs w:val="20"/>
          <w:vertAlign w:val="baseline"/>
        </w:rPr>
        <w:t>rHDPE</w:t>
      </w:r>
      <w:proofErr w:type="spellEnd"/>
      <w:r w:rsidRPr="00D615A9">
        <w:rPr>
          <w:rFonts w:asciiTheme="majorBidi" w:hAnsiTheme="majorBidi" w:cstheme="majorBidi"/>
          <w:bCs/>
          <w:i w:val="0"/>
          <w:sz w:val="20"/>
          <w:szCs w:val="20"/>
          <w:vertAlign w:val="baseline"/>
        </w:rPr>
        <w:t xml:space="preserve"> blends at 80/20 composition.</w:t>
      </w:r>
    </w:p>
    <w:p w:rsidR="008B318B" w:rsidRPr="00D615A9" w:rsidRDefault="008B318B" w:rsidP="008B318B">
      <w:pPr>
        <w:jc w:val="center"/>
        <w:rPr>
          <w:rFonts w:asciiTheme="majorBidi" w:hAnsiTheme="majorBidi" w:cstheme="majorBidi"/>
          <w:bCs/>
          <w:i w:val="0"/>
          <w:sz w:val="20"/>
          <w:szCs w:val="20"/>
          <w:vertAlign w:val="baseline"/>
        </w:rPr>
      </w:pPr>
    </w:p>
    <w:p w:rsidR="00CC5E1F" w:rsidRDefault="00BF4991" w:rsidP="00D615A9">
      <w:pPr>
        <w:spacing w:after="0"/>
        <w:jc w:val="center"/>
        <w:rPr>
          <w:rFonts w:asciiTheme="majorBidi" w:hAnsiTheme="majorBidi" w:cstheme="majorBidi"/>
          <w:bCs/>
          <w:i w:val="0"/>
          <w:sz w:val="24"/>
          <w:szCs w:val="24"/>
          <w:vertAlign w:val="baseline"/>
        </w:rPr>
      </w:pPr>
      <w:r>
        <w:rPr>
          <w:noProof/>
          <w:lang w:eastAsia="en-US"/>
        </w:rPr>
        <w:drawing>
          <wp:inline distT="0" distB="0" distL="0" distR="0" wp14:anchorId="31EA6240" wp14:editId="07C80A91">
            <wp:extent cx="2766252" cy="2074689"/>
            <wp:effectExtent l="0" t="0" r="0" b="1905"/>
            <wp:docPr id="94" name="Picture 93" descr="HDPEPP802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PEPP80204.bmp"/>
                    <pic:cNvPicPr/>
                  </pic:nvPicPr>
                  <pic:blipFill>
                    <a:blip r:embed="rId15"/>
                    <a:stretch>
                      <a:fillRect/>
                    </a:stretch>
                  </pic:blipFill>
                  <pic:spPr>
                    <a:xfrm>
                      <a:off x="0" y="0"/>
                      <a:ext cx="2788788" cy="2091591"/>
                    </a:xfrm>
                    <a:prstGeom prst="rect">
                      <a:avLst/>
                    </a:prstGeom>
                  </pic:spPr>
                </pic:pic>
              </a:graphicData>
            </a:graphic>
          </wp:inline>
        </w:drawing>
      </w:r>
    </w:p>
    <w:p w:rsidR="00D615A9" w:rsidRDefault="00D615A9" w:rsidP="00D615A9">
      <w:pPr>
        <w:spacing w:after="0"/>
        <w:jc w:val="center"/>
        <w:rPr>
          <w:rFonts w:asciiTheme="majorBidi" w:hAnsiTheme="majorBidi" w:cstheme="majorBidi"/>
          <w:bCs/>
          <w:i w:val="0"/>
          <w:sz w:val="24"/>
          <w:szCs w:val="24"/>
          <w:vertAlign w:val="baseline"/>
        </w:rPr>
      </w:pPr>
    </w:p>
    <w:p w:rsidR="00197F1E" w:rsidRPr="008B318B" w:rsidRDefault="00CC5E1F" w:rsidP="008B318B">
      <w:pPr>
        <w:jc w:val="center"/>
        <w:rPr>
          <w:rFonts w:asciiTheme="majorBidi" w:hAnsiTheme="majorBidi" w:cstheme="majorBidi"/>
          <w:bCs/>
          <w:i w:val="0"/>
          <w:sz w:val="20"/>
          <w:szCs w:val="20"/>
          <w:vertAlign w:val="baseline"/>
        </w:rPr>
      </w:pPr>
      <w:proofErr w:type="gramStart"/>
      <w:r w:rsidRPr="00D615A9">
        <w:rPr>
          <w:rFonts w:asciiTheme="majorBidi" w:hAnsiTheme="majorBidi" w:cstheme="majorBidi"/>
          <w:bCs/>
          <w:i w:val="0"/>
          <w:sz w:val="20"/>
          <w:szCs w:val="20"/>
          <w:vertAlign w:val="baseline"/>
        </w:rPr>
        <w:t xml:space="preserve">Figure </w:t>
      </w:r>
      <w:r w:rsidR="00D615A9">
        <w:rPr>
          <w:rFonts w:asciiTheme="majorBidi" w:hAnsiTheme="majorBidi" w:cstheme="majorBidi"/>
          <w:bCs/>
          <w:i w:val="0"/>
          <w:sz w:val="20"/>
          <w:szCs w:val="20"/>
          <w:vertAlign w:val="baseline"/>
        </w:rPr>
        <w:t>10</w:t>
      </w:r>
      <w:r w:rsidR="00920AA3">
        <w:rPr>
          <w:rFonts w:asciiTheme="majorBidi" w:hAnsiTheme="majorBidi" w:cstheme="majorBidi"/>
          <w:bCs/>
          <w:i w:val="0"/>
          <w:sz w:val="20"/>
          <w:szCs w:val="20"/>
          <w:vertAlign w:val="baseline"/>
        </w:rPr>
        <w:t>.</w:t>
      </w:r>
      <w:proofErr w:type="gramEnd"/>
      <w:r w:rsidR="00D615A9">
        <w:rPr>
          <w:rFonts w:asciiTheme="majorBidi" w:hAnsiTheme="majorBidi" w:cstheme="majorBidi"/>
          <w:bCs/>
          <w:i w:val="0"/>
          <w:sz w:val="20"/>
          <w:szCs w:val="20"/>
          <w:vertAlign w:val="baseline"/>
        </w:rPr>
        <w:t xml:space="preserve"> </w:t>
      </w:r>
      <w:r w:rsidRPr="00D615A9">
        <w:rPr>
          <w:rFonts w:asciiTheme="majorBidi" w:hAnsiTheme="majorBidi" w:cstheme="majorBidi"/>
          <w:bCs/>
          <w:i w:val="0"/>
          <w:sz w:val="20"/>
          <w:szCs w:val="20"/>
          <w:vertAlign w:val="baseline"/>
        </w:rPr>
        <w:t xml:space="preserve">Scanning electron micrograph of tensile fracture surface of </w:t>
      </w:r>
      <w:proofErr w:type="spellStart"/>
      <w:r w:rsidRPr="00D615A9">
        <w:rPr>
          <w:rFonts w:asciiTheme="majorBidi" w:hAnsiTheme="majorBidi" w:cstheme="majorBidi"/>
          <w:bCs/>
          <w:i w:val="0"/>
          <w:sz w:val="20"/>
          <w:szCs w:val="20"/>
          <w:vertAlign w:val="baseline"/>
        </w:rPr>
        <w:t>rHDPE</w:t>
      </w:r>
      <w:proofErr w:type="spellEnd"/>
      <w:r w:rsidRPr="00D615A9">
        <w:rPr>
          <w:rFonts w:asciiTheme="majorBidi" w:hAnsiTheme="majorBidi" w:cstheme="majorBidi"/>
          <w:bCs/>
          <w:i w:val="0"/>
          <w:sz w:val="20"/>
          <w:szCs w:val="20"/>
          <w:vertAlign w:val="baseline"/>
        </w:rPr>
        <w:t>/</w:t>
      </w:r>
      <w:proofErr w:type="spellStart"/>
      <w:r w:rsidRPr="00D615A9">
        <w:rPr>
          <w:rFonts w:asciiTheme="majorBidi" w:hAnsiTheme="majorBidi" w:cstheme="majorBidi"/>
          <w:bCs/>
          <w:i w:val="0"/>
          <w:sz w:val="20"/>
          <w:szCs w:val="20"/>
          <w:vertAlign w:val="baseline"/>
        </w:rPr>
        <w:t>rPP</w:t>
      </w:r>
      <w:proofErr w:type="spellEnd"/>
      <w:r w:rsidRPr="00D615A9">
        <w:rPr>
          <w:rFonts w:asciiTheme="majorBidi" w:hAnsiTheme="majorBidi" w:cstheme="majorBidi"/>
          <w:bCs/>
          <w:i w:val="0"/>
          <w:sz w:val="20"/>
          <w:szCs w:val="20"/>
          <w:vertAlign w:val="baseline"/>
        </w:rPr>
        <w:t xml:space="preserve"> blends at 80/20 composition.</w:t>
      </w:r>
    </w:p>
    <w:p w:rsidR="00920AA3" w:rsidRDefault="00197F1E" w:rsidP="00920AA3">
      <w:pPr>
        <w:spacing w:after="0" w:line="240" w:lineRule="auto"/>
        <w:jc w:val="center"/>
        <w:rPr>
          <w:rFonts w:ascii="Times New Roman" w:hAnsi="Times New Roman" w:cs="Times New Roman"/>
          <w:b/>
          <w:i w:val="0"/>
          <w:sz w:val="20"/>
          <w:szCs w:val="20"/>
          <w:vertAlign w:val="baseline"/>
        </w:rPr>
      </w:pPr>
      <w:r>
        <w:rPr>
          <w:rFonts w:ascii="Times New Roman" w:hAnsi="Times New Roman" w:cs="Times New Roman"/>
          <w:b/>
          <w:i w:val="0"/>
          <w:sz w:val="20"/>
          <w:szCs w:val="20"/>
          <w:vertAlign w:val="baseline"/>
        </w:rPr>
        <w:t>Conclusion</w:t>
      </w:r>
    </w:p>
    <w:p w:rsidR="00197F1E" w:rsidRPr="00920AA3" w:rsidRDefault="00BF4991" w:rsidP="00920AA3">
      <w:pPr>
        <w:spacing w:line="240" w:lineRule="auto"/>
        <w:jc w:val="center"/>
        <w:rPr>
          <w:rFonts w:ascii="Times New Roman" w:hAnsi="Times New Roman" w:cs="Times New Roman"/>
          <w:b/>
          <w:i w:val="0"/>
          <w:sz w:val="20"/>
          <w:szCs w:val="20"/>
          <w:vertAlign w:val="baseline"/>
        </w:rPr>
      </w:pPr>
      <w:r>
        <w:rPr>
          <w:rFonts w:ascii="Times New Roman" w:hAnsi="Times New Roman" w:cs="Times New Roman"/>
          <w:i w:val="0"/>
          <w:sz w:val="20"/>
          <w:szCs w:val="20"/>
          <w:vertAlign w:val="baseline"/>
        </w:rPr>
        <w:t xml:space="preserve">The effect of </w:t>
      </w:r>
      <w:proofErr w:type="spellStart"/>
      <w:r>
        <w:rPr>
          <w:rFonts w:ascii="Times New Roman" w:hAnsi="Times New Roman" w:cs="Times New Roman"/>
          <w:i w:val="0"/>
          <w:sz w:val="20"/>
          <w:szCs w:val="20"/>
          <w:vertAlign w:val="baseline"/>
        </w:rPr>
        <w:t>r</w:t>
      </w:r>
      <w:r w:rsidR="00197F1E">
        <w:rPr>
          <w:rFonts w:ascii="Times New Roman" w:hAnsi="Times New Roman" w:cs="Times New Roman"/>
          <w:i w:val="0"/>
          <w:sz w:val="20"/>
          <w:szCs w:val="20"/>
          <w:vertAlign w:val="baseline"/>
        </w:rPr>
        <w:t>PP</w:t>
      </w:r>
      <w:proofErr w:type="spellEnd"/>
      <w:r w:rsidR="00197F1E">
        <w:rPr>
          <w:rFonts w:ascii="Times New Roman" w:hAnsi="Times New Roman" w:cs="Times New Roman"/>
          <w:i w:val="0"/>
          <w:sz w:val="20"/>
          <w:szCs w:val="20"/>
          <w:vertAlign w:val="baseline"/>
        </w:rPr>
        <w:t xml:space="preserve"> content has </w:t>
      </w:r>
      <w:proofErr w:type="gramStart"/>
      <w:r w:rsidR="00197F1E">
        <w:rPr>
          <w:rFonts w:ascii="Times New Roman" w:hAnsi="Times New Roman" w:cs="Times New Roman"/>
          <w:i w:val="0"/>
          <w:sz w:val="20"/>
          <w:szCs w:val="20"/>
          <w:vertAlign w:val="baseline"/>
        </w:rPr>
        <w:t>increase</w:t>
      </w:r>
      <w:proofErr w:type="gramEnd"/>
      <w:r w:rsidR="00197F1E">
        <w:rPr>
          <w:rFonts w:ascii="Times New Roman" w:hAnsi="Times New Roman" w:cs="Times New Roman"/>
          <w:i w:val="0"/>
          <w:sz w:val="20"/>
          <w:szCs w:val="20"/>
          <w:vertAlign w:val="baseline"/>
        </w:rPr>
        <w:t xml:space="preserve"> the tensile strength and the modulus of elasticity but reduced elonga</w:t>
      </w:r>
      <w:r>
        <w:rPr>
          <w:rFonts w:ascii="Times New Roman" w:hAnsi="Times New Roman" w:cs="Times New Roman"/>
          <w:i w:val="0"/>
          <w:sz w:val="20"/>
          <w:szCs w:val="20"/>
          <w:vertAlign w:val="baseline"/>
        </w:rPr>
        <w:t xml:space="preserve">tion at break. The addition of </w:t>
      </w:r>
      <w:proofErr w:type="spellStart"/>
      <w:r>
        <w:rPr>
          <w:rFonts w:ascii="Times New Roman" w:hAnsi="Times New Roman" w:cs="Times New Roman"/>
          <w:i w:val="0"/>
          <w:sz w:val="20"/>
          <w:szCs w:val="20"/>
          <w:vertAlign w:val="baseline"/>
        </w:rPr>
        <w:t>r</w:t>
      </w:r>
      <w:r w:rsidR="00197F1E">
        <w:rPr>
          <w:rFonts w:ascii="Times New Roman" w:hAnsi="Times New Roman" w:cs="Times New Roman"/>
          <w:i w:val="0"/>
          <w:sz w:val="20"/>
          <w:szCs w:val="20"/>
          <w:vertAlign w:val="baseline"/>
        </w:rPr>
        <w:t>HDPE</w:t>
      </w:r>
      <w:proofErr w:type="spellEnd"/>
      <w:r w:rsidR="00197F1E">
        <w:rPr>
          <w:rFonts w:ascii="Times New Roman" w:hAnsi="Times New Roman" w:cs="Times New Roman"/>
          <w:i w:val="0"/>
          <w:sz w:val="20"/>
          <w:szCs w:val="20"/>
          <w:vertAlign w:val="baseline"/>
        </w:rPr>
        <w:t xml:space="preserve"> has decreased the tensile st</w:t>
      </w:r>
      <w:r>
        <w:rPr>
          <w:rFonts w:ascii="Times New Roman" w:hAnsi="Times New Roman" w:cs="Times New Roman"/>
          <w:i w:val="0"/>
          <w:sz w:val="20"/>
          <w:szCs w:val="20"/>
          <w:vertAlign w:val="baseline"/>
        </w:rPr>
        <w:t xml:space="preserve">rength and </w:t>
      </w:r>
      <w:r w:rsidR="00197F1E">
        <w:rPr>
          <w:rFonts w:ascii="Times New Roman" w:hAnsi="Times New Roman" w:cs="Times New Roman"/>
          <w:i w:val="0"/>
          <w:sz w:val="20"/>
          <w:szCs w:val="20"/>
          <w:vertAlign w:val="baseline"/>
        </w:rPr>
        <w:t>also modulus of elasticit</w:t>
      </w:r>
      <w:r>
        <w:rPr>
          <w:rFonts w:ascii="Times New Roman" w:hAnsi="Times New Roman" w:cs="Times New Roman"/>
          <w:i w:val="0"/>
          <w:sz w:val="20"/>
          <w:szCs w:val="20"/>
          <w:vertAlign w:val="baseline"/>
        </w:rPr>
        <w:t xml:space="preserve">y but increased the elongation at break. </w:t>
      </w:r>
      <w:r w:rsidR="00D615A9">
        <w:rPr>
          <w:rFonts w:ascii="Times New Roman" w:hAnsi="Times New Roman" w:cs="Times New Roman"/>
          <w:i w:val="0"/>
          <w:sz w:val="20"/>
          <w:szCs w:val="20"/>
          <w:vertAlign w:val="baseline"/>
        </w:rPr>
        <w:t xml:space="preserve">The MFI values of </w:t>
      </w:r>
      <w:proofErr w:type="spellStart"/>
      <w:r w:rsidR="00D615A9">
        <w:rPr>
          <w:rFonts w:ascii="Times New Roman" w:hAnsi="Times New Roman" w:cs="Times New Roman"/>
          <w:i w:val="0"/>
          <w:sz w:val="20"/>
          <w:szCs w:val="20"/>
          <w:vertAlign w:val="baseline"/>
        </w:rPr>
        <w:t>rPP</w:t>
      </w:r>
      <w:proofErr w:type="spellEnd"/>
      <w:r w:rsidR="00D615A9">
        <w:rPr>
          <w:rFonts w:ascii="Times New Roman" w:hAnsi="Times New Roman" w:cs="Times New Roman"/>
          <w:i w:val="0"/>
          <w:sz w:val="20"/>
          <w:szCs w:val="20"/>
          <w:vertAlign w:val="baseline"/>
        </w:rPr>
        <w:t>/</w:t>
      </w:r>
      <w:proofErr w:type="spellStart"/>
      <w:r w:rsidR="00D615A9">
        <w:rPr>
          <w:rFonts w:ascii="Times New Roman" w:hAnsi="Times New Roman" w:cs="Times New Roman"/>
          <w:i w:val="0"/>
          <w:sz w:val="20"/>
          <w:szCs w:val="20"/>
          <w:vertAlign w:val="baseline"/>
        </w:rPr>
        <w:t>rHDPE</w:t>
      </w:r>
      <w:proofErr w:type="spellEnd"/>
      <w:r w:rsidR="00D615A9" w:rsidRPr="00BF0457">
        <w:rPr>
          <w:rFonts w:ascii="Times New Roman" w:hAnsi="Times New Roman" w:cs="Times New Roman"/>
          <w:i w:val="0"/>
          <w:sz w:val="20"/>
          <w:szCs w:val="20"/>
          <w:vertAlign w:val="baseline"/>
        </w:rPr>
        <w:t xml:space="preserve"> blends</w:t>
      </w:r>
      <w:r w:rsidR="00D615A9">
        <w:rPr>
          <w:rFonts w:ascii="Times New Roman" w:hAnsi="Times New Roman" w:cs="Times New Roman"/>
          <w:i w:val="0"/>
          <w:sz w:val="20"/>
          <w:szCs w:val="20"/>
          <w:vertAlign w:val="baseline"/>
        </w:rPr>
        <w:t xml:space="preserve"> decreased with increasing </w:t>
      </w:r>
      <w:proofErr w:type="spellStart"/>
      <w:r w:rsidR="00D615A9">
        <w:rPr>
          <w:rFonts w:ascii="Times New Roman" w:hAnsi="Times New Roman" w:cs="Times New Roman"/>
          <w:i w:val="0"/>
          <w:sz w:val="20"/>
          <w:szCs w:val="20"/>
          <w:vertAlign w:val="baseline"/>
        </w:rPr>
        <w:t>rHDPE</w:t>
      </w:r>
      <w:proofErr w:type="spellEnd"/>
      <w:r w:rsidR="00D615A9">
        <w:rPr>
          <w:rFonts w:ascii="Times New Roman" w:hAnsi="Times New Roman" w:cs="Times New Roman"/>
          <w:i w:val="0"/>
          <w:sz w:val="20"/>
          <w:szCs w:val="20"/>
          <w:vertAlign w:val="baseline"/>
        </w:rPr>
        <w:t xml:space="preserve"> content. The presence of </w:t>
      </w:r>
      <w:proofErr w:type="spellStart"/>
      <w:r w:rsidR="00D615A9">
        <w:rPr>
          <w:rFonts w:ascii="Times New Roman" w:hAnsi="Times New Roman" w:cs="Times New Roman"/>
          <w:i w:val="0"/>
          <w:sz w:val="20"/>
          <w:szCs w:val="20"/>
          <w:vertAlign w:val="baseline"/>
        </w:rPr>
        <w:t>rPP</w:t>
      </w:r>
      <w:proofErr w:type="spellEnd"/>
      <w:r w:rsidR="00D615A9">
        <w:rPr>
          <w:rFonts w:ascii="Times New Roman" w:hAnsi="Times New Roman" w:cs="Times New Roman"/>
          <w:i w:val="0"/>
          <w:sz w:val="20"/>
          <w:szCs w:val="20"/>
          <w:vertAlign w:val="baseline"/>
        </w:rPr>
        <w:t xml:space="preserve"> in the blends of </w:t>
      </w:r>
      <w:proofErr w:type="spellStart"/>
      <w:r w:rsidR="00D615A9">
        <w:rPr>
          <w:rFonts w:ascii="Times New Roman" w:hAnsi="Times New Roman" w:cs="Times New Roman"/>
          <w:i w:val="0"/>
          <w:sz w:val="20"/>
          <w:szCs w:val="20"/>
          <w:vertAlign w:val="baseline"/>
        </w:rPr>
        <w:t>rHDPE</w:t>
      </w:r>
      <w:proofErr w:type="spellEnd"/>
      <w:r w:rsidR="00D615A9">
        <w:rPr>
          <w:rFonts w:ascii="Times New Roman" w:hAnsi="Times New Roman" w:cs="Times New Roman"/>
          <w:i w:val="0"/>
          <w:sz w:val="20"/>
          <w:szCs w:val="20"/>
          <w:vertAlign w:val="baseline"/>
        </w:rPr>
        <w:t>/</w:t>
      </w:r>
      <w:proofErr w:type="spellStart"/>
      <w:r w:rsidR="00D615A9">
        <w:rPr>
          <w:rFonts w:ascii="Times New Roman" w:hAnsi="Times New Roman" w:cs="Times New Roman"/>
          <w:i w:val="0"/>
          <w:sz w:val="20"/>
          <w:szCs w:val="20"/>
          <w:vertAlign w:val="baseline"/>
        </w:rPr>
        <w:t>rPP</w:t>
      </w:r>
      <w:proofErr w:type="spellEnd"/>
      <w:r w:rsidR="00D615A9">
        <w:rPr>
          <w:rFonts w:ascii="Times New Roman" w:hAnsi="Times New Roman" w:cs="Times New Roman"/>
          <w:i w:val="0"/>
          <w:sz w:val="20"/>
          <w:szCs w:val="20"/>
          <w:vertAlign w:val="baseline"/>
        </w:rPr>
        <w:t xml:space="preserve"> blends had increased the </w:t>
      </w:r>
      <w:proofErr w:type="spellStart"/>
      <w:r w:rsidR="00D615A9">
        <w:rPr>
          <w:rFonts w:ascii="Times New Roman" w:hAnsi="Times New Roman" w:cs="Times New Roman"/>
          <w:i w:val="0"/>
          <w:sz w:val="20"/>
          <w:szCs w:val="20"/>
          <w:vertAlign w:val="baseline"/>
        </w:rPr>
        <w:t>flowability</w:t>
      </w:r>
      <w:proofErr w:type="spellEnd"/>
      <w:r w:rsidR="00D615A9">
        <w:rPr>
          <w:rFonts w:ascii="Times New Roman" w:hAnsi="Times New Roman" w:cs="Times New Roman"/>
          <w:i w:val="0"/>
          <w:sz w:val="20"/>
          <w:szCs w:val="20"/>
          <w:vertAlign w:val="baseline"/>
        </w:rPr>
        <w:t xml:space="preserve"> of the blends. </w:t>
      </w:r>
      <w:r w:rsidR="008B318B">
        <w:rPr>
          <w:rFonts w:ascii="Times New Roman" w:hAnsi="Times New Roman" w:cs="Times New Roman"/>
          <w:i w:val="0"/>
          <w:sz w:val="20"/>
          <w:szCs w:val="20"/>
          <w:vertAlign w:val="baseline"/>
        </w:rPr>
        <w:t>The SEM study prove</w:t>
      </w:r>
      <w:r w:rsidR="002131EC">
        <w:rPr>
          <w:rFonts w:ascii="Times New Roman" w:hAnsi="Times New Roman" w:cs="Times New Roman"/>
          <w:i w:val="0"/>
          <w:sz w:val="20"/>
          <w:szCs w:val="20"/>
          <w:vertAlign w:val="baseline"/>
        </w:rPr>
        <w:t>d</w:t>
      </w:r>
      <w:r w:rsidR="008B318B">
        <w:rPr>
          <w:rFonts w:ascii="Times New Roman" w:hAnsi="Times New Roman" w:cs="Times New Roman"/>
          <w:i w:val="0"/>
          <w:sz w:val="20"/>
          <w:szCs w:val="20"/>
          <w:vertAlign w:val="baseline"/>
        </w:rPr>
        <w:t xml:space="preserve"> that the morphology of </w:t>
      </w:r>
      <w:proofErr w:type="spellStart"/>
      <w:r w:rsidR="008B318B">
        <w:rPr>
          <w:rFonts w:ascii="Times New Roman" w:hAnsi="Times New Roman" w:cs="Times New Roman"/>
          <w:i w:val="0"/>
          <w:sz w:val="20"/>
          <w:szCs w:val="20"/>
          <w:vertAlign w:val="baseline"/>
        </w:rPr>
        <w:t>rPP</w:t>
      </w:r>
      <w:proofErr w:type="spellEnd"/>
      <w:r w:rsidR="008B318B">
        <w:rPr>
          <w:rFonts w:ascii="Times New Roman" w:hAnsi="Times New Roman" w:cs="Times New Roman"/>
          <w:i w:val="0"/>
          <w:sz w:val="20"/>
          <w:szCs w:val="20"/>
          <w:vertAlign w:val="baseline"/>
        </w:rPr>
        <w:t>/</w:t>
      </w:r>
      <w:proofErr w:type="spellStart"/>
      <w:r w:rsidR="008B318B">
        <w:rPr>
          <w:rFonts w:ascii="Times New Roman" w:hAnsi="Times New Roman" w:cs="Times New Roman"/>
          <w:i w:val="0"/>
          <w:sz w:val="20"/>
          <w:szCs w:val="20"/>
          <w:vertAlign w:val="baseline"/>
        </w:rPr>
        <w:t>rHDPE</w:t>
      </w:r>
      <w:proofErr w:type="spellEnd"/>
      <w:r w:rsidR="008B318B">
        <w:rPr>
          <w:rFonts w:ascii="Times New Roman" w:hAnsi="Times New Roman" w:cs="Times New Roman"/>
          <w:i w:val="0"/>
          <w:sz w:val="20"/>
          <w:szCs w:val="20"/>
          <w:vertAlign w:val="baseline"/>
        </w:rPr>
        <w:t xml:space="preserve"> blends showed the smooth failure surface, whereas </w:t>
      </w:r>
      <w:proofErr w:type="spellStart"/>
      <w:r w:rsidR="008B318B">
        <w:rPr>
          <w:rFonts w:ascii="Times New Roman" w:hAnsi="Times New Roman" w:cs="Times New Roman"/>
          <w:i w:val="0"/>
          <w:sz w:val="20"/>
          <w:szCs w:val="20"/>
          <w:vertAlign w:val="baseline"/>
        </w:rPr>
        <w:t>rHDPE</w:t>
      </w:r>
      <w:proofErr w:type="spellEnd"/>
      <w:r w:rsidR="008B318B">
        <w:rPr>
          <w:rFonts w:ascii="Times New Roman" w:hAnsi="Times New Roman" w:cs="Times New Roman"/>
          <w:i w:val="0"/>
          <w:sz w:val="20"/>
          <w:szCs w:val="20"/>
          <w:vertAlign w:val="baseline"/>
        </w:rPr>
        <w:t>/</w:t>
      </w:r>
      <w:proofErr w:type="spellStart"/>
      <w:r w:rsidR="008B318B">
        <w:rPr>
          <w:rFonts w:ascii="Times New Roman" w:hAnsi="Times New Roman" w:cs="Times New Roman"/>
          <w:i w:val="0"/>
          <w:sz w:val="20"/>
          <w:szCs w:val="20"/>
          <w:vertAlign w:val="baseline"/>
        </w:rPr>
        <w:t>rPP</w:t>
      </w:r>
      <w:proofErr w:type="spellEnd"/>
      <w:r w:rsidR="008B318B">
        <w:rPr>
          <w:rFonts w:ascii="Times New Roman" w:hAnsi="Times New Roman" w:cs="Times New Roman"/>
          <w:i w:val="0"/>
          <w:sz w:val="20"/>
          <w:szCs w:val="20"/>
          <w:vertAlign w:val="baseline"/>
        </w:rPr>
        <w:t xml:space="preserve"> has rough failure surface. </w:t>
      </w:r>
      <w:r w:rsidR="00D615A9">
        <w:rPr>
          <w:rFonts w:ascii="Times New Roman" w:hAnsi="Times New Roman" w:cs="Times New Roman"/>
          <w:i w:val="0"/>
          <w:sz w:val="20"/>
          <w:szCs w:val="20"/>
          <w:vertAlign w:val="baseline"/>
        </w:rPr>
        <w:t xml:space="preserve"> </w:t>
      </w:r>
    </w:p>
    <w:p w:rsidR="00197F1E" w:rsidRDefault="00197F1E" w:rsidP="00920AA3">
      <w:pPr>
        <w:spacing w:after="0" w:line="240" w:lineRule="auto"/>
        <w:jc w:val="center"/>
        <w:rPr>
          <w:rFonts w:ascii="Times New Roman" w:hAnsi="Times New Roman" w:cs="Times New Roman"/>
          <w:b/>
          <w:i w:val="0"/>
          <w:sz w:val="20"/>
          <w:szCs w:val="20"/>
          <w:vertAlign w:val="baseline"/>
        </w:rPr>
      </w:pPr>
      <w:r>
        <w:rPr>
          <w:rFonts w:ascii="Times New Roman" w:hAnsi="Times New Roman" w:cs="Times New Roman"/>
          <w:b/>
          <w:i w:val="0"/>
          <w:sz w:val="20"/>
          <w:szCs w:val="20"/>
          <w:vertAlign w:val="baseline"/>
        </w:rPr>
        <w:t>Acknowledgement</w:t>
      </w:r>
    </w:p>
    <w:p w:rsidR="00197F1E" w:rsidRPr="00AA16A0" w:rsidRDefault="00197F1E" w:rsidP="00920AA3">
      <w:pPr>
        <w:spacing w:after="0" w:line="240" w:lineRule="auto"/>
        <w:jc w:val="both"/>
        <w:rPr>
          <w:rFonts w:ascii="Times New Roman" w:hAnsi="Times New Roman" w:cs="Times New Roman"/>
          <w:i w:val="0"/>
          <w:sz w:val="20"/>
          <w:szCs w:val="20"/>
          <w:vertAlign w:val="baseline"/>
        </w:rPr>
      </w:pPr>
      <w:r>
        <w:rPr>
          <w:rFonts w:ascii="Times New Roman" w:hAnsi="Times New Roman" w:cs="Times New Roman"/>
          <w:i w:val="0"/>
          <w:sz w:val="20"/>
          <w:szCs w:val="20"/>
          <w:vertAlign w:val="baseline"/>
        </w:rPr>
        <w:t>This research was supported by Ministry of Higher Education (MOHE) for providing MTUN CEO Grant</w:t>
      </w:r>
      <w:r w:rsidR="008B318B">
        <w:rPr>
          <w:rFonts w:ascii="Times New Roman" w:hAnsi="Times New Roman" w:cs="Times New Roman"/>
          <w:i w:val="0"/>
          <w:sz w:val="20"/>
          <w:szCs w:val="20"/>
          <w:vertAlign w:val="baseline"/>
        </w:rPr>
        <w:t xml:space="preserve"> No. 901</w:t>
      </w:r>
      <w:r w:rsidR="00D55E96">
        <w:rPr>
          <w:rFonts w:ascii="Times New Roman" w:hAnsi="Times New Roman" w:cs="Times New Roman"/>
          <w:i w:val="0"/>
          <w:sz w:val="20"/>
          <w:szCs w:val="20"/>
          <w:vertAlign w:val="baseline"/>
        </w:rPr>
        <w:t>6-000</w:t>
      </w:r>
      <w:r w:rsidR="008B318B">
        <w:rPr>
          <w:rFonts w:ascii="Times New Roman" w:hAnsi="Times New Roman" w:cs="Times New Roman"/>
          <w:i w:val="0"/>
          <w:sz w:val="20"/>
          <w:szCs w:val="20"/>
          <w:vertAlign w:val="baseline"/>
        </w:rPr>
        <w:t>0</w:t>
      </w:r>
      <w:r w:rsidR="00D55E96">
        <w:rPr>
          <w:rFonts w:ascii="Times New Roman" w:hAnsi="Times New Roman" w:cs="Times New Roman"/>
          <w:i w:val="0"/>
          <w:sz w:val="20"/>
          <w:szCs w:val="20"/>
          <w:vertAlign w:val="baseline"/>
        </w:rPr>
        <w:t>1</w:t>
      </w:r>
      <w:r>
        <w:rPr>
          <w:rFonts w:ascii="Times New Roman" w:hAnsi="Times New Roman" w:cs="Times New Roman"/>
          <w:i w:val="0"/>
          <w:sz w:val="20"/>
          <w:szCs w:val="20"/>
          <w:vertAlign w:val="baseline"/>
        </w:rPr>
        <w:t>.</w:t>
      </w:r>
    </w:p>
    <w:p w:rsidR="00920AA3" w:rsidRDefault="00197F1E" w:rsidP="00920AA3">
      <w:pPr>
        <w:spacing w:after="0" w:line="480" w:lineRule="auto"/>
        <w:jc w:val="center"/>
        <w:rPr>
          <w:rFonts w:ascii="Times New Roman" w:hAnsi="Times New Roman" w:cs="Times New Roman"/>
          <w:b/>
          <w:i w:val="0"/>
          <w:sz w:val="20"/>
          <w:szCs w:val="20"/>
          <w:vertAlign w:val="baseline"/>
        </w:rPr>
      </w:pPr>
      <w:r w:rsidRPr="00C15FA9">
        <w:rPr>
          <w:rFonts w:ascii="Times New Roman" w:hAnsi="Times New Roman" w:cs="Times New Roman"/>
          <w:b/>
          <w:i w:val="0"/>
          <w:sz w:val="20"/>
          <w:szCs w:val="20"/>
          <w:vertAlign w:val="baseline"/>
        </w:rPr>
        <w:t>References</w:t>
      </w:r>
    </w:p>
    <w:p w:rsidR="00920AA3" w:rsidRPr="00920AA3" w:rsidRDefault="00197F1E" w:rsidP="00920AA3">
      <w:pPr>
        <w:pStyle w:val="ListParagraph"/>
        <w:numPr>
          <w:ilvl w:val="0"/>
          <w:numId w:val="1"/>
        </w:numPr>
        <w:spacing w:after="0" w:line="240" w:lineRule="auto"/>
        <w:ind w:hanging="720"/>
        <w:jc w:val="both"/>
        <w:rPr>
          <w:rFonts w:ascii="Times New Roman" w:hAnsi="Times New Roman" w:cs="Times New Roman"/>
          <w:b/>
          <w:sz w:val="20"/>
          <w:szCs w:val="20"/>
        </w:rPr>
      </w:pPr>
      <w:proofErr w:type="spellStart"/>
      <w:r w:rsidRPr="00920AA3">
        <w:rPr>
          <w:rFonts w:ascii="Times New Roman" w:hAnsi="Times New Roman" w:cs="Times New Roman"/>
          <w:sz w:val="18"/>
          <w:szCs w:val="18"/>
        </w:rPr>
        <w:t>Rahman</w:t>
      </w:r>
      <w:proofErr w:type="spellEnd"/>
      <w:r w:rsidRPr="00920AA3">
        <w:rPr>
          <w:rFonts w:ascii="Times New Roman" w:hAnsi="Times New Roman" w:cs="Times New Roman"/>
          <w:sz w:val="18"/>
          <w:szCs w:val="18"/>
        </w:rPr>
        <w:t xml:space="preserve"> M.M., Islam M.A., Ahme</w:t>
      </w:r>
      <w:r w:rsidR="00920AA3">
        <w:rPr>
          <w:rFonts w:ascii="Times New Roman" w:hAnsi="Times New Roman" w:cs="Times New Roman"/>
          <w:sz w:val="18"/>
          <w:szCs w:val="18"/>
        </w:rPr>
        <w:t>d M. (2012). Recycling of Waste</w:t>
      </w:r>
      <w:r w:rsidR="00BB4646" w:rsidRPr="00920AA3">
        <w:rPr>
          <w:rFonts w:ascii="Times New Roman" w:hAnsi="Times New Roman" w:cs="Times New Roman"/>
          <w:sz w:val="18"/>
          <w:szCs w:val="18"/>
        </w:rPr>
        <w:t xml:space="preserve"> </w:t>
      </w:r>
      <w:r w:rsidRPr="00920AA3">
        <w:rPr>
          <w:rFonts w:ascii="Times New Roman" w:hAnsi="Times New Roman" w:cs="Times New Roman"/>
          <w:sz w:val="18"/>
          <w:szCs w:val="18"/>
        </w:rPr>
        <w:t>Polymeric Materials as a Partial Replacement for Aggregate in Concrete. International Confere</w:t>
      </w:r>
      <w:r w:rsidR="00920AA3">
        <w:rPr>
          <w:rFonts w:ascii="Times New Roman" w:hAnsi="Times New Roman" w:cs="Times New Roman"/>
          <w:sz w:val="18"/>
          <w:szCs w:val="18"/>
        </w:rPr>
        <w:t xml:space="preserve">nce on Chemical, Environmental </w:t>
      </w:r>
      <w:r w:rsidRPr="00920AA3">
        <w:rPr>
          <w:rFonts w:ascii="Times New Roman" w:hAnsi="Times New Roman" w:cs="Times New Roman"/>
          <w:sz w:val="18"/>
          <w:szCs w:val="18"/>
        </w:rPr>
        <w:t>and Biological Sciences (ICCEBS’2012), Penang, Malaysia.</w:t>
      </w:r>
    </w:p>
    <w:p w:rsidR="00920AA3" w:rsidRPr="00920AA3" w:rsidRDefault="00197F1E" w:rsidP="00920AA3">
      <w:pPr>
        <w:pStyle w:val="ListParagraph"/>
        <w:numPr>
          <w:ilvl w:val="0"/>
          <w:numId w:val="1"/>
        </w:numPr>
        <w:spacing w:after="0" w:line="240" w:lineRule="auto"/>
        <w:ind w:hanging="720"/>
        <w:jc w:val="both"/>
        <w:rPr>
          <w:rFonts w:ascii="Times New Roman" w:hAnsi="Times New Roman" w:cs="Times New Roman"/>
          <w:b/>
          <w:sz w:val="20"/>
          <w:szCs w:val="20"/>
        </w:rPr>
      </w:pPr>
      <w:proofErr w:type="spellStart"/>
      <w:r w:rsidRPr="00920AA3">
        <w:rPr>
          <w:rFonts w:ascii="Times New Roman" w:hAnsi="Times New Roman" w:cs="Times New Roman"/>
          <w:sz w:val="18"/>
          <w:szCs w:val="18"/>
        </w:rPr>
        <w:t>Sukunya</w:t>
      </w:r>
      <w:proofErr w:type="spellEnd"/>
      <w:r w:rsidRPr="00920AA3">
        <w:rPr>
          <w:rFonts w:ascii="Times New Roman" w:hAnsi="Times New Roman" w:cs="Times New Roman"/>
          <w:sz w:val="18"/>
          <w:szCs w:val="18"/>
        </w:rPr>
        <w:t xml:space="preserve"> C. A study of </w:t>
      </w:r>
      <w:proofErr w:type="spellStart"/>
      <w:r w:rsidRPr="00920AA3">
        <w:rPr>
          <w:rFonts w:ascii="Times New Roman" w:hAnsi="Times New Roman" w:cs="Times New Roman"/>
          <w:sz w:val="18"/>
          <w:szCs w:val="18"/>
        </w:rPr>
        <w:t>compatibilization</w:t>
      </w:r>
      <w:proofErr w:type="spellEnd"/>
      <w:r w:rsidRPr="00920AA3">
        <w:rPr>
          <w:rFonts w:ascii="Times New Roman" w:hAnsi="Times New Roman" w:cs="Times New Roman"/>
          <w:sz w:val="18"/>
          <w:szCs w:val="18"/>
        </w:rPr>
        <w:t xml:space="preserve"> a</w:t>
      </w:r>
      <w:r w:rsidR="00920AA3">
        <w:rPr>
          <w:rFonts w:ascii="Times New Roman" w:hAnsi="Times New Roman" w:cs="Times New Roman"/>
          <w:sz w:val="18"/>
          <w:szCs w:val="18"/>
        </w:rPr>
        <w:t xml:space="preserve">nd properties of recycled high </w:t>
      </w:r>
      <w:proofErr w:type="spellStart"/>
      <w:r w:rsidR="00BB4646" w:rsidRPr="00920AA3">
        <w:rPr>
          <w:rFonts w:ascii="Times New Roman" w:hAnsi="Times New Roman" w:cs="Times New Roman"/>
          <w:sz w:val="18"/>
          <w:szCs w:val="18"/>
        </w:rPr>
        <w:t>density</w:t>
      </w:r>
      <w:r w:rsidRPr="00920AA3">
        <w:rPr>
          <w:rFonts w:ascii="Times New Roman" w:hAnsi="Times New Roman" w:cs="Times New Roman"/>
          <w:sz w:val="18"/>
          <w:szCs w:val="18"/>
        </w:rPr>
        <w:t>polyethylene</w:t>
      </w:r>
      <w:proofErr w:type="spellEnd"/>
      <w:r w:rsidRPr="00920AA3">
        <w:rPr>
          <w:rFonts w:ascii="Times New Roman" w:hAnsi="Times New Roman" w:cs="Times New Roman"/>
          <w:sz w:val="18"/>
          <w:szCs w:val="18"/>
        </w:rPr>
        <w:t xml:space="preserve">/polyethylene </w:t>
      </w:r>
      <w:proofErr w:type="spellStart"/>
      <w:r w:rsidRPr="00920AA3">
        <w:rPr>
          <w:rFonts w:ascii="Times New Roman" w:hAnsi="Times New Roman" w:cs="Times New Roman"/>
          <w:sz w:val="18"/>
          <w:szCs w:val="18"/>
        </w:rPr>
        <w:t>teraphthalate</w:t>
      </w:r>
      <w:proofErr w:type="spellEnd"/>
      <w:r w:rsidRPr="00920AA3">
        <w:rPr>
          <w:rFonts w:ascii="Times New Roman" w:hAnsi="Times New Roman" w:cs="Times New Roman"/>
          <w:sz w:val="18"/>
          <w:szCs w:val="18"/>
        </w:rPr>
        <w:t xml:space="preserve"> blends. Institute of Engineering, Polymer En</w:t>
      </w:r>
      <w:r w:rsidR="00BB4646" w:rsidRPr="00920AA3">
        <w:rPr>
          <w:rFonts w:ascii="Times New Roman" w:hAnsi="Times New Roman" w:cs="Times New Roman"/>
          <w:sz w:val="18"/>
          <w:szCs w:val="18"/>
        </w:rPr>
        <w:t xml:space="preserve">gineering, </w:t>
      </w:r>
      <w:proofErr w:type="spellStart"/>
      <w:r w:rsidR="00BB4646" w:rsidRPr="00920AA3">
        <w:rPr>
          <w:rFonts w:ascii="Times New Roman" w:hAnsi="Times New Roman" w:cs="Times New Roman"/>
          <w:sz w:val="18"/>
          <w:szCs w:val="18"/>
        </w:rPr>
        <w:t>Suranaree</w:t>
      </w:r>
      <w:proofErr w:type="spellEnd"/>
      <w:r w:rsidR="00BB4646" w:rsidRPr="00920AA3">
        <w:rPr>
          <w:rFonts w:ascii="Times New Roman" w:hAnsi="Times New Roman" w:cs="Times New Roman"/>
          <w:sz w:val="18"/>
          <w:szCs w:val="18"/>
        </w:rPr>
        <w:t xml:space="preserve"> University</w:t>
      </w:r>
      <w:r w:rsidR="00920AA3">
        <w:rPr>
          <w:rFonts w:ascii="Times New Roman" w:hAnsi="Times New Roman" w:cs="Times New Roman"/>
          <w:sz w:val="18"/>
          <w:szCs w:val="18"/>
        </w:rPr>
        <w:t xml:space="preserve"> </w:t>
      </w:r>
      <w:r w:rsidRPr="00920AA3">
        <w:rPr>
          <w:rFonts w:ascii="Times New Roman" w:hAnsi="Times New Roman" w:cs="Times New Roman"/>
          <w:sz w:val="18"/>
          <w:szCs w:val="18"/>
        </w:rPr>
        <w:t>of Technology, (2007) MSc Thesis.</w:t>
      </w:r>
    </w:p>
    <w:p w:rsidR="00920AA3" w:rsidRPr="00920AA3" w:rsidRDefault="00197F1E" w:rsidP="00920AA3">
      <w:pPr>
        <w:pStyle w:val="ListParagraph"/>
        <w:numPr>
          <w:ilvl w:val="0"/>
          <w:numId w:val="1"/>
        </w:numPr>
        <w:spacing w:after="0" w:line="240" w:lineRule="auto"/>
        <w:ind w:hanging="720"/>
        <w:jc w:val="both"/>
        <w:rPr>
          <w:rFonts w:ascii="Times New Roman" w:hAnsi="Times New Roman" w:cs="Times New Roman"/>
          <w:b/>
          <w:sz w:val="20"/>
          <w:szCs w:val="20"/>
        </w:rPr>
      </w:pPr>
      <w:r w:rsidRPr="00920AA3">
        <w:rPr>
          <w:rFonts w:ascii="Times New Roman" w:hAnsi="Times New Roman" w:cs="Times New Roman"/>
          <w:sz w:val="18"/>
          <w:szCs w:val="18"/>
        </w:rPr>
        <w:t xml:space="preserve">Albano L. &amp; Sanchez G. (1999). Study of the Mechanical, Thermal and </w:t>
      </w:r>
      <w:proofErr w:type="spellStart"/>
      <w:r w:rsidRPr="00920AA3">
        <w:rPr>
          <w:rFonts w:ascii="Times New Roman" w:hAnsi="Times New Roman" w:cs="Times New Roman"/>
          <w:sz w:val="18"/>
          <w:szCs w:val="18"/>
        </w:rPr>
        <w:t>Thermodegradative</w:t>
      </w:r>
      <w:proofErr w:type="spellEnd"/>
      <w:r w:rsidRPr="00920AA3">
        <w:rPr>
          <w:rFonts w:ascii="Times New Roman" w:hAnsi="Times New Roman" w:cs="Times New Roman"/>
          <w:sz w:val="18"/>
          <w:szCs w:val="18"/>
        </w:rPr>
        <w:t xml:space="preserve"> Properties of V</w:t>
      </w:r>
      <w:r w:rsidR="00920AA3">
        <w:rPr>
          <w:rFonts w:ascii="Times New Roman" w:hAnsi="Times New Roman" w:cs="Times New Roman"/>
          <w:sz w:val="18"/>
          <w:szCs w:val="18"/>
        </w:rPr>
        <w:t xml:space="preserve">irgin PP with Recycled and Non </w:t>
      </w:r>
      <w:r w:rsidRPr="00920AA3">
        <w:rPr>
          <w:rFonts w:ascii="Times New Roman" w:hAnsi="Times New Roman" w:cs="Times New Roman"/>
          <w:sz w:val="18"/>
          <w:szCs w:val="18"/>
        </w:rPr>
        <w:t xml:space="preserve">Recycled HDPE. </w:t>
      </w:r>
      <w:proofErr w:type="spellStart"/>
      <w:proofErr w:type="gramStart"/>
      <w:r w:rsidRPr="00920AA3">
        <w:rPr>
          <w:rFonts w:ascii="Times New Roman" w:hAnsi="Times New Roman" w:cs="Times New Roman"/>
          <w:sz w:val="18"/>
          <w:szCs w:val="18"/>
        </w:rPr>
        <w:t>PolymerEngineering</w:t>
      </w:r>
      <w:proofErr w:type="spellEnd"/>
      <w:r w:rsidRPr="00920AA3">
        <w:rPr>
          <w:rFonts w:ascii="Times New Roman" w:hAnsi="Times New Roman" w:cs="Times New Roman"/>
          <w:sz w:val="18"/>
          <w:szCs w:val="18"/>
        </w:rPr>
        <w:t xml:space="preserve"> and Science</w:t>
      </w:r>
      <w:r w:rsidR="00920AA3">
        <w:rPr>
          <w:rFonts w:ascii="Times New Roman" w:hAnsi="Times New Roman" w:cs="Times New Roman"/>
          <w:sz w:val="18"/>
          <w:szCs w:val="18"/>
        </w:rPr>
        <w:t>.</w:t>
      </w:r>
      <w:proofErr w:type="gramEnd"/>
      <w:r w:rsidR="00920AA3">
        <w:rPr>
          <w:rFonts w:ascii="Times New Roman" w:hAnsi="Times New Roman" w:cs="Times New Roman"/>
          <w:sz w:val="18"/>
          <w:szCs w:val="18"/>
        </w:rPr>
        <w:t xml:space="preserve"> 39(8): </w:t>
      </w:r>
      <w:r w:rsidRPr="00920AA3">
        <w:rPr>
          <w:rFonts w:ascii="Times New Roman" w:hAnsi="Times New Roman" w:cs="Times New Roman"/>
          <w:sz w:val="18"/>
          <w:szCs w:val="18"/>
        </w:rPr>
        <w:t>1456-1462.</w:t>
      </w:r>
    </w:p>
    <w:p w:rsidR="00920AA3" w:rsidRPr="00920AA3" w:rsidRDefault="00197F1E" w:rsidP="00920AA3">
      <w:pPr>
        <w:pStyle w:val="ListParagraph"/>
        <w:numPr>
          <w:ilvl w:val="0"/>
          <w:numId w:val="1"/>
        </w:numPr>
        <w:spacing w:after="0" w:line="240" w:lineRule="auto"/>
        <w:ind w:hanging="720"/>
        <w:jc w:val="both"/>
        <w:rPr>
          <w:rFonts w:ascii="Times New Roman" w:hAnsi="Times New Roman" w:cs="Times New Roman"/>
          <w:b/>
          <w:sz w:val="20"/>
          <w:szCs w:val="20"/>
        </w:rPr>
      </w:pPr>
      <w:r w:rsidRPr="00920AA3">
        <w:rPr>
          <w:rFonts w:ascii="Times New Roman" w:hAnsi="Times New Roman" w:cs="Times New Roman"/>
          <w:sz w:val="18"/>
          <w:szCs w:val="18"/>
        </w:rPr>
        <w:t xml:space="preserve">La </w:t>
      </w:r>
      <w:proofErr w:type="spellStart"/>
      <w:r w:rsidRPr="00920AA3">
        <w:rPr>
          <w:rFonts w:ascii="Times New Roman" w:hAnsi="Times New Roman" w:cs="Times New Roman"/>
          <w:sz w:val="18"/>
          <w:szCs w:val="18"/>
        </w:rPr>
        <w:t>Mantia</w:t>
      </w:r>
      <w:proofErr w:type="spellEnd"/>
      <w:r w:rsidRPr="00920AA3">
        <w:rPr>
          <w:rFonts w:ascii="Times New Roman" w:hAnsi="Times New Roman" w:cs="Times New Roman"/>
          <w:sz w:val="18"/>
          <w:szCs w:val="18"/>
        </w:rPr>
        <w:t xml:space="preserve"> F. (2002). Handbook of Plastic Recycling. </w:t>
      </w:r>
      <w:proofErr w:type="spellStart"/>
      <w:r w:rsidRPr="00920AA3">
        <w:rPr>
          <w:rFonts w:ascii="Times New Roman" w:hAnsi="Times New Roman" w:cs="Times New Roman"/>
          <w:sz w:val="18"/>
          <w:szCs w:val="18"/>
        </w:rPr>
        <w:t>Rapra</w:t>
      </w:r>
      <w:proofErr w:type="spellEnd"/>
      <w:r w:rsidRPr="00920AA3">
        <w:rPr>
          <w:rFonts w:ascii="Times New Roman" w:hAnsi="Times New Roman" w:cs="Times New Roman"/>
          <w:sz w:val="18"/>
          <w:szCs w:val="18"/>
        </w:rPr>
        <w:t xml:space="preserve"> Technol</w:t>
      </w:r>
      <w:r w:rsidR="00920AA3">
        <w:rPr>
          <w:rFonts w:ascii="Times New Roman" w:hAnsi="Times New Roman" w:cs="Times New Roman"/>
          <w:sz w:val="18"/>
          <w:szCs w:val="18"/>
        </w:rPr>
        <w:t xml:space="preserve">ogy Ltd., </w:t>
      </w:r>
      <w:proofErr w:type="spellStart"/>
      <w:r w:rsidR="00920AA3">
        <w:rPr>
          <w:rFonts w:ascii="Times New Roman" w:hAnsi="Times New Roman" w:cs="Times New Roman"/>
          <w:sz w:val="18"/>
          <w:szCs w:val="18"/>
        </w:rPr>
        <w:t>Shropshire</w:t>
      </w:r>
      <w:proofErr w:type="gramStart"/>
      <w:r w:rsidR="00920AA3">
        <w:rPr>
          <w:rFonts w:ascii="Times New Roman" w:hAnsi="Times New Roman" w:cs="Times New Roman"/>
          <w:sz w:val="18"/>
          <w:szCs w:val="18"/>
        </w:rPr>
        <w:t>,UK</w:t>
      </w:r>
      <w:proofErr w:type="spellEnd"/>
      <w:proofErr w:type="gramEnd"/>
      <w:r w:rsidR="00920AA3">
        <w:rPr>
          <w:rFonts w:ascii="Times New Roman" w:hAnsi="Times New Roman" w:cs="Times New Roman"/>
          <w:sz w:val="18"/>
          <w:szCs w:val="18"/>
        </w:rPr>
        <w:t>, London. pg.132-167</w:t>
      </w:r>
    </w:p>
    <w:p w:rsidR="00920AA3" w:rsidRPr="00920AA3" w:rsidRDefault="00197F1E" w:rsidP="00920AA3">
      <w:pPr>
        <w:pStyle w:val="ListParagraph"/>
        <w:numPr>
          <w:ilvl w:val="0"/>
          <w:numId w:val="1"/>
        </w:numPr>
        <w:spacing w:after="0" w:line="240" w:lineRule="auto"/>
        <w:ind w:hanging="720"/>
        <w:jc w:val="both"/>
        <w:rPr>
          <w:rFonts w:ascii="Times New Roman" w:hAnsi="Times New Roman" w:cs="Times New Roman"/>
          <w:b/>
          <w:sz w:val="20"/>
          <w:szCs w:val="20"/>
        </w:rPr>
      </w:pPr>
      <w:proofErr w:type="spellStart"/>
      <w:r w:rsidRPr="00920AA3">
        <w:rPr>
          <w:rFonts w:ascii="Times New Roman" w:hAnsi="Times New Roman" w:cs="Times New Roman"/>
          <w:sz w:val="18"/>
          <w:szCs w:val="18"/>
        </w:rPr>
        <w:t>Oza</w:t>
      </w:r>
      <w:proofErr w:type="spellEnd"/>
      <w:r w:rsidRPr="00920AA3">
        <w:rPr>
          <w:rFonts w:ascii="Times New Roman" w:hAnsi="Times New Roman" w:cs="Times New Roman"/>
          <w:sz w:val="18"/>
          <w:szCs w:val="18"/>
        </w:rPr>
        <w:t xml:space="preserve"> </w:t>
      </w:r>
      <w:proofErr w:type="spellStart"/>
      <w:r w:rsidRPr="00920AA3">
        <w:rPr>
          <w:rFonts w:ascii="Times New Roman" w:hAnsi="Times New Roman" w:cs="Times New Roman"/>
          <w:sz w:val="18"/>
          <w:szCs w:val="18"/>
        </w:rPr>
        <w:t>S.</w:t>
      </w:r>
      <w:proofErr w:type="gramStart"/>
      <w:r w:rsidRPr="00920AA3">
        <w:rPr>
          <w:rFonts w:ascii="Times New Roman" w:hAnsi="Times New Roman" w:cs="Times New Roman"/>
          <w:sz w:val="18"/>
          <w:szCs w:val="18"/>
        </w:rPr>
        <w:t>,Wang</w:t>
      </w:r>
      <w:proofErr w:type="spellEnd"/>
      <w:proofErr w:type="gramEnd"/>
      <w:r w:rsidRPr="00920AA3">
        <w:rPr>
          <w:rFonts w:ascii="Times New Roman" w:hAnsi="Times New Roman" w:cs="Times New Roman"/>
          <w:sz w:val="18"/>
          <w:szCs w:val="18"/>
        </w:rPr>
        <w:t xml:space="preserve"> R., Lu N. (2011). Thermal and Mechanical Properties of Recycled High Density Polyethylene/hemp </w:t>
      </w:r>
      <w:proofErr w:type="spellStart"/>
      <w:proofErr w:type="gramStart"/>
      <w:r w:rsidRPr="00920AA3">
        <w:rPr>
          <w:rFonts w:ascii="Times New Roman" w:hAnsi="Times New Roman" w:cs="Times New Roman"/>
          <w:sz w:val="18"/>
          <w:szCs w:val="18"/>
        </w:rPr>
        <w:t>Fiber</w:t>
      </w:r>
      <w:proofErr w:type="spellEnd"/>
      <w:r w:rsidRPr="00920AA3">
        <w:rPr>
          <w:rFonts w:ascii="Times New Roman" w:hAnsi="Times New Roman" w:cs="Times New Roman"/>
          <w:sz w:val="18"/>
          <w:szCs w:val="18"/>
        </w:rPr>
        <w:t xml:space="preserve"> </w:t>
      </w:r>
      <w:r w:rsidR="00920AA3">
        <w:rPr>
          <w:rFonts w:ascii="Times New Roman" w:hAnsi="Times New Roman" w:cs="Times New Roman"/>
          <w:sz w:val="18"/>
          <w:szCs w:val="18"/>
        </w:rPr>
        <w:t xml:space="preserve"> </w:t>
      </w:r>
      <w:r w:rsidRPr="00920AA3">
        <w:rPr>
          <w:rFonts w:ascii="Times New Roman" w:hAnsi="Times New Roman" w:cs="Times New Roman"/>
          <w:sz w:val="18"/>
          <w:szCs w:val="18"/>
        </w:rPr>
        <w:t>Composites</w:t>
      </w:r>
      <w:proofErr w:type="gramEnd"/>
      <w:r w:rsidRPr="00920AA3">
        <w:rPr>
          <w:rFonts w:ascii="Times New Roman" w:hAnsi="Times New Roman" w:cs="Times New Roman"/>
          <w:sz w:val="18"/>
          <w:szCs w:val="18"/>
        </w:rPr>
        <w:t xml:space="preserve">. International </w:t>
      </w:r>
      <w:r w:rsidRPr="00920AA3">
        <w:rPr>
          <w:rFonts w:ascii="Times New Roman" w:hAnsi="Times New Roman" w:cs="Times New Roman"/>
          <w:i/>
          <w:sz w:val="18"/>
          <w:szCs w:val="18"/>
        </w:rPr>
        <w:t>Journal of Applied Science and Technology</w:t>
      </w:r>
      <w:proofErr w:type="gramStart"/>
      <w:r w:rsidRPr="00920AA3">
        <w:rPr>
          <w:rFonts w:ascii="Times New Roman" w:hAnsi="Times New Roman" w:cs="Times New Roman"/>
          <w:sz w:val="18"/>
          <w:szCs w:val="18"/>
        </w:rPr>
        <w:t>,1</w:t>
      </w:r>
      <w:proofErr w:type="gramEnd"/>
      <w:r w:rsidRPr="00920AA3">
        <w:rPr>
          <w:rFonts w:ascii="Times New Roman" w:hAnsi="Times New Roman" w:cs="Times New Roman"/>
          <w:sz w:val="18"/>
          <w:szCs w:val="18"/>
        </w:rPr>
        <w:t xml:space="preserve"> (5), 31-36.</w:t>
      </w:r>
    </w:p>
    <w:p w:rsidR="00920AA3" w:rsidRPr="00920AA3" w:rsidRDefault="00197F1E" w:rsidP="00920AA3">
      <w:pPr>
        <w:pStyle w:val="ListParagraph"/>
        <w:numPr>
          <w:ilvl w:val="0"/>
          <w:numId w:val="1"/>
        </w:numPr>
        <w:spacing w:after="0" w:line="240" w:lineRule="auto"/>
        <w:ind w:hanging="720"/>
        <w:jc w:val="both"/>
        <w:rPr>
          <w:rFonts w:ascii="Times New Roman" w:hAnsi="Times New Roman" w:cs="Times New Roman"/>
          <w:b/>
          <w:sz w:val="20"/>
          <w:szCs w:val="20"/>
        </w:rPr>
      </w:pPr>
      <w:proofErr w:type="spellStart"/>
      <w:r w:rsidRPr="00920AA3">
        <w:rPr>
          <w:rFonts w:ascii="Times New Roman" w:hAnsi="Times New Roman" w:cs="Times New Roman"/>
          <w:sz w:val="18"/>
          <w:szCs w:val="18"/>
        </w:rPr>
        <w:t>Batayney</w:t>
      </w:r>
      <w:proofErr w:type="spellEnd"/>
      <w:r w:rsidRPr="00920AA3">
        <w:rPr>
          <w:rFonts w:ascii="Times New Roman" w:hAnsi="Times New Roman" w:cs="Times New Roman"/>
          <w:sz w:val="18"/>
          <w:szCs w:val="18"/>
        </w:rPr>
        <w:t xml:space="preserve"> M., Marie I., </w:t>
      </w:r>
      <w:proofErr w:type="spellStart"/>
      <w:proofErr w:type="gramStart"/>
      <w:r w:rsidRPr="00920AA3">
        <w:rPr>
          <w:rFonts w:ascii="Times New Roman" w:hAnsi="Times New Roman" w:cs="Times New Roman"/>
          <w:sz w:val="18"/>
          <w:szCs w:val="18"/>
        </w:rPr>
        <w:t>Asi</w:t>
      </w:r>
      <w:proofErr w:type="spellEnd"/>
      <w:proofErr w:type="gramEnd"/>
      <w:r w:rsidRPr="00920AA3">
        <w:rPr>
          <w:rFonts w:ascii="Times New Roman" w:hAnsi="Times New Roman" w:cs="Times New Roman"/>
          <w:sz w:val="18"/>
          <w:szCs w:val="18"/>
        </w:rPr>
        <w:t xml:space="preserve"> I. (2007). </w:t>
      </w:r>
      <w:proofErr w:type="gramStart"/>
      <w:r w:rsidRPr="00920AA3">
        <w:rPr>
          <w:rFonts w:ascii="Times New Roman" w:hAnsi="Times New Roman" w:cs="Times New Roman"/>
          <w:sz w:val="18"/>
          <w:szCs w:val="18"/>
        </w:rPr>
        <w:t>Use of selected waste materials in concrete mixes.</w:t>
      </w:r>
      <w:proofErr w:type="gramEnd"/>
      <w:r w:rsidRPr="00920AA3">
        <w:rPr>
          <w:rFonts w:ascii="Times New Roman" w:hAnsi="Times New Roman" w:cs="Times New Roman"/>
          <w:sz w:val="18"/>
          <w:szCs w:val="18"/>
        </w:rPr>
        <w:t xml:space="preserve"> Faculty of Engineering, Civil Engineering Department, </w:t>
      </w:r>
      <w:proofErr w:type="gramStart"/>
      <w:r w:rsidRPr="00920AA3">
        <w:rPr>
          <w:rFonts w:ascii="Times New Roman" w:hAnsi="Times New Roman" w:cs="Times New Roman"/>
          <w:sz w:val="18"/>
          <w:szCs w:val="18"/>
        </w:rPr>
        <w:t>The</w:t>
      </w:r>
      <w:proofErr w:type="gramEnd"/>
      <w:r w:rsidRPr="00920AA3">
        <w:rPr>
          <w:rFonts w:ascii="Times New Roman" w:hAnsi="Times New Roman" w:cs="Times New Roman"/>
          <w:sz w:val="18"/>
          <w:szCs w:val="18"/>
        </w:rPr>
        <w:t xml:space="preserve"> Hashemite </w:t>
      </w:r>
      <w:proofErr w:type="spellStart"/>
      <w:r w:rsidRPr="00920AA3">
        <w:rPr>
          <w:rFonts w:ascii="Times New Roman" w:hAnsi="Times New Roman" w:cs="Times New Roman"/>
          <w:sz w:val="18"/>
          <w:szCs w:val="18"/>
        </w:rPr>
        <w:t>Univeristy</w:t>
      </w:r>
      <w:proofErr w:type="spellEnd"/>
      <w:r w:rsidRPr="00920AA3">
        <w:rPr>
          <w:rFonts w:ascii="Times New Roman" w:hAnsi="Times New Roman" w:cs="Times New Roman"/>
          <w:sz w:val="18"/>
          <w:szCs w:val="18"/>
        </w:rPr>
        <w:t xml:space="preserve">, Jordan. </w:t>
      </w:r>
      <w:r w:rsidRPr="00920AA3">
        <w:rPr>
          <w:rFonts w:ascii="Times New Roman" w:hAnsi="Times New Roman" w:cs="Times New Roman"/>
          <w:i/>
          <w:sz w:val="18"/>
          <w:szCs w:val="18"/>
        </w:rPr>
        <w:t>Waste Management</w:t>
      </w:r>
      <w:r w:rsidR="00920AA3">
        <w:rPr>
          <w:rFonts w:ascii="Times New Roman" w:hAnsi="Times New Roman" w:cs="Times New Roman"/>
          <w:sz w:val="18"/>
          <w:szCs w:val="18"/>
        </w:rPr>
        <w:t xml:space="preserve">, 27: </w:t>
      </w:r>
      <w:r w:rsidRPr="00920AA3">
        <w:rPr>
          <w:rFonts w:ascii="Times New Roman" w:hAnsi="Times New Roman" w:cs="Times New Roman"/>
          <w:sz w:val="18"/>
          <w:szCs w:val="18"/>
        </w:rPr>
        <w:t xml:space="preserve">1870-1876. </w:t>
      </w:r>
    </w:p>
    <w:p w:rsidR="00920AA3" w:rsidRPr="00920AA3" w:rsidRDefault="00197F1E" w:rsidP="00920AA3">
      <w:pPr>
        <w:pStyle w:val="ListParagraph"/>
        <w:numPr>
          <w:ilvl w:val="0"/>
          <w:numId w:val="1"/>
        </w:numPr>
        <w:spacing w:after="0" w:line="240" w:lineRule="auto"/>
        <w:ind w:hanging="720"/>
        <w:jc w:val="both"/>
        <w:rPr>
          <w:rFonts w:ascii="Times New Roman" w:hAnsi="Times New Roman" w:cs="Times New Roman"/>
          <w:b/>
          <w:sz w:val="20"/>
          <w:szCs w:val="20"/>
        </w:rPr>
      </w:pPr>
      <w:proofErr w:type="spellStart"/>
      <w:r w:rsidRPr="00920AA3">
        <w:rPr>
          <w:rFonts w:ascii="Times New Roman" w:hAnsi="Times New Roman" w:cs="Times New Roman"/>
          <w:sz w:val="18"/>
          <w:szCs w:val="18"/>
        </w:rPr>
        <w:t>Siddique</w:t>
      </w:r>
      <w:proofErr w:type="spellEnd"/>
      <w:r w:rsidRPr="00920AA3">
        <w:rPr>
          <w:rFonts w:ascii="Times New Roman" w:hAnsi="Times New Roman" w:cs="Times New Roman"/>
          <w:sz w:val="18"/>
          <w:szCs w:val="18"/>
        </w:rPr>
        <w:t xml:space="preserve"> R., </w:t>
      </w:r>
      <w:proofErr w:type="spellStart"/>
      <w:r w:rsidRPr="00920AA3">
        <w:rPr>
          <w:rFonts w:ascii="Times New Roman" w:hAnsi="Times New Roman" w:cs="Times New Roman"/>
          <w:sz w:val="18"/>
          <w:szCs w:val="18"/>
        </w:rPr>
        <w:t>Khatib</w:t>
      </w:r>
      <w:proofErr w:type="spellEnd"/>
      <w:r w:rsidRPr="00920AA3">
        <w:rPr>
          <w:rFonts w:ascii="Times New Roman" w:hAnsi="Times New Roman" w:cs="Times New Roman"/>
          <w:sz w:val="18"/>
          <w:szCs w:val="18"/>
        </w:rPr>
        <w:t xml:space="preserve"> J., </w:t>
      </w:r>
      <w:proofErr w:type="spellStart"/>
      <w:r w:rsidRPr="00920AA3">
        <w:rPr>
          <w:rFonts w:ascii="Times New Roman" w:hAnsi="Times New Roman" w:cs="Times New Roman"/>
          <w:sz w:val="18"/>
          <w:szCs w:val="18"/>
        </w:rPr>
        <w:t>Kaur</w:t>
      </w:r>
      <w:proofErr w:type="spellEnd"/>
      <w:r w:rsidRPr="00920AA3">
        <w:rPr>
          <w:rFonts w:ascii="Times New Roman" w:hAnsi="Times New Roman" w:cs="Times New Roman"/>
          <w:sz w:val="18"/>
          <w:szCs w:val="18"/>
        </w:rPr>
        <w:t xml:space="preserve"> I. (2008). U</w:t>
      </w:r>
      <w:r w:rsidR="00275077">
        <w:rPr>
          <w:rFonts w:ascii="Times New Roman" w:hAnsi="Times New Roman" w:cs="Times New Roman"/>
          <w:sz w:val="18"/>
          <w:szCs w:val="18"/>
        </w:rPr>
        <w:t xml:space="preserve">se of Recycled plastic in </w:t>
      </w:r>
      <w:r w:rsidRPr="00920AA3">
        <w:rPr>
          <w:rFonts w:ascii="Times New Roman" w:hAnsi="Times New Roman" w:cs="Times New Roman"/>
          <w:sz w:val="18"/>
          <w:szCs w:val="18"/>
        </w:rPr>
        <w:t xml:space="preserve">concrete: A review. </w:t>
      </w:r>
      <w:r w:rsidRPr="00920AA3">
        <w:rPr>
          <w:rFonts w:ascii="Times New Roman" w:hAnsi="Times New Roman" w:cs="Times New Roman"/>
          <w:i/>
          <w:sz w:val="18"/>
          <w:szCs w:val="18"/>
        </w:rPr>
        <w:t>Waste Management</w:t>
      </w:r>
      <w:r w:rsidR="00920AA3">
        <w:rPr>
          <w:rFonts w:ascii="Times New Roman" w:hAnsi="Times New Roman" w:cs="Times New Roman"/>
          <w:sz w:val="18"/>
          <w:szCs w:val="18"/>
        </w:rPr>
        <w:t xml:space="preserve">, 28: </w:t>
      </w:r>
      <w:r w:rsidRPr="00920AA3">
        <w:rPr>
          <w:rFonts w:ascii="Times New Roman" w:hAnsi="Times New Roman" w:cs="Times New Roman"/>
          <w:sz w:val="18"/>
          <w:szCs w:val="18"/>
        </w:rPr>
        <w:t>1835-1852.</w:t>
      </w:r>
    </w:p>
    <w:p w:rsidR="00920AA3" w:rsidRPr="00920AA3" w:rsidRDefault="004F38BD" w:rsidP="00920AA3">
      <w:pPr>
        <w:pStyle w:val="ListParagraph"/>
        <w:numPr>
          <w:ilvl w:val="0"/>
          <w:numId w:val="1"/>
        </w:numPr>
        <w:spacing w:after="0" w:line="240" w:lineRule="auto"/>
        <w:ind w:hanging="720"/>
        <w:jc w:val="both"/>
        <w:rPr>
          <w:rFonts w:ascii="Times New Roman" w:hAnsi="Times New Roman" w:cs="Times New Roman"/>
          <w:b/>
          <w:sz w:val="20"/>
          <w:szCs w:val="20"/>
        </w:rPr>
      </w:pPr>
      <w:proofErr w:type="spellStart"/>
      <w:r w:rsidRPr="00920AA3">
        <w:rPr>
          <w:rFonts w:ascii="Times New Roman" w:hAnsi="Times New Roman" w:cs="Times New Roman"/>
          <w:sz w:val="18"/>
          <w:szCs w:val="18"/>
        </w:rPr>
        <w:t>Fasanella</w:t>
      </w:r>
      <w:proofErr w:type="spellEnd"/>
      <w:r w:rsidRPr="00920AA3">
        <w:rPr>
          <w:rFonts w:ascii="Times New Roman" w:hAnsi="Times New Roman" w:cs="Times New Roman"/>
          <w:sz w:val="18"/>
          <w:szCs w:val="18"/>
        </w:rPr>
        <w:t xml:space="preserve"> E.L., Jackson E.K., </w:t>
      </w:r>
      <w:proofErr w:type="spellStart"/>
      <w:r w:rsidRPr="00920AA3">
        <w:rPr>
          <w:rFonts w:ascii="Times New Roman" w:hAnsi="Times New Roman" w:cs="Times New Roman"/>
          <w:sz w:val="18"/>
          <w:szCs w:val="18"/>
        </w:rPr>
        <w:t>Kellas</w:t>
      </w:r>
      <w:proofErr w:type="spellEnd"/>
      <w:r w:rsidRPr="00920AA3">
        <w:rPr>
          <w:rFonts w:ascii="Times New Roman" w:hAnsi="Times New Roman" w:cs="Times New Roman"/>
          <w:sz w:val="18"/>
          <w:szCs w:val="18"/>
        </w:rPr>
        <w:t xml:space="preserve"> S. (2007). </w:t>
      </w:r>
      <w:proofErr w:type="gramStart"/>
      <w:r w:rsidRPr="00920AA3">
        <w:rPr>
          <w:rFonts w:ascii="Times New Roman" w:hAnsi="Times New Roman" w:cs="Times New Roman"/>
          <w:sz w:val="18"/>
          <w:szCs w:val="18"/>
        </w:rPr>
        <w:t>Soft Soil Impact testing and Simulation of Aerospace Structures.</w:t>
      </w:r>
      <w:proofErr w:type="gramEnd"/>
      <w:r w:rsidRPr="00920AA3">
        <w:rPr>
          <w:rFonts w:ascii="Times New Roman" w:hAnsi="Times New Roman" w:cs="Times New Roman"/>
          <w:sz w:val="18"/>
          <w:szCs w:val="18"/>
        </w:rPr>
        <w:t xml:space="preserve"> NASA </w:t>
      </w:r>
      <w:proofErr w:type="spellStart"/>
      <w:r w:rsidRPr="00920AA3">
        <w:rPr>
          <w:rFonts w:ascii="Times New Roman" w:hAnsi="Times New Roman" w:cs="Times New Roman"/>
          <w:sz w:val="18"/>
          <w:szCs w:val="18"/>
        </w:rPr>
        <w:t>langley</w:t>
      </w:r>
      <w:proofErr w:type="spellEnd"/>
      <w:r w:rsidRPr="00920AA3">
        <w:rPr>
          <w:rFonts w:ascii="Times New Roman" w:hAnsi="Times New Roman" w:cs="Times New Roman"/>
          <w:sz w:val="18"/>
          <w:szCs w:val="18"/>
        </w:rPr>
        <w:t xml:space="preserve"> Research </w:t>
      </w:r>
      <w:proofErr w:type="spellStart"/>
      <w:r w:rsidRPr="00920AA3">
        <w:rPr>
          <w:rFonts w:ascii="Times New Roman" w:hAnsi="Times New Roman" w:cs="Times New Roman"/>
          <w:sz w:val="18"/>
          <w:szCs w:val="18"/>
        </w:rPr>
        <w:t>Center</w:t>
      </w:r>
      <w:proofErr w:type="spellEnd"/>
      <w:r w:rsidRPr="00920AA3">
        <w:rPr>
          <w:rFonts w:ascii="Times New Roman" w:hAnsi="Times New Roman" w:cs="Times New Roman"/>
          <w:sz w:val="18"/>
          <w:szCs w:val="18"/>
        </w:rPr>
        <w:t>, Hampton, Virginia, US.</w:t>
      </w:r>
    </w:p>
    <w:p w:rsidR="00920AA3" w:rsidRPr="00920AA3" w:rsidRDefault="004F38BD" w:rsidP="00920AA3">
      <w:pPr>
        <w:pStyle w:val="ListParagraph"/>
        <w:numPr>
          <w:ilvl w:val="0"/>
          <w:numId w:val="1"/>
        </w:numPr>
        <w:spacing w:after="0" w:line="240" w:lineRule="auto"/>
        <w:ind w:hanging="720"/>
        <w:jc w:val="both"/>
        <w:rPr>
          <w:rFonts w:ascii="Times New Roman" w:hAnsi="Times New Roman" w:cs="Times New Roman"/>
          <w:b/>
          <w:sz w:val="20"/>
          <w:szCs w:val="20"/>
        </w:rPr>
      </w:pPr>
      <w:proofErr w:type="spellStart"/>
      <w:r w:rsidRPr="00920AA3">
        <w:rPr>
          <w:rFonts w:ascii="Times New Roman" w:hAnsi="Times New Roman" w:cs="Times New Roman"/>
          <w:sz w:val="18"/>
          <w:szCs w:val="18"/>
        </w:rPr>
        <w:t>Palmeira</w:t>
      </w:r>
      <w:proofErr w:type="spellEnd"/>
      <w:r w:rsidRPr="00920AA3">
        <w:rPr>
          <w:rFonts w:ascii="Times New Roman" w:hAnsi="Times New Roman" w:cs="Times New Roman"/>
          <w:sz w:val="18"/>
          <w:szCs w:val="18"/>
        </w:rPr>
        <w:t xml:space="preserve"> E.M., </w:t>
      </w:r>
      <w:proofErr w:type="spellStart"/>
      <w:r w:rsidRPr="00920AA3">
        <w:rPr>
          <w:rFonts w:ascii="Times New Roman" w:hAnsi="Times New Roman" w:cs="Times New Roman"/>
          <w:sz w:val="18"/>
          <w:szCs w:val="18"/>
        </w:rPr>
        <w:t>Tatsuoka</w:t>
      </w:r>
      <w:proofErr w:type="spellEnd"/>
      <w:r w:rsidRPr="00920AA3">
        <w:rPr>
          <w:rFonts w:ascii="Times New Roman" w:hAnsi="Times New Roman" w:cs="Times New Roman"/>
          <w:sz w:val="18"/>
          <w:szCs w:val="18"/>
        </w:rPr>
        <w:t xml:space="preserve"> F., Bathurst R.J., Stevenson P.E., </w:t>
      </w:r>
      <w:proofErr w:type="spellStart"/>
      <w:r w:rsidRPr="00920AA3">
        <w:rPr>
          <w:rFonts w:ascii="Times New Roman" w:hAnsi="Times New Roman" w:cs="Times New Roman"/>
          <w:sz w:val="18"/>
          <w:szCs w:val="18"/>
        </w:rPr>
        <w:t>Zornberg</w:t>
      </w:r>
      <w:proofErr w:type="spellEnd"/>
      <w:r w:rsidRPr="00920AA3">
        <w:rPr>
          <w:rFonts w:ascii="Times New Roman" w:hAnsi="Times New Roman" w:cs="Times New Roman"/>
          <w:sz w:val="18"/>
          <w:szCs w:val="18"/>
        </w:rPr>
        <w:t xml:space="preserve"> J.G. (2008). Advances in </w:t>
      </w:r>
      <w:proofErr w:type="spellStart"/>
      <w:r w:rsidRPr="00920AA3">
        <w:rPr>
          <w:rFonts w:ascii="Times New Roman" w:hAnsi="Times New Roman" w:cs="Times New Roman"/>
          <w:sz w:val="18"/>
          <w:szCs w:val="18"/>
        </w:rPr>
        <w:t>Geosynthesis</w:t>
      </w:r>
      <w:proofErr w:type="spellEnd"/>
      <w:r w:rsidRPr="00920AA3">
        <w:rPr>
          <w:rFonts w:ascii="Times New Roman" w:hAnsi="Times New Roman" w:cs="Times New Roman"/>
          <w:sz w:val="18"/>
          <w:szCs w:val="18"/>
        </w:rPr>
        <w:t xml:space="preserve"> Materials and Applications for Soil Reinforcement and Environmental Protection Works. </w:t>
      </w:r>
      <w:r w:rsidRPr="00275077">
        <w:rPr>
          <w:rFonts w:ascii="Times New Roman" w:hAnsi="Times New Roman" w:cs="Times New Roman"/>
          <w:i/>
          <w:sz w:val="18"/>
          <w:szCs w:val="18"/>
        </w:rPr>
        <w:t xml:space="preserve">Electronic Journal of </w:t>
      </w:r>
      <w:proofErr w:type="spellStart"/>
      <w:r w:rsidRPr="00275077">
        <w:rPr>
          <w:rFonts w:ascii="Times New Roman" w:hAnsi="Times New Roman" w:cs="Times New Roman"/>
          <w:i/>
          <w:sz w:val="18"/>
          <w:szCs w:val="18"/>
        </w:rPr>
        <w:t>Geothecnical</w:t>
      </w:r>
      <w:proofErr w:type="spellEnd"/>
      <w:r w:rsidRPr="00275077">
        <w:rPr>
          <w:rFonts w:ascii="Times New Roman" w:hAnsi="Times New Roman" w:cs="Times New Roman"/>
          <w:i/>
          <w:sz w:val="18"/>
          <w:szCs w:val="18"/>
        </w:rPr>
        <w:t xml:space="preserve"> Engineering</w:t>
      </w:r>
      <w:r w:rsidR="00275077">
        <w:rPr>
          <w:rFonts w:ascii="Times New Roman" w:hAnsi="Times New Roman" w:cs="Times New Roman"/>
          <w:sz w:val="18"/>
          <w:szCs w:val="18"/>
        </w:rPr>
        <w:t>: 1 - 38</w:t>
      </w:r>
      <w:r w:rsidRPr="00920AA3">
        <w:rPr>
          <w:rFonts w:ascii="Times New Roman" w:hAnsi="Times New Roman" w:cs="Times New Roman"/>
          <w:sz w:val="18"/>
          <w:szCs w:val="18"/>
        </w:rPr>
        <w:t>.</w:t>
      </w:r>
    </w:p>
    <w:p w:rsidR="00275077" w:rsidRPr="00275077" w:rsidRDefault="00275077" w:rsidP="00275077">
      <w:pPr>
        <w:pStyle w:val="ListParagraph"/>
        <w:numPr>
          <w:ilvl w:val="0"/>
          <w:numId w:val="1"/>
        </w:numPr>
        <w:spacing w:after="0" w:line="240" w:lineRule="auto"/>
        <w:ind w:hanging="720"/>
        <w:jc w:val="both"/>
        <w:rPr>
          <w:rFonts w:ascii="Times New Roman" w:hAnsi="Times New Roman" w:cs="Times New Roman"/>
          <w:b/>
          <w:sz w:val="20"/>
          <w:szCs w:val="20"/>
        </w:rPr>
      </w:pPr>
      <w:r w:rsidRPr="00920AA3">
        <w:rPr>
          <w:rFonts w:ascii="Times New Roman" w:hAnsi="Times New Roman" w:cs="Times New Roman"/>
          <w:iCs/>
          <w:sz w:val="18"/>
          <w:szCs w:val="18"/>
        </w:rPr>
        <w:t xml:space="preserve">Vijay C., John </w:t>
      </w:r>
      <w:proofErr w:type="spellStart"/>
      <w:r w:rsidRPr="00920AA3">
        <w:rPr>
          <w:rFonts w:ascii="Times New Roman" w:hAnsi="Times New Roman" w:cs="Times New Roman"/>
          <w:iCs/>
          <w:sz w:val="18"/>
          <w:szCs w:val="18"/>
        </w:rPr>
        <w:t>S.K.</w:t>
      </w:r>
      <w:proofErr w:type="gramStart"/>
      <w:r w:rsidRPr="00920AA3">
        <w:rPr>
          <w:rFonts w:ascii="Times New Roman" w:hAnsi="Times New Roman" w:cs="Times New Roman"/>
          <w:iCs/>
          <w:sz w:val="18"/>
          <w:szCs w:val="18"/>
        </w:rPr>
        <w:t>,Thomas</w:t>
      </w:r>
      <w:proofErr w:type="spellEnd"/>
      <w:proofErr w:type="gramEnd"/>
      <w:r w:rsidRPr="00920AA3">
        <w:rPr>
          <w:rFonts w:ascii="Times New Roman" w:hAnsi="Times New Roman" w:cs="Times New Roman"/>
          <w:iCs/>
          <w:sz w:val="18"/>
          <w:szCs w:val="18"/>
        </w:rPr>
        <w:t xml:space="preserve"> J., George   J.N</w:t>
      </w:r>
      <w:r>
        <w:rPr>
          <w:rFonts w:ascii="Times New Roman" w:hAnsi="Times New Roman" w:cs="Times New Roman"/>
          <w:iCs/>
          <w:sz w:val="18"/>
          <w:szCs w:val="18"/>
        </w:rPr>
        <w:t xml:space="preserve">. </w:t>
      </w:r>
      <w:r w:rsidR="00197F1E" w:rsidRPr="00275077">
        <w:rPr>
          <w:rFonts w:ascii="Times New Roman" w:hAnsi="Times New Roman" w:cs="Times New Roman"/>
          <w:iCs/>
          <w:sz w:val="18"/>
          <w:szCs w:val="18"/>
        </w:rPr>
        <w:t xml:space="preserve">(2010). </w:t>
      </w:r>
      <w:proofErr w:type="gramStart"/>
      <w:r w:rsidR="00197F1E" w:rsidRPr="00275077">
        <w:rPr>
          <w:rFonts w:ascii="Times New Roman" w:hAnsi="Times New Roman" w:cs="Times New Roman"/>
          <w:iCs/>
          <w:sz w:val="18"/>
          <w:szCs w:val="18"/>
        </w:rPr>
        <w:t>World’s First Thermoplastic Bridges.</w:t>
      </w:r>
      <w:proofErr w:type="gramEnd"/>
      <w:r w:rsidR="00197F1E" w:rsidRPr="00275077">
        <w:rPr>
          <w:rFonts w:ascii="Times New Roman" w:hAnsi="Times New Roman" w:cs="Times New Roman"/>
          <w:iCs/>
          <w:sz w:val="18"/>
          <w:szCs w:val="18"/>
        </w:rPr>
        <w:t xml:space="preserve"> </w:t>
      </w:r>
      <w:r w:rsidRPr="00275077">
        <w:rPr>
          <w:rFonts w:ascii="Times New Roman" w:hAnsi="Times New Roman" w:cs="Times New Roman"/>
          <w:iCs/>
          <w:sz w:val="18"/>
          <w:szCs w:val="18"/>
        </w:rPr>
        <w:t xml:space="preserve">Parsons Brinckerhoff Inc. </w:t>
      </w:r>
      <w:r>
        <w:rPr>
          <w:rFonts w:ascii="Times New Roman" w:hAnsi="Times New Roman" w:cs="Times New Roman"/>
          <w:iCs/>
          <w:sz w:val="18"/>
          <w:szCs w:val="18"/>
        </w:rPr>
        <w:t xml:space="preserve"> </w:t>
      </w:r>
      <w:r w:rsidR="00197F1E" w:rsidRPr="00275077">
        <w:rPr>
          <w:rFonts w:ascii="Times New Roman" w:hAnsi="Times New Roman" w:cs="Times New Roman"/>
          <w:iCs/>
          <w:sz w:val="18"/>
          <w:szCs w:val="18"/>
        </w:rPr>
        <w:t>New York.</w:t>
      </w:r>
      <w:r>
        <w:rPr>
          <w:rFonts w:ascii="Times New Roman" w:hAnsi="Times New Roman" w:cs="Times New Roman"/>
          <w:iCs/>
          <w:sz w:val="18"/>
          <w:szCs w:val="18"/>
        </w:rPr>
        <w:t xml:space="preserve"> </w:t>
      </w:r>
    </w:p>
    <w:p w:rsidR="00920AA3" w:rsidRPr="00275077" w:rsidRDefault="00197F1E" w:rsidP="00920AA3">
      <w:pPr>
        <w:pStyle w:val="ListParagraph"/>
        <w:numPr>
          <w:ilvl w:val="0"/>
          <w:numId w:val="1"/>
        </w:numPr>
        <w:spacing w:after="0" w:line="240" w:lineRule="auto"/>
        <w:ind w:hanging="720"/>
        <w:jc w:val="both"/>
        <w:rPr>
          <w:rFonts w:ascii="Times New Roman" w:hAnsi="Times New Roman" w:cs="Times New Roman"/>
          <w:b/>
          <w:sz w:val="20"/>
          <w:szCs w:val="20"/>
        </w:rPr>
      </w:pPr>
      <w:r w:rsidRPr="00275077">
        <w:rPr>
          <w:rFonts w:ascii="Times New Roman" w:hAnsi="Times New Roman" w:cs="Times New Roman"/>
          <w:iCs/>
          <w:sz w:val="18"/>
          <w:szCs w:val="18"/>
        </w:rPr>
        <w:t>Pan B.,</w:t>
      </w:r>
      <w:r w:rsidR="00275077" w:rsidRPr="00275077">
        <w:rPr>
          <w:rFonts w:ascii="Times New Roman" w:hAnsi="Times New Roman" w:cs="Times New Roman"/>
          <w:iCs/>
          <w:sz w:val="18"/>
          <w:szCs w:val="18"/>
        </w:rPr>
        <w:t xml:space="preserve"> </w:t>
      </w:r>
      <w:proofErr w:type="spellStart"/>
      <w:r w:rsidRPr="00275077">
        <w:rPr>
          <w:rFonts w:ascii="Times New Roman" w:hAnsi="Times New Roman" w:cs="Times New Roman"/>
          <w:iCs/>
          <w:sz w:val="18"/>
          <w:szCs w:val="18"/>
        </w:rPr>
        <w:t>Ning</w:t>
      </w:r>
      <w:proofErr w:type="spellEnd"/>
      <w:r w:rsidRPr="00275077">
        <w:rPr>
          <w:rFonts w:ascii="Times New Roman" w:hAnsi="Times New Roman" w:cs="Times New Roman"/>
          <w:iCs/>
          <w:sz w:val="18"/>
          <w:szCs w:val="18"/>
        </w:rPr>
        <w:t xml:space="preserve"> N., Liu J.</w:t>
      </w:r>
      <w:proofErr w:type="gramStart"/>
      <w:r w:rsidRPr="00275077">
        <w:rPr>
          <w:rFonts w:ascii="Times New Roman" w:hAnsi="Times New Roman" w:cs="Times New Roman"/>
          <w:iCs/>
          <w:sz w:val="18"/>
          <w:szCs w:val="18"/>
        </w:rPr>
        <w:t>,</w:t>
      </w:r>
      <w:proofErr w:type="spellStart"/>
      <w:r w:rsidRPr="00275077">
        <w:rPr>
          <w:rFonts w:ascii="Times New Roman" w:hAnsi="Times New Roman" w:cs="Times New Roman"/>
          <w:iCs/>
          <w:sz w:val="18"/>
          <w:szCs w:val="18"/>
        </w:rPr>
        <w:t>Bai</w:t>
      </w:r>
      <w:proofErr w:type="spellEnd"/>
      <w:proofErr w:type="gramEnd"/>
      <w:r w:rsidRPr="00275077">
        <w:rPr>
          <w:rFonts w:ascii="Times New Roman" w:hAnsi="Times New Roman" w:cs="Times New Roman"/>
          <w:iCs/>
          <w:sz w:val="18"/>
          <w:szCs w:val="18"/>
        </w:rPr>
        <w:t xml:space="preserve"> L., Fu Q. </w:t>
      </w:r>
      <w:r w:rsidR="00275077" w:rsidRPr="00275077">
        <w:rPr>
          <w:rFonts w:ascii="Times New Roman" w:hAnsi="Times New Roman" w:cs="Times New Roman"/>
          <w:iCs/>
          <w:sz w:val="18"/>
          <w:szCs w:val="18"/>
        </w:rPr>
        <w:t>(</w:t>
      </w:r>
      <w:r w:rsidRPr="00275077">
        <w:rPr>
          <w:rFonts w:ascii="Times New Roman" w:hAnsi="Times New Roman" w:cs="Times New Roman"/>
          <w:iCs/>
          <w:sz w:val="18"/>
          <w:szCs w:val="18"/>
        </w:rPr>
        <w:t>2009</w:t>
      </w:r>
      <w:r w:rsidR="00275077" w:rsidRPr="00275077">
        <w:rPr>
          <w:rFonts w:ascii="Times New Roman" w:hAnsi="Times New Roman" w:cs="Times New Roman"/>
          <w:iCs/>
          <w:sz w:val="18"/>
          <w:szCs w:val="18"/>
        </w:rPr>
        <w:t>)</w:t>
      </w:r>
      <w:r w:rsidRPr="00275077">
        <w:rPr>
          <w:rFonts w:ascii="Times New Roman" w:hAnsi="Times New Roman" w:cs="Times New Roman"/>
          <w:iCs/>
          <w:sz w:val="18"/>
          <w:szCs w:val="18"/>
        </w:rPr>
        <w:t xml:space="preserve">. Mechanical Properties of SMC Whisker Reinforced High Density Polyethylene Composites. </w:t>
      </w:r>
      <w:r w:rsidRPr="00275077">
        <w:rPr>
          <w:rFonts w:ascii="Times New Roman" w:hAnsi="Times New Roman" w:cs="Times New Roman"/>
          <w:i/>
          <w:iCs/>
          <w:sz w:val="18"/>
          <w:szCs w:val="18"/>
        </w:rPr>
        <w:t>Chinese Journal of Polymer Science</w:t>
      </w:r>
      <w:r w:rsidRPr="00275077">
        <w:rPr>
          <w:rFonts w:ascii="Times New Roman" w:hAnsi="Times New Roman" w:cs="Times New Roman"/>
          <w:iCs/>
          <w:sz w:val="18"/>
          <w:szCs w:val="18"/>
        </w:rPr>
        <w:t>, 27 (2), 267 – 274.</w:t>
      </w:r>
    </w:p>
    <w:p w:rsidR="00275077" w:rsidRPr="00275077" w:rsidRDefault="00197F1E" w:rsidP="00275077">
      <w:pPr>
        <w:pStyle w:val="ListParagraph"/>
        <w:numPr>
          <w:ilvl w:val="0"/>
          <w:numId w:val="1"/>
        </w:numPr>
        <w:spacing w:after="0" w:line="240" w:lineRule="auto"/>
        <w:ind w:hanging="720"/>
        <w:jc w:val="both"/>
        <w:rPr>
          <w:rFonts w:ascii="Times New Roman" w:hAnsi="Times New Roman" w:cs="Times New Roman"/>
          <w:b/>
          <w:sz w:val="20"/>
          <w:szCs w:val="20"/>
        </w:rPr>
      </w:pPr>
      <w:r w:rsidRPr="00920AA3">
        <w:rPr>
          <w:rFonts w:ascii="Times New Roman" w:hAnsi="Times New Roman" w:cs="Times New Roman"/>
          <w:sz w:val="18"/>
          <w:szCs w:val="18"/>
        </w:rPr>
        <w:t xml:space="preserve">Lei </w:t>
      </w:r>
      <w:proofErr w:type="spellStart"/>
      <w:r w:rsidRPr="00920AA3">
        <w:rPr>
          <w:rFonts w:ascii="Times New Roman" w:hAnsi="Times New Roman" w:cs="Times New Roman"/>
          <w:sz w:val="18"/>
          <w:szCs w:val="18"/>
        </w:rPr>
        <w:t>Y.</w:t>
      </w:r>
      <w:proofErr w:type="gramStart"/>
      <w:r w:rsidRPr="00920AA3">
        <w:rPr>
          <w:rFonts w:ascii="Times New Roman" w:hAnsi="Times New Roman" w:cs="Times New Roman"/>
          <w:sz w:val="18"/>
          <w:szCs w:val="18"/>
        </w:rPr>
        <w:t>,Wu</w:t>
      </w:r>
      <w:proofErr w:type="spellEnd"/>
      <w:proofErr w:type="gramEnd"/>
      <w:r w:rsidRPr="00920AA3">
        <w:rPr>
          <w:rFonts w:ascii="Times New Roman" w:hAnsi="Times New Roman" w:cs="Times New Roman"/>
          <w:sz w:val="18"/>
          <w:szCs w:val="18"/>
        </w:rPr>
        <w:t xml:space="preserve"> </w:t>
      </w:r>
      <w:proofErr w:type="spellStart"/>
      <w:r w:rsidRPr="00920AA3">
        <w:rPr>
          <w:rFonts w:ascii="Times New Roman" w:hAnsi="Times New Roman" w:cs="Times New Roman"/>
          <w:sz w:val="18"/>
          <w:szCs w:val="18"/>
        </w:rPr>
        <w:t>Q.,Yao</w:t>
      </w:r>
      <w:proofErr w:type="spellEnd"/>
      <w:r w:rsidRPr="00920AA3">
        <w:rPr>
          <w:rFonts w:ascii="Times New Roman" w:hAnsi="Times New Roman" w:cs="Times New Roman"/>
          <w:sz w:val="18"/>
          <w:szCs w:val="18"/>
        </w:rPr>
        <w:t xml:space="preserve"> F.,</w:t>
      </w:r>
      <w:proofErr w:type="spellStart"/>
      <w:r w:rsidRPr="00920AA3">
        <w:rPr>
          <w:rFonts w:ascii="Times New Roman" w:hAnsi="Times New Roman" w:cs="Times New Roman"/>
          <w:sz w:val="18"/>
          <w:szCs w:val="18"/>
        </w:rPr>
        <w:t>Xu</w:t>
      </w:r>
      <w:proofErr w:type="spellEnd"/>
      <w:r w:rsidRPr="00920AA3">
        <w:rPr>
          <w:rFonts w:ascii="Times New Roman" w:hAnsi="Times New Roman" w:cs="Times New Roman"/>
          <w:sz w:val="18"/>
          <w:szCs w:val="18"/>
        </w:rPr>
        <w:t xml:space="preserve"> Y. </w:t>
      </w:r>
      <w:r w:rsidR="00275077">
        <w:rPr>
          <w:rFonts w:ascii="Times New Roman" w:hAnsi="Times New Roman" w:cs="Times New Roman"/>
          <w:sz w:val="18"/>
          <w:szCs w:val="18"/>
        </w:rPr>
        <w:t>(</w:t>
      </w:r>
      <w:r w:rsidRPr="00920AA3">
        <w:rPr>
          <w:rFonts w:ascii="Times New Roman" w:hAnsi="Times New Roman" w:cs="Times New Roman"/>
          <w:sz w:val="18"/>
          <w:szCs w:val="18"/>
        </w:rPr>
        <w:t>2007</w:t>
      </w:r>
      <w:r w:rsidR="00275077">
        <w:rPr>
          <w:rFonts w:ascii="Times New Roman" w:hAnsi="Times New Roman" w:cs="Times New Roman"/>
          <w:sz w:val="18"/>
          <w:szCs w:val="18"/>
        </w:rPr>
        <w:t>)</w:t>
      </w:r>
      <w:r w:rsidRPr="00920AA3">
        <w:rPr>
          <w:rFonts w:ascii="Times New Roman" w:hAnsi="Times New Roman" w:cs="Times New Roman"/>
          <w:sz w:val="18"/>
          <w:szCs w:val="18"/>
        </w:rPr>
        <w:t>.</w:t>
      </w:r>
      <w:r w:rsidR="00275077">
        <w:rPr>
          <w:rFonts w:ascii="Times New Roman" w:hAnsi="Times New Roman" w:cs="Times New Roman"/>
          <w:sz w:val="18"/>
          <w:szCs w:val="18"/>
        </w:rPr>
        <w:t xml:space="preserve"> Preparation and Properties of </w:t>
      </w:r>
      <w:r w:rsidRPr="00920AA3">
        <w:rPr>
          <w:rFonts w:ascii="Times New Roman" w:hAnsi="Times New Roman" w:cs="Times New Roman"/>
          <w:sz w:val="18"/>
          <w:szCs w:val="18"/>
        </w:rPr>
        <w:t xml:space="preserve">recycled HDPE/natural fiber composites. </w:t>
      </w:r>
      <w:r w:rsidRPr="00275077">
        <w:rPr>
          <w:rFonts w:ascii="Times New Roman" w:hAnsi="Times New Roman" w:cs="Times New Roman"/>
          <w:i/>
          <w:sz w:val="18"/>
          <w:szCs w:val="18"/>
        </w:rPr>
        <w:t>Composites: Part A</w:t>
      </w:r>
      <w:r w:rsidRPr="00920AA3">
        <w:rPr>
          <w:rFonts w:ascii="Times New Roman" w:hAnsi="Times New Roman" w:cs="Times New Roman"/>
          <w:sz w:val="18"/>
          <w:szCs w:val="18"/>
        </w:rPr>
        <w:t>, 38, 1664-1674.</w:t>
      </w:r>
    </w:p>
    <w:p w:rsidR="00275077" w:rsidRPr="00275077" w:rsidRDefault="004F38BD" w:rsidP="00275077">
      <w:pPr>
        <w:pStyle w:val="ListParagraph"/>
        <w:numPr>
          <w:ilvl w:val="0"/>
          <w:numId w:val="1"/>
        </w:numPr>
        <w:spacing w:after="0" w:line="240" w:lineRule="auto"/>
        <w:jc w:val="both"/>
        <w:rPr>
          <w:rFonts w:ascii="Times New Roman" w:hAnsi="Times New Roman" w:cs="Times New Roman"/>
          <w:b/>
          <w:sz w:val="20"/>
          <w:szCs w:val="20"/>
        </w:rPr>
      </w:pPr>
      <w:r w:rsidRPr="00275077">
        <w:rPr>
          <w:rFonts w:ascii="Times New Roman" w:hAnsi="Times New Roman" w:cs="Times New Roman"/>
          <w:sz w:val="18"/>
          <w:szCs w:val="18"/>
        </w:rPr>
        <w:lastRenderedPageBreak/>
        <w:t xml:space="preserve"> </w:t>
      </w:r>
      <w:proofErr w:type="spellStart"/>
      <w:r w:rsidR="00D615A9" w:rsidRPr="00275077">
        <w:rPr>
          <w:rFonts w:ascii="Times New Roman" w:hAnsi="Times New Roman" w:cs="Times New Roman"/>
          <w:sz w:val="18"/>
          <w:szCs w:val="18"/>
        </w:rPr>
        <w:t>Shenoy</w:t>
      </w:r>
      <w:proofErr w:type="spellEnd"/>
      <w:r w:rsidR="00D615A9" w:rsidRPr="00275077">
        <w:rPr>
          <w:rFonts w:ascii="Times New Roman" w:hAnsi="Times New Roman" w:cs="Times New Roman"/>
          <w:sz w:val="18"/>
          <w:szCs w:val="18"/>
        </w:rPr>
        <w:t xml:space="preserve"> A.V., </w:t>
      </w:r>
      <w:proofErr w:type="spellStart"/>
      <w:r w:rsidR="00D615A9" w:rsidRPr="00275077">
        <w:rPr>
          <w:rFonts w:ascii="Times New Roman" w:hAnsi="Times New Roman" w:cs="Times New Roman"/>
          <w:sz w:val="18"/>
          <w:szCs w:val="18"/>
        </w:rPr>
        <w:t>Saini</w:t>
      </w:r>
      <w:proofErr w:type="spellEnd"/>
      <w:r w:rsidR="00D615A9" w:rsidRPr="00275077">
        <w:rPr>
          <w:rFonts w:ascii="Times New Roman" w:hAnsi="Times New Roman" w:cs="Times New Roman"/>
          <w:sz w:val="18"/>
          <w:szCs w:val="18"/>
        </w:rPr>
        <w:t xml:space="preserve"> D.R., </w:t>
      </w:r>
      <w:proofErr w:type="spellStart"/>
      <w:r w:rsidR="00D615A9" w:rsidRPr="00275077">
        <w:rPr>
          <w:rFonts w:ascii="Times New Roman" w:hAnsi="Times New Roman" w:cs="Times New Roman"/>
          <w:sz w:val="18"/>
          <w:szCs w:val="18"/>
        </w:rPr>
        <w:t>Nadkarni</w:t>
      </w:r>
      <w:proofErr w:type="spellEnd"/>
      <w:r w:rsidR="00D615A9" w:rsidRPr="00275077">
        <w:rPr>
          <w:rFonts w:ascii="Times New Roman" w:hAnsi="Times New Roman" w:cs="Times New Roman"/>
          <w:sz w:val="18"/>
          <w:szCs w:val="18"/>
        </w:rPr>
        <w:t xml:space="preserve"> V.M. </w:t>
      </w:r>
      <w:r w:rsidR="00275077">
        <w:rPr>
          <w:rFonts w:ascii="Times New Roman" w:hAnsi="Times New Roman" w:cs="Times New Roman"/>
          <w:sz w:val="18"/>
          <w:szCs w:val="18"/>
        </w:rPr>
        <w:t>(</w:t>
      </w:r>
      <w:r w:rsidR="00D615A9" w:rsidRPr="00275077">
        <w:rPr>
          <w:rFonts w:ascii="Times New Roman" w:hAnsi="Times New Roman" w:cs="Times New Roman"/>
          <w:sz w:val="18"/>
          <w:szCs w:val="18"/>
        </w:rPr>
        <w:t>19</w:t>
      </w:r>
      <w:r w:rsidR="00867038" w:rsidRPr="00275077">
        <w:rPr>
          <w:rFonts w:ascii="Times New Roman" w:hAnsi="Times New Roman" w:cs="Times New Roman"/>
          <w:sz w:val="18"/>
          <w:szCs w:val="18"/>
        </w:rPr>
        <w:t>84</w:t>
      </w:r>
      <w:r w:rsidR="00275077">
        <w:rPr>
          <w:rFonts w:ascii="Times New Roman" w:hAnsi="Times New Roman" w:cs="Times New Roman"/>
          <w:sz w:val="18"/>
          <w:szCs w:val="18"/>
        </w:rPr>
        <w:t xml:space="preserve">). </w:t>
      </w:r>
      <w:r w:rsidR="00275077" w:rsidRPr="00275077">
        <w:rPr>
          <w:rFonts w:ascii="Times New Roman" w:hAnsi="Times New Roman" w:cs="Times New Roman"/>
          <w:sz w:val="18"/>
          <w:szCs w:val="18"/>
        </w:rPr>
        <w:t>Melt rheology of polymer blends from melt flow index</w:t>
      </w:r>
      <w:r w:rsidR="00275077">
        <w:rPr>
          <w:rFonts w:ascii="Times New Roman" w:hAnsi="Times New Roman" w:cs="Times New Roman"/>
          <w:sz w:val="18"/>
          <w:szCs w:val="18"/>
        </w:rPr>
        <w:t xml:space="preserve">. </w:t>
      </w:r>
      <w:r w:rsidR="00867038" w:rsidRPr="00275077">
        <w:rPr>
          <w:rFonts w:ascii="Times New Roman" w:hAnsi="Times New Roman" w:cs="Times New Roman"/>
          <w:i/>
          <w:sz w:val="18"/>
          <w:szCs w:val="18"/>
        </w:rPr>
        <w:t>International Journal of Polymeric Materials and Polymeric Biomaterials</w:t>
      </w:r>
      <w:r w:rsidR="00275077">
        <w:rPr>
          <w:rFonts w:ascii="Times New Roman" w:hAnsi="Times New Roman" w:cs="Times New Roman"/>
          <w:sz w:val="18"/>
          <w:szCs w:val="18"/>
        </w:rPr>
        <w:t>, 10,2</w:t>
      </w:r>
      <w:r w:rsidR="00867038" w:rsidRPr="00275077">
        <w:rPr>
          <w:rFonts w:ascii="Times New Roman" w:hAnsi="Times New Roman" w:cs="Times New Roman"/>
          <w:sz w:val="18"/>
          <w:szCs w:val="18"/>
        </w:rPr>
        <w:t>3</w:t>
      </w:r>
      <w:r w:rsidR="00275077">
        <w:rPr>
          <w:rFonts w:ascii="Times New Roman" w:hAnsi="Times New Roman" w:cs="Times New Roman"/>
          <w:sz w:val="18"/>
          <w:szCs w:val="18"/>
        </w:rPr>
        <w:t>1</w:t>
      </w:r>
      <w:r w:rsidR="00867038" w:rsidRPr="00275077">
        <w:rPr>
          <w:rFonts w:ascii="Times New Roman" w:hAnsi="Times New Roman" w:cs="Times New Roman"/>
          <w:sz w:val="18"/>
          <w:szCs w:val="18"/>
        </w:rPr>
        <w:t>-235.</w:t>
      </w:r>
    </w:p>
    <w:p w:rsidR="00867038" w:rsidRPr="00275077" w:rsidRDefault="00867038" w:rsidP="00275077">
      <w:pPr>
        <w:pStyle w:val="ListParagraph"/>
        <w:numPr>
          <w:ilvl w:val="0"/>
          <w:numId w:val="1"/>
        </w:numPr>
        <w:spacing w:after="0" w:line="240" w:lineRule="auto"/>
        <w:jc w:val="both"/>
        <w:rPr>
          <w:rFonts w:ascii="Times New Roman" w:hAnsi="Times New Roman" w:cs="Times New Roman"/>
          <w:b/>
          <w:sz w:val="20"/>
          <w:szCs w:val="20"/>
        </w:rPr>
      </w:pPr>
      <w:proofErr w:type="spellStart"/>
      <w:r w:rsidRPr="00275077">
        <w:rPr>
          <w:rFonts w:ascii="Times New Roman" w:hAnsi="Times New Roman" w:cs="Times New Roman"/>
          <w:sz w:val="18"/>
          <w:szCs w:val="18"/>
        </w:rPr>
        <w:t>Utracki</w:t>
      </w:r>
      <w:proofErr w:type="spellEnd"/>
      <w:r w:rsidRPr="00275077">
        <w:rPr>
          <w:rFonts w:ascii="Times New Roman" w:hAnsi="Times New Roman" w:cs="Times New Roman"/>
          <w:sz w:val="18"/>
          <w:szCs w:val="18"/>
        </w:rPr>
        <w:t xml:space="preserve"> L.A. </w:t>
      </w:r>
      <w:r w:rsidR="00275077">
        <w:rPr>
          <w:rFonts w:ascii="Times New Roman" w:hAnsi="Times New Roman" w:cs="Times New Roman"/>
          <w:sz w:val="18"/>
          <w:szCs w:val="18"/>
        </w:rPr>
        <w:t>(</w:t>
      </w:r>
      <w:r w:rsidRPr="00275077">
        <w:rPr>
          <w:rFonts w:ascii="Times New Roman" w:hAnsi="Times New Roman" w:cs="Times New Roman"/>
          <w:sz w:val="18"/>
          <w:szCs w:val="18"/>
        </w:rPr>
        <w:t>1983</w:t>
      </w:r>
      <w:r w:rsidR="00275077">
        <w:rPr>
          <w:rFonts w:ascii="Times New Roman" w:hAnsi="Times New Roman" w:cs="Times New Roman"/>
          <w:sz w:val="18"/>
          <w:szCs w:val="18"/>
        </w:rPr>
        <w:t>)</w:t>
      </w:r>
      <w:r w:rsidRPr="00275077">
        <w:rPr>
          <w:rFonts w:ascii="Times New Roman" w:hAnsi="Times New Roman" w:cs="Times New Roman"/>
          <w:sz w:val="18"/>
          <w:szCs w:val="18"/>
        </w:rPr>
        <w:t xml:space="preserve">. </w:t>
      </w:r>
      <w:r w:rsidR="00275077" w:rsidRPr="00275077">
        <w:rPr>
          <w:rFonts w:ascii="Times New Roman" w:hAnsi="Times New Roman" w:cs="Times New Roman"/>
          <w:sz w:val="18"/>
          <w:szCs w:val="18"/>
        </w:rPr>
        <w:t>Melt flow of polymer blends</w:t>
      </w:r>
      <w:r w:rsidR="00275077">
        <w:rPr>
          <w:rFonts w:ascii="Times New Roman" w:hAnsi="Times New Roman" w:cs="Times New Roman"/>
          <w:sz w:val="18"/>
          <w:szCs w:val="18"/>
        </w:rPr>
        <w:t xml:space="preserve">. </w:t>
      </w:r>
      <w:r w:rsidRPr="00275077">
        <w:rPr>
          <w:rFonts w:ascii="Times New Roman" w:hAnsi="Times New Roman" w:cs="Times New Roman"/>
          <w:i/>
          <w:sz w:val="18"/>
          <w:szCs w:val="18"/>
        </w:rPr>
        <w:t>P</w:t>
      </w:r>
      <w:r w:rsidR="00275077">
        <w:rPr>
          <w:rFonts w:ascii="Times New Roman" w:hAnsi="Times New Roman" w:cs="Times New Roman"/>
          <w:i/>
          <w:sz w:val="18"/>
          <w:szCs w:val="18"/>
        </w:rPr>
        <w:t>olymer Engineering and Sciences</w:t>
      </w:r>
      <w:r w:rsidRPr="00275077">
        <w:rPr>
          <w:rFonts w:ascii="Times New Roman" w:hAnsi="Times New Roman" w:cs="Times New Roman"/>
          <w:i/>
          <w:sz w:val="18"/>
          <w:szCs w:val="18"/>
        </w:rPr>
        <w:t>: Polymer Blends</w:t>
      </w:r>
      <w:r w:rsidRPr="00275077">
        <w:rPr>
          <w:rFonts w:ascii="Times New Roman" w:hAnsi="Times New Roman" w:cs="Times New Roman"/>
          <w:sz w:val="18"/>
          <w:szCs w:val="18"/>
        </w:rPr>
        <w:t>. 23</w:t>
      </w:r>
      <w:r w:rsidR="00275077">
        <w:rPr>
          <w:rFonts w:ascii="Times New Roman" w:hAnsi="Times New Roman" w:cs="Times New Roman"/>
          <w:sz w:val="18"/>
          <w:szCs w:val="18"/>
        </w:rPr>
        <w:t>(11)</w:t>
      </w:r>
      <w:r w:rsidRPr="00275077">
        <w:rPr>
          <w:rFonts w:ascii="Times New Roman" w:hAnsi="Times New Roman" w:cs="Times New Roman"/>
          <w:sz w:val="18"/>
          <w:szCs w:val="18"/>
        </w:rPr>
        <w:t>, 602-609.</w:t>
      </w:r>
    </w:p>
    <w:p w:rsidR="00197F1E" w:rsidRPr="00BB4646" w:rsidRDefault="00197F1E" w:rsidP="00197F1E">
      <w:pPr>
        <w:tabs>
          <w:tab w:val="left" w:pos="4530"/>
        </w:tabs>
        <w:spacing w:line="360" w:lineRule="auto"/>
        <w:rPr>
          <w:rFonts w:ascii="Times New Roman" w:hAnsi="Times New Roman" w:cs="Times New Roman"/>
          <w:i w:val="0"/>
          <w:iCs/>
          <w:sz w:val="18"/>
          <w:szCs w:val="18"/>
          <w:vertAlign w:val="baseline"/>
        </w:rPr>
      </w:pPr>
      <w:r w:rsidRPr="00BB4646">
        <w:rPr>
          <w:rFonts w:ascii="Times New Roman" w:hAnsi="Times New Roman" w:cs="Times New Roman"/>
          <w:i w:val="0"/>
          <w:sz w:val="18"/>
          <w:szCs w:val="18"/>
          <w:vertAlign w:val="baseline"/>
        </w:rPr>
        <w:tab/>
      </w:r>
    </w:p>
    <w:p w:rsidR="00197F1E" w:rsidRPr="003F7361" w:rsidRDefault="00197F1E" w:rsidP="00197F1E">
      <w:pPr>
        <w:spacing w:after="0" w:line="480" w:lineRule="auto"/>
        <w:rPr>
          <w:rFonts w:ascii="Times New Roman" w:hAnsi="Times New Roman" w:cs="Times New Roman"/>
          <w:i w:val="0"/>
          <w:sz w:val="18"/>
          <w:szCs w:val="18"/>
          <w:vertAlign w:val="baseline"/>
        </w:rPr>
      </w:pPr>
    </w:p>
    <w:sectPr w:rsidR="00197F1E" w:rsidRPr="003F7361" w:rsidSect="00174CE9">
      <w:pgSz w:w="11909" w:h="16834" w:code="9"/>
      <w:pgMar w:top="198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8B6" w:rsidRDefault="00EB38B6" w:rsidP="00B800E7">
      <w:pPr>
        <w:spacing w:after="0" w:line="240" w:lineRule="auto"/>
      </w:pPr>
      <w:r>
        <w:separator/>
      </w:r>
    </w:p>
  </w:endnote>
  <w:endnote w:type="continuationSeparator" w:id="0">
    <w:p w:rsidR="00EB38B6" w:rsidRDefault="00EB38B6" w:rsidP="00B8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8B6" w:rsidRDefault="00EB38B6" w:rsidP="00B800E7">
      <w:pPr>
        <w:spacing w:after="0" w:line="240" w:lineRule="auto"/>
      </w:pPr>
      <w:r>
        <w:separator/>
      </w:r>
    </w:p>
  </w:footnote>
  <w:footnote w:type="continuationSeparator" w:id="0">
    <w:p w:rsidR="00EB38B6" w:rsidRDefault="00EB38B6" w:rsidP="00B80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A3926"/>
    <w:multiLevelType w:val="hybridMultilevel"/>
    <w:tmpl w:val="5ACC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0C6"/>
    <w:rsid w:val="000A6F92"/>
    <w:rsid w:val="000D3851"/>
    <w:rsid w:val="00126B3D"/>
    <w:rsid w:val="0014325F"/>
    <w:rsid w:val="001505AB"/>
    <w:rsid w:val="0015421C"/>
    <w:rsid w:val="00174CE9"/>
    <w:rsid w:val="00187849"/>
    <w:rsid w:val="00197F1E"/>
    <w:rsid w:val="001C1F01"/>
    <w:rsid w:val="001C5170"/>
    <w:rsid w:val="001D428F"/>
    <w:rsid w:val="002131EC"/>
    <w:rsid w:val="00252DCD"/>
    <w:rsid w:val="002542AC"/>
    <w:rsid w:val="00275077"/>
    <w:rsid w:val="0029583C"/>
    <w:rsid w:val="002C1BD3"/>
    <w:rsid w:val="002D4D9A"/>
    <w:rsid w:val="0031464D"/>
    <w:rsid w:val="00334964"/>
    <w:rsid w:val="00353A01"/>
    <w:rsid w:val="0038328F"/>
    <w:rsid w:val="003C4E8E"/>
    <w:rsid w:val="003F7361"/>
    <w:rsid w:val="00405640"/>
    <w:rsid w:val="0041094B"/>
    <w:rsid w:val="004204E3"/>
    <w:rsid w:val="0043409B"/>
    <w:rsid w:val="004C60C2"/>
    <w:rsid w:val="004D2A04"/>
    <w:rsid w:val="004F38BD"/>
    <w:rsid w:val="005B6DA2"/>
    <w:rsid w:val="005D1CC9"/>
    <w:rsid w:val="005E5AE9"/>
    <w:rsid w:val="0060777B"/>
    <w:rsid w:val="00630A02"/>
    <w:rsid w:val="0064012A"/>
    <w:rsid w:val="0066712F"/>
    <w:rsid w:val="00680FA7"/>
    <w:rsid w:val="006C34A4"/>
    <w:rsid w:val="007070C6"/>
    <w:rsid w:val="007201D8"/>
    <w:rsid w:val="0075418E"/>
    <w:rsid w:val="007B6BC7"/>
    <w:rsid w:val="007C5504"/>
    <w:rsid w:val="00824A68"/>
    <w:rsid w:val="00867038"/>
    <w:rsid w:val="008B318B"/>
    <w:rsid w:val="008D0420"/>
    <w:rsid w:val="008E6B47"/>
    <w:rsid w:val="00920AA3"/>
    <w:rsid w:val="009872AE"/>
    <w:rsid w:val="009A42A2"/>
    <w:rsid w:val="009E10D4"/>
    <w:rsid w:val="00A148F5"/>
    <w:rsid w:val="00A343B7"/>
    <w:rsid w:val="00AB10A7"/>
    <w:rsid w:val="00AC64C2"/>
    <w:rsid w:val="00B3205D"/>
    <w:rsid w:val="00B47A9E"/>
    <w:rsid w:val="00B800E7"/>
    <w:rsid w:val="00B8014E"/>
    <w:rsid w:val="00BB157D"/>
    <w:rsid w:val="00BB4646"/>
    <w:rsid w:val="00BF0457"/>
    <w:rsid w:val="00BF4991"/>
    <w:rsid w:val="00C27AC0"/>
    <w:rsid w:val="00C33FBD"/>
    <w:rsid w:val="00CC5E1F"/>
    <w:rsid w:val="00CD36CA"/>
    <w:rsid w:val="00CE3A12"/>
    <w:rsid w:val="00CF3B7D"/>
    <w:rsid w:val="00D55E96"/>
    <w:rsid w:val="00D615A9"/>
    <w:rsid w:val="00D9708A"/>
    <w:rsid w:val="00E13B9D"/>
    <w:rsid w:val="00E4635A"/>
    <w:rsid w:val="00E5356F"/>
    <w:rsid w:val="00E9607F"/>
    <w:rsid w:val="00EA3A47"/>
    <w:rsid w:val="00EB1824"/>
    <w:rsid w:val="00EB38B6"/>
    <w:rsid w:val="00F470B2"/>
    <w:rsid w:val="00F93FA6"/>
    <w:rsid w:val="00FF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Theme="minorEastAsia" w:hAnsi="Cambria Math" w:cstheme="minorBidi"/>
        <w:i/>
        <w:sz w:val="22"/>
        <w:szCs w:val="22"/>
        <w:vertAlign w:val="subscript"/>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504"/>
    <w:pPr>
      <w:ind w:left="720"/>
      <w:contextualSpacing/>
    </w:pPr>
    <w:rPr>
      <w:rFonts w:asciiTheme="minorHAnsi" w:hAnsiTheme="minorHAnsi"/>
      <w:i w:val="0"/>
      <w:vertAlign w:val="baseline"/>
      <w:lang w:val="en-MY" w:eastAsia="en-MY"/>
    </w:rPr>
  </w:style>
  <w:style w:type="table" w:styleId="TableGrid">
    <w:name w:val="Table Grid"/>
    <w:basedOn w:val="TableNormal"/>
    <w:uiPriority w:val="59"/>
    <w:rsid w:val="007C55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5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04"/>
    <w:rPr>
      <w:rFonts w:ascii="Tahoma" w:hAnsi="Tahoma" w:cs="Tahoma"/>
      <w:sz w:val="16"/>
      <w:szCs w:val="16"/>
    </w:rPr>
  </w:style>
  <w:style w:type="character" w:customStyle="1" w:styleId="hps">
    <w:name w:val="hps"/>
    <w:basedOn w:val="DefaultParagraphFont"/>
    <w:rsid w:val="0015421C"/>
  </w:style>
  <w:style w:type="character" w:customStyle="1" w:styleId="atn">
    <w:name w:val="atn"/>
    <w:basedOn w:val="DefaultParagraphFont"/>
    <w:rsid w:val="0015421C"/>
  </w:style>
  <w:style w:type="paragraph" w:styleId="Header">
    <w:name w:val="header"/>
    <w:basedOn w:val="Normal"/>
    <w:link w:val="HeaderChar"/>
    <w:uiPriority w:val="99"/>
    <w:semiHidden/>
    <w:unhideWhenUsed/>
    <w:rsid w:val="00B800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0E7"/>
  </w:style>
  <w:style w:type="paragraph" w:styleId="Footer">
    <w:name w:val="footer"/>
    <w:basedOn w:val="Normal"/>
    <w:link w:val="FooterChar"/>
    <w:uiPriority w:val="99"/>
    <w:semiHidden/>
    <w:unhideWhenUsed/>
    <w:rsid w:val="00B800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00E7"/>
  </w:style>
  <w:style w:type="character" w:styleId="Hyperlink">
    <w:name w:val="Hyperlink"/>
    <w:uiPriority w:val="99"/>
    <w:rsid w:val="00630A02"/>
    <w:rPr>
      <w:rFonts w:cs="Times New Roman"/>
      <w:color w:val="0000FF"/>
      <w:u w:val="single"/>
    </w:rPr>
  </w:style>
  <w:style w:type="paragraph" w:styleId="NoSpacing">
    <w:name w:val="No Spacing"/>
    <w:uiPriority w:val="1"/>
    <w:qFormat/>
    <w:rsid w:val="00630A02"/>
    <w:pPr>
      <w:spacing w:after="0" w:line="240" w:lineRule="auto"/>
    </w:pPr>
    <w:rPr>
      <w:rFonts w:asciiTheme="minorHAnsi" w:eastAsiaTheme="minorHAnsi" w:hAnsiTheme="minorHAnsi"/>
      <w:i w:val="0"/>
      <w:vertAlign w:val="baseline"/>
      <w:lang w:eastAsia="en-US"/>
    </w:rPr>
  </w:style>
  <w:style w:type="table" w:styleId="LightShading">
    <w:name w:val="Light Shading"/>
    <w:basedOn w:val="TableNormal"/>
    <w:uiPriority w:val="60"/>
    <w:rsid w:val="00E535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Math" w:eastAsiaTheme="minorEastAsia" w:hAnsi="Cambria Math" w:cstheme="minorBidi"/>
        <w:i/>
        <w:sz w:val="22"/>
        <w:szCs w:val="22"/>
        <w:vertAlign w:val="subscript"/>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504"/>
    <w:pPr>
      <w:ind w:left="720"/>
      <w:contextualSpacing/>
    </w:pPr>
    <w:rPr>
      <w:rFonts w:asciiTheme="minorHAnsi" w:hAnsiTheme="minorHAnsi"/>
      <w:i w:val="0"/>
      <w:vertAlign w:val="baseline"/>
      <w:lang w:val="en-MY" w:eastAsia="en-MY"/>
    </w:rPr>
  </w:style>
  <w:style w:type="table" w:styleId="TableGrid">
    <w:name w:val="Table Grid"/>
    <w:basedOn w:val="TableNormal"/>
    <w:uiPriority w:val="59"/>
    <w:rsid w:val="007C55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5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04"/>
    <w:rPr>
      <w:rFonts w:ascii="Tahoma" w:hAnsi="Tahoma" w:cs="Tahoma"/>
      <w:sz w:val="16"/>
      <w:szCs w:val="16"/>
    </w:rPr>
  </w:style>
  <w:style w:type="character" w:customStyle="1" w:styleId="hps">
    <w:name w:val="hps"/>
    <w:basedOn w:val="DefaultParagraphFont"/>
    <w:rsid w:val="0015421C"/>
  </w:style>
  <w:style w:type="character" w:customStyle="1" w:styleId="atn">
    <w:name w:val="atn"/>
    <w:basedOn w:val="DefaultParagraphFont"/>
    <w:rsid w:val="0015421C"/>
  </w:style>
  <w:style w:type="paragraph" w:styleId="Header">
    <w:name w:val="header"/>
    <w:basedOn w:val="Normal"/>
    <w:link w:val="HeaderChar"/>
    <w:uiPriority w:val="99"/>
    <w:semiHidden/>
    <w:unhideWhenUsed/>
    <w:rsid w:val="00B800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0E7"/>
  </w:style>
  <w:style w:type="paragraph" w:styleId="Footer">
    <w:name w:val="footer"/>
    <w:basedOn w:val="Normal"/>
    <w:link w:val="FooterChar"/>
    <w:uiPriority w:val="99"/>
    <w:semiHidden/>
    <w:unhideWhenUsed/>
    <w:rsid w:val="00B800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00E7"/>
  </w:style>
  <w:style w:type="character" w:styleId="Hyperlink">
    <w:name w:val="Hyperlink"/>
    <w:uiPriority w:val="99"/>
    <w:rsid w:val="00630A02"/>
    <w:rPr>
      <w:rFonts w:cs="Times New Roman"/>
      <w:color w:val="0000FF"/>
      <w:u w:val="single"/>
    </w:rPr>
  </w:style>
  <w:style w:type="paragraph" w:styleId="NoSpacing">
    <w:name w:val="No Spacing"/>
    <w:uiPriority w:val="1"/>
    <w:qFormat/>
    <w:rsid w:val="00630A02"/>
    <w:pPr>
      <w:spacing w:after="0" w:line="240" w:lineRule="auto"/>
    </w:pPr>
    <w:rPr>
      <w:rFonts w:asciiTheme="minorHAnsi" w:eastAsiaTheme="minorHAnsi" w:hAnsiTheme="minorHAnsi"/>
      <w:i w:val="0"/>
      <w:vertAlign w:val="baseline"/>
      <w:lang w:eastAsia="en-US"/>
    </w:rPr>
  </w:style>
  <w:style w:type="table" w:styleId="LightShading">
    <w:name w:val="Light Shading"/>
    <w:basedOn w:val="TableNormal"/>
    <w:uiPriority w:val="60"/>
    <w:rsid w:val="00E535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4515">
      <w:bodyDiv w:val="1"/>
      <w:marLeft w:val="0"/>
      <w:marRight w:val="0"/>
      <w:marTop w:val="0"/>
      <w:marBottom w:val="0"/>
      <w:divBdr>
        <w:top w:val="none" w:sz="0" w:space="0" w:color="auto"/>
        <w:left w:val="none" w:sz="0" w:space="0" w:color="auto"/>
        <w:bottom w:val="none" w:sz="0" w:space="0" w:color="auto"/>
        <w:right w:val="none" w:sz="0" w:space="0" w:color="auto"/>
      </w:divBdr>
      <w:divsChild>
        <w:div w:id="1096247521">
          <w:marLeft w:val="0"/>
          <w:marRight w:val="0"/>
          <w:marTop w:val="0"/>
          <w:marBottom w:val="0"/>
          <w:divBdr>
            <w:top w:val="none" w:sz="0" w:space="0" w:color="auto"/>
            <w:left w:val="none" w:sz="0" w:space="0" w:color="auto"/>
            <w:bottom w:val="none" w:sz="0" w:space="0" w:color="auto"/>
            <w:right w:val="none" w:sz="0" w:space="0" w:color="auto"/>
          </w:divBdr>
          <w:divsChild>
            <w:div w:id="1311443580">
              <w:marLeft w:val="0"/>
              <w:marRight w:val="0"/>
              <w:marTop w:val="0"/>
              <w:marBottom w:val="0"/>
              <w:divBdr>
                <w:top w:val="none" w:sz="0" w:space="0" w:color="auto"/>
                <w:left w:val="none" w:sz="0" w:space="0" w:color="auto"/>
                <w:bottom w:val="none" w:sz="0" w:space="0" w:color="auto"/>
                <w:right w:val="none" w:sz="0" w:space="0" w:color="auto"/>
              </w:divBdr>
              <w:divsChild>
                <w:div w:id="1403019543">
                  <w:marLeft w:val="0"/>
                  <w:marRight w:val="0"/>
                  <w:marTop w:val="0"/>
                  <w:marBottom w:val="0"/>
                  <w:divBdr>
                    <w:top w:val="none" w:sz="0" w:space="0" w:color="auto"/>
                    <w:left w:val="none" w:sz="0" w:space="0" w:color="auto"/>
                    <w:bottom w:val="none" w:sz="0" w:space="0" w:color="auto"/>
                    <w:right w:val="none" w:sz="0" w:space="0" w:color="auto"/>
                  </w:divBdr>
                  <w:divsChild>
                    <w:div w:id="553394577">
                      <w:marLeft w:val="0"/>
                      <w:marRight w:val="0"/>
                      <w:marTop w:val="0"/>
                      <w:marBottom w:val="0"/>
                      <w:divBdr>
                        <w:top w:val="none" w:sz="0" w:space="0" w:color="auto"/>
                        <w:left w:val="none" w:sz="0" w:space="0" w:color="auto"/>
                        <w:bottom w:val="none" w:sz="0" w:space="0" w:color="auto"/>
                        <w:right w:val="none" w:sz="0" w:space="0" w:color="auto"/>
                      </w:divBdr>
                      <w:divsChild>
                        <w:div w:id="275790609">
                          <w:marLeft w:val="0"/>
                          <w:marRight w:val="0"/>
                          <w:marTop w:val="0"/>
                          <w:marBottom w:val="0"/>
                          <w:divBdr>
                            <w:top w:val="none" w:sz="0" w:space="0" w:color="auto"/>
                            <w:left w:val="none" w:sz="0" w:space="0" w:color="auto"/>
                            <w:bottom w:val="none" w:sz="0" w:space="0" w:color="auto"/>
                            <w:right w:val="none" w:sz="0" w:space="0" w:color="auto"/>
                          </w:divBdr>
                          <w:divsChild>
                            <w:div w:id="7936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data%20MJ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70603674540683E-2"/>
          <c:y val="9.2014435695538063E-2"/>
          <c:w val="0.89396062992125991"/>
          <c:h val="0.74071422890320537"/>
        </c:manualLayout>
      </c:layout>
      <c:barChart>
        <c:barDir val="col"/>
        <c:grouping val="clustered"/>
        <c:varyColors val="0"/>
        <c:ser>
          <c:idx val="1"/>
          <c:order val="0"/>
          <c:tx>
            <c:v>rPP/rHDPE</c:v>
          </c:tx>
          <c:spPr>
            <a:solidFill>
              <a:schemeClr val="bg1">
                <a:lumMod val="75000"/>
              </a:schemeClr>
            </a:solidFill>
            <a:ln>
              <a:solidFill>
                <a:schemeClr val="tx1"/>
              </a:solidFill>
            </a:ln>
            <a:effectLst/>
          </c:spPr>
          <c:invertIfNegative val="0"/>
          <c:errBars>
            <c:errBarType val="both"/>
            <c:errValType val="cust"/>
            <c:noEndCap val="0"/>
            <c:plus>
              <c:numRef>
                <c:f>'control (2)'!$D$3:$D$7</c:f>
                <c:numCache>
                  <c:formatCode>General</c:formatCode>
                  <c:ptCount val="5"/>
                  <c:pt idx="0">
                    <c:v>1.4</c:v>
                  </c:pt>
                  <c:pt idx="1">
                    <c:v>0.73</c:v>
                  </c:pt>
                  <c:pt idx="2">
                    <c:v>1.2</c:v>
                  </c:pt>
                  <c:pt idx="3">
                    <c:v>1.05</c:v>
                  </c:pt>
                  <c:pt idx="4">
                    <c:v>1.5</c:v>
                  </c:pt>
                </c:numCache>
              </c:numRef>
            </c:plus>
            <c:minus>
              <c:numRef>
                <c:f>'control (2)'!$D$3:$D$7</c:f>
                <c:numCache>
                  <c:formatCode>General</c:formatCode>
                  <c:ptCount val="5"/>
                  <c:pt idx="0">
                    <c:v>1.4</c:v>
                  </c:pt>
                  <c:pt idx="1">
                    <c:v>0.73</c:v>
                  </c:pt>
                  <c:pt idx="2">
                    <c:v>1.2</c:v>
                  </c:pt>
                  <c:pt idx="3">
                    <c:v>1.05</c:v>
                  </c:pt>
                  <c:pt idx="4">
                    <c:v>1.5</c:v>
                  </c:pt>
                </c:numCache>
              </c:numRef>
            </c:minus>
            <c:spPr>
              <a:noFill/>
              <a:ln w="9525" cap="flat" cmpd="sng" algn="ctr">
                <a:solidFill>
                  <a:schemeClr val="tx1">
                    <a:lumMod val="65000"/>
                    <a:lumOff val="35000"/>
                  </a:schemeClr>
                </a:solidFill>
                <a:round/>
              </a:ln>
              <a:effectLst/>
            </c:spPr>
          </c:errBars>
          <c:cat>
            <c:strRef>
              <c:f>'control (2)'!$B$3:$B$7</c:f>
              <c:strCache>
                <c:ptCount val="5"/>
                <c:pt idx="0">
                  <c:v>100/0</c:v>
                </c:pt>
                <c:pt idx="1">
                  <c:v>80/20</c:v>
                </c:pt>
                <c:pt idx="2">
                  <c:v>70/30</c:v>
                </c:pt>
                <c:pt idx="3">
                  <c:v>60/40</c:v>
                </c:pt>
                <c:pt idx="4">
                  <c:v>50/50</c:v>
                </c:pt>
              </c:strCache>
            </c:strRef>
          </c:cat>
          <c:val>
            <c:numRef>
              <c:f>'control (2)'!$C$3:$C$7</c:f>
              <c:numCache>
                <c:formatCode>General</c:formatCode>
                <c:ptCount val="5"/>
                <c:pt idx="0">
                  <c:v>36.5</c:v>
                </c:pt>
                <c:pt idx="1">
                  <c:v>33.1</c:v>
                </c:pt>
                <c:pt idx="2">
                  <c:v>32.1</c:v>
                </c:pt>
                <c:pt idx="3">
                  <c:v>29.5</c:v>
                </c:pt>
                <c:pt idx="4">
                  <c:v>28.5</c:v>
                </c:pt>
              </c:numCache>
            </c:numRef>
          </c:val>
        </c:ser>
        <c:ser>
          <c:idx val="0"/>
          <c:order val="1"/>
          <c:tx>
            <c:v>rHDPE/rPP</c:v>
          </c:tx>
          <c:spPr>
            <a:solidFill>
              <a:schemeClr val="bg1">
                <a:lumMod val="95000"/>
              </a:schemeClr>
            </a:solidFill>
            <a:ln>
              <a:solidFill>
                <a:schemeClr val="tx1"/>
              </a:solidFill>
            </a:ln>
            <a:effectLst/>
          </c:spPr>
          <c:invertIfNegative val="0"/>
          <c:errBars>
            <c:errBarType val="both"/>
            <c:errValType val="cust"/>
            <c:noEndCap val="0"/>
            <c:plus>
              <c:numRef>
                <c:f>'control (2)'!$D$8:$D$11</c:f>
                <c:numCache>
                  <c:formatCode>General</c:formatCode>
                  <c:ptCount val="4"/>
                  <c:pt idx="0">
                    <c:v>1.3</c:v>
                  </c:pt>
                  <c:pt idx="1">
                    <c:v>1.4</c:v>
                  </c:pt>
                  <c:pt idx="2">
                    <c:v>0.73</c:v>
                  </c:pt>
                  <c:pt idx="3">
                    <c:v>1.2</c:v>
                  </c:pt>
                </c:numCache>
              </c:numRef>
            </c:plus>
            <c:minus>
              <c:numRef>
                <c:f>'control (2)'!$D$8:$D$11</c:f>
                <c:numCache>
                  <c:formatCode>General</c:formatCode>
                  <c:ptCount val="4"/>
                  <c:pt idx="0">
                    <c:v>1.3</c:v>
                  </c:pt>
                  <c:pt idx="1">
                    <c:v>1.4</c:v>
                  </c:pt>
                  <c:pt idx="2">
                    <c:v>0.73</c:v>
                  </c:pt>
                  <c:pt idx="3">
                    <c:v>1.2</c:v>
                  </c:pt>
                </c:numCache>
              </c:numRef>
            </c:minus>
            <c:spPr>
              <a:noFill/>
              <a:ln w="9525" cap="flat" cmpd="sng" algn="ctr">
                <a:solidFill>
                  <a:schemeClr val="tx1">
                    <a:lumMod val="65000"/>
                    <a:lumOff val="35000"/>
                  </a:schemeClr>
                </a:solidFill>
                <a:round/>
              </a:ln>
              <a:effectLst/>
            </c:spPr>
          </c:errBars>
          <c:cat>
            <c:strRef>
              <c:f>'control (2)'!$B$8:$B$12</c:f>
              <c:strCache>
                <c:ptCount val="5"/>
                <c:pt idx="0">
                  <c:v>100/0</c:v>
                </c:pt>
                <c:pt idx="1">
                  <c:v>80/20</c:v>
                </c:pt>
                <c:pt idx="2">
                  <c:v>70/30</c:v>
                </c:pt>
                <c:pt idx="3">
                  <c:v>60/40</c:v>
                </c:pt>
                <c:pt idx="4">
                  <c:v>50/50</c:v>
                </c:pt>
              </c:strCache>
            </c:strRef>
          </c:cat>
          <c:val>
            <c:numRef>
              <c:f>'control (2)'!$C$8:$C$12</c:f>
              <c:numCache>
                <c:formatCode>General</c:formatCode>
                <c:ptCount val="5"/>
                <c:pt idx="0">
                  <c:v>24.7</c:v>
                </c:pt>
                <c:pt idx="1">
                  <c:v>25.7</c:v>
                </c:pt>
                <c:pt idx="2">
                  <c:v>26.8</c:v>
                </c:pt>
                <c:pt idx="3">
                  <c:v>27.8</c:v>
                </c:pt>
              </c:numCache>
            </c:numRef>
          </c:val>
        </c:ser>
        <c:dLbls>
          <c:showLegendKey val="0"/>
          <c:showVal val="0"/>
          <c:showCatName val="0"/>
          <c:showSerName val="0"/>
          <c:showPercent val="0"/>
          <c:showBubbleSize val="0"/>
        </c:dLbls>
        <c:gapWidth val="219"/>
        <c:overlap val="-27"/>
        <c:axId val="39705600"/>
        <c:axId val="39707776"/>
      </c:barChart>
      <c:catAx>
        <c:axId val="397056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Blend ratios (php)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707776"/>
        <c:crosses val="autoZero"/>
        <c:auto val="1"/>
        <c:lblAlgn val="ctr"/>
        <c:lblOffset val="100"/>
        <c:noMultiLvlLbl val="0"/>
      </c:catAx>
      <c:valAx>
        <c:axId val="3970777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Tensile strength (MPa)</a:t>
                </a:r>
              </a:p>
            </c:rich>
          </c:tx>
          <c:overlay val="0"/>
          <c:spPr>
            <a:noFill/>
            <a:ln>
              <a:noFill/>
            </a:ln>
            <a:effectLst/>
          </c:spPr>
        </c:title>
        <c:numFmt formatCode="General"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7056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26159230096239"/>
          <c:y val="6.7691094927127299E-2"/>
          <c:w val="0.89396062992125991"/>
          <c:h val="0.77575233129988441"/>
        </c:manualLayout>
      </c:layout>
      <c:barChart>
        <c:barDir val="col"/>
        <c:grouping val="clustered"/>
        <c:varyColors val="0"/>
        <c:ser>
          <c:idx val="1"/>
          <c:order val="0"/>
          <c:tx>
            <c:v>rPP/rHDPE</c:v>
          </c:tx>
          <c:spPr>
            <a:solidFill>
              <a:schemeClr val="bg1">
                <a:lumMod val="75000"/>
              </a:schemeClr>
            </a:solidFill>
            <a:ln>
              <a:solidFill>
                <a:schemeClr val="tx1"/>
              </a:solidFill>
            </a:ln>
            <a:effectLst/>
          </c:spPr>
          <c:invertIfNegative val="0"/>
          <c:dPt>
            <c:idx val="4"/>
            <c:invertIfNegative val="0"/>
            <c:bubble3D val="0"/>
            <c:spPr>
              <a:solidFill>
                <a:schemeClr val="bg1">
                  <a:lumMod val="65000"/>
                </a:schemeClr>
              </a:solidFill>
              <a:ln>
                <a:solidFill>
                  <a:schemeClr val="tx1"/>
                </a:solidFill>
              </a:ln>
              <a:effectLst/>
            </c:spPr>
          </c:dPt>
          <c:errBars>
            <c:errBarType val="both"/>
            <c:errValType val="cust"/>
            <c:noEndCap val="0"/>
            <c:plus>
              <c:numRef>
                <c:f>'control (2)'!$D$14:$D$18</c:f>
                <c:numCache>
                  <c:formatCode>General</c:formatCode>
                  <c:ptCount val="5"/>
                  <c:pt idx="0">
                    <c:v>1</c:v>
                  </c:pt>
                  <c:pt idx="1">
                    <c:v>0.7</c:v>
                  </c:pt>
                  <c:pt idx="2">
                    <c:v>0.9</c:v>
                  </c:pt>
                  <c:pt idx="3">
                    <c:v>1</c:v>
                  </c:pt>
                  <c:pt idx="4">
                    <c:v>1</c:v>
                  </c:pt>
                </c:numCache>
              </c:numRef>
            </c:plus>
            <c:minus>
              <c:numRef>
                <c:f>'control (2)'!$D$14:$D$18</c:f>
                <c:numCache>
                  <c:formatCode>General</c:formatCode>
                  <c:ptCount val="5"/>
                  <c:pt idx="0">
                    <c:v>1</c:v>
                  </c:pt>
                  <c:pt idx="1">
                    <c:v>0.7</c:v>
                  </c:pt>
                  <c:pt idx="2">
                    <c:v>0.9</c:v>
                  </c:pt>
                  <c:pt idx="3">
                    <c:v>1</c:v>
                  </c:pt>
                  <c:pt idx="4">
                    <c:v>1</c:v>
                  </c:pt>
                </c:numCache>
              </c:numRef>
            </c:minus>
            <c:spPr>
              <a:noFill/>
              <a:ln w="9525" cap="flat" cmpd="sng" algn="ctr">
                <a:solidFill>
                  <a:schemeClr val="tx1">
                    <a:lumMod val="65000"/>
                    <a:lumOff val="35000"/>
                  </a:schemeClr>
                </a:solidFill>
                <a:round/>
              </a:ln>
              <a:effectLst/>
            </c:spPr>
          </c:errBars>
          <c:cat>
            <c:strRef>
              <c:f>'control (2)'!$B$14:$B$18</c:f>
              <c:strCache>
                <c:ptCount val="5"/>
                <c:pt idx="0">
                  <c:v>100/0</c:v>
                </c:pt>
                <c:pt idx="1">
                  <c:v>80/20</c:v>
                </c:pt>
                <c:pt idx="2">
                  <c:v>70/30</c:v>
                </c:pt>
                <c:pt idx="3">
                  <c:v>60/40</c:v>
                </c:pt>
                <c:pt idx="4">
                  <c:v>50/50</c:v>
                </c:pt>
              </c:strCache>
            </c:strRef>
          </c:cat>
          <c:val>
            <c:numRef>
              <c:f>'control (2)'!$C$14:$C$18</c:f>
              <c:numCache>
                <c:formatCode>General</c:formatCode>
                <c:ptCount val="5"/>
                <c:pt idx="0">
                  <c:v>14.5</c:v>
                </c:pt>
                <c:pt idx="1">
                  <c:v>6.7</c:v>
                </c:pt>
                <c:pt idx="2">
                  <c:v>8.1</c:v>
                </c:pt>
                <c:pt idx="3">
                  <c:v>8.6</c:v>
                </c:pt>
                <c:pt idx="4">
                  <c:v>9.1999999999999993</c:v>
                </c:pt>
              </c:numCache>
            </c:numRef>
          </c:val>
        </c:ser>
        <c:ser>
          <c:idx val="0"/>
          <c:order val="1"/>
          <c:tx>
            <c:v>rHDPE/rPP</c:v>
          </c:tx>
          <c:spPr>
            <a:solidFill>
              <a:schemeClr val="bg1">
                <a:lumMod val="95000"/>
              </a:schemeClr>
            </a:solidFill>
            <a:ln>
              <a:solidFill>
                <a:schemeClr val="tx1"/>
              </a:solidFill>
            </a:ln>
            <a:effectLst/>
          </c:spPr>
          <c:invertIfNegative val="0"/>
          <c:errBars>
            <c:errBarType val="both"/>
            <c:errValType val="cust"/>
            <c:noEndCap val="0"/>
            <c:plus>
              <c:numRef>
                <c:f>'control (2)'!$D$19:$D$22</c:f>
                <c:numCache>
                  <c:formatCode>General</c:formatCode>
                  <c:ptCount val="4"/>
                  <c:pt idx="0">
                    <c:v>1.06</c:v>
                  </c:pt>
                  <c:pt idx="1">
                    <c:v>0.6</c:v>
                  </c:pt>
                  <c:pt idx="2">
                    <c:v>0.5</c:v>
                  </c:pt>
                  <c:pt idx="3">
                    <c:v>0.7</c:v>
                  </c:pt>
                </c:numCache>
              </c:numRef>
            </c:plus>
            <c:minus>
              <c:numRef>
                <c:f>'control (2)'!$D$19:$D$22</c:f>
                <c:numCache>
                  <c:formatCode>General</c:formatCode>
                  <c:ptCount val="4"/>
                  <c:pt idx="0">
                    <c:v>1.06</c:v>
                  </c:pt>
                  <c:pt idx="1">
                    <c:v>0.6</c:v>
                  </c:pt>
                  <c:pt idx="2">
                    <c:v>0.5</c:v>
                  </c:pt>
                  <c:pt idx="3">
                    <c:v>0.7</c:v>
                  </c:pt>
                </c:numCache>
              </c:numRef>
            </c:minus>
            <c:spPr>
              <a:noFill/>
              <a:ln w="9525" cap="flat" cmpd="sng" algn="ctr">
                <a:solidFill>
                  <a:schemeClr val="tx1">
                    <a:lumMod val="65000"/>
                    <a:lumOff val="35000"/>
                  </a:schemeClr>
                </a:solidFill>
                <a:round/>
              </a:ln>
              <a:effectLst/>
            </c:spPr>
          </c:errBars>
          <c:cat>
            <c:strRef>
              <c:f>'control (2)'!$B$19:$B$23</c:f>
              <c:strCache>
                <c:ptCount val="5"/>
                <c:pt idx="0">
                  <c:v>100/0</c:v>
                </c:pt>
                <c:pt idx="1">
                  <c:v>80/20</c:v>
                </c:pt>
                <c:pt idx="2">
                  <c:v>70/30</c:v>
                </c:pt>
                <c:pt idx="3">
                  <c:v>60/40</c:v>
                </c:pt>
                <c:pt idx="4">
                  <c:v>50/50</c:v>
                </c:pt>
              </c:strCache>
            </c:strRef>
          </c:cat>
          <c:val>
            <c:numRef>
              <c:f>'control (2)'!$C$19:$C$23</c:f>
              <c:numCache>
                <c:formatCode>General</c:formatCode>
                <c:ptCount val="5"/>
                <c:pt idx="0">
                  <c:v>25.1</c:v>
                </c:pt>
                <c:pt idx="1">
                  <c:v>23.8</c:v>
                </c:pt>
                <c:pt idx="2">
                  <c:v>20.100000000000001</c:v>
                </c:pt>
                <c:pt idx="3">
                  <c:v>15.5</c:v>
                </c:pt>
              </c:numCache>
            </c:numRef>
          </c:val>
        </c:ser>
        <c:dLbls>
          <c:showLegendKey val="0"/>
          <c:showVal val="0"/>
          <c:showCatName val="0"/>
          <c:showSerName val="0"/>
          <c:showPercent val="0"/>
          <c:showBubbleSize val="0"/>
        </c:dLbls>
        <c:gapWidth val="219"/>
        <c:overlap val="-27"/>
        <c:axId val="39854080"/>
        <c:axId val="39856000"/>
      </c:barChart>
      <c:catAx>
        <c:axId val="398540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Blend ratios (php)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856000"/>
        <c:crosses val="autoZero"/>
        <c:auto val="1"/>
        <c:lblAlgn val="ctr"/>
        <c:lblOffset val="100"/>
        <c:noMultiLvlLbl val="0"/>
      </c:catAx>
      <c:valAx>
        <c:axId val="3985600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Elongation at break (%)</a:t>
                </a:r>
              </a:p>
            </c:rich>
          </c:tx>
          <c:overlay val="0"/>
          <c:spPr>
            <a:noFill/>
            <a:ln>
              <a:noFill/>
            </a:ln>
            <a:effectLst/>
          </c:spPr>
        </c:title>
        <c:numFmt formatCode="General"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8540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9249698634879"/>
          <c:y val="0.11053295421405658"/>
          <c:w val="0.86445195404315245"/>
          <c:h val="0.7301924759405074"/>
        </c:manualLayout>
      </c:layout>
      <c:barChart>
        <c:barDir val="col"/>
        <c:grouping val="clustered"/>
        <c:varyColors val="0"/>
        <c:ser>
          <c:idx val="1"/>
          <c:order val="0"/>
          <c:tx>
            <c:v>rPP/rHDPE</c:v>
          </c:tx>
          <c:spPr>
            <a:solidFill>
              <a:schemeClr val="bg1">
                <a:lumMod val="65000"/>
              </a:schemeClr>
            </a:solidFill>
            <a:ln>
              <a:solidFill>
                <a:schemeClr val="tx1"/>
              </a:solidFill>
            </a:ln>
            <a:effectLst/>
          </c:spPr>
          <c:invertIfNegative val="0"/>
          <c:errBars>
            <c:errBarType val="both"/>
            <c:errValType val="cust"/>
            <c:noEndCap val="0"/>
            <c:plus>
              <c:numRef>
                <c:f>'control (2)'!$D$25:$D$29</c:f>
                <c:numCache>
                  <c:formatCode>General</c:formatCode>
                  <c:ptCount val="5"/>
                  <c:pt idx="0">
                    <c:v>96.3</c:v>
                  </c:pt>
                  <c:pt idx="1">
                    <c:v>81.8</c:v>
                  </c:pt>
                  <c:pt idx="2">
                    <c:v>79.3</c:v>
                  </c:pt>
                  <c:pt idx="3">
                    <c:v>68.099999999999994</c:v>
                  </c:pt>
                  <c:pt idx="4">
                    <c:v>57.8</c:v>
                  </c:pt>
                </c:numCache>
              </c:numRef>
            </c:plus>
            <c:minus>
              <c:numRef>
                <c:f>'control (2)'!$D$25:$D$29</c:f>
                <c:numCache>
                  <c:formatCode>General</c:formatCode>
                  <c:ptCount val="5"/>
                  <c:pt idx="0">
                    <c:v>96.3</c:v>
                  </c:pt>
                  <c:pt idx="1">
                    <c:v>81.8</c:v>
                  </c:pt>
                  <c:pt idx="2">
                    <c:v>79.3</c:v>
                  </c:pt>
                  <c:pt idx="3">
                    <c:v>68.099999999999994</c:v>
                  </c:pt>
                  <c:pt idx="4">
                    <c:v>57.8</c:v>
                  </c:pt>
                </c:numCache>
              </c:numRef>
            </c:minus>
            <c:spPr>
              <a:noFill/>
              <a:ln w="9525" cap="flat" cmpd="sng" algn="ctr">
                <a:solidFill>
                  <a:schemeClr val="tx1">
                    <a:lumMod val="65000"/>
                    <a:lumOff val="35000"/>
                  </a:schemeClr>
                </a:solidFill>
                <a:round/>
              </a:ln>
              <a:effectLst/>
            </c:spPr>
          </c:errBars>
          <c:cat>
            <c:strRef>
              <c:f>'control (2)'!$B$25:$B$29</c:f>
              <c:strCache>
                <c:ptCount val="5"/>
                <c:pt idx="0">
                  <c:v>100/0</c:v>
                </c:pt>
                <c:pt idx="1">
                  <c:v>80/20</c:v>
                </c:pt>
                <c:pt idx="2">
                  <c:v>70/30</c:v>
                </c:pt>
                <c:pt idx="3">
                  <c:v>60/40</c:v>
                </c:pt>
                <c:pt idx="4">
                  <c:v>50/50</c:v>
                </c:pt>
              </c:strCache>
            </c:strRef>
          </c:cat>
          <c:val>
            <c:numRef>
              <c:f>'control (2)'!$C$25:$C$29</c:f>
              <c:numCache>
                <c:formatCode>General</c:formatCode>
                <c:ptCount val="5"/>
                <c:pt idx="0">
                  <c:v>1751</c:v>
                </c:pt>
                <c:pt idx="1">
                  <c:v>1485</c:v>
                </c:pt>
                <c:pt idx="2">
                  <c:v>1474</c:v>
                </c:pt>
                <c:pt idx="3">
                  <c:v>1229</c:v>
                </c:pt>
                <c:pt idx="4">
                  <c:v>1203</c:v>
                </c:pt>
              </c:numCache>
            </c:numRef>
          </c:val>
        </c:ser>
        <c:ser>
          <c:idx val="0"/>
          <c:order val="1"/>
          <c:tx>
            <c:v>rHDPE/rPP</c:v>
          </c:tx>
          <c:spPr>
            <a:solidFill>
              <a:schemeClr val="bg1">
                <a:lumMod val="95000"/>
              </a:schemeClr>
            </a:solidFill>
            <a:ln>
              <a:solidFill>
                <a:schemeClr val="tx1"/>
              </a:solidFill>
            </a:ln>
            <a:effectLst/>
          </c:spPr>
          <c:invertIfNegative val="0"/>
          <c:errBars>
            <c:errBarType val="both"/>
            <c:errValType val="cust"/>
            <c:noEndCap val="0"/>
            <c:plus>
              <c:numRef>
                <c:f>'control (2)'!$D$30:$D$34</c:f>
                <c:numCache>
                  <c:formatCode>General</c:formatCode>
                  <c:ptCount val="5"/>
                  <c:pt idx="0">
                    <c:v>98.3</c:v>
                  </c:pt>
                  <c:pt idx="1">
                    <c:v>55</c:v>
                  </c:pt>
                  <c:pt idx="2">
                    <c:v>48</c:v>
                  </c:pt>
                  <c:pt idx="3">
                    <c:v>68</c:v>
                  </c:pt>
                </c:numCache>
              </c:numRef>
            </c:plus>
            <c:minus>
              <c:numRef>
                <c:f>'control (2)'!$D$30:$D$33</c:f>
                <c:numCache>
                  <c:formatCode>General</c:formatCode>
                  <c:ptCount val="4"/>
                  <c:pt idx="0">
                    <c:v>98.3</c:v>
                  </c:pt>
                  <c:pt idx="1">
                    <c:v>55</c:v>
                  </c:pt>
                  <c:pt idx="2">
                    <c:v>48</c:v>
                  </c:pt>
                  <c:pt idx="3">
                    <c:v>68</c:v>
                  </c:pt>
                </c:numCache>
              </c:numRef>
            </c:minus>
            <c:spPr>
              <a:noFill/>
              <a:ln w="9525" cap="flat" cmpd="sng" algn="ctr">
                <a:solidFill>
                  <a:schemeClr val="tx1">
                    <a:lumMod val="65000"/>
                    <a:lumOff val="35000"/>
                  </a:schemeClr>
                </a:solidFill>
                <a:round/>
              </a:ln>
              <a:effectLst/>
            </c:spPr>
          </c:errBars>
          <c:cat>
            <c:strRef>
              <c:f>'control (2)'!$B$30:$B$34</c:f>
              <c:strCache>
                <c:ptCount val="5"/>
                <c:pt idx="0">
                  <c:v>0/100</c:v>
                </c:pt>
                <c:pt idx="1">
                  <c:v>80/20</c:v>
                </c:pt>
                <c:pt idx="2">
                  <c:v>70/30</c:v>
                </c:pt>
                <c:pt idx="3">
                  <c:v>60/40</c:v>
                </c:pt>
                <c:pt idx="4">
                  <c:v>50/50</c:v>
                </c:pt>
              </c:strCache>
            </c:strRef>
          </c:cat>
          <c:val>
            <c:numRef>
              <c:f>'control (2)'!$C$30:$C$34</c:f>
              <c:numCache>
                <c:formatCode>General</c:formatCode>
                <c:ptCount val="5"/>
                <c:pt idx="0">
                  <c:v>904</c:v>
                </c:pt>
                <c:pt idx="1">
                  <c:v>957</c:v>
                </c:pt>
                <c:pt idx="2">
                  <c:v>975</c:v>
                </c:pt>
                <c:pt idx="3">
                  <c:v>994</c:v>
                </c:pt>
              </c:numCache>
            </c:numRef>
          </c:val>
        </c:ser>
        <c:dLbls>
          <c:showLegendKey val="0"/>
          <c:showVal val="0"/>
          <c:showCatName val="0"/>
          <c:showSerName val="0"/>
          <c:showPercent val="0"/>
          <c:showBubbleSize val="0"/>
        </c:dLbls>
        <c:gapWidth val="219"/>
        <c:overlap val="-27"/>
        <c:axId val="39869056"/>
        <c:axId val="39871232"/>
      </c:barChart>
      <c:catAx>
        <c:axId val="398690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a:t>Blend ratios (php)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871232"/>
        <c:crosses val="autoZero"/>
        <c:auto val="1"/>
        <c:lblAlgn val="ctr"/>
        <c:lblOffset val="100"/>
        <c:noMultiLvlLbl val="0"/>
      </c:catAx>
      <c:valAx>
        <c:axId val="3987123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a:t>Modulus of elasticity (MPa)</a:t>
                </a:r>
              </a:p>
            </c:rich>
          </c:tx>
          <c:overlay val="0"/>
          <c:spPr>
            <a:noFill/>
            <a:ln>
              <a:noFill/>
            </a:ln>
            <a:effectLst/>
          </c:spPr>
        </c:title>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869056"/>
        <c:crosses val="autoZero"/>
        <c:crossBetween val="between"/>
        <c:majorUnit val="50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372703412073502E-2"/>
          <c:y val="0.12442184310294549"/>
          <c:w val="0.87607174103237107"/>
          <c:h val="0.67276866728773976"/>
        </c:manualLayout>
      </c:layout>
      <c:barChart>
        <c:barDir val="col"/>
        <c:grouping val="clustered"/>
        <c:varyColors val="0"/>
        <c:ser>
          <c:idx val="1"/>
          <c:order val="0"/>
          <c:tx>
            <c:v>rPP/rHDPE</c:v>
          </c:tx>
          <c:spPr>
            <a:solidFill>
              <a:schemeClr val="bg1">
                <a:lumMod val="65000"/>
              </a:schemeClr>
            </a:solidFill>
            <a:ln>
              <a:solidFill>
                <a:schemeClr val="tx1"/>
              </a:solidFill>
            </a:ln>
            <a:effectLst/>
          </c:spPr>
          <c:invertIfNegative val="0"/>
          <c:cat>
            <c:strRef>
              <c:f>Sheet1!$C$3:$C$7</c:f>
              <c:strCache>
                <c:ptCount val="5"/>
                <c:pt idx="0">
                  <c:v>100/0</c:v>
                </c:pt>
                <c:pt idx="1">
                  <c:v>80/20</c:v>
                </c:pt>
                <c:pt idx="2">
                  <c:v>70/30</c:v>
                </c:pt>
                <c:pt idx="3">
                  <c:v>60/40</c:v>
                </c:pt>
                <c:pt idx="4">
                  <c:v>50/50</c:v>
                </c:pt>
              </c:strCache>
            </c:strRef>
          </c:cat>
          <c:val>
            <c:numRef>
              <c:f>Sheet1!$D$3:$D$7</c:f>
              <c:numCache>
                <c:formatCode>General</c:formatCode>
                <c:ptCount val="5"/>
                <c:pt idx="0">
                  <c:v>4.18</c:v>
                </c:pt>
                <c:pt idx="1">
                  <c:v>4</c:v>
                </c:pt>
                <c:pt idx="2">
                  <c:v>3.5</c:v>
                </c:pt>
                <c:pt idx="3">
                  <c:v>3</c:v>
                </c:pt>
                <c:pt idx="4">
                  <c:v>2.6</c:v>
                </c:pt>
              </c:numCache>
            </c:numRef>
          </c:val>
        </c:ser>
        <c:ser>
          <c:idx val="0"/>
          <c:order val="1"/>
          <c:tx>
            <c:v>rHDPE/rPP</c:v>
          </c:tx>
          <c:spPr>
            <a:solidFill>
              <a:schemeClr val="bg1">
                <a:lumMod val="95000"/>
              </a:schemeClr>
            </a:solidFill>
            <a:ln>
              <a:solidFill>
                <a:schemeClr val="tx1"/>
              </a:solidFill>
            </a:ln>
            <a:effectLst/>
          </c:spPr>
          <c:invertIfNegative val="0"/>
          <c:cat>
            <c:strRef>
              <c:f>Sheet1!$E$4:$E$8</c:f>
              <c:strCache>
                <c:ptCount val="5"/>
                <c:pt idx="0">
                  <c:v>100/0</c:v>
                </c:pt>
                <c:pt idx="1">
                  <c:v>80/20</c:v>
                </c:pt>
                <c:pt idx="2">
                  <c:v>70/30</c:v>
                </c:pt>
                <c:pt idx="3">
                  <c:v>60/40</c:v>
                </c:pt>
                <c:pt idx="4">
                  <c:v>50/50</c:v>
                </c:pt>
              </c:strCache>
            </c:strRef>
          </c:cat>
          <c:val>
            <c:numRef>
              <c:f>Sheet1!$F$4:$F$8</c:f>
              <c:numCache>
                <c:formatCode>General</c:formatCode>
                <c:ptCount val="5"/>
                <c:pt idx="0">
                  <c:v>0.93</c:v>
                </c:pt>
                <c:pt idx="1">
                  <c:v>1.2</c:v>
                </c:pt>
                <c:pt idx="2">
                  <c:v>1.5</c:v>
                </c:pt>
                <c:pt idx="3">
                  <c:v>2.2999999999999998</c:v>
                </c:pt>
              </c:numCache>
            </c:numRef>
          </c:val>
        </c:ser>
        <c:dLbls>
          <c:showLegendKey val="0"/>
          <c:showVal val="0"/>
          <c:showCatName val="0"/>
          <c:showSerName val="0"/>
          <c:showPercent val="0"/>
          <c:showBubbleSize val="0"/>
        </c:dLbls>
        <c:gapWidth val="219"/>
        <c:overlap val="-27"/>
        <c:axId val="39896576"/>
        <c:axId val="39898496"/>
      </c:barChart>
      <c:catAx>
        <c:axId val="3989657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a:t>Blend ratios (php)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898496"/>
        <c:crosses val="autoZero"/>
        <c:auto val="1"/>
        <c:lblAlgn val="ctr"/>
        <c:lblOffset val="100"/>
        <c:noMultiLvlLbl val="0"/>
      </c:catAx>
      <c:valAx>
        <c:axId val="39898496"/>
        <c:scaling>
          <c:orientation val="minMax"/>
          <c:max val="5"/>
          <c:min val="0"/>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a:t>Melt flow index (g/10 min)</a:t>
                </a:r>
              </a:p>
            </c:rich>
          </c:tx>
          <c:overlay val="0"/>
          <c:spPr>
            <a:noFill/>
            <a:ln>
              <a:noFill/>
            </a:ln>
            <a:effectLst/>
          </c:spPr>
        </c:title>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896576"/>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user2011</dc:creator>
  <cp:lastModifiedBy>Khalik et al. </cp:lastModifiedBy>
  <cp:revision>2</cp:revision>
  <cp:lastPrinted>2012-10-15T04:58:00Z</cp:lastPrinted>
  <dcterms:created xsi:type="dcterms:W3CDTF">2014-07-16T14:20:00Z</dcterms:created>
  <dcterms:modified xsi:type="dcterms:W3CDTF">2014-07-16T14:20:00Z</dcterms:modified>
</cp:coreProperties>
</file>