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Look w:val="04A0"/>
      </w:tblPr>
      <w:tblGrid>
        <w:gridCol w:w="9072"/>
      </w:tblGrid>
      <w:tr w:rsidR="002808FD" w:rsidRPr="00F560A2" w:rsidTr="002808FD">
        <w:trPr>
          <w:trHeight w:val="12474"/>
          <w:jc w:val="center"/>
        </w:trPr>
        <w:tc>
          <w:tcPr>
            <w:tcW w:w="9072" w:type="dxa"/>
          </w:tcPr>
          <w:p w:rsidR="002808FD" w:rsidRPr="004F0125" w:rsidRDefault="002808FD" w:rsidP="002808FD">
            <w:pPr>
              <w:spacing w:line="840" w:lineRule="auto"/>
              <w:rPr>
                <w:rFonts w:ascii="Times New Roman" w:hAnsi="Times New Roman"/>
              </w:rPr>
            </w:pPr>
          </w:p>
          <w:p w:rsidR="002808FD" w:rsidRPr="00F560A2" w:rsidRDefault="002808FD" w:rsidP="002808FD">
            <w:pPr>
              <w:jc w:val="center"/>
              <w:rPr>
                <w:rFonts w:ascii="Times New Roman" w:hAnsi="Times New Roman"/>
                <w:sz w:val="28"/>
                <w:szCs w:val="28"/>
              </w:rPr>
            </w:pPr>
            <w:r w:rsidRPr="00F560A2">
              <w:rPr>
                <w:rFonts w:ascii="Times New Roman" w:hAnsi="Times New Roman"/>
                <w:sz w:val="28"/>
                <w:szCs w:val="28"/>
              </w:rPr>
              <w:t>SYNTHESIS AND CATALYTIC ACTIVITY OF N,N’-</w:t>
            </w:r>
            <w:r w:rsidRPr="00F560A2">
              <w:rPr>
                <w:rFonts w:ascii="Times New Roman" w:hAnsi="Times New Roman"/>
                <w:i/>
                <w:sz w:val="28"/>
                <w:szCs w:val="28"/>
              </w:rPr>
              <w:t>BIS</w:t>
            </w:r>
            <w:r w:rsidRPr="00F560A2">
              <w:rPr>
                <w:rFonts w:ascii="Times New Roman" w:hAnsi="Times New Roman"/>
                <w:sz w:val="28"/>
                <w:szCs w:val="28"/>
              </w:rPr>
              <w:t>-(α-METHYLSALICYLIDENE)-PROPANE-1,3-DIAMINEPALLADIUM(II) AND ITS 4-METHYL DERIVATIVES IN HECK CARBON-CARBON COUPLING REACTION</w:t>
            </w:r>
          </w:p>
          <w:p w:rsidR="002808FD" w:rsidRPr="00F560A2" w:rsidRDefault="002808FD" w:rsidP="002808FD">
            <w:pPr>
              <w:jc w:val="center"/>
              <w:rPr>
                <w:rFonts w:ascii="Times New Roman" w:hAnsi="Times New Roman"/>
                <w:sz w:val="28"/>
                <w:szCs w:val="28"/>
              </w:rPr>
            </w:pPr>
          </w:p>
          <w:p w:rsidR="002808FD" w:rsidRPr="00F560A2" w:rsidRDefault="002808FD" w:rsidP="002808FD">
            <w:pPr>
              <w:jc w:val="center"/>
              <w:rPr>
                <w:rFonts w:ascii="Times New Roman" w:hAnsi="Times New Roman"/>
                <w:sz w:val="28"/>
                <w:szCs w:val="28"/>
              </w:rPr>
            </w:pPr>
            <w:r w:rsidRPr="00F560A2">
              <w:rPr>
                <w:rFonts w:ascii="Times New Roman" w:hAnsi="Times New Roman"/>
                <w:sz w:val="28"/>
                <w:szCs w:val="28"/>
              </w:rPr>
              <w:t>(</w:t>
            </w:r>
            <w:proofErr w:type="spellStart"/>
            <w:r w:rsidRPr="00F560A2">
              <w:rPr>
                <w:rFonts w:ascii="Times New Roman" w:hAnsi="Times New Roman"/>
                <w:sz w:val="28"/>
                <w:szCs w:val="28"/>
              </w:rPr>
              <w:t>Sintesis</w:t>
            </w:r>
            <w:proofErr w:type="spellEnd"/>
            <w:r w:rsidRPr="00F560A2">
              <w:rPr>
                <w:rFonts w:ascii="Times New Roman" w:hAnsi="Times New Roman"/>
                <w:sz w:val="28"/>
                <w:szCs w:val="28"/>
              </w:rPr>
              <w:t xml:space="preserve"> </w:t>
            </w:r>
            <w:proofErr w:type="spellStart"/>
            <w:r w:rsidRPr="00F560A2">
              <w:rPr>
                <w:rFonts w:ascii="Times New Roman" w:hAnsi="Times New Roman"/>
                <w:sz w:val="28"/>
                <w:szCs w:val="28"/>
              </w:rPr>
              <w:t>dan</w:t>
            </w:r>
            <w:proofErr w:type="spellEnd"/>
            <w:r w:rsidRPr="00F560A2">
              <w:rPr>
                <w:rFonts w:ascii="Times New Roman" w:hAnsi="Times New Roman"/>
                <w:sz w:val="28"/>
                <w:szCs w:val="28"/>
              </w:rPr>
              <w:t xml:space="preserve"> </w:t>
            </w:r>
            <w:proofErr w:type="spellStart"/>
            <w:r w:rsidRPr="00F560A2">
              <w:rPr>
                <w:rFonts w:ascii="Times New Roman" w:hAnsi="Times New Roman"/>
                <w:sz w:val="28"/>
                <w:szCs w:val="28"/>
              </w:rPr>
              <w:t>Aktiviti</w:t>
            </w:r>
            <w:proofErr w:type="spellEnd"/>
            <w:r w:rsidRPr="00F560A2">
              <w:rPr>
                <w:rFonts w:ascii="Times New Roman" w:hAnsi="Times New Roman"/>
                <w:sz w:val="28"/>
                <w:szCs w:val="28"/>
              </w:rPr>
              <w:t xml:space="preserve"> </w:t>
            </w:r>
            <w:proofErr w:type="spellStart"/>
            <w:r w:rsidRPr="00F560A2">
              <w:rPr>
                <w:rFonts w:ascii="Times New Roman" w:hAnsi="Times New Roman"/>
                <w:sz w:val="28"/>
                <w:szCs w:val="28"/>
              </w:rPr>
              <w:t>Pemangkinan</w:t>
            </w:r>
            <w:proofErr w:type="spellEnd"/>
            <w:r w:rsidRPr="00F560A2">
              <w:rPr>
                <w:rFonts w:ascii="Times New Roman" w:hAnsi="Times New Roman"/>
                <w:sz w:val="28"/>
                <w:szCs w:val="28"/>
              </w:rPr>
              <w:t xml:space="preserve"> </w:t>
            </w:r>
            <w:proofErr w:type="spellStart"/>
            <w:r w:rsidRPr="00F560A2">
              <w:rPr>
                <w:rFonts w:ascii="Times New Roman" w:hAnsi="Times New Roman"/>
                <w:sz w:val="28"/>
                <w:szCs w:val="28"/>
              </w:rPr>
              <w:t>N,N’-</w:t>
            </w:r>
            <w:r w:rsidRPr="00F560A2">
              <w:rPr>
                <w:rFonts w:ascii="Times New Roman" w:hAnsi="Times New Roman"/>
                <w:i/>
                <w:sz w:val="28"/>
                <w:szCs w:val="28"/>
              </w:rPr>
              <w:t>Bis</w:t>
            </w:r>
            <w:proofErr w:type="spellEnd"/>
            <w:r w:rsidRPr="00F560A2">
              <w:rPr>
                <w:rFonts w:ascii="Times New Roman" w:hAnsi="Times New Roman"/>
                <w:sz w:val="28"/>
                <w:szCs w:val="28"/>
              </w:rPr>
              <w:t xml:space="preserve">-(α-Metilsalisilidina-Propan-1,3-Diaminapalladium(II) </w:t>
            </w:r>
            <w:proofErr w:type="spellStart"/>
            <w:r w:rsidRPr="00F560A2">
              <w:rPr>
                <w:rFonts w:ascii="Times New Roman" w:hAnsi="Times New Roman"/>
                <w:sz w:val="28"/>
                <w:szCs w:val="28"/>
              </w:rPr>
              <w:t>dan</w:t>
            </w:r>
            <w:proofErr w:type="spellEnd"/>
            <w:r w:rsidRPr="00F560A2">
              <w:rPr>
                <w:rFonts w:ascii="Times New Roman" w:hAnsi="Times New Roman"/>
                <w:sz w:val="28"/>
                <w:szCs w:val="28"/>
              </w:rPr>
              <w:t xml:space="preserve"> </w:t>
            </w:r>
            <w:proofErr w:type="spellStart"/>
            <w:r w:rsidRPr="00F560A2">
              <w:rPr>
                <w:rFonts w:ascii="Times New Roman" w:hAnsi="Times New Roman"/>
                <w:sz w:val="28"/>
                <w:szCs w:val="28"/>
              </w:rPr>
              <w:t>Terbitan</w:t>
            </w:r>
            <w:proofErr w:type="spellEnd"/>
            <w:r w:rsidRPr="00F560A2">
              <w:rPr>
                <w:rFonts w:ascii="Times New Roman" w:hAnsi="Times New Roman"/>
                <w:sz w:val="28"/>
                <w:szCs w:val="28"/>
              </w:rPr>
              <w:t xml:space="preserve"> 4-Metil </w:t>
            </w:r>
            <w:proofErr w:type="spellStart"/>
            <w:r w:rsidRPr="00F560A2">
              <w:rPr>
                <w:rFonts w:ascii="Times New Roman" w:hAnsi="Times New Roman"/>
                <w:sz w:val="28"/>
                <w:szCs w:val="28"/>
              </w:rPr>
              <w:t>Dalam</w:t>
            </w:r>
            <w:proofErr w:type="spellEnd"/>
            <w:r w:rsidRPr="00F560A2">
              <w:rPr>
                <w:rFonts w:ascii="Times New Roman" w:hAnsi="Times New Roman"/>
                <w:sz w:val="28"/>
                <w:szCs w:val="28"/>
              </w:rPr>
              <w:t xml:space="preserve"> </w:t>
            </w:r>
            <w:proofErr w:type="spellStart"/>
            <w:r w:rsidRPr="00F560A2">
              <w:rPr>
                <w:rFonts w:ascii="Times New Roman" w:hAnsi="Times New Roman"/>
                <w:sz w:val="28"/>
                <w:szCs w:val="28"/>
              </w:rPr>
              <w:t>Tindak</w:t>
            </w:r>
            <w:proofErr w:type="spellEnd"/>
            <w:r w:rsidRPr="00F560A2">
              <w:rPr>
                <w:rFonts w:ascii="Times New Roman" w:hAnsi="Times New Roman"/>
                <w:sz w:val="28"/>
                <w:szCs w:val="28"/>
              </w:rPr>
              <w:t xml:space="preserve"> </w:t>
            </w:r>
            <w:proofErr w:type="spellStart"/>
            <w:r w:rsidRPr="00F560A2">
              <w:rPr>
                <w:rFonts w:ascii="Times New Roman" w:hAnsi="Times New Roman"/>
                <w:sz w:val="28"/>
                <w:szCs w:val="28"/>
              </w:rPr>
              <w:t>Balas</w:t>
            </w:r>
            <w:proofErr w:type="spellEnd"/>
            <w:r w:rsidRPr="00F560A2">
              <w:rPr>
                <w:rFonts w:ascii="Times New Roman" w:hAnsi="Times New Roman"/>
                <w:sz w:val="28"/>
                <w:szCs w:val="28"/>
              </w:rPr>
              <w:t xml:space="preserve"> </w:t>
            </w:r>
            <w:proofErr w:type="spellStart"/>
            <w:r w:rsidRPr="00F560A2">
              <w:rPr>
                <w:rFonts w:ascii="Times New Roman" w:hAnsi="Times New Roman"/>
                <w:sz w:val="28"/>
                <w:szCs w:val="28"/>
              </w:rPr>
              <w:t>Gandingan</w:t>
            </w:r>
            <w:proofErr w:type="spellEnd"/>
            <w:r w:rsidRPr="00F560A2">
              <w:rPr>
                <w:rFonts w:ascii="Times New Roman" w:hAnsi="Times New Roman"/>
                <w:sz w:val="28"/>
                <w:szCs w:val="28"/>
              </w:rPr>
              <w:t xml:space="preserve"> </w:t>
            </w:r>
            <w:proofErr w:type="spellStart"/>
            <w:r w:rsidRPr="00F560A2">
              <w:rPr>
                <w:rFonts w:ascii="Times New Roman" w:hAnsi="Times New Roman"/>
                <w:sz w:val="28"/>
                <w:szCs w:val="28"/>
              </w:rPr>
              <w:t>Karbon-Karbon</w:t>
            </w:r>
            <w:proofErr w:type="spellEnd"/>
            <w:r w:rsidRPr="00F560A2">
              <w:rPr>
                <w:rFonts w:ascii="Times New Roman" w:hAnsi="Times New Roman"/>
                <w:sz w:val="28"/>
                <w:szCs w:val="28"/>
              </w:rPr>
              <w:t xml:space="preserve"> Heck)</w:t>
            </w:r>
          </w:p>
          <w:p w:rsidR="002808FD" w:rsidRPr="00F560A2" w:rsidRDefault="002808FD" w:rsidP="002808FD">
            <w:pPr>
              <w:jc w:val="center"/>
              <w:rPr>
                <w:rFonts w:ascii="Times New Roman" w:hAnsi="Times New Roman"/>
                <w:sz w:val="28"/>
                <w:szCs w:val="28"/>
              </w:rPr>
            </w:pPr>
          </w:p>
          <w:p w:rsidR="002808FD" w:rsidRPr="00F560A2" w:rsidRDefault="002808FD" w:rsidP="002808FD">
            <w:pPr>
              <w:jc w:val="center"/>
              <w:rPr>
                <w:rFonts w:ascii="Times New Roman" w:hAnsi="Times New Roman"/>
                <w:sz w:val="20"/>
                <w:szCs w:val="20"/>
              </w:rPr>
            </w:pPr>
            <w:proofErr w:type="spellStart"/>
            <w:r w:rsidRPr="00F560A2">
              <w:rPr>
                <w:rFonts w:ascii="Times New Roman" w:hAnsi="Times New Roman"/>
                <w:sz w:val="20"/>
                <w:szCs w:val="20"/>
              </w:rPr>
              <w:t>Siti</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Kamilah</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Che</w:t>
            </w:r>
            <w:proofErr w:type="spellEnd"/>
            <w:r w:rsidRPr="00F560A2">
              <w:rPr>
                <w:rFonts w:ascii="Times New Roman" w:hAnsi="Times New Roman"/>
                <w:sz w:val="20"/>
                <w:szCs w:val="20"/>
              </w:rPr>
              <w:t xml:space="preserve"> Soh</w:t>
            </w:r>
            <w:r w:rsidRPr="00F560A2">
              <w:rPr>
                <w:rFonts w:ascii="Times New Roman" w:hAnsi="Times New Roman"/>
                <w:sz w:val="20"/>
                <w:szCs w:val="20"/>
                <w:vertAlign w:val="superscript"/>
              </w:rPr>
              <w:t>1</w:t>
            </w:r>
            <w:r w:rsidR="0042750D" w:rsidRPr="00F560A2">
              <w:rPr>
                <w:rFonts w:ascii="Times New Roman" w:hAnsi="Times New Roman"/>
                <w:sz w:val="20"/>
                <w:szCs w:val="20"/>
                <w:vertAlign w:val="superscript"/>
              </w:rPr>
              <w:t>,2</w:t>
            </w:r>
            <w:r w:rsidRPr="00F560A2">
              <w:rPr>
                <w:rFonts w:ascii="Times New Roman" w:hAnsi="Times New Roman"/>
                <w:sz w:val="20"/>
                <w:szCs w:val="20"/>
              </w:rPr>
              <w:t xml:space="preserve">, </w:t>
            </w:r>
            <w:proofErr w:type="spellStart"/>
            <w:r w:rsidRPr="00F560A2">
              <w:rPr>
                <w:rFonts w:ascii="Times New Roman" w:hAnsi="Times New Roman"/>
                <w:sz w:val="20"/>
                <w:szCs w:val="20"/>
              </w:rPr>
              <w:t>Mustaffa</w:t>
            </w:r>
            <w:proofErr w:type="spellEnd"/>
            <w:r w:rsidRPr="00F560A2">
              <w:rPr>
                <w:rFonts w:ascii="Times New Roman" w:hAnsi="Times New Roman"/>
                <w:sz w:val="20"/>
                <w:szCs w:val="20"/>
              </w:rPr>
              <w:t xml:space="preserve"> Shamsuddin</w:t>
            </w:r>
            <w:r w:rsidRPr="00F560A2">
              <w:rPr>
                <w:rFonts w:ascii="Times New Roman" w:hAnsi="Times New Roman"/>
                <w:sz w:val="20"/>
                <w:szCs w:val="20"/>
                <w:vertAlign w:val="superscript"/>
              </w:rPr>
              <w:t>1</w:t>
            </w:r>
            <w:r w:rsidRPr="00F560A2">
              <w:rPr>
                <w:rFonts w:ascii="Times New Roman" w:hAnsi="Times New Roman"/>
                <w:sz w:val="20"/>
                <w:szCs w:val="20"/>
              </w:rPr>
              <w:t xml:space="preserve">*, </w:t>
            </w:r>
            <w:proofErr w:type="spellStart"/>
            <w:r w:rsidRPr="00F560A2">
              <w:rPr>
                <w:rFonts w:ascii="Times New Roman" w:hAnsi="Times New Roman"/>
                <w:sz w:val="20"/>
                <w:szCs w:val="20"/>
              </w:rPr>
              <w:t>B</w:t>
            </w:r>
            <w:r w:rsidR="002E3EA0" w:rsidRPr="00F560A2">
              <w:rPr>
                <w:rFonts w:ascii="Times New Roman" w:hAnsi="Times New Roman"/>
                <w:sz w:val="20"/>
                <w:szCs w:val="20"/>
              </w:rPr>
              <w:t>ohari</w:t>
            </w:r>
            <w:proofErr w:type="spellEnd"/>
            <w:r w:rsidR="002E3EA0" w:rsidRPr="00F560A2">
              <w:rPr>
                <w:rFonts w:ascii="Times New Roman" w:hAnsi="Times New Roman"/>
                <w:sz w:val="20"/>
                <w:szCs w:val="20"/>
              </w:rPr>
              <w:t xml:space="preserve"> M.</w:t>
            </w:r>
            <w:r w:rsidRPr="00F560A2">
              <w:rPr>
                <w:rFonts w:ascii="Times New Roman" w:hAnsi="Times New Roman"/>
                <w:sz w:val="20"/>
                <w:szCs w:val="20"/>
              </w:rPr>
              <w:t xml:space="preserve"> Yamin</w:t>
            </w:r>
            <w:r w:rsidR="0042750D" w:rsidRPr="00F560A2">
              <w:rPr>
                <w:rFonts w:ascii="Times New Roman" w:hAnsi="Times New Roman"/>
                <w:sz w:val="20"/>
                <w:szCs w:val="20"/>
                <w:vertAlign w:val="superscript"/>
              </w:rPr>
              <w:t>3</w:t>
            </w:r>
          </w:p>
          <w:p w:rsidR="002808FD" w:rsidRPr="00F560A2" w:rsidRDefault="002808FD" w:rsidP="002808FD">
            <w:pPr>
              <w:jc w:val="center"/>
              <w:rPr>
                <w:rFonts w:ascii="Times New Roman" w:hAnsi="Times New Roman"/>
                <w:sz w:val="20"/>
                <w:szCs w:val="20"/>
              </w:rPr>
            </w:pPr>
          </w:p>
          <w:p w:rsidR="005D340B" w:rsidRPr="00F560A2" w:rsidRDefault="002808FD" w:rsidP="002808FD">
            <w:pPr>
              <w:jc w:val="center"/>
              <w:rPr>
                <w:rFonts w:ascii="Times New Roman" w:hAnsi="Times New Roman"/>
                <w:i/>
                <w:sz w:val="18"/>
                <w:szCs w:val="18"/>
              </w:rPr>
            </w:pPr>
            <w:r w:rsidRPr="00F560A2">
              <w:rPr>
                <w:rFonts w:ascii="Times New Roman" w:hAnsi="Times New Roman"/>
                <w:i/>
                <w:sz w:val="18"/>
                <w:szCs w:val="18"/>
                <w:vertAlign w:val="superscript"/>
              </w:rPr>
              <w:t>1</w:t>
            </w:r>
            <w:r w:rsidRPr="00F560A2">
              <w:rPr>
                <w:rFonts w:ascii="Times New Roman" w:hAnsi="Times New Roman"/>
                <w:i/>
                <w:sz w:val="18"/>
                <w:szCs w:val="18"/>
              </w:rPr>
              <w:t>Department of Chemistry, Faculty of Science,</w:t>
            </w:r>
          </w:p>
          <w:p w:rsidR="002808FD" w:rsidRPr="00F560A2" w:rsidRDefault="002808FD" w:rsidP="005D340B">
            <w:pPr>
              <w:jc w:val="center"/>
              <w:rPr>
                <w:rFonts w:ascii="Times New Roman" w:hAnsi="Times New Roman"/>
                <w:i/>
                <w:sz w:val="18"/>
                <w:szCs w:val="18"/>
                <w:lang w:val="en-US"/>
              </w:rPr>
            </w:pPr>
            <w:proofErr w:type="spellStart"/>
            <w:r w:rsidRPr="00F560A2">
              <w:rPr>
                <w:rFonts w:ascii="Times New Roman" w:hAnsi="Times New Roman"/>
                <w:i/>
                <w:sz w:val="18"/>
                <w:szCs w:val="18"/>
                <w:lang w:val="en-US"/>
              </w:rPr>
              <w:t>Universiti</w:t>
            </w:r>
            <w:proofErr w:type="spellEnd"/>
            <w:r w:rsidRPr="00F560A2">
              <w:rPr>
                <w:rFonts w:ascii="Times New Roman" w:hAnsi="Times New Roman"/>
                <w:i/>
                <w:sz w:val="18"/>
                <w:szCs w:val="18"/>
                <w:lang w:val="en-US"/>
              </w:rPr>
              <w:t xml:space="preserve"> </w:t>
            </w:r>
            <w:proofErr w:type="spellStart"/>
            <w:r w:rsidRPr="00F560A2">
              <w:rPr>
                <w:rFonts w:ascii="Times New Roman" w:hAnsi="Times New Roman"/>
                <w:i/>
                <w:sz w:val="18"/>
                <w:szCs w:val="18"/>
                <w:lang w:val="en-US"/>
              </w:rPr>
              <w:t>Teknologi</w:t>
            </w:r>
            <w:proofErr w:type="spellEnd"/>
            <w:r w:rsidRPr="00F560A2">
              <w:rPr>
                <w:rFonts w:ascii="Times New Roman" w:hAnsi="Times New Roman"/>
                <w:i/>
                <w:sz w:val="18"/>
                <w:szCs w:val="18"/>
                <w:lang w:val="en-US"/>
              </w:rPr>
              <w:t xml:space="preserve"> Malaysia,</w:t>
            </w:r>
            <w:r w:rsidR="005D340B" w:rsidRPr="00F560A2">
              <w:rPr>
                <w:rFonts w:ascii="Times New Roman" w:hAnsi="Times New Roman"/>
                <w:i/>
                <w:sz w:val="18"/>
                <w:szCs w:val="18"/>
                <w:lang w:val="en-US"/>
              </w:rPr>
              <w:t xml:space="preserve"> </w:t>
            </w:r>
            <w:r w:rsidRPr="00F560A2">
              <w:rPr>
                <w:rFonts w:ascii="Times New Roman" w:hAnsi="Times New Roman"/>
                <w:i/>
                <w:sz w:val="18"/>
                <w:szCs w:val="18"/>
                <w:lang w:val="sv-SE"/>
              </w:rPr>
              <w:t>81310 Skudai, Johor, Malaysia.</w:t>
            </w:r>
          </w:p>
          <w:p w:rsidR="0042750D" w:rsidRPr="00F560A2" w:rsidRDefault="0042750D" w:rsidP="002808FD">
            <w:pPr>
              <w:jc w:val="center"/>
              <w:rPr>
                <w:rFonts w:ascii="Times New Roman" w:hAnsi="Times New Roman"/>
                <w:i/>
                <w:sz w:val="18"/>
                <w:szCs w:val="18"/>
                <w:lang w:val="sv-SE"/>
              </w:rPr>
            </w:pPr>
            <w:r w:rsidRPr="00F560A2">
              <w:rPr>
                <w:rFonts w:ascii="Times New Roman" w:hAnsi="Times New Roman"/>
                <w:i/>
                <w:sz w:val="18"/>
                <w:szCs w:val="18"/>
                <w:vertAlign w:val="superscript"/>
                <w:lang w:val="sv-SE"/>
              </w:rPr>
              <w:t>2</w:t>
            </w:r>
            <w:r w:rsidRPr="00F560A2">
              <w:rPr>
                <w:rFonts w:ascii="Times New Roman" w:hAnsi="Times New Roman"/>
                <w:i/>
                <w:sz w:val="18"/>
                <w:szCs w:val="18"/>
                <w:lang w:val="sv-SE"/>
              </w:rPr>
              <w:t xml:space="preserve">Department of Chemical Sciences, Faculty of Science and Technology, </w:t>
            </w:r>
          </w:p>
          <w:p w:rsidR="0042750D" w:rsidRPr="00F560A2" w:rsidRDefault="0042750D" w:rsidP="002808FD">
            <w:pPr>
              <w:jc w:val="center"/>
              <w:rPr>
                <w:rFonts w:ascii="Times New Roman" w:hAnsi="Times New Roman"/>
                <w:i/>
                <w:sz w:val="18"/>
                <w:szCs w:val="18"/>
                <w:lang w:val="sv-SE"/>
              </w:rPr>
            </w:pPr>
            <w:r w:rsidRPr="00F560A2">
              <w:rPr>
                <w:rFonts w:ascii="Times New Roman" w:hAnsi="Times New Roman"/>
                <w:i/>
                <w:sz w:val="18"/>
                <w:szCs w:val="18"/>
                <w:lang w:val="sv-SE"/>
              </w:rPr>
              <w:t>Universiti Malaysia Terengganu, 21030 Kuala Terengganu, Terengganu, Malaysia.</w:t>
            </w:r>
          </w:p>
          <w:p w:rsidR="002808FD" w:rsidRPr="00F560A2" w:rsidRDefault="009F3A3E" w:rsidP="002808FD">
            <w:pPr>
              <w:jc w:val="center"/>
              <w:rPr>
                <w:rFonts w:ascii="Times New Roman" w:hAnsi="Times New Roman"/>
                <w:i/>
                <w:sz w:val="18"/>
                <w:szCs w:val="18"/>
                <w:lang w:val="en-US"/>
              </w:rPr>
            </w:pPr>
            <w:r w:rsidRPr="00F560A2">
              <w:rPr>
                <w:rFonts w:ascii="Times New Roman" w:hAnsi="Times New Roman"/>
                <w:i/>
                <w:sz w:val="18"/>
                <w:szCs w:val="18"/>
                <w:vertAlign w:val="superscript"/>
                <w:lang w:val="en-US"/>
              </w:rPr>
              <w:t>3</w:t>
            </w:r>
            <w:r w:rsidR="002808FD" w:rsidRPr="00F560A2">
              <w:rPr>
                <w:rFonts w:ascii="Times New Roman" w:hAnsi="Times New Roman"/>
                <w:i/>
                <w:sz w:val="18"/>
                <w:szCs w:val="18"/>
                <w:lang w:val="en-US"/>
              </w:rPr>
              <w:t>School of Chemical Sciences and Food Technology, Faculty of Science &amp; Technology,</w:t>
            </w:r>
          </w:p>
          <w:p w:rsidR="002808FD" w:rsidRPr="00F560A2" w:rsidRDefault="002808FD" w:rsidP="002808FD">
            <w:pPr>
              <w:jc w:val="center"/>
              <w:rPr>
                <w:rFonts w:ascii="Times New Roman" w:hAnsi="Times New Roman"/>
                <w:i/>
                <w:sz w:val="18"/>
                <w:szCs w:val="18"/>
                <w:lang w:val="en-US"/>
              </w:rPr>
            </w:pPr>
            <w:proofErr w:type="spellStart"/>
            <w:r w:rsidRPr="00F560A2">
              <w:rPr>
                <w:rFonts w:ascii="Times New Roman" w:hAnsi="Times New Roman"/>
                <w:i/>
                <w:sz w:val="18"/>
                <w:szCs w:val="18"/>
                <w:lang w:val="en-US"/>
              </w:rPr>
              <w:t>Universiti</w:t>
            </w:r>
            <w:proofErr w:type="spellEnd"/>
            <w:r w:rsidRPr="00F560A2">
              <w:rPr>
                <w:rFonts w:ascii="Times New Roman" w:hAnsi="Times New Roman"/>
                <w:i/>
                <w:sz w:val="18"/>
                <w:szCs w:val="18"/>
                <w:lang w:val="en-US"/>
              </w:rPr>
              <w:t xml:space="preserve"> </w:t>
            </w:r>
            <w:proofErr w:type="spellStart"/>
            <w:r w:rsidRPr="00F560A2">
              <w:rPr>
                <w:rFonts w:ascii="Times New Roman" w:hAnsi="Times New Roman"/>
                <w:i/>
                <w:sz w:val="18"/>
                <w:szCs w:val="18"/>
                <w:lang w:val="en-US"/>
              </w:rPr>
              <w:t>Kebangsaan</w:t>
            </w:r>
            <w:proofErr w:type="spellEnd"/>
            <w:r w:rsidRPr="00F560A2">
              <w:rPr>
                <w:rFonts w:ascii="Times New Roman" w:hAnsi="Times New Roman"/>
                <w:i/>
                <w:sz w:val="18"/>
                <w:szCs w:val="18"/>
                <w:lang w:val="en-US"/>
              </w:rPr>
              <w:t xml:space="preserve"> Malaysia,</w:t>
            </w:r>
            <w:r w:rsidR="005D340B" w:rsidRPr="00F560A2">
              <w:rPr>
                <w:rFonts w:ascii="Times New Roman" w:hAnsi="Times New Roman"/>
                <w:i/>
                <w:sz w:val="18"/>
                <w:szCs w:val="18"/>
                <w:lang w:val="en-US"/>
              </w:rPr>
              <w:t xml:space="preserve"> 43650 </w:t>
            </w:r>
            <w:proofErr w:type="spellStart"/>
            <w:r w:rsidRPr="00F560A2">
              <w:rPr>
                <w:rFonts w:ascii="Times New Roman" w:hAnsi="Times New Roman"/>
                <w:i/>
                <w:sz w:val="18"/>
                <w:szCs w:val="18"/>
                <w:lang w:val="en-US"/>
              </w:rPr>
              <w:t>Bangi</w:t>
            </w:r>
            <w:proofErr w:type="spellEnd"/>
            <w:r w:rsidRPr="00F560A2">
              <w:rPr>
                <w:rFonts w:ascii="Times New Roman" w:hAnsi="Times New Roman"/>
                <w:i/>
                <w:sz w:val="18"/>
                <w:szCs w:val="18"/>
                <w:lang w:val="en-US"/>
              </w:rPr>
              <w:t>, Selangor, Malaysia.</w:t>
            </w:r>
          </w:p>
          <w:p w:rsidR="002808FD" w:rsidRPr="00F560A2" w:rsidRDefault="002808FD" w:rsidP="002808FD">
            <w:pPr>
              <w:jc w:val="center"/>
              <w:rPr>
                <w:rFonts w:ascii="Times New Roman" w:hAnsi="Times New Roman"/>
                <w:sz w:val="18"/>
                <w:szCs w:val="18"/>
              </w:rPr>
            </w:pPr>
          </w:p>
          <w:p w:rsidR="002808FD" w:rsidRPr="00F560A2" w:rsidRDefault="002808FD" w:rsidP="002808FD">
            <w:pPr>
              <w:jc w:val="center"/>
              <w:rPr>
                <w:rFonts w:ascii="Times New Roman" w:hAnsi="Times New Roman"/>
                <w:i/>
                <w:sz w:val="18"/>
                <w:szCs w:val="18"/>
              </w:rPr>
            </w:pPr>
            <w:r w:rsidRPr="00F560A2">
              <w:rPr>
                <w:rFonts w:ascii="Times New Roman" w:hAnsi="Times New Roman"/>
                <w:i/>
                <w:sz w:val="18"/>
                <w:szCs w:val="18"/>
              </w:rPr>
              <w:t xml:space="preserve">*Corresponding author : </w:t>
            </w:r>
            <w:hyperlink r:id="rId6" w:history="1">
              <w:r w:rsidRPr="00F560A2">
                <w:rPr>
                  <w:rStyle w:val="Hyperlink"/>
                  <w:rFonts w:ascii="Times New Roman" w:hAnsi="Times New Roman"/>
                  <w:i/>
                  <w:color w:val="auto"/>
                  <w:sz w:val="18"/>
                  <w:szCs w:val="18"/>
                  <w:u w:val="none"/>
                </w:rPr>
                <w:t>mustaffa@kimia.fs.utm.my</w:t>
              </w:r>
            </w:hyperlink>
          </w:p>
          <w:p w:rsidR="002808FD" w:rsidRPr="00F560A2" w:rsidRDefault="002808FD" w:rsidP="002808FD">
            <w:pPr>
              <w:jc w:val="center"/>
              <w:rPr>
                <w:rFonts w:ascii="Times New Roman" w:hAnsi="Times New Roman"/>
                <w:sz w:val="18"/>
                <w:szCs w:val="18"/>
              </w:rPr>
            </w:pPr>
          </w:p>
          <w:p w:rsidR="00A76EAB" w:rsidRPr="00F560A2" w:rsidRDefault="00A76EAB" w:rsidP="00A76EAB">
            <w:pPr>
              <w:jc w:val="center"/>
              <w:rPr>
                <w:rFonts w:ascii="Times New Roman" w:hAnsi="Times New Roman"/>
                <w:b/>
                <w:sz w:val="18"/>
                <w:szCs w:val="18"/>
              </w:rPr>
            </w:pPr>
            <w:r w:rsidRPr="00F560A2">
              <w:rPr>
                <w:rFonts w:ascii="Times New Roman" w:hAnsi="Times New Roman"/>
                <w:b/>
                <w:sz w:val="18"/>
                <w:szCs w:val="18"/>
              </w:rPr>
              <w:t>Abstract</w:t>
            </w:r>
          </w:p>
          <w:p w:rsidR="00A76EAB" w:rsidRPr="00F560A2" w:rsidRDefault="00A76EAB" w:rsidP="00A76EAB">
            <w:pPr>
              <w:jc w:val="both"/>
              <w:rPr>
                <w:rFonts w:ascii="Times New Roman" w:hAnsi="Times New Roman"/>
                <w:sz w:val="18"/>
                <w:szCs w:val="18"/>
              </w:rPr>
            </w:pPr>
            <w:r w:rsidRPr="00F560A2">
              <w:rPr>
                <w:rFonts w:ascii="Times New Roman" w:hAnsi="Times New Roman"/>
                <w:sz w:val="18"/>
                <w:szCs w:val="18"/>
              </w:rPr>
              <w:t xml:space="preserve">Carbon-carbon bond formation is an important step in organic synthesis. </w:t>
            </w:r>
            <w:proofErr w:type="gramStart"/>
            <w:r w:rsidRPr="00F560A2">
              <w:rPr>
                <w:rFonts w:ascii="Times New Roman" w:hAnsi="Times New Roman"/>
                <w:sz w:val="18"/>
                <w:szCs w:val="18"/>
              </w:rPr>
              <w:t>Palladium(</w:t>
            </w:r>
            <w:proofErr w:type="gramEnd"/>
            <w:r w:rsidRPr="00F560A2">
              <w:rPr>
                <w:rFonts w:ascii="Times New Roman" w:hAnsi="Times New Roman"/>
                <w:sz w:val="18"/>
                <w:szCs w:val="18"/>
              </w:rPr>
              <w:t>II) complexes have been widely used as catalyst in the transition metal catalysed bond formation. This paper reports the synthesis, characterization and catalytic performance of two palladium(II)-Schiff base complexes obtained from the condensation of 2</w:t>
            </w:r>
            <w:r w:rsidR="00CD649F" w:rsidRPr="00F560A2">
              <w:rPr>
                <w:rFonts w:ascii="Times New Roman" w:hAnsi="Times New Roman"/>
                <w:sz w:val="18"/>
                <w:szCs w:val="18"/>
              </w:rPr>
              <w:t>’-H</w:t>
            </w:r>
            <w:r w:rsidRPr="00F560A2">
              <w:rPr>
                <w:rFonts w:ascii="Times New Roman" w:hAnsi="Times New Roman"/>
                <w:sz w:val="18"/>
                <w:szCs w:val="18"/>
              </w:rPr>
              <w:t>ydroxyacetophenone and its 4</w:t>
            </w:r>
            <w:r w:rsidR="008D1F54" w:rsidRPr="00F560A2">
              <w:rPr>
                <w:rFonts w:ascii="Times New Roman" w:hAnsi="Times New Roman"/>
                <w:sz w:val="18"/>
                <w:szCs w:val="18"/>
              </w:rPr>
              <w:t>’-methyl derivative with 1,3-D</w:t>
            </w:r>
            <w:r w:rsidRPr="00F560A2">
              <w:rPr>
                <w:rFonts w:ascii="Times New Roman" w:hAnsi="Times New Roman"/>
                <w:sz w:val="18"/>
                <w:szCs w:val="18"/>
              </w:rPr>
              <w:t xml:space="preserve">iaminopropane followed by </w:t>
            </w:r>
            <w:proofErr w:type="spellStart"/>
            <w:r w:rsidRPr="00F560A2">
              <w:rPr>
                <w:rFonts w:ascii="Times New Roman" w:hAnsi="Times New Roman"/>
                <w:sz w:val="18"/>
                <w:szCs w:val="18"/>
              </w:rPr>
              <w:t>complexation</w:t>
            </w:r>
            <w:proofErr w:type="spellEnd"/>
            <w:r w:rsidRPr="00F560A2">
              <w:rPr>
                <w:rFonts w:ascii="Times New Roman" w:hAnsi="Times New Roman"/>
                <w:sz w:val="18"/>
                <w:szCs w:val="18"/>
              </w:rPr>
              <w:t xml:space="preserve"> with palladium(II) acetate, Pd(</w:t>
            </w:r>
            <w:proofErr w:type="spellStart"/>
            <w:r w:rsidRPr="00F560A2">
              <w:rPr>
                <w:rFonts w:ascii="Times New Roman" w:hAnsi="Times New Roman"/>
                <w:sz w:val="18"/>
                <w:szCs w:val="18"/>
              </w:rPr>
              <w:t>OAc</w:t>
            </w:r>
            <w:proofErr w:type="spellEnd"/>
            <w:r w:rsidRPr="00F560A2">
              <w:rPr>
                <w:rFonts w:ascii="Times New Roman" w:hAnsi="Times New Roman"/>
                <w:sz w:val="18"/>
                <w:szCs w:val="18"/>
              </w:rPr>
              <w:t>)</w:t>
            </w:r>
            <w:r w:rsidRPr="00F560A2">
              <w:rPr>
                <w:rFonts w:ascii="Times New Roman" w:hAnsi="Times New Roman"/>
                <w:sz w:val="18"/>
                <w:szCs w:val="18"/>
                <w:vertAlign w:val="subscript"/>
              </w:rPr>
              <w:t>2</w:t>
            </w:r>
            <w:r w:rsidRPr="00F560A2">
              <w:rPr>
                <w:rFonts w:ascii="Times New Roman" w:hAnsi="Times New Roman"/>
                <w:sz w:val="18"/>
                <w:szCs w:val="18"/>
              </w:rPr>
              <w:t xml:space="preserve">. </w:t>
            </w:r>
            <w:proofErr w:type="spellStart"/>
            <w:r w:rsidRPr="00F560A2">
              <w:rPr>
                <w:rFonts w:ascii="Times New Roman" w:hAnsi="Times New Roman"/>
                <w:sz w:val="18"/>
                <w:szCs w:val="18"/>
              </w:rPr>
              <w:t>Ligands</w:t>
            </w:r>
            <w:proofErr w:type="spellEnd"/>
            <w:r w:rsidRPr="00F560A2">
              <w:rPr>
                <w:rFonts w:ascii="Times New Roman" w:hAnsi="Times New Roman"/>
                <w:sz w:val="18"/>
                <w:szCs w:val="18"/>
              </w:rPr>
              <w:t xml:space="preserve"> and complexes were characterized by NMR and FTIR spectroscopic methods as well as X-ray Crystallographic analysis and CHN elemental analyses. The </w:t>
            </w:r>
            <w:proofErr w:type="spellStart"/>
            <w:r w:rsidRPr="00F560A2">
              <w:rPr>
                <w:rFonts w:ascii="Times New Roman" w:hAnsi="Times New Roman"/>
                <w:sz w:val="18"/>
                <w:szCs w:val="18"/>
              </w:rPr>
              <w:t>ligand</w:t>
            </w:r>
            <w:r w:rsidR="008D1F54" w:rsidRPr="00F560A2">
              <w:rPr>
                <w:rFonts w:ascii="Times New Roman" w:hAnsi="Times New Roman"/>
                <w:sz w:val="18"/>
                <w:szCs w:val="18"/>
              </w:rPr>
              <w:t>s</w:t>
            </w:r>
            <w:proofErr w:type="spellEnd"/>
            <w:r w:rsidRPr="00F560A2">
              <w:rPr>
                <w:rFonts w:ascii="Times New Roman" w:hAnsi="Times New Roman"/>
                <w:sz w:val="18"/>
                <w:szCs w:val="18"/>
              </w:rPr>
              <w:t xml:space="preserve"> acted as N</w:t>
            </w:r>
            <w:proofErr w:type="gramStart"/>
            <w:r w:rsidRPr="00F560A2">
              <w:rPr>
                <w:rFonts w:ascii="Times New Roman" w:hAnsi="Times New Roman"/>
                <w:sz w:val="18"/>
                <w:szCs w:val="18"/>
              </w:rPr>
              <w:t>,N,O,O</w:t>
            </w:r>
            <w:proofErr w:type="gramEnd"/>
            <w:r w:rsidRPr="00F560A2">
              <w:rPr>
                <w:rFonts w:ascii="Times New Roman" w:hAnsi="Times New Roman"/>
                <w:sz w:val="18"/>
                <w:szCs w:val="18"/>
              </w:rPr>
              <w:t xml:space="preserve"> </w:t>
            </w:r>
            <w:proofErr w:type="spellStart"/>
            <w:r w:rsidRPr="00F560A2">
              <w:rPr>
                <w:rFonts w:ascii="Times New Roman" w:hAnsi="Times New Roman"/>
                <w:sz w:val="18"/>
                <w:szCs w:val="18"/>
              </w:rPr>
              <w:t>tetradentate</w:t>
            </w:r>
            <w:proofErr w:type="spellEnd"/>
            <w:r w:rsidRPr="00F560A2">
              <w:rPr>
                <w:rFonts w:ascii="Times New Roman" w:hAnsi="Times New Roman"/>
                <w:sz w:val="18"/>
                <w:szCs w:val="18"/>
              </w:rPr>
              <w:t xml:space="preserve">, coordinating to the palladium atom through both its </w:t>
            </w:r>
            <w:proofErr w:type="spellStart"/>
            <w:r w:rsidRPr="00F560A2">
              <w:rPr>
                <w:rFonts w:ascii="Times New Roman" w:hAnsi="Times New Roman"/>
                <w:sz w:val="18"/>
                <w:szCs w:val="18"/>
              </w:rPr>
              <w:t>imine</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nitrogens</w:t>
            </w:r>
            <w:proofErr w:type="spellEnd"/>
            <w:r w:rsidRPr="00F560A2">
              <w:rPr>
                <w:rFonts w:ascii="Times New Roman" w:hAnsi="Times New Roman"/>
                <w:sz w:val="18"/>
                <w:szCs w:val="18"/>
              </w:rPr>
              <w:t xml:space="preserve"> and </w:t>
            </w:r>
            <w:proofErr w:type="spellStart"/>
            <w:r w:rsidRPr="00F560A2">
              <w:rPr>
                <w:rFonts w:ascii="Times New Roman" w:hAnsi="Times New Roman"/>
                <w:sz w:val="18"/>
                <w:szCs w:val="18"/>
              </w:rPr>
              <w:t>phenolic</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oxygens</w:t>
            </w:r>
            <w:proofErr w:type="spellEnd"/>
            <w:r w:rsidRPr="00F560A2">
              <w:rPr>
                <w:rFonts w:ascii="Times New Roman" w:hAnsi="Times New Roman"/>
                <w:sz w:val="18"/>
                <w:szCs w:val="18"/>
              </w:rPr>
              <w:t>. The efficiency of these palladium complexes were evaluated as catalyst</w:t>
            </w:r>
            <w:r w:rsidR="008D1F54" w:rsidRPr="00F560A2">
              <w:rPr>
                <w:rFonts w:ascii="Times New Roman" w:hAnsi="Times New Roman"/>
                <w:sz w:val="18"/>
                <w:szCs w:val="18"/>
              </w:rPr>
              <w:t>s</w:t>
            </w:r>
            <w:r w:rsidRPr="00F560A2">
              <w:rPr>
                <w:rFonts w:ascii="Times New Roman" w:hAnsi="Times New Roman"/>
                <w:sz w:val="18"/>
                <w:szCs w:val="18"/>
              </w:rPr>
              <w:t xml:space="preserve"> in the Heck reaction of 4</w:t>
            </w:r>
            <w:r w:rsidR="008D1F54" w:rsidRPr="00F560A2">
              <w:rPr>
                <w:rFonts w:ascii="Times New Roman" w:hAnsi="Times New Roman"/>
                <w:sz w:val="18"/>
                <w:szCs w:val="18"/>
              </w:rPr>
              <w:t>’</w:t>
            </w:r>
            <w:r w:rsidRPr="00F560A2">
              <w:rPr>
                <w:rFonts w:ascii="Times New Roman" w:hAnsi="Times New Roman"/>
                <w:sz w:val="18"/>
                <w:szCs w:val="18"/>
              </w:rPr>
              <w:t>-</w:t>
            </w:r>
            <w:r w:rsidR="008D1F54" w:rsidRPr="00F560A2">
              <w:rPr>
                <w:rFonts w:ascii="Times New Roman" w:hAnsi="Times New Roman"/>
                <w:sz w:val="18"/>
                <w:szCs w:val="18"/>
              </w:rPr>
              <w:t>B</w:t>
            </w:r>
            <w:r w:rsidRPr="00F560A2">
              <w:rPr>
                <w:rFonts w:ascii="Times New Roman" w:hAnsi="Times New Roman"/>
                <w:sz w:val="18"/>
                <w:szCs w:val="18"/>
              </w:rPr>
              <w:t xml:space="preserve">romoacetophenone with methyl </w:t>
            </w:r>
            <w:proofErr w:type="spellStart"/>
            <w:r w:rsidRPr="00F560A2">
              <w:rPr>
                <w:rFonts w:ascii="Times New Roman" w:hAnsi="Times New Roman"/>
                <w:sz w:val="18"/>
                <w:szCs w:val="18"/>
              </w:rPr>
              <w:t>acrylate</w:t>
            </w:r>
            <w:proofErr w:type="spellEnd"/>
            <w:r w:rsidRPr="00F560A2">
              <w:rPr>
                <w:rFonts w:ascii="Times New Roman" w:hAnsi="Times New Roman"/>
                <w:sz w:val="18"/>
                <w:szCs w:val="18"/>
              </w:rPr>
              <w:t xml:space="preserve"> in the presence of sodium hydrogen carbonate as base in N,N-</w:t>
            </w:r>
            <w:proofErr w:type="spellStart"/>
            <w:r w:rsidRPr="00F560A2">
              <w:rPr>
                <w:rFonts w:ascii="Times New Roman" w:hAnsi="Times New Roman"/>
                <w:sz w:val="18"/>
                <w:szCs w:val="18"/>
              </w:rPr>
              <w:t>dimethylacetamide</w:t>
            </w:r>
            <w:proofErr w:type="spellEnd"/>
            <w:r w:rsidRPr="00F560A2">
              <w:rPr>
                <w:rFonts w:ascii="Times New Roman" w:hAnsi="Times New Roman"/>
                <w:sz w:val="18"/>
                <w:szCs w:val="18"/>
              </w:rPr>
              <w:t xml:space="preserve"> as solvent at reflux temperature 120</w:t>
            </w:r>
            <w:r w:rsidR="008D1F54" w:rsidRPr="00F560A2">
              <w:rPr>
                <w:rFonts w:ascii="Times New Roman" w:hAnsi="Times New Roman"/>
                <w:sz w:val="18"/>
                <w:szCs w:val="18"/>
              </w:rPr>
              <w:t xml:space="preserve"> º</w:t>
            </w:r>
            <w:r w:rsidRPr="00F560A2">
              <w:rPr>
                <w:rFonts w:ascii="Times New Roman" w:hAnsi="Times New Roman"/>
                <w:sz w:val="18"/>
                <w:szCs w:val="18"/>
              </w:rPr>
              <w:t xml:space="preserve">C. The </w:t>
            </w:r>
            <w:r w:rsidR="008D1F54" w:rsidRPr="00F560A2">
              <w:rPr>
                <w:rFonts w:ascii="Times New Roman" w:hAnsi="Times New Roman"/>
                <w:sz w:val="18"/>
                <w:szCs w:val="18"/>
              </w:rPr>
              <w:t>activities of the catalysts were</w:t>
            </w:r>
            <w:r w:rsidRPr="00F560A2">
              <w:rPr>
                <w:rFonts w:ascii="Times New Roman" w:hAnsi="Times New Roman"/>
                <w:sz w:val="18"/>
                <w:szCs w:val="18"/>
              </w:rPr>
              <w:t xml:space="preserve"> monitored by GC-FID. Both catalysts gave 100%</w:t>
            </w:r>
            <w:r w:rsidRPr="00F560A2">
              <w:rPr>
                <w:rFonts w:ascii="Times New Roman" w:hAnsi="Times New Roman"/>
                <w:color w:val="FF0000"/>
                <w:sz w:val="18"/>
                <w:szCs w:val="18"/>
              </w:rPr>
              <w:t xml:space="preserve"> </w:t>
            </w:r>
            <w:r w:rsidRPr="00F560A2">
              <w:rPr>
                <w:rFonts w:ascii="Times New Roman" w:hAnsi="Times New Roman"/>
                <w:sz w:val="18"/>
                <w:szCs w:val="18"/>
              </w:rPr>
              <w:t>conversion after 12 hours. The product of the reactions is 3-(4-Acetylphenyl)-acrylic acid methyl ester.</w:t>
            </w:r>
          </w:p>
          <w:p w:rsidR="00A76EAB" w:rsidRPr="00F560A2" w:rsidRDefault="00A76EAB" w:rsidP="00A76EAB">
            <w:pPr>
              <w:jc w:val="both"/>
              <w:rPr>
                <w:rFonts w:ascii="Times New Roman" w:hAnsi="Times New Roman"/>
                <w:sz w:val="18"/>
                <w:szCs w:val="18"/>
              </w:rPr>
            </w:pPr>
          </w:p>
          <w:p w:rsidR="00A76EAB" w:rsidRPr="00F560A2" w:rsidRDefault="00A76EAB" w:rsidP="00A76EAB">
            <w:pPr>
              <w:jc w:val="both"/>
              <w:rPr>
                <w:rFonts w:ascii="Times New Roman" w:hAnsi="Times New Roman"/>
                <w:sz w:val="18"/>
                <w:szCs w:val="18"/>
              </w:rPr>
            </w:pPr>
            <w:r w:rsidRPr="00F560A2">
              <w:rPr>
                <w:rFonts w:ascii="Times New Roman" w:hAnsi="Times New Roman"/>
                <w:b/>
                <w:sz w:val="18"/>
                <w:szCs w:val="18"/>
              </w:rPr>
              <w:t>Keywords</w:t>
            </w:r>
            <w:r w:rsidRPr="00F560A2">
              <w:rPr>
                <w:rFonts w:ascii="Times New Roman" w:hAnsi="Times New Roman"/>
                <w:sz w:val="18"/>
                <w:szCs w:val="18"/>
              </w:rPr>
              <w:t xml:space="preserve"> : Palladium, Schiff base, Heck reaction</w:t>
            </w:r>
          </w:p>
          <w:p w:rsidR="00A76EAB" w:rsidRPr="00F560A2" w:rsidRDefault="00A76EAB" w:rsidP="00A76EAB">
            <w:pPr>
              <w:jc w:val="both"/>
              <w:rPr>
                <w:rFonts w:ascii="Times New Roman" w:hAnsi="Times New Roman"/>
                <w:sz w:val="18"/>
                <w:szCs w:val="18"/>
              </w:rPr>
            </w:pPr>
          </w:p>
          <w:p w:rsidR="00A76EAB" w:rsidRPr="00F560A2" w:rsidRDefault="00A76EAB" w:rsidP="00A76EAB">
            <w:pPr>
              <w:jc w:val="center"/>
              <w:rPr>
                <w:rFonts w:ascii="Times New Roman" w:hAnsi="Times New Roman"/>
                <w:b/>
                <w:sz w:val="18"/>
                <w:szCs w:val="18"/>
              </w:rPr>
            </w:pPr>
            <w:proofErr w:type="spellStart"/>
            <w:r w:rsidRPr="00F560A2">
              <w:rPr>
                <w:rFonts w:ascii="Times New Roman" w:hAnsi="Times New Roman"/>
                <w:b/>
                <w:sz w:val="18"/>
                <w:szCs w:val="18"/>
              </w:rPr>
              <w:t>Abstrak</w:t>
            </w:r>
            <w:proofErr w:type="spellEnd"/>
          </w:p>
          <w:p w:rsidR="00A76EAB" w:rsidRPr="00F560A2" w:rsidRDefault="00A76EAB" w:rsidP="00A76EAB">
            <w:pPr>
              <w:jc w:val="both"/>
              <w:rPr>
                <w:rFonts w:ascii="Times New Roman" w:hAnsi="Times New Roman"/>
                <w:sz w:val="18"/>
                <w:szCs w:val="18"/>
              </w:rPr>
            </w:pPr>
            <w:proofErr w:type="spellStart"/>
            <w:r w:rsidRPr="00F560A2">
              <w:rPr>
                <w:rFonts w:ascii="Times New Roman" w:hAnsi="Times New Roman"/>
                <w:sz w:val="18"/>
                <w:szCs w:val="18"/>
              </w:rPr>
              <w:t>Pembentukan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ikatan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karbon-karbon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merupakan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langkah</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penting</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dalam</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sintesis</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organik</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Kompleks</w:t>
            </w:r>
            <w:proofErr w:type="spellEnd"/>
            <w:r w:rsidRPr="00F560A2">
              <w:rPr>
                <w:rFonts w:ascii="Times New Roman" w:hAnsi="Times New Roman"/>
                <w:sz w:val="18"/>
                <w:szCs w:val="18"/>
              </w:rPr>
              <w:t xml:space="preserve"> </w:t>
            </w:r>
            <w:proofErr w:type="gramStart"/>
            <w:r w:rsidRPr="00F560A2">
              <w:rPr>
                <w:rFonts w:ascii="Times New Roman" w:hAnsi="Times New Roman"/>
                <w:sz w:val="18"/>
                <w:szCs w:val="18"/>
              </w:rPr>
              <w:t>palladium(</w:t>
            </w:r>
            <w:proofErr w:type="gramEnd"/>
            <w:r w:rsidRPr="00F560A2">
              <w:rPr>
                <w:rFonts w:ascii="Times New Roman" w:hAnsi="Times New Roman"/>
                <w:sz w:val="18"/>
                <w:szCs w:val="18"/>
              </w:rPr>
              <w:t xml:space="preserve">II) </w:t>
            </w:r>
            <w:proofErr w:type="spellStart"/>
            <w:r w:rsidRPr="00F560A2">
              <w:rPr>
                <w:rFonts w:ascii="Times New Roman" w:hAnsi="Times New Roman"/>
                <w:sz w:val="18"/>
                <w:szCs w:val="18"/>
              </w:rPr>
              <w:t>telah</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digunakan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secara</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meluas</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sebagai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mangkin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dalam</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logam</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peralihan</w:t>
            </w:r>
            <w:proofErr w:type="spellEnd"/>
            <w:r w:rsidRPr="00F560A2">
              <w:rPr>
                <w:rFonts w:ascii="Times New Roman" w:hAnsi="Times New Roman"/>
                <w:sz w:val="18"/>
                <w:szCs w:val="18"/>
              </w:rPr>
              <w:t xml:space="preserve"> yang </w:t>
            </w:r>
            <w:proofErr w:type="spellStart"/>
            <w:r w:rsidRPr="00F560A2">
              <w:rPr>
                <w:rFonts w:ascii="Times New Roman" w:hAnsi="Times New Roman"/>
                <w:sz w:val="18"/>
                <w:szCs w:val="18"/>
              </w:rPr>
              <w:t>memangkinkan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pembentukan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ikatan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Kajian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ini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melaporkan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hasil</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sintesis</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pencirian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prestasi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pemangkinan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bagi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dua</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kompleks</w:t>
            </w:r>
            <w:proofErr w:type="spellEnd"/>
            <w:r w:rsidRPr="00F560A2">
              <w:rPr>
                <w:rFonts w:ascii="Times New Roman" w:hAnsi="Times New Roman"/>
                <w:sz w:val="18"/>
                <w:szCs w:val="18"/>
              </w:rPr>
              <w:t xml:space="preserve"> palladium(II)-</w:t>
            </w:r>
            <w:proofErr w:type="spellStart"/>
            <w:r w:rsidR="00083720" w:rsidRPr="00F560A2">
              <w:rPr>
                <w:rFonts w:ascii="Times New Roman" w:hAnsi="Times New Roman"/>
                <w:sz w:val="18"/>
                <w:szCs w:val="18"/>
              </w:rPr>
              <w:t>bes</w:t>
            </w:r>
            <w:proofErr w:type="spellEnd"/>
            <w:r w:rsidR="00083720" w:rsidRPr="00F560A2">
              <w:rPr>
                <w:rFonts w:ascii="Times New Roman" w:hAnsi="Times New Roman"/>
                <w:sz w:val="18"/>
                <w:szCs w:val="18"/>
              </w:rPr>
              <w:t xml:space="preserve"> Schiff</w:t>
            </w:r>
            <w:r w:rsidRPr="00F560A2">
              <w:rPr>
                <w:rFonts w:ascii="Times New Roman" w:hAnsi="Times New Roman"/>
                <w:sz w:val="18"/>
                <w:szCs w:val="18"/>
              </w:rPr>
              <w:t xml:space="preserve"> yang </w:t>
            </w:r>
            <w:proofErr w:type="spellStart"/>
            <w:r w:rsidRPr="00F560A2">
              <w:rPr>
                <w:rFonts w:ascii="Times New Roman" w:hAnsi="Times New Roman"/>
                <w:sz w:val="18"/>
                <w:szCs w:val="18"/>
              </w:rPr>
              <w:t>telah</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dihasilkan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daripada</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tindak</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balas</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kondensasi</w:t>
            </w:r>
            <w:proofErr w:type="spellEnd"/>
            <w:r w:rsidRPr="00F560A2">
              <w:rPr>
                <w:rFonts w:ascii="Times New Roman" w:hAnsi="Times New Roman"/>
                <w:sz w:val="18"/>
                <w:szCs w:val="18"/>
              </w:rPr>
              <w:t xml:space="preserve"> 2</w:t>
            </w:r>
            <w:r w:rsidR="008D1F54" w:rsidRPr="00F560A2">
              <w:rPr>
                <w:rFonts w:ascii="Times New Roman" w:hAnsi="Times New Roman"/>
                <w:sz w:val="18"/>
                <w:szCs w:val="18"/>
              </w:rPr>
              <w:t>’</w:t>
            </w:r>
            <w:r w:rsidRPr="00F560A2">
              <w:rPr>
                <w:rFonts w:ascii="Times New Roman" w:hAnsi="Times New Roman"/>
                <w:sz w:val="18"/>
                <w:szCs w:val="18"/>
              </w:rPr>
              <w:t xml:space="preserve">-hidroksiasetofenon </w:t>
            </w:r>
            <w:proofErr w:type="spellStart"/>
            <w:r w:rsidRPr="00F560A2">
              <w:rPr>
                <w:rFonts w:ascii="Times New Roman" w:hAnsi="Times New Roman"/>
                <w:sz w:val="18"/>
                <w:szCs w:val="18"/>
              </w:rPr>
              <w:t>dan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terbitan</w:t>
            </w:r>
            <w:proofErr w:type="spellEnd"/>
            <w:r w:rsidRPr="00F560A2">
              <w:rPr>
                <w:rFonts w:ascii="Times New Roman" w:hAnsi="Times New Roman"/>
                <w:sz w:val="18"/>
                <w:szCs w:val="18"/>
              </w:rPr>
              <w:t xml:space="preserve"> 4</w:t>
            </w:r>
            <w:r w:rsidR="008D1F54" w:rsidRPr="00F560A2">
              <w:rPr>
                <w:rFonts w:ascii="Times New Roman" w:hAnsi="Times New Roman"/>
                <w:sz w:val="18"/>
                <w:szCs w:val="18"/>
              </w:rPr>
              <w:t>’</w:t>
            </w:r>
            <w:r w:rsidRPr="00F560A2">
              <w:rPr>
                <w:rFonts w:ascii="Times New Roman" w:hAnsi="Times New Roman"/>
                <w:sz w:val="18"/>
                <w:szCs w:val="18"/>
              </w:rPr>
              <w:t xml:space="preserve">-metil </w:t>
            </w:r>
            <w:proofErr w:type="spellStart"/>
            <w:r w:rsidRPr="00F560A2">
              <w:rPr>
                <w:rFonts w:ascii="Times New Roman" w:hAnsi="Times New Roman"/>
                <w:sz w:val="18"/>
                <w:szCs w:val="18"/>
              </w:rPr>
              <w:t>dengan</w:t>
            </w:r>
            <w:proofErr w:type="spellEnd"/>
            <w:r w:rsidRPr="00F560A2">
              <w:rPr>
                <w:rFonts w:ascii="Times New Roman" w:hAnsi="Times New Roman"/>
                <w:sz w:val="18"/>
                <w:szCs w:val="18"/>
              </w:rPr>
              <w:t xml:space="preserve"> 1,3-diaminopropan, </w:t>
            </w:r>
            <w:proofErr w:type="spellStart"/>
            <w:r w:rsidRPr="00F560A2">
              <w:rPr>
                <w:rFonts w:ascii="Times New Roman" w:hAnsi="Times New Roman"/>
                <w:sz w:val="18"/>
                <w:szCs w:val="18"/>
              </w:rPr>
              <w:t>diikuti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oleh</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pengkompleksan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dengan</w:t>
            </w:r>
            <w:proofErr w:type="spellEnd"/>
            <w:r w:rsidRPr="00F560A2">
              <w:rPr>
                <w:rFonts w:ascii="Times New Roman" w:hAnsi="Times New Roman"/>
                <w:sz w:val="18"/>
                <w:szCs w:val="18"/>
              </w:rPr>
              <w:t xml:space="preserve"> palladium(II) </w:t>
            </w:r>
            <w:proofErr w:type="spellStart"/>
            <w:r w:rsidRPr="00F560A2">
              <w:rPr>
                <w:rFonts w:ascii="Times New Roman" w:hAnsi="Times New Roman"/>
                <w:sz w:val="18"/>
                <w:szCs w:val="18"/>
              </w:rPr>
              <w:t>asetat</w:t>
            </w:r>
            <w:proofErr w:type="spellEnd"/>
            <w:r w:rsidRPr="00F560A2">
              <w:rPr>
                <w:rFonts w:ascii="Times New Roman" w:hAnsi="Times New Roman"/>
                <w:sz w:val="18"/>
                <w:szCs w:val="18"/>
              </w:rPr>
              <w:t>, Pd(</w:t>
            </w:r>
            <w:proofErr w:type="spellStart"/>
            <w:r w:rsidRPr="00F560A2">
              <w:rPr>
                <w:rFonts w:ascii="Times New Roman" w:hAnsi="Times New Roman"/>
                <w:sz w:val="18"/>
                <w:szCs w:val="18"/>
              </w:rPr>
              <w:t>OAc</w:t>
            </w:r>
            <w:proofErr w:type="spellEnd"/>
            <w:r w:rsidRPr="00F560A2">
              <w:rPr>
                <w:rFonts w:ascii="Times New Roman" w:hAnsi="Times New Roman"/>
                <w:sz w:val="18"/>
                <w:szCs w:val="18"/>
              </w:rPr>
              <w:t>)</w:t>
            </w:r>
            <w:r w:rsidRPr="00F560A2">
              <w:rPr>
                <w:rFonts w:ascii="Times New Roman" w:hAnsi="Times New Roman"/>
                <w:sz w:val="18"/>
                <w:szCs w:val="18"/>
                <w:vertAlign w:val="subscript"/>
              </w:rPr>
              <w:t>2</w:t>
            </w:r>
            <w:r w:rsidRPr="00F560A2">
              <w:rPr>
                <w:rFonts w:ascii="Times New Roman" w:hAnsi="Times New Roman"/>
                <w:sz w:val="18"/>
                <w:szCs w:val="18"/>
              </w:rPr>
              <w:t xml:space="preserve">. </w:t>
            </w:r>
            <w:proofErr w:type="spellStart"/>
            <w:r w:rsidRPr="00F560A2">
              <w:rPr>
                <w:rFonts w:ascii="Times New Roman" w:hAnsi="Times New Roman"/>
                <w:sz w:val="18"/>
                <w:szCs w:val="18"/>
              </w:rPr>
              <w:t>Ligan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kompleks</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ini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dicirikan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dengan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kaedah</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spektroskopi</w:t>
            </w:r>
            <w:proofErr w:type="spellEnd"/>
            <w:r w:rsidRPr="00F560A2">
              <w:rPr>
                <w:rFonts w:ascii="Times New Roman" w:hAnsi="Times New Roman"/>
                <w:sz w:val="18"/>
                <w:szCs w:val="18"/>
              </w:rPr>
              <w:t xml:space="preserve"> RMN </w:t>
            </w:r>
            <w:proofErr w:type="spellStart"/>
            <w:r w:rsidRPr="00F560A2">
              <w:rPr>
                <w:rFonts w:ascii="Times New Roman" w:hAnsi="Times New Roman"/>
                <w:sz w:val="18"/>
                <w:szCs w:val="18"/>
              </w:rPr>
              <w:t>dan</w:t>
            </w:r>
            <w:proofErr w:type="spellEnd"/>
            <w:r w:rsidRPr="00F560A2">
              <w:rPr>
                <w:rFonts w:ascii="Times New Roman" w:hAnsi="Times New Roman"/>
                <w:sz w:val="18"/>
                <w:szCs w:val="18"/>
              </w:rPr>
              <w:t xml:space="preserve"> IM, </w:t>
            </w:r>
            <w:proofErr w:type="spellStart"/>
            <w:r w:rsidRPr="00F560A2">
              <w:rPr>
                <w:rFonts w:ascii="Times New Roman" w:hAnsi="Times New Roman"/>
                <w:sz w:val="18"/>
                <w:szCs w:val="18"/>
              </w:rPr>
              <w:t>diikuti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oleh</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analisis</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kristalografi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sinar</w:t>
            </w:r>
            <w:proofErr w:type="spellEnd"/>
            <w:r w:rsidRPr="00F560A2">
              <w:rPr>
                <w:rFonts w:ascii="Times New Roman" w:hAnsi="Times New Roman"/>
                <w:sz w:val="18"/>
                <w:szCs w:val="18"/>
              </w:rPr>
              <w:t xml:space="preserve">-X </w:t>
            </w:r>
            <w:proofErr w:type="spellStart"/>
            <w:r w:rsidRPr="00F560A2">
              <w:rPr>
                <w:rFonts w:ascii="Times New Roman" w:hAnsi="Times New Roman"/>
                <w:sz w:val="18"/>
                <w:szCs w:val="18"/>
              </w:rPr>
              <w:t>dan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analisis</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unsur</w:t>
            </w:r>
            <w:proofErr w:type="spellEnd"/>
            <w:r w:rsidRPr="00F560A2">
              <w:rPr>
                <w:rFonts w:ascii="Times New Roman" w:hAnsi="Times New Roman"/>
                <w:sz w:val="18"/>
                <w:szCs w:val="18"/>
              </w:rPr>
              <w:t xml:space="preserve"> CHN. </w:t>
            </w:r>
            <w:proofErr w:type="spellStart"/>
            <w:r w:rsidRPr="00F560A2">
              <w:rPr>
                <w:rFonts w:ascii="Times New Roman" w:hAnsi="Times New Roman"/>
                <w:sz w:val="18"/>
                <w:szCs w:val="18"/>
              </w:rPr>
              <w:t>Ligan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ini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berfungsi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sebagai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ligan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tetradentat</w:t>
            </w:r>
            <w:proofErr w:type="spellEnd"/>
            <w:r w:rsidRPr="00F560A2">
              <w:rPr>
                <w:rFonts w:ascii="Times New Roman" w:hAnsi="Times New Roman"/>
                <w:sz w:val="18"/>
                <w:szCs w:val="18"/>
              </w:rPr>
              <w:t xml:space="preserve"> N</w:t>
            </w:r>
            <w:proofErr w:type="gramStart"/>
            <w:r w:rsidRPr="00F560A2">
              <w:rPr>
                <w:rFonts w:ascii="Times New Roman" w:hAnsi="Times New Roman"/>
                <w:sz w:val="18"/>
                <w:szCs w:val="18"/>
              </w:rPr>
              <w:t>,N,O,O</w:t>
            </w:r>
            <w:proofErr w:type="gramEnd"/>
            <w:r w:rsidRPr="00F560A2">
              <w:rPr>
                <w:rFonts w:ascii="Times New Roman" w:hAnsi="Times New Roman"/>
                <w:sz w:val="18"/>
                <w:szCs w:val="18"/>
              </w:rPr>
              <w:t xml:space="preserve"> </w:t>
            </w:r>
            <w:proofErr w:type="spellStart"/>
            <w:r w:rsidRPr="00F560A2">
              <w:rPr>
                <w:rFonts w:ascii="Times New Roman" w:hAnsi="Times New Roman"/>
                <w:sz w:val="18"/>
                <w:szCs w:val="18"/>
              </w:rPr>
              <w:t>dan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terkoordinat</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kepada</w:t>
            </w:r>
            <w:proofErr w:type="spellEnd"/>
            <w:r w:rsidRPr="00F560A2">
              <w:rPr>
                <w:rFonts w:ascii="Times New Roman" w:hAnsi="Times New Roman"/>
                <w:sz w:val="18"/>
                <w:szCs w:val="18"/>
              </w:rPr>
              <w:t xml:space="preserve"> atom palladium </w:t>
            </w:r>
            <w:proofErr w:type="spellStart"/>
            <w:r w:rsidRPr="00F560A2">
              <w:rPr>
                <w:rFonts w:ascii="Times New Roman" w:hAnsi="Times New Roman"/>
                <w:sz w:val="18"/>
                <w:szCs w:val="18"/>
              </w:rPr>
              <w:t>melalui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kedua-dua</w:t>
            </w:r>
            <w:proofErr w:type="spellEnd"/>
            <w:r w:rsidRPr="00F560A2">
              <w:rPr>
                <w:rFonts w:ascii="Times New Roman" w:hAnsi="Times New Roman"/>
                <w:sz w:val="18"/>
                <w:szCs w:val="18"/>
              </w:rPr>
              <w:t xml:space="preserve"> atom nitrogen </w:t>
            </w:r>
            <w:proofErr w:type="spellStart"/>
            <w:r w:rsidRPr="00F560A2">
              <w:rPr>
                <w:rFonts w:ascii="Times New Roman" w:hAnsi="Times New Roman"/>
                <w:sz w:val="18"/>
                <w:szCs w:val="18"/>
              </w:rPr>
              <w:t>imina</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kedua-dua</w:t>
            </w:r>
            <w:proofErr w:type="spellEnd"/>
            <w:r w:rsidRPr="00F560A2">
              <w:rPr>
                <w:rFonts w:ascii="Times New Roman" w:hAnsi="Times New Roman"/>
                <w:sz w:val="18"/>
                <w:szCs w:val="18"/>
              </w:rPr>
              <w:t xml:space="preserve"> atom </w:t>
            </w:r>
            <w:proofErr w:type="spellStart"/>
            <w:r w:rsidRPr="00F560A2">
              <w:rPr>
                <w:rFonts w:ascii="Times New Roman" w:hAnsi="Times New Roman"/>
                <w:sz w:val="18"/>
                <w:szCs w:val="18"/>
              </w:rPr>
              <w:t>oksigen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fenolik</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Kecekapan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kompleks</w:t>
            </w:r>
            <w:proofErr w:type="spellEnd"/>
            <w:r w:rsidRPr="00F560A2">
              <w:rPr>
                <w:rFonts w:ascii="Times New Roman" w:hAnsi="Times New Roman"/>
                <w:sz w:val="18"/>
                <w:szCs w:val="18"/>
              </w:rPr>
              <w:t xml:space="preserve"> palladium </w:t>
            </w:r>
            <w:proofErr w:type="spellStart"/>
            <w:r w:rsidRPr="00F560A2">
              <w:rPr>
                <w:rFonts w:ascii="Times New Roman" w:hAnsi="Times New Roman"/>
                <w:sz w:val="18"/>
                <w:szCs w:val="18"/>
              </w:rPr>
              <w:t>ini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dinilai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sebagai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mangkin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dalam</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tindakbalas</w:t>
            </w:r>
            <w:proofErr w:type="spellEnd"/>
            <w:r w:rsidRPr="00F560A2">
              <w:rPr>
                <w:rFonts w:ascii="Times New Roman" w:hAnsi="Times New Roman"/>
                <w:sz w:val="18"/>
                <w:szCs w:val="18"/>
              </w:rPr>
              <w:t xml:space="preserve"> Heck </w:t>
            </w:r>
            <w:proofErr w:type="spellStart"/>
            <w:r w:rsidRPr="00F560A2">
              <w:rPr>
                <w:rFonts w:ascii="Times New Roman" w:hAnsi="Times New Roman"/>
                <w:sz w:val="18"/>
                <w:szCs w:val="18"/>
              </w:rPr>
              <w:t>antara</w:t>
            </w:r>
            <w:proofErr w:type="spellEnd"/>
            <w:r w:rsidRPr="00F560A2">
              <w:rPr>
                <w:rFonts w:ascii="Times New Roman" w:hAnsi="Times New Roman"/>
                <w:sz w:val="18"/>
                <w:szCs w:val="18"/>
              </w:rPr>
              <w:t xml:space="preserve"> 4</w:t>
            </w:r>
            <w:r w:rsidR="008D1F54" w:rsidRPr="00F560A2">
              <w:rPr>
                <w:rFonts w:ascii="Times New Roman" w:hAnsi="Times New Roman"/>
                <w:sz w:val="18"/>
                <w:szCs w:val="18"/>
              </w:rPr>
              <w:t>’</w:t>
            </w:r>
            <w:r w:rsidRPr="00F560A2">
              <w:rPr>
                <w:rFonts w:ascii="Times New Roman" w:hAnsi="Times New Roman"/>
                <w:sz w:val="18"/>
                <w:szCs w:val="18"/>
              </w:rPr>
              <w:t xml:space="preserve">-bromoasetofenon </w:t>
            </w:r>
            <w:proofErr w:type="spellStart"/>
            <w:r w:rsidRPr="00F560A2">
              <w:rPr>
                <w:rFonts w:ascii="Times New Roman" w:hAnsi="Times New Roman"/>
                <w:sz w:val="18"/>
                <w:szCs w:val="18"/>
              </w:rPr>
              <w:t>dan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metil</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akrilat</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dalam</w:t>
            </w:r>
            <w:proofErr w:type="spellEnd"/>
            <w:r w:rsidRPr="00F560A2">
              <w:rPr>
                <w:rFonts w:ascii="Times New Roman" w:hAnsi="Times New Roman"/>
                <w:sz w:val="18"/>
                <w:szCs w:val="18"/>
              </w:rPr>
              <w:t xml:space="preserve"> N</w:t>
            </w:r>
            <w:proofErr w:type="gramStart"/>
            <w:r w:rsidRPr="00F560A2">
              <w:rPr>
                <w:rFonts w:ascii="Times New Roman" w:hAnsi="Times New Roman"/>
                <w:sz w:val="18"/>
                <w:szCs w:val="18"/>
              </w:rPr>
              <w:t>,N</w:t>
            </w:r>
            <w:proofErr w:type="gramEnd"/>
            <w:r w:rsidRPr="00F560A2">
              <w:rPr>
                <w:rFonts w:ascii="Times New Roman" w:hAnsi="Times New Roman"/>
                <w:sz w:val="18"/>
                <w:szCs w:val="18"/>
              </w:rPr>
              <w:t>-</w:t>
            </w:r>
            <w:proofErr w:type="spellStart"/>
            <w:r w:rsidRPr="00F560A2">
              <w:rPr>
                <w:rFonts w:ascii="Times New Roman" w:hAnsi="Times New Roman"/>
                <w:sz w:val="18"/>
                <w:szCs w:val="18"/>
              </w:rPr>
              <w:t>dimetilasetamida</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dengan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kehadiran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bes</w:t>
            </w:r>
            <w:proofErr w:type="spellEnd"/>
            <w:r w:rsidRPr="00F560A2">
              <w:rPr>
                <w:rFonts w:ascii="Times New Roman" w:hAnsi="Times New Roman"/>
                <w:sz w:val="18"/>
                <w:szCs w:val="18"/>
              </w:rPr>
              <w:t xml:space="preserve"> sodium </w:t>
            </w:r>
            <w:proofErr w:type="spellStart"/>
            <w:r w:rsidRPr="00F560A2">
              <w:rPr>
                <w:rFonts w:ascii="Times New Roman" w:hAnsi="Times New Roman"/>
                <w:sz w:val="18"/>
                <w:szCs w:val="18"/>
              </w:rPr>
              <w:t>hidrogen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karbonat</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pada</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suhu</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refluks</w:t>
            </w:r>
            <w:proofErr w:type="spellEnd"/>
            <w:r w:rsidRPr="00F560A2">
              <w:rPr>
                <w:rFonts w:ascii="Times New Roman" w:hAnsi="Times New Roman"/>
                <w:sz w:val="18"/>
                <w:szCs w:val="18"/>
              </w:rPr>
              <w:t xml:space="preserve"> 120</w:t>
            </w:r>
            <w:r w:rsidR="008D1F54" w:rsidRPr="00F560A2">
              <w:rPr>
                <w:rFonts w:ascii="Times New Roman" w:hAnsi="Times New Roman"/>
                <w:sz w:val="18"/>
                <w:szCs w:val="18"/>
              </w:rPr>
              <w:t xml:space="preserve"> º</w:t>
            </w:r>
            <w:r w:rsidRPr="00F560A2">
              <w:rPr>
                <w:rFonts w:ascii="Times New Roman" w:hAnsi="Times New Roman"/>
                <w:sz w:val="18"/>
                <w:szCs w:val="18"/>
              </w:rPr>
              <w:t xml:space="preserve">C. </w:t>
            </w:r>
            <w:proofErr w:type="spellStart"/>
            <w:r w:rsidRPr="00F560A2">
              <w:rPr>
                <w:rFonts w:ascii="Times New Roman" w:hAnsi="Times New Roman"/>
                <w:sz w:val="18"/>
                <w:szCs w:val="18"/>
              </w:rPr>
              <w:t>Aktiviti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pemangkinan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ini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dipantau</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menggunakan</w:t>
            </w:r>
            <w:proofErr w:type="spellEnd"/>
            <w:r w:rsidRPr="00F560A2">
              <w:rPr>
                <w:rFonts w:ascii="Times New Roman" w:hAnsi="Times New Roman"/>
                <w:sz w:val="18"/>
                <w:szCs w:val="18"/>
              </w:rPr>
              <w:t xml:space="preserve"> GC-FID. </w:t>
            </w:r>
            <w:proofErr w:type="spellStart"/>
            <w:r w:rsidRPr="00F560A2">
              <w:rPr>
                <w:rFonts w:ascii="Times New Roman" w:hAnsi="Times New Roman"/>
                <w:sz w:val="18"/>
                <w:szCs w:val="18"/>
              </w:rPr>
              <w:t>Kedua-dua</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mangkin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ini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memberikan</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penukaran</w:t>
            </w:r>
            <w:proofErr w:type="spellEnd"/>
            <w:r w:rsidRPr="00F560A2">
              <w:rPr>
                <w:rFonts w:ascii="Times New Roman" w:hAnsi="Times New Roman"/>
                <w:sz w:val="18"/>
                <w:szCs w:val="18"/>
              </w:rPr>
              <w:t xml:space="preserve"> 4-bromoasetofenon 100% </w:t>
            </w:r>
            <w:proofErr w:type="spellStart"/>
            <w:r w:rsidRPr="00F560A2">
              <w:rPr>
                <w:rFonts w:ascii="Times New Roman" w:hAnsi="Times New Roman"/>
                <w:sz w:val="18"/>
                <w:szCs w:val="18"/>
              </w:rPr>
              <w:t>selepas</w:t>
            </w:r>
            <w:proofErr w:type="spellEnd"/>
            <w:r w:rsidRPr="00F560A2">
              <w:rPr>
                <w:rFonts w:ascii="Times New Roman" w:hAnsi="Times New Roman"/>
                <w:sz w:val="18"/>
                <w:szCs w:val="18"/>
              </w:rPr>
              <w:t xml:space="preserve"> 12 jam </w:t>
            </w:r>
            <w:proofErr w:type="spellStart"/>
            <w:r w:rsidRPr="00F560A2">
              <w:rPr>
                <w:rFonts w:ascii="Times New Roman" w:hAnsi="Times New Roman"/>
                <w:sz w:val="18"/>
                <w:szCs w:val="18"/>
              </w:rPr>
              <w:t>tindakbalas</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Hasil</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daripada</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tindak</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balas</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ini</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adalah</w:t>
            </w:r>
            <w:proofErr w:type="spellEnd"/>
            <w:r w:rsidRPr="00F560A2">
              <w:rPr>
                <w:rFonts w:ascii="Times New Roman" w:hAnsi="Times New Roman"/>
                <w:sz w:val="18"/>
                <w:szCs w:val="18"/>
              </w:rPr>
              <w:t xml:space="preserve"> 3-(4-asetilfenil)-</w:t>
            </w:r>
            <w:proofErr w:type="spellStart"/>
            <w:r w:rsidRPr="00F560A2">
              <w:rPr>
                <w:rFonts w:ascii="Times New Roman" w:hAnsi="Times New Roman"/>
                <w:sz w:val="18"/>
                <w:szCs w:val="18"/>
              </w:rPr>
              <w:t>akrilik-asid</w:t>
            </w:r>
            <w:proofErr w:type="spellEnd"/>
            <w:r w:rsidRPr="00F560A2">
              <w:rPr>
                <w:rFonts w:ascii="Times New Roman" w:hAnsi="Times New Roman"/>
                <w:sz w:val="18"/>
                <w:szCs w:val="18"/>
              </w:rPr>
              <w:t xml:space="preserve"> metal ester. </w:t>
            </w:r>
          </w:p>
          <w:p w:rsidR="00A76EAB" w:rsidRPr="00F560A2" w:rsidRDefault="00A76EAB" w:rsidP="00A76EAB">
            <w:pPr>
              <w:jc w:val="both"/>
              <w:rPr>
                <w:rFonts w:ascii="Times New Roman" w:hAnsi="Times New Roman"/>
                <w:sz w:val="18"/>
                <w:szCs w:val="18"/>
              </w:rPr>
            </w:pPr>
          </w:p>
          <w:p w:rsidR="00A76EAB" w:rsidRPr="00F560A2" w:rsidRDefault="00A76EAB" w:rsidP="00A76EAB">
            <w:pPr>
              <w:jc w:val="both"/>
              <w:rPr>
                <w:rFonts w:ascii="Times New Roman" w:hAnsi="Times New Roman"/>
                <w:sz w:val="18"/>
                <w:szCs w:val="18"/>
              </w:rPr>
            </w:pPr>
            <w:proofErr w:type="spellStart"/>
            <w:r w:rsidRPr="00F560A2">
              <w:rPr>
                <w:rFonts w:ascii="Times New Roman" w:hAnsi="Times New Roman"/>
                <w:b/>
                <w:sz w:val="18"/>
                <w:szCs w:val="18"/>
              </w:rPr>
              <w:t>Katakunci</w:t>
            </w:r>
            <w:proofErr w:type="spellEnd"/>
            <w:r w:rsidRPr="00F560A2">
              <w:rPr>
                <w:rFonts w:ascii="Times New Roman" w:hAnsi="Times New Roman"/>
                <w:sz w:val="18"/>
                <w:szCs w:val="18"/>
              </w:rPr>
              <w:t xml:space="preserve"> : Pal</w:t>
            </w:r>
            <w:r w:rsidR="00083720" w:rsidRPr="00F560A2">
              <w:rPr>
                <w:rFonts w:ascii="Times New Roman" w:hAnsi="Times New Roman"/>
                <w:sz w:val="18"/>
                <w:szCs w:val="18"/>
              </w:rPr>
              <w:t xml:space="preserve">ladium, </w:t>
            </w:r>
            <w:proofErr w:type="spellStart"/>
            <w:r w:rsidR="00083720" w:rsidRPr="00F560A2">
              <w:rPr>
                <w:rFonts w:ascii="Times New Roman" w:hAnsi="Times New Roman"/>
                <w:sz w:val="18"/>
                <w:szCs w:val="18"/>
              </w:rPr>
              <w:t>bes</w:t>
            </w:r>
            <w:proofErr w:type="spellEnd"/>
            <w:r w:rsidR="00083720" w:rsidRPr="00F560A2">
              <w:rPr>
                <w:rFonts w:ascii="Times New Roman" w:hAnsi="Times New Roman"/>
                <w:sz w:val="18"/>
                <w:szCs w:val="18"/>
              </w:rPr>
              <w:t xml:space="preserve"> Schiff</w:t>
            </w:r>
            <w:r w:rsidRPr="00F560A2">
              <w:rPr>
                <w:rFonts w:ascii="Times New Roman" w:hAnsi="Times New Roman"/>
                <w:sz w:val="18"/>
                <w:szCs w:val="18"/>
              </w:rPr>
              <w:t xml:space="preserve">, </w:t>
            </w:r>
            <w:proofErr w:type="spellStart"/>
            <w:r w:rsidRPr="00F560A2">
              <w:rPr>
                <w:rFonts w:ascii="Times New Roman" w:hAnsi="Times New Roman"/>
                <w:sz w:val="18"/>
                <w:szCs w:val="18"/>
              </w:rPr>
              <w:t>tindak</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balas</w:t>
            </w:r>
            <w:proofErr w:type="spellEnd"/>
            <w:r w:rsidRPr="00F560A2">
              <w:rPr>
                <w:rFonts w:ascii="Times New Roman" w:hAnsi="Times New Roman"/>
                <w:sz w:val="18"/>
                <w:szCs w:val="18"/>
              </w:rPr>
              <w:t xml:space="preserve"> Heck</w:t>
            </w:r>
          </w:p>
          <w:p w:rsidR="00A76EAB" w:rsidRPr="00F560A2" w:rsidRDefault="00A76EAB" w:rsidP="00A76EAB">
            <w:pPr>
              <w:jc w:val="both"/>
              <w:rPr>
                <w:rFonts w:ascii="Times New Roman" w:hAnsi="Times New Roman"/>
                <w:sz w:val="18"/>
                <w:szCs w:val="18"/>
              </w:rPr>
            </w:pPr>
          </w:p>
          <w:p w:rsidR="00A76EAB" w:rsidRPr="00F560A2" w:rsidRDefault="00A76EAB" w:rsidP="002808FD">
            <w:pPr>
              <w:jc w:val="center"/>
              <w:rPr>
                <w:rFonts w:ascii="Times New Roman" w:hAnsi="Times New Roman"/>
                <w:sz w:val="18"/>
                <w:szCs w:val="18"/>
              </w:rPr>
            </w:pPr>
          </w:p>
          <w:p w:rsidR="002808FD" w:rsidRPr="00F560A2" w:rsidRDefault="002808FD" w:rsidP="002808FD">
            <w:pPr>
              <w:spacing w:line="840" w:lineRule="auto"/>
              <w:rPr>
                <w:rFonts w:ascii="Times New Roman" w:hAnsi="Times New Roman"/>
              </w:rPr>
            </w:pPr>
          </w:p>
        </w:tc>
      </w:tr>
    </w:tbl>
    <w:p w:rsidR="00CD469D" w:rsidRPr="00F560A2" w:rsidRDefault="00CD469D"/>
    <w:tbl>
      <w:tblPr>
        <w:tblStyle w:val="TableGrid"/>
        <w:tblW w:w="0" w:type="auto"/>
        <w:tblBorders>
          <w:insideH w:val="none" w:sz="0" w:space="0" w:color="auto"/>
          <w:insideV w:val="none" w:sz="0" w:space="0" w:color="auto"/>
        </w:tblBorders>
        <w:tblLook w:val="04A0"/>
      </w:tblPr>
      <w:tblGrid>
        <w:gridCol w:w="9072"/>
      </w:tblGrid>
      <w:tr w:rsidR="00A76EAB" w:rsidTr="004F0125">
        <w:trPr>
          <w:trHeight w:val="13325"/>
        </w:trPr>
        <w:tc>
          <w:tcPr>
            <w:tcW w:w="9072" w:type="dxa"/>
          </w:tcPr>
          <w:p w:rsidR="00A21EE1" w:rsidRPr="00F560A2" w:rsidRDefault="00A21EE1" w:rsidP="00732E20">
            <w:pPr>
              <w:spacing w:line="480" w:lineRule="auto"/>
              <w:rPr>
                <w:rFonts w:ascii="Times New Roman" w:hAnsi="Times New Roman"/>
                <w:b/>
                <w:sz w:val="20"/>
                <w:szCs w:val="20"/>
              </w:rPr>
            </w:pPr>
          </w:p>
          <w:p w:rsidR="00A76EAB" w:rsidRPr="00F560A2" w:rsidRDefault="00A76EAB" w:rsidP="00A76EAB">
            <w:pPr>
              <w:jc w:val="center"/>
              <w:rPr>
                <w:rFonts w:ascii="Times New Roman" w:hAnsi="Times New Roman"/>
                <w:b/>
                <w:sz w:val="20"/>
                <w:szCs w:val="20"/>
              </w:rPr>
            </w:pPr>
            <w:r w:rsidRPr="00F560A2">
              <w:rPr>
                <w:rFonts w:ascii="Times New Roman" w:hAnsi="Times New Roman"/>
                <w:b/>
                <w:sz w:val="20"/>
                <w:szCs w:val="20"/>
              </w:rPr>
              <w:t>Introduction</w:t>
            </w:r>
          </w:p>
          <w:p w:rsidR="003B2F3D" w:rsidRPr="00F560A2" w:rsidRDefault="003B2F3D" w:rsidP="003B2F3D">
            <w:pPr>
              <w:jc w:val="both"/>
              <w:rPr>
                <w:rFonts w:ascii="Times New Roman" w:hAnsi="Times New Roman"/>
                <w:sz w:val="20"/>
                <w:szCs w:val="20"/>
              </w:rPr>
            </w:pPr>
            <w:r w:rsidRPr="00F560A2">
              <w:rPr>
                <w:rFonts w:ascii="Times New Roman" w:hAnsi="Times New Roman"/>
                <w:sz w:val="20"/>
                <w:szCs w:val="20"/>
              </w:rPr>
              <w:t xml:space="preserve">The Heck coupling reaction, a versatile, powerful and efficient tool for construction of new C-C bonds in organic synthesis has become one of the best methods for fine chemical production [1]. It is referred to the palladium-catalyzed of aryl halides with alkenes derivatives. Since it was put forward mainly by </w:t>
            </w:r>
            <w:proofErr w:type="spellStart"/>
            <w:r w:rsidRPr="00F560A2">
              <w:rPr>
                <w:rFonts w:ascii="Times New Roman" w:hAnsi="Times New Roman"/>
                <w:sz w:val="20"/>
                <w:szCs w:val="20"/>
              </w:rPr>
              <w:t>Mizoroki</w:t>
            </w:r>
            <w:proofErr w:type="spellEnd"/>
            <w:r w:rsidRPr="00F560A2">
              <w:rPr>
                <w:rFonts w:ascii="Times New Roman" w:hAnsi="Times New Roman"/>
                <w:sz w:val="20"/>
                <w:szCs w:val="20"/>
              </w:rPr>
              <w:t xml:space="preserve"> and Heck et al. in the late 1970s, more and more chemicals especially the </w:t>
            </w:r>
            <w:proofErr w:type="spellStart"/>
            <w:r w:rsidRPr="00F560A2">
              <w:rPr>
                <w:rFonts w:ascii="Times New Roman" w:hAnsi="Times New Roman"/>
                <w:sz w:val="20"/>
                <w:szCs w:val="20"/>
              </w:rPr>
              <w:t>cinnamate</w:t>
            </w:r>
            <w:proofErr w:type="spellEnd"/>
            <w:r w:rsidRPr="00F560A2">
              <w:rPr>
                <w:rFonts w:ascii="Times New Roman" w:hAnsi="Times New Roman"/>
                <w:sz w:val="20"/>
                <w:szCs w:val="20"/>
              </w:rPr>
              <w:t xml:space="preserve"> derivatives and the medicine intermediates have been synthesized through this process [2</w:t>
            </w:r>
            <w:proofErr w:type="gramStart"/>
            <w:r w:rsidRPr="00F560A2">
              <w:rPr>
                <w:rFonts w:ascii="Times New Roman" w:hAnsi="Times New Roman"/>
                <w:sz w:val="20"/>
                <w:szCs w:val="20"/>
              </w:rPr>
              <w:t>,3</w:t>
            </w:r>
            <w:proofErr w:type="gramEnd"/>
            <w:r w:rsidRPr="00F560A2">
              <w:rPr>
                <w:rFonts w:ascii="Times New Roman" w:hAnsi="Times New Roman"/>
                <w:sz w:val="20"/>
                <w:szCs w:val="20"/>
              </w:rPr>
              <w:t>].</w:t>
            </w:r>
          </w:p>
          <w:p w:rsidR="003B2F3D" w:rsidRPr="00F560A2" w:rsidRDefault="003B2F3D" w:rsidP="003B2F3D">
            <w:pPr>
              <w:jc w:val="both"/>
              <w:rPr>
                <w:rFonts w:ascii="Times New Roman" w:hAnsi="Times New Roman"/>
                <w:sz w:val="20"/>
                <w:szCs w:val="20"/>
              </w:rPr>
            </w:pPr>
          </w:p>
          <w:p w:rsidR="003B2F3D" w:rsidRPr="00F560A2" w:rsidRDefault="003B2F3D" w:rsidP="003B2F3D">
            <w:pPr>
              <w:jc w:val="both"/>
              <w:rPr>
                <w:rFonts w:ascii="Times New Roman" w:hAnsi="Times New Roman"/>
                <w:sz w:val="20"/>
                <w:szCs w:val="20"/>
              </w:rPr>
            </w:pPr>
            <w:r w:rsidRPr="00F560A2">
              <w:rPr>
                <w:rFonts w:ascii="Times New Roman" w:hAnsi="Times New Roman"/>
                <w:sz w:val="20"/>
                <w:szCs w:val="20"/>
              </w:rPr>
              <w:t xml:space="preserve">In particular, palladium complexes associated with </w:t>
            </w:r>
            <w:proofErr w:type="spellStart"/>
            <w:r w:rsidRPr="00F560A2">
              <w:rPr>
                <w:rFonts w:ascii="Times New Roman" w:hAnsi="Times New Roman"/>
                <w:sz w:val="20"/>
                <w:szCs w:val="20"/>
              </w:rPr>
              <w:t>phosphine</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which stabilize palladium species serve as highly active systems for carbon-carbon bonds formation [4]. However, these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are undesirable in industry due to the toxicity, high price and water and air sensitivity [5] </w:t>
            </w:r>
          </w:p>
          <w:p w:rsidR="003B2F3D" w:rsidRPr="00F560A2" w:rsidRDefault="003B2F3D" w:rsidP="003B2F3D">
            <w:pPr>
              <w:jc w:val="both"/>
              <w:rPr>
                <w:rFonts w:ascii="Times New Roman" w:hAnsi="Times New Roman"/>
                <w:sz w:val="20"/>
                <w:szCs w:val="20"/>
              </w:rPr>
            </w:pPr>
          </w:p>
          <w:p w:rsidR="003B2F3D" w:rsidRPr="00F560A2" w:rsidRDefault="003B2F3D" w:rsidP="003B2F3D">
            <w:pPr>
              <w:jc w:val="both"/>
              <w:rPr>
                <w:rFonts w:ascii="Times New Roman" w:hAnsi="Times New Roman"/>
                <w:sz w:val="20"/>
                <w:szCs w:val="20"/>
              </w:rPr>
            </w:pPr>
            <w:r w:rsidRPr="00F560A2">
              <w:rPr>
                <w:rFonts w:ascii="Times New Roman" w:hAnsi="Times New Roman"/>
                <w:sz w:val="20"/>
                <w:szCs w:val="20"/>
              </w:rPr>
              <w:t xml:space="preserve">To date, many efforts have been made to search more </w:t>
            </w:r>
            <w:proofErr w:type="spellStart"/>
            <w:r w:rsidRPr="00F560A2">
              <w:rPr>
                <w:rFonts w:ascii="Times New Roman" w:hAnsi="Times New Roman"/>
                <w:sz w:val="20"/>
                <w:szCs w:val="20"/>
              </w:rPr>
              <w:t>phosphine</w:t>
            </w:r>
            <w:proofErr w:type="spellEnd"/>
            <w:r w:rsidRPr="00F560A2">
              <w:rPr>
                <w:rFonts w:ascii="Times New Roman" w:hAnsi="Times New Roman"/>
                <w:sz w:val="20"/>
                <w:szCs w:val="20"/>
              </w:rPr>
              <w:t xml:space="preserve">-free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for Heck catalytic reaction [6]. In this present work, the Schiff base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have been chosen for this purpose. The </w:t>
            </w:r>
            <w:proofErr w:type="gramStart"/>
            <w:r w:rsidRPr="00F560A2">
              <w:rPr>
                <w:rFonts w:ascii="Times New Roman" w:hAnsi="Times New Roman"/>
                <w:sz w:val="20"/>
                <w:szCs w:val="20"/>
              </w:rPr>
              <w:t>palladium(</w:t>
            </w:r>
            <w:proofErr w:type="gramEnd"/>
            <w:r w:rsidRPr="00F560A2">
              <w:rPr>
                <w:rFonts w:ascii="Times New Roman" w:hAnsi="Times New Roman"/>
                <w:sz w:val="20"/>
                <w:szCs w:val="20"/>
              </w:rPr>
              <w:t xml:space="preserve">II)-Schiff base complexes have been widely studied due to the versatility of their </w:t>
            </w:r>
            <w:proofErr w:type="spellStart"/>
            <w:r w:rsidRPr="00F560A2">
              <w:rPr>
                <w:rFonts w:ascii="Times New Roman" w:hAnsi="Times New Roman"/>
                <w:sz w:val="20"/>
                <w:szCs w:val="20"/>
              </w:rPr>
              <w:t>steric</w:t>
            </w:r>
            <w:proofErr w:type="spellEnd"/>
            <w:r w:rsidRPr="00F560A2">
              <w:rPr>
                <w:rFonts w:ascii="Times New Roman" w:hAnsi="Times New Roman"/>
                <w:sz w:val="20"/>
                <w:szCs w:val="20"/>
              </w:rPr>
              <w:t xml:space="preserve"> and electronic properties, which can be fine-tuned by choosing the amine precursors and ring </w:t>
            </w:r>
            <w:proofErr w:type="spellStart"/>
            <w:r w:rsidRPr="00F560A2">
              <w:rPr>
                <w:rFonts w:ascii="Times New Roman" w:hAnsi="Times New Roman"/>
                <w:sz w:val="20"/>
                <w:szCs w:val="20"/>
              </w:rPr>
              <w:t>substituents</w:t>
            </w:r>
            <w:proofErr w:type="spellEnd"/>
            <w:r w:rsidRPr="00F560A2">
              <w:rPr>
                <w:rFonts w:ascii="Times New Roman" w:hAnsi="Times New Roman"/>
                <w:sz w:val="20"/>
                <w:szCs w:val="20"/>
              </w:rPr>
              <w:t xml:space="preserve"> [7]. N</w:t>
            </w:r>
            <w:proofErr w:type="gramStart"/>
            <w:r w:rsidRPr="00F560A2">
              <w:rPr>
                <w:rFonts w:ascii="Times New Roman" w:hAnsi="Times New Roman"/>
                <w:sz w:val="20"/>
                <w:szCs w:val="20"/>
              </w:rPr>
              <w:t>,O</w:t>
            </w:r>
            <w:proofErr w:type="gramEnd"/>
            <w:r w:rsidRPr="00F560A2">
              <w:rPr>
                <w:rFonts w:ascii="Times New Roman" w:hAnsi="Times New Roman"/>
                <w:sz w:val="20"/>
                <w:szCs w:val="20"/>
              </w:rPr>
              <w:t>-</w:t>
            </w:r>
            <w:proofErr w:type="spellStart"/>
            <w:r w:rsidRPr="00F560A2">
              <w:rPr>
                <w:rFonts w:ascii="Times New Roman" w:hAnsi="Times New Roman"/>
                <w:sz w:val="20"/>
                <w:szCs w:val="20"/>
              </w:rPr>
              <w:t>bidentate</w:t>
            </w:r>
            <w:proofErr w:type="spellEnd"/>
            <w:r w:rsidRPr="00F560A2">
              <w:rPr>
                <w:rFonts w:ascii="Times New Roman" w:hAnsi="Times New Roman"/>
                <w:sz w:val="20"/>
                <w:szCs w:val="20"/>
              </w:rPr>
              <w:t xml:space="preserve"> and N2O2-tetradentate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possess many advantages such as facile approach, readily adjusted ancillary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and </w:t>
            </w:r>
            <w:proofErr w:type="spellStart"/>
            <w:r w:rsidRPr="00F560A2">
              <w:rPr>
                <w:rFonts w:ascii="Times New Roman" w:hAnsi="Times New Roman"/>
                <w:sz w:val="20"/>
                <w:szCs w:val="20"/>
              </w:rPr>
              <w:t>tunable</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steric</w:t>
            </w:r>
            <w:proofErr w:type="spellEnd"/>
            <w:r w:rsidRPr="00F560A2">
              <w:rPr>
                <w:rFonts w:ascii="Times New Roman" w:hAnsi="Times New Roman"/>
                <w:sz w:val="20"/>
                <w:szCs w:val="20"/>
              </w:rPr>
              <w:t xml:space="preserve"> and electronic coordination environments on the metal centre [8] Due to these properties, the N2O2-tetradentate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and their transition metal complexes often act as catalysts.</w:t>
            </w:r>
          </w:p>
          <w:p w:rsidR="003B2F3D" w:rsidRPr="00F560A2" w:rsidRDefault="003B2F3D" w:rsidP="003B2F3D">
            <w:pPr>
              <w:jc w:val="both"/>
              <w:rPr>
                <w:rFonts w:ascii="Times New Roman" w:hAnsi="Times New Roman"/>
                <w:sz w:val="20"/>
                <w:szCs w:val="20"/>
              </w:rPr>
            </w:pPr>
          </w:p>
          <w:p w:rsidR="003B2F3D" w:rsidRPr="00F560A2" w:rsidRDefault="003B2F3D" w:rsidP="003B2F3D">
            <w:pPr>
              <w:jc w:val="both"/>
              <w:rPr>
                <w:rFonts w:ascii="Times New Roman" w:hAnsi="Times New Roman"/>
                <w:sz w:val="20"/>
                <w:szCs w:val="20"/>
              </w:rPr>
            </w:pPr>
            <w:r w:rsidRPr="00F560A2">
              <w:rPr>
                <w:rFonts w:ascii="Times New Roman" w:hAnsi="Times New Roman"/>
                <w:sz w:val="20"/>
                <w:szCs w:val="20"/>
              </w:rPr>
              <w:t xml:space="preserve">In our attempt to evaluate a </w:t>
            </w:r>
            <w:proofErr w:type="spellStart"/>
            <w:r w:rsidRPr="00F560A2">
              <w:rPr>
                <w:rFonts w:ascii="Times New Roman" w:hAnsi="Times New Roman"/>
                <w:sz w:val="20"/>
                <w:szCs w:val="20"/>
              </w:rPr>
              <w:t>phosphine</w:t>
            </w:r>
            <w:proofErr w:type="spellEnd"/>
            <w:r w:rsidRPr="00F560A2">
              <w:rPr>
                <w:rFonts w:ascii="Times New Roman" w:hAnsi="Times New Roman"/>
                <w:sz w:val="20"/>
                <w:szCs w:val="20"/>
              </w:rPr>
              <w:t xml:space="preserve"> free conditions of Heck coupling reaction, the Schiff bases derived from the condensation between 1</w:t>
            </w:r>
            <w:proofErr w:type="gramStart"/>
            <w:r w:rsidRPr="00F560A2">
              <w:rPr>
                <w:rFonts w:ascii="Times New Roman" w:hAnsi="Times New Roman"/>
                <w:sz w:val="20"/>
                <w:szCs w:val="20"/>
              </w:rPr>
              <w:t>,3</w:t>
            </w:r>
            <w:proofErr w:type="gramEnd"/>
            <w:r w:rsidRPr="00F560A2">
              <w:rPr>
                <w:rFonts w:ascii="Times New Roman" w:hAnsi="Times New Roman"/>
                <w:sz w:val="20"/>
                <w:szCs w:val="20"/>
              </w:rPr>
              <w:t xml:space="preserve">-Diaminopropane with 2’-Hydroxyacetophenone and its 4’-methyl derivative have been chosen. In this present work, the performance of the corresponding </w:t>
            </w:r>
            <w:proofErr w:type="gramStart"/>
            <w:r w:rsidRPr="00F560A2">
              <w:rPr>
                <w:rFonts w:ascii="Times New Roman" w:hAnsi="Times New Roman"/>
                <w:sz w:val="20"/>
                <w:szCs w:val="20"/>
              </w:rPr>
              <w:t>palladium(</w:t>
            </w:r>
            <w:proofErr w:type="gramEnd"/>
            <w:r w:rsidRPr="00F560A2">
              <w:rPr>
                <w:rFonts w:ascii="Times New Roman" w:hAnsi="Times New Roman"/>
                <w:sz w:val="20"/>
                <w:szCs w:val="20"/>
              </w:rPr>
              <w:t xml:space="preserve">II) complexes as catalysts have been evaluated in the Heck reactions of 4’-Bromoacetophenone and methyl </w:t>
            </w:r>
            <w:proofErr w:type="spellStart"/>
            <w:r w:rsidRPr="00F560A2">
              <w:rPr>
                <w:rFonts w:ascii="Times New Roman" w:hAnsi="Times New Roman"/>
                <w:sz w:val="20"/>
                <w:szCs w:val="20"/>
              </w:rPr>
              <w:t>acrylate</w:t>
            </w:r>
            <w:proofErr w:type="spellEnd"/>
            <w:r w:rsidRPr="00F560A2">
              <w:rPr>
                <w:rFonts w:ascii="Times New Roman" w:hAnsi="Times New Roman"/>
                <w:sz w:val="20"/>
                <w:szCs w:val="20"/>
              </w:rPr>
              <w:t>. The reactions were carried out in N</w:t>
            </w:r>
            <w:proofErr w:type="gramStart"/>
            <w:r w:rsidRPr="00F560A2">
              <w:rPr>
                <w:rFonts w:ascii="Times New Roman" w:hAnsi="Times New Roman"/>
                <w:sz w:val="20"/>
                <w:szCs w:val="20"/>
              </w:rPr>
              <w:t>,N</w:t>
            </w:r>
            <w:proofErr w:type="gramEnd"/>
            <w:r w:rsidRPr="00F560A2">
              <w:rPr>
                <w:rFonts w:ascii="Times New Roman" w:hAnsi="Times New Roman"/>
                <w:sz w:val="20"/>
                <w:szCs w:val="20"/>
              </w:rPr>
              <w:t>-</w:t>
            </w:r>
            <w:proofErr w:type="spellStart"/>
            <w:r w:rsidRPr="00F560A2">
              <w:rPr>
                <w:rFonts w:ascii="Times New Roman" w:hAnsi="Times New Roman"/>
                <w:sz w:val="20"/>
                <w:szCs w:val="20"/>
              </w:rPr>
              <w:t>dimethylacetamide</w:t>
            </w:r>
            <w:proofErr w:type="spellEnd"/>
            <w:r w:rsidRPr="00F560A2">
              <w:rPr>
                <w:rFonts w:ascii="Times New Roman" w:hAnsi="Times New Roman"/>
                <w:sz w:val="20"/>
                <w:szCs w:val="20"/>
              </w:rPr>
              <w:t xml:space="preserve"> as a solvent in the presence of sodium hydrogen carbonate as base at 120 °C.</w:t>
            </w:r>
          </w:p>
          <w:p w:rsidR="00A76EAB" w:rsidRPr="00F560A2" w:rsidRDefault="00A76EAB" w:rsidP="00A76EAB">
            <w:pPr>
              <w:jc w:val="both"/>
              <w:rPr>
                <w:rFonts w:ascii="Times New Roman" w:hAnsi="Times New Roman"/>
                <w:sz w:val="20"/>
                <w:szCs w:val="20"/>
              </w:rPr>
            </w:pPr>
          </w:p>
          <w:p w:rsidR="00A76EAB" w:rsidRPr="00F560A2" w:rsidRDefault="00A76EAB" w:rsidP="00A76EAB">
            <w:pPr>
              <w:jc w:val="center"/>
              <w:rPr>
                <w:rFonts w:ascii="Times New Roman" w:hAnsi="Times New Roman"/>
                <w:b/>
                <w:sz w:val="20"/>
                <w:szCs w:val="20"/>
              </w:rPr>
            </w:pPr>
            <w:r w:rsidRPr="00F560A2">
              <w:rPr>
                <w:rFonts w:ascii="Times New Roman" w:hAnsi="Times New Roman"/>
                <w:b/>
                <w:sz w:val="20"/>
                <w:szCs w:val="20"/>
              </w:rPr>
              <w:t>Experimental</w:t>
            </w:r>
          </w:p>
          <w:p w:rsidR="00A76EAB" w:rsidRPr="00F560A2" w:rsidRDefault="00A76EAB" w:rsidP="00A76EAB">
            <w:pPr>
              <w:jc w:val="both"/>
              <w:rPr>
                <w:rFonts w:ascii="Times New Roman" w:hAnsi="Times New Roman"/>
                <w:sz w:val="20"/>
                <w:szCs w:val="20"/>
              </w:rPr>
            </w:pPr>
            <w:r w:rsidRPr="00F560A2">
              <w:rPr>
                <w:rFonts w:ascii="Times New Roman" w:hAnsi="Times New Roman"/>
                <w:sz w:val="20"/>
                <w:szCs w:val="20"/>
              </w:rPr>
              <w:t xml:space="preserve">All </w:t>
            </w:r>
            <w:proofErr w:type="spellStart"/>
            <w:r w:rsidRPr="00F560A2">
              <w:rPr>
                <w:rFonts w:ascii="Times New Roman" w:hAnsi="Times New Roman"/>
                <w:sz w:val="20"/>
                <w:szCs w:val="20"/>
              </w:rPr>
              <w:t>glasswares</w:t>
            </w:r>
            <w:proofErr w:type="spellEnd"/>
            <w:r w:rsidRPr="00F560A2">
              <w:rPr>
                <w:rFonts w:ascii="Times New Roman" w:hAnsi="Times New Roman"/>
                <w:sz w:val="20"/>
                <w:szCs w:val="20"/>
              </w:rPr>
              <w:t xml:space="preserve"> were dried overnight in an oven. Commercial grade solvents were distilled according to normal procedures and dried over molecular sieves (4Å) before used. All reagents were purchased either from Aldrich, Merck or </w:t>
            </w:r>
            <w:proofErr w:type="spellStart"/>
            <w:r w:rsidRPr="00F560A2">
              <w:rPr>
                <w:rFonts w:ascii="Times New Roman" w:hAnsi="Times New Roman"/>
                <w:sz w:val="20"/>
                <w:szCs w:val="20"/>
              </w:rPr>
              <w:t>Fluka</w:t>
            </w:r>
            <w:proofErr w:type="spellEnd"/>
            <w:r w:rsidRPr="00F560A2">
              <w:rPr>
                <w:rFonts w:ascii="Times New Roman" w:hAnsi="Times New Roman"/>
                <w:sz w:val="20"/>
                <w:szCs w:val="20"/>
              </w:rPr>
              <w:t xml:space="preserve"> and were used without further purification. All reactions were carried out in an inert atmosphere of dry nitrogen.</w:t>
            </w:r>
          </w:p>
          <w:p w:rsidR="00A76EAB" w:rsidRPr="00F560A2" w:rsidRDefault="00A76EAB" w:rsidP="00A76EAB">
            <w:pPr>
              <w:jc w:val="both"/>
              <w:rPr>
                <w:rFonts w:ascii="Times New Roman" w:hAnsi="Times New Roman"/>
                <w:sz w:val="20"/>
                <w:szCs w:val="20"/>
              </w:rPr>
            </w:pPr>
          </w:p>
          <w:p w:rsidR="00A76EAB" w:rsidRPr="00F560A2" w:rsidRDefault="00A76EAB" w:rsidP="00A76EAB">
            <w:pPr>
              <w:jc w:val="both"/>
              <w:rPr>
                <w:rFonts w:ascii="Times New Roman" w:hAnsi="Times New Roman"/>
                <w:sz w:val="20"/>
                <w:szCs w:val="20"/>
              </w:rPr>
            </w:pPr>
            <w:r w:rsidRPr="00F560A2">
              <w:rPr>
                <w:rFonts w:ascii="Times New Roman" w:hAnsi="Times New Roman"/>
                <w:sz w:val="20"/>
                <w:szCs w:val="20"/>
              </w:rPr>
              <w:t xml:space="preserve">The melting point of the solid products was measured using </w:t>
            </w:r>
            <w:proofErr w:type="spellStart"/>
            <w:r w:rsidRPr="00F560A2">
              <w:rPr>
                <w:rFonts w:ascii="Times New Roman" w:hAnsi="Times New Roman"/>
                <w:sz w:val="20"/>
                <w:szCs w:val="20"/>
              </w:rPr>
              <w:t>Electrothermal</w:t>
            </w:r>
            <w:proofErr w:type="spellEnd"/>
            <w:r w:rsidRPr="00F560A2">
              <w:rPr>
                <w:rFonts w:ascii="Times New Roman" w:hAnsi="Times New Roman"/>
                <w:sz w:val="20"/>
                <w:szCs w:val="20"/>
              </w:rPr>
              <w:t xml:space="preserve"> Digital Melting Point Apparatus and were uncorrected. Infrared spectra were recorded as </w:t>
            </w:r>
            <w:proofErr w:type="spellStart"/>
            <w:r w:rsidRPr="00F560A2">
              <w:rPr>
                <w:rFonts w:ascii="Times New Roman" w:hAnsi="Times New Roman"/>
                <w:sz w:val="20"/>
                <w:szCs w:val="20"/>
              </w:rPr>
              <w:t>KBr</w:t>
            </w:r>
            <w:proofErr w:type="spellEnd"/>
            <w:r w:rsidRPr="00F560A2">
              <w:rPr>
                <w:rFonts w:ascii="Times New Roman" w:hAnsi="Times New Roman"/>
                <w:sz w:val="20"/>
                <w:szCs w:val="20"/>
              </w:rPr>
              <w:t xml:space="preserve"> pellets on a Perkin Elmer Spectrum One FTIR spectrometer in the range of 4000-400 cm</w:t>
            </w:r>
            <w:r w:rsidRPr="00F560A2">
              <w:rPr>
                <w:rFonts w:ascii="Times New Roman" w:hAnsi="Times New Roman"/>
                <w:sz w:val="20"/>
                <w:szCs w:val="20"/>
                <w:vertAlign w:val="superscript"/>
              </w:rPr>
              <w:t>-1</w:t>
            </w:r>
            <w:r w:rsidRPr="00F560A2">
              <w:rPr>
                <w:rFonts w:ascii="Times New Roman" w:hAnsi="Times New Roman"/>
                <w:sz w:val="20"/>
                <w:szCs w:val="20"/>
              </w:rPr>
              <w:t>. NMR spectra were recorded in CDCl</w:t>
            </w:r>
            <w:r w:rsidRPr="00F560A2">
              <w:rPr>
                <w:rFonts w:ascii="Times New Roman" w:hAnsi="Times New Roman"/>
                <w:sz w:val="20"/>
                <w:szCs w:val="20"/>
                <w:vertAlign w:val="subscript"/>
              </w:rPr>
              <w:t xml:space="preserve">3 </w:t>
            </w:r>
            <w:r w:rsidRPr="00F560A2">
              <w:rPr>
                <w:rFonts w:ascii="Times New Roman" w:hAnsi="Times New Roman"/>
                <w:sz w:val="20"/>
                <w:szCs w:val="20"/>
              </w:rPr>
              <w:t xml:space="preserve">on a </w:t>
            </w:r>
            <w:proofErr w:type="spellStart"/>
            <w:r w:rsidRPr="00F560A2">
              <w:rPr>
                <w:rFonts w:ascii="Times New Roman" w:hAnsi="Times New Roman"/>
                <w:sz w:val="20"/>
                <w:szCs w:val="20"/>
              </w:rPr>
              <w:t>Bruker</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Avance</w:t>
            </w:r>
            <w:proofErr w:type="spellEnd"/>
            <w:r w:rsidRPr="00F560A2">
              <w:rPr>
                <w:rFonts w:ascii="Times New Roman" w:hAnsi="Times New Roman"/>
                <w:sz w:val="20"/>
                <w:szCs w:val="20"/>
              </w:rPr>
              <w:t xml:space="preserve"> 400MHz spectrometer. The chemical shifts are </w:t>
            </w:r>
            <w:proofErr w:type="spellStart"/>
            <w:r w:rsidRPr="00F560A2">
              <w:rPr>
                <w:rFonts w:ascii="Times New Roman" w:hAnsi="Times New Roman"/>
                <w:sz w:val="20"/>
                <w:szCs w:val="20"/>
              </w:rPr>
              <w:t>reporetd</w:t>
            </w:r>
            <w:proofErr w:type="spellEnd"/>
            <w:r w:rsidRPr="00F560A2">
              <w:rPr>
                <w:rFonts w:ascii="Times New Roman" w:hAnsi="Times New Roman"/>
                <w:sz w:val="20"/>
                <w:szCs w:val="20"/>
              </w:rPr>
              <w:t xml:space="preserve"> in </w:t>
            </w:r>
            <w:proofErr w:type="spellStart"/>
            <w:r w:rsidRPr="00F560A2">
              <w:rPr>
                <w:rFonts w:ascii="Times New Roman" w:hAnsi="Times New Roman"/>
                <w:sz w:val="20"/>
                <w:szCs w:val="20"/>
              </w:rPr>
              <w:t>ppm</w:t>
            </w:r>
            <w:proofErr w:type="spellEnd"/>
            <w:r w:rsidRPr="00F560A2">
              <w:rPr>
                <w:rFonts w:ascii="Times New Roman" w:hAnsi="Times New Roman"/>
                <w:sz w:val="20"/>
                <w:szCs w:val="20"/>
              </w:rPr>
              <w:t xml:space="preserve"> using </w:t>
            </w:r>
            <w:proofErr w:type="spellStart"/>
            <w:r w:rsidRPr="00F560A2">
              <w:rPr>
                <w:rFonts w:ascii="Times New Roman" w:hAnsi="Times New Roman"/>
                <w:sz w:val="20"/>
                <w:szCs w:val="20"/>
              </w:rPr>
              <w:t>tetramethylsilane</w:t>
            </w:r>
            <w:proofErr w:type="spellEnd"/>
            <w:r w:rsidRPr="00F560A2">
              <w:rPr>
                <w:rFonts w:ascii="Times New Roman" w:hAnsi="Times New Roman"/>
                <w:sz w:val="20"/>
                <w:szCs w:val="20"/>
              </w:rPr>
              <w:t xml:space="preserve"> (TMS) as internal standard. Elemental analysis was performed on a Thermo </w:t>
            </w:r>
            <w:proofErr w:type="spellStart"/>
            <w:r w:rsidRPr="00F560A2">
              <w:rPr>
                <w:rFonts w:ascii="Times New Roman" w:hAnsi="Times New Roman"/>
                <w:sz w:val="20"/>
                <w:szCs w:val="20"/>
              </w:rPr>
              <w:t>Finnigan</w:t>
            </w:r>
            <w:proofErr w:type="spellEnd"/>
            <w:r w:rsidRPr="00F560A2">
              <w:rPr>
                <w:rFonts w:ascii="Times New Roman" w:hAnsi="Times New Roman"/>
                <w:sz w:val="20"/>
                <w:szCs w:val="20"/>
              </w:rPr>
              <w:t xml:space="preserve"> CE 125 CHN analyzer. The single crystal X-ray crystallographic measurements were performed on a </w:t>
            </w:r>
            <w:proofErr w:type="spellStart"/>
            <w:r w:rsidRPr="00F560A2">
              <w:rPr>
                <w:rFonts w:ascii="Times New Roman" w:hAnsi="Times New Roman"/>
                <w:sz w:val="20"/>
                <w:szCs w:val="20"/>
              </w:rPr>
              <w:t>Bruker</w:t>
            </w:r>
            <w:proofErr w:type="spellEnd"/>
            <w:r w:rsidRPr="00F560A2">
              <w:rPr>
                <w:rFonts w:ascii="Times New Roman" w:hAnsi="Times New Roman"/>
                <w:sz w:val="20"/>
                <w:szCs w:val="20"/>
              </w:rPr>
              <w:t xml:space="preserve"> AXS Ltd, Siemens SMART APEX 4K CCD model using graphite-</w:t>
            </w:r>
            <w:proofErr w:type="spellStart"/>
            <w:r w:rsidRPr="00F560A2">
              <w:rPr>
                <w:rFonts w:ascii="Times New Roman" w:hAnsi="Times New Roman"/>
                <w:sz w:val="20"/>
                <w:szCs w:val="20"/>
              </w:rPr>
              <w:t>monochromated</w:t>
            </w:r>
            <w:proofErr w:type="spellEnd"/>
            <w:r w:rsidRPr="00F560A2">
              <w:rPr>
                <w:rFonts w:ascii="Times New Roman" w:hAnsi="Times New Roman"/>
                <w:sz w:val="20"/>
                <w:szCs w:val="20"/>
              </w:rPr>
              <w:t xml:space="preserve"> Mo-</w:t>
            </w:r>
            <w:proofErr w:type="spellStart"/>
            <w:r w:rsidRPr="00F560A2">
              <w:rPr>
                <w:rFonts w:ascii="Times New Roman" w:hAnsi="Times New Roman"/>
                <w:sz w:val="20"/>
                <w:szCs w:val="20"/>
              </w:rPr>
              <w:t>Kα</w:t>
            </w:r>
            <w:proofErr w:type="spellEnd"/>
            <w:r w:rsidRPr="00F560A2">
              <w:rPr>
                <w:rFonts w:ascii="Times New Roman" w:hAnsi="Times New Roman"/>
                <w:sz w:val="20"/>
                <w:szCs w:val="20"/>
              </w:rPr>
              <w:t xml:space="preserve"> radiation (λ = 0.71073 Å). The structures were solved by direct methods and all calculations were carried out with the aid o</w:t>
            </w:r>
            <w:r w:rsidR="00E93017" w:rsidRPr="00F560A2">
              <w:rPr>
                <w:rFonts w:ascii="Times New Roman" w:hAnsi="Times New Roman"/>
                <w:sz w:val="20"/>
                <w:szCs w:val="20"/>
              </w:rPr>
              <w:t>f the SHEXTL software package [9</w:t>
            </w:r>
            <w:r w:rsidRPr="00F560A2">
              <w:rPr>
                <w:rFonts w:ascii="Times New Roman" w:hAnsi="Times New Roman"/>
                <w:sz w:val="20"/>
                <w:szCs w:val="20"/>
              </w:rPr>
              <w:t>].</w:t>
            </w:r>
            <w:r w:rsidR="00832040" w:rsidRPr="00F560A2">
              <w:rPr>
                <w:rFonts w:ascii="Times New Roman" w:hAnsi="Times New Roman"/>
                <w:sz w:val="20"/>
                <w:szCs w:val="20"/>
              </w:rPr>
              <w:t xml:space="preserve"> Gas Chromatography (GC) analyses were carried out on a Hewlett-Packard 6890H gas chromatograph equipped with a 30 m x 250 µm x 0.25 µm nominal capillary column (UTRA-1.0.05, 100% </w:t>
            </w:r>
            <w:proofErr w:type="spellStart"/>
            <w:r w:rsidR="00832040" w:rsidRPr="00F560A2">
              <w:rPr>
                <w:rFonts w:ascii="Times New Roman" w:hAnsi="Times New Roman"/>
                <w:sz w:val="20"/>
                <w:szCs w:val="20"/>
              </w:rPr>
              <w:t>dimethylpolysiloxane</w:t>
            </w:r>
            <w:proofErr w:type="spellEnd"/>
            <w:r w:rsidR="00832040" w:rsidRPr="00F560A2">
              <w:rPr>
                <w:rFonts w:ascii="Times New Roman" w:hAnsi="Times New Roman"/>
                <w:sz w:val="20"/>
                <w:szCs w:val="20"/>
              </w:rPr>
              <w:t xml:space="preserve">) and Flame Ionization Detector (FID). The </w:t>
            </w:r>
            <w:proofErr w:type="spellStart"/>
            <w:r w:rsidR="00832040" w:rsidRPr="00F560A2">
              <w:rPr>
                <w:rFonts w:ascii="Times New Roman" w:hAnsi="Times New Roman"/>
                <w:sz w:val="20"/>
                <w:szCs w:val="20"/>
              </w:rPr>
              <w:t>microliter</w:t>
            </w:r>
            <w:proofErr w:type="spellEnd"/>
            <w:r w:rsidR="00832040" w:rsidRPr="00F560A2">
              <w:rPr>
                <w:rFonts w:ascii="Times New Roman" w:hAnsi="Times New Roman"/>
                <w:sz w:val="20"/>
                <w:szCs w:val="20"/>
              </w:rPr>
              <w:t xml:space="preserve"> samples were injected at 50 ºC. The temperature increment   </w:t>
            </w:r>
            <w:r w:rsidR="00CB4B27" w:rsidRPr="00F560A2">
              <w:rPr>
                <w:rFonts w:ascii="Times New Roman" w:hAnsi="Times New Roman"/>
                <w:sz w:val="20"/>
                <w:szCs w:val="20"/>
              </w:rPr>
              <w:t>was at 15 ºC per minute and the final temperature was 300 ºC.</w:t>
            </w:r>
          </w:p>
          <w:p w:rsidR="00A76EAB" w:rsidRPr="00F560A2" w:rsidRDefault="00A76EAB" w:rsidP="00A76EAB">
            <w:pPr>
              <w:jc w:val="both"/>
              <w:rPr>
                <w:rFonts w:ascii="Times New Roman" w:hAnsi="Times New Roman"/>
                <w:sz w:val="20"/>
                <w:szCs w:val="20"/>
              </w:rPr>
            </w:pPr>
          </w:p>
          <w:p w:rsidR="0025764A" w:rsidRPr="00F560A2" w:rsidRDefault="00A76EAB" w:rsidP="00A76EAB">
            <w:pPr>
              <w:jc w:val="both"/>
              <w:rPr>
                <w:rFonts w:ascii="Times New Roman" w:hAnsi="Times New Roman"/>
                <w:b/>
                <w:sz w:val="20"/>
              </w:rPr>
            </w:pPr>
            <w:r w:rsidRPr="00F560A2">
              <w:rPr>
                <w:rFonts w:ascii="Times New Roman" w:hAnsi="Times New Roman"/>
                <w:b/>
                <w:sz w:val="20"/>
              </w:rPr>
              <w:t xml:space="preserve">Synthesis of N,N,O,O </w:t>
            </w:r>
            <w:proofErr w:type="spellStart"/>
            <w:r w:rsidRPr="00F560A2">
              <w:rPr>
                <w:rFonts w:ascii="Times New Roman" w:hAnsi="Times New Roman"/>
                <w:b/>
                <w:sz w:val="20"/>
              </w:rPr>
              <w:t>Ligands</w:t>
            </w:r>
            <w:proofErr w:type="spellEnd"/>
          </w:p>
          <w:p w:rsidR="00A76EAB" w:rsidRPr="00F560A2" w:rsidRDefault="00A76EAB" w:rsidP="00A76EAB">
            <w:pPr>
              <w:jc w:val="center"/>
              <w:rPr>
                <w:rFonts w:ascii="Times New Roman" w:hAnsi="Times New Roman"/>
                <w:sz w:val="20"/>
                <w:szCs w:val="20"/>
                <w:lang w:val="en-US"/>
              </w:rPr>
            </w:pPr>
            <w:r w:rsidRPr="00F560A2">
              <w:rPr>
                <w:rFonts w:ascii="Times New Roman" w:hAnsi="Times New Roman"/>
                <w:sz w:val="20"/>
                <w:szCs w:val="20"/>
              </w:rPr>
              <w:object w:dxaOrig="7987" w:dyaOrig="1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9pt;height:95.6pt" o:ole="">
                  <v:imagedata r:id="rId7" o:title=""/>
                </v:shape>
                <o:OLEObject Type="Embed" ProgID="ChemDraw.Document.6.0" ShapeID="_x0000_i1025" DrawAspect="Content" ObjectID="_1392713699" r:id="rId8"/>
              </w:object>
            </w:r>
          </w:p>
          <w:p w:rsidR="00A76EAB" w:rsidRPr="00F560A2" w:rsidRDefault="00A76EAB" w:rsidP="00A76EAB">
            <w:pPr>
              <w:jc w:val="center"/>
              <w:rPr>
                <w:rFonts w:ascii="Times New Roman" w:hAnsi="Times New Roman"/>
                <w:b/>
                <w:sz w:val="20"/>
                <w:szCs w:val="20"/>
              </w:rPr>
            </w:pPr>
          </w:p>
          <w:p w:rsidR="00A76EAB" w:rsidRPr="00F560A2" w:rsidRDefault="00A76EAB" w:rsidP="00A76EAB">
            <w:pPr>
              <w:jc w:val="center"/>
              <w:rPr>
                <w:rFonts w:ascii="Times New Roman" w:hAnsi="Times New Roman"/>
                <w:sz w:val="20"/>
                <w:szCs w:val="20"/>
              </w:rPr>
            </w:pPr>
            <w:r w:rsidRPr="00F560A2">
              <w:rPr>
                <w:rFonts w:ascii="Times New Roman" w:hAnsi="Times New Roman"/>
                <w:sz w:val="20"/>
                <w:szCs w:val="20"/>
              </w:rPr>
              <w:t>Figure 1: Synthesis of N,N,O,O –</w:t>
            </w:r>
            <w:proofErr w:type="spellStart"/>
            <w:r w:rsidRPr="00F560A2">
              <w:rPr>
                <w:rFonts w:ascii="Times New Roman" w:hAnsi="Times New Roman"/>
                <w:sz w:val="20"/>
                <w:szCs w:val="20"/>
              </w:rPr>
              <w:t>tetradentate</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ligands</w:t>
            </w:r>
            <w:proofErr w:type="spellEnd"/>
          </w:p>
          <w:p w:rsidR="00A76EAB" w:rsidRPr="00F560A2" w:rsidRDefault="00A76EAB" w:rsidP="00A76EAB">
            <w:pPr>
              <w:jc w:val="both"/>
              <w:rPr>
                <w:rFonts w:ascii="Times New Roman" w:hAnsi="Times New Roman"/>
                <w:sz w:val="20"/>
                <w:szCs w:val="20"/>
              </w:rPr>
            </w:pPr>
          </w:p>
          <w:p w:rsidR="00CB4B27" w:rsidRPr="00F560A2" w:rsidRDefault="00A76EAB" w:rsidP="00A76EAB">
            <w:pPr>
              <w:jc w:val="both"/>
              <w:rPr>
                <w:rFonts w:ascii="Times New Roman" w:hAnsi="Times New Roman"/>
                <w:bCs/>
                <w:sz w:val="20"/>
                <w:szCs w:val="20"/>
              </w:rPr>
            </w:pPr>
            <w:proofErr w:type="spellStart"/>
            <w:r w:rsidRPr="00F560A2">
              <w:rPr>
                <w:rFonts w:ascii="Times New Roman" w:hAnsi="Times New Roman"/>
                <w:sz w:val="20"/>
                <w:szCs w:val="20"/>
                <w:lang w:val="en-US"/>
              </w:rPr>
              <w:t>N</w:t>
            </w:r>
            <w:proofErr w:type="gramStart"/>
            <w:r w:rsidRPr="00F560A2">
              <w:rPr>
                <w:rFonts w:ascii="Times New Roman" w:hAnsi="Times New Roman"/>
                <w:sz w:val="20"/>
                <w:szCs w:val="20"/>
                <w:lang w:val="en-US"/>
              </w:rPr>
              <w:t>,N’</w:t>
            </w:r>
            <w:proofErr w:type="gramEnd"/>
            <w:r w:rsidRPr="00F560A2">
              <w:rPr>
                <w:rFonts w:ascii="Times New Roman" w:hAnsi="Times New Roman"/>
                <w:sz w:val="20"/>
                <w:szCs w:val="20"/>
                <w:lang w:val="en-US"/>
              </w:rPr>
              <w:t>-bis</w:t>
            </w:r>
            <w:proofErr w:type="spellEnd"/>
            <w:r w:rsidRPr="00F560A2">
              <w:rPr>
                <w:rFonts w:ascii="Times New Roman" w:hAnsi="Times New Roman"/>
                <w:sz w:val="20"/>
                <w:szCs w:val="20"/>
                <w:lang w:val="en-US"/>
              </w:rPr>
              <w:t>(α-</w:t>
            </w:r>
            <w:proofErr w:type="spellStart"/>
            <w:r w:rsidRPr="00F560A2">
              <w:rPr>
                <w:rFonts w:ascii="Times New Roman" w:hAnsi="Times New Roman"/>
                <w:sz w:val="20"/>
                <w:szCs w:val="20"/>
                <w:lang w:val="en-US"/>
              </w:rPr>
              <w:t>methylsalicylidene</w:t>
            </w:r>
            <w:proofErr w:type="spellEnd"/>
            <w:r w:rsidRPr="00F560A2">
              <w:rPr>
                <w:rFonts w:ascii="Times New Roman" w:hAnsi="Times New Roman"/>
                <w:sz w:val="20"/>
                <w:szCs w:val="20"/>
                <w:lang w:val="en-US"/>
              </w:rPr>
              <w:t>)-propane-1,3-diamine (</w:t>
            </w:r>
            <w:r w:rsidRPr="00F560A2">
              <w:rPr>
                <w:rFonts w:ascii="Times New Roman" w:hAnsi="Times New Roman"/>
                <w:b/>
                <w:bCs/>
                <w:sz w:val="20"/>
                <w:szCs w:val="20"/>
                <w:lang w:val="en-US"/>
              </w:rPr>
              <w:t>1a</w:t>
            </w:r>
            <w:r w:rsidRPr="00F560A2">
              <w:rPr>
                <w:rFonts w:ascii="Times New Roman" w:hAnsi="Times New Roman"/>
                <w:sz w:val="20"/>
                <w:szCs w:val="20"/>
                <w:lang w:val="en-US"/>
              </w:rPr>
              <w:t>).</w:t>
            </w:r>
            <w:r w:rsidRPr="00F560A2">
              <w:rPr>
                <w:rFonts w:ascii="Times New Roman" w:hAnsi="Times New Roman"/>
                <w:sz w:val="20"/>
                <w:szCs w:val="20"/>
              </w:rPr>
              <w:t xml:space="preserve"> </w:t>
            </w:r>
            <w:proofErr w:type="spellStart"/>
            <w:r w:rsidRPr="00F560A2">
              <w:rPr>
                <w:rFonts w:ascii="Times New Roman" w:hAnsi="Times New Roman"/>
                <w:sz w:val="20"/>
                <w:szCs w:val="20"/>
              </w:rPr>
              <w:t>Stoichiometric</w:t>
            </w:r>
            <w:proofErr w:type="spellEnd"/>
            <w:r w:rsidRPr="00F560A2">
              <w:rPr>
                <w:rFonts w:ascii="Times New Roman" w:hAnsi="Times New Roman"/>
                <w:sz w:val="20"/>
                <w:szCs w:val="20"/>
              </w:rPr>
              <w:t xml:space="preserve"> amount of </w:t>
            </w:r>
            <w:r w:rsidRPr="00F560A2">
              <w:rPr>
                <w:rFonts w:ascii="Times New Roman" w:hAnsi="Times New Roman"/>
                <w:bCs/>
                <w:sz w:val="20"/>
                <w:szCs w:val="20"/>
              </w:rPr>
              <w:t xml:space="preserve">1,3-diaminopropane (5.0 </w:t>
            </w:r>
          </w:p>
          <w:p w:rsidR="00CB4B27" w:rsidRPr="00F560A2" w:rsidRDefault="00CB4B27" w:rsidP="00CB4B27">
            <w:pPr>
              <w:spacing w:line="480" w:lineRule="auto"/>
              <w:jc w:val="both"/>
              <w:rPr>
                <w:rFonts w:ascii="Times New Roman" w:hAnsi="Times New Roman"/>
                <w:bCs/>
                <w:sz w:val="20"/>
                <w:szCs w:val="20"/>
              </w:rPr>
            </w:pPr>
          </w:p>
          <w:p w:rsidR="00A76EAB" w:rsidRPr="00F560A2" w:rsidRDefault="00A76EAB" w:rsidP="00A76EAB">
            <w:pPr>
              <w:jc w:val="both"/>
              <w:rPr>
                <w:rFonts w:ascii="Times New Roman" w:hAnsi="Times New Roman"/>
                <w:sz w:val="20"/>
                <w:szCs w:val="20"/>
              </w:rPr>
            </w:pPr>
            <w:proofErr w:type="spellStart"/>
            <w:proofErr w:type="gramStart"/>
            <w:r w:rsidRPr="00F560A2">
              <w:rPr>
                <w:rFonts w:ascii="Times New Roman" w:hAnsi="Times New Roman"/>
                <w:bCs/>
                <w:sz w:val="20"/>
                <w:szCs w:val="20"/>
              </w:rPr>
              <w:t>mmol</w:t>
            </w:r>
            <w:proofErr w:type="spellEnd"/>
            <w:proofErr w:type="gramEnd"/>
            <w:r w:rsidRPr="00F560A2">
              <w:rPr>
                <w:rFonts w:ascii="Times New Roman" w:hAnsi="Times New Roman"/>
                <w:bCs/>
                <w:sz w:val="20"/>
                <w:szCs w:val="20"/>
              </w:rPr>
              <w:t xml:space="preserve">) with two equivalents of 2-hydroxyacetophenone are mixed together in 10 </w:t>
            </w:r>
            <w:proofErr w:type="spellStart"/>
            <w:r w:rsidRPr="00F560A2">
              <w:rPr>
                <w:rFonts w:ascii="Times New Roman" w:hAnsi="Times New Roman"/>
                <w:bCs/>
                <w:sz w:val="20"/>
                <w:szCs w:val="20"/>
              </w:rPr>
              <w:t>mL</w:t>
            </w:r>
            <w:proofErr w:type="spellEnd"/>
            <w:r w:rsidRPr="00F560A2">
              <w:rPr>
                <w:rFonts w:ascii="Times New Roman" w:hAnsi="Times New Roman"/>
                <w:bCs/>
                <w:sz w:val="20"/>
                <w:szCs w:val="20"/>
              </w:rPr>
              <w:t xml:space="preserve"> anhydrous ethanol (</w:t>
            </w:r>
            <w:r w:rsidRPr="00F560A2">
              <w:rPr>
                <w:rFonts w:ascii="Times New Roman" w:hAnsi="Times New Roman"/>
                <w:sz w:val="20"/>
                <w:szCs w:val="20"/>
              </w:rPr>
              <w:t>Figure 1</w:t>
            </w:r>
            <w:r w:rsidRPr="00F560A2">
              <w:rPr>
                <w:rFonts w:ascii="Times New Roman" w:hAnsi="Times New Roman"/>
                <w:bCs/>
                <w:sz w:val="20"/>
                <w:szCs w:val="20"/>
              </w:rPr>
              <w:t xml:space="preserve">). </w:t>
            </w:r>
            <w:r w:rsidRPr="00F560A2">
              <w:rPr>
                <w:rFonts w:ascii="Times New Roman" w:hAnsi="Times New Roman"/>
                <w:sz w:val="20"/>
                <w:szCs w:val="20"/>
              </w:rPr>
              <w:t>The resulting mixture was refluxed under N</w:t>
            </w:r>
            <w:r w:rsidRPr="00F560A2">
              <w:rPr>
                <w:rFonts w:ascii="Times New Roman" w:hAnsi="Times New Roman"/>
                <w:sz w:val="20"/>
                <w:szCs w:val="20"/>
                <w:vertAlign w:val="subscript"/>
              </w:rPr>
              <w:t>2</w:t>
            </w:r>
            <w:r w:rsidRPr="00F560A2">
              <w:rPr>
                <w:rFonts w:ascii="Times New Roman" w:hAnsi="Times New Roman"/>
                <w:sz w:val="20"/>
                <w:szCs w:val="20"/>
              </w:rPr>
              <w:t xml:space="preserve"> atmosphere for 5 h after which a yellow solid had precipitated out. This was separated by vacuum filtration, washed with cold ethanol and dried in vacuum. Yield 80%. </w:t>
            </w:r>
            <w:proofErr w:type="spellStart"/>
            <w:r w:rsidRPr="00F560A2">
              <w:rPr>
                <w:rFonts w:ascii="Times New Roman" w:hAnsi="Times New Roman"/>
                <w:sz w:val="20"/>
                <w:szCs w:val="20"/>
              </w:rPr>
              <w:t>m.p</w:t>
            </w:r>
            <w:proofErr w:type="spellEnd"/>
            <w:r w:rsidRPr="00F560A2">
              <w:rPr>
                <w:rFonts w:ascii="Times New Roman" w:hAnsi="Times New Roman"/>
                <w:sz w:val="20"/>
                <w:szCs w:val="20"/>
              </w:rPr>
              <w:t>. = 95-96°C. Calc. for C</w:t>
            </w:r>
            <w:r w:rsidRPr="00F560A2">
              <w:rPr>
                <w:rFonts w:ascii="Times New Roman" w:hAnsi="Times New Roman"/>
                <w:sz w:val="20"/>
                <w:szCs w:val="20"/>
                <w:vertAlign w:val="subscript"/>
              </w:rPr>
              <w:t>19</w:t>
            </w:r>
            <w:r w:rsidRPr="00F560A2">
              <w:rPr>
                <w:rFonts w:ascii="Times New Roman" w:hAnsi="Times New Roman"/>
                <w:sz w:val="20"/>
                <w:szCs w:val="20"/>
              </w:rPr>
              <w:t>H</w:t>
            </w:r>
            <w:r w:rsidRPr="00F560A2">
              <w:rPr>
                <w:rFonts w:ascii="Times New Roman" w:hAnsi="Times New Roman"/>
                <w:sz w:val="20"/>
                <w:szCs w:val="20"/>
                <w:vertAlign w:val="subscript"/>
              </w:rPr>
              <w:t>22</w:t>
            </w:r>
            <w:r w:rsidRPr="00F560A2">
              <w:rPr>
                <w:rFonts w:ascii="Times New Roman" w:hAnsi="Times New Roman"/>
                <w:sz w:val="20"/>
                <w:szCs w:val="20"/>
              </w:rPr>
              <w:t>N</w:t>
            </w:r>
            <w:r w:rsidRPr="00F560A2">
              <w:rPr>
                <w:rFonts w:ascii="Times New Roman" w:hAnsi="Times New Roman"/>
                <w:sz w:val="20"/>
                <w:szCs w:val="20"/>
                <w:vertAlign w:val="subscript"/>
              </w:rPr>
              <w:t>2</w:t>
            </w:r>
            <w:r w:rsidRPr="00F560A2">
              <w:rPr>
                <w:rFonts w:ascii="Times New Roman" w:hAnsi="Times New Roman"/>
                <w:sz w:val="20"/>
                <w:szCs w:val="20"/>
              </w:rPr>
              <w:t>O</w:t>
            </w:r>
            <w:r w:rsidRPr="00F560A2">
              <w:rPr>
                <w:rFonts w:ascii="Times New Roman" w:hAnsi="Times New Roman"/>
                <w:sz w:val="20"/>
                <w:szCs w:val="20"/>
                <w:vertAlign w:val="subscript"/>
              </w:rPr>
              <w:t>2</w:t>
            </w:r>
            <w:r w:rsidRPr="00F560A2">
              <w:rPr>
                <w:rFonts w:ascii="Times New Roman" w:hAnsi="Times New Roman"/>
                <w:sz w:val="20"/>
                <w:szCs w:val="20"/>
              </w:rPr>
              <w:t>: C, 73.52; H, 7.14; N, 9.03%. Found: C, 75.31; H, 7.28; N, 9.55%. IR (</w:t>
            </w:r>
            <w:proofErr w:type="spellStart"/>
            <w:r w:rsidRPr="00F560A2">
              <w:rPr>
                <w:rFonts w:ascii="Times New Roman" w:hAnsi="Times New Roman"/>
                <w:sz w:val="20"/>
                <w:szCs w:val="20"/>
              </w:rPr>
              <w:t>KBr</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ν</w:t>
            </w:r>
            <w:r w:rsidRPr="00F560A2">
              <w:rPr>
                <w:rFonts w:ascii="Times New Roman" w:hAnsi="Times New Roman"/>
                <w:sz w:val="20"/>
                <w:szCs w:val="20"/>
                <w:vertAlign w:val="subscript"/>
              </w:rPr>
              <w:t>max</w:t>
            </w:r>
            <w:proofErr w:type="spellEnd"/>
            <w:r w:rsidRPr="00F560A2">
              <w:rPr>
                <w:rFonts w:ascii="Times New Roman" w:hAnsi="Times New Roman"/>
                <w:sz w:val="20"/>
                <w:szCs w:val="20"/>
              </w:rPr>
              <w:t xml:space="preserve"> cm</w:t>
            </w:r>
            <w:r w:rsidRPr="00F560A2">
              <w:rPr>
                <w:rFonts w:ascii="Times New Roman" w:hAnsi="Times New Roman"/>
                <w:sz w:val="20"/>
                <w:szCs w:val="20"/>
                <w:vertAlign w:val="superscript"/>
              </w:rPr>
              <w:t>-1</w:t>
            </w:r>
            <w:r w:rsidRPr="00F560A2">
              <w:rPr>
                <w:rFonts w:ascii="Times New Roman" w:hAnsi="Times New Roman"/>
                <w:sz w:val="20"/>
                <w:szCs w:val="20"/>
              </w:rPr>
              <w:t xml:space="preserve">: 3445 (OH), 1614 (C=N), 1161 (C-O). </w:t>
            </w:r>
            <w:r w:rsidRPr="00F560A2">
              <w:rPr>
                <w:rFonts w:ascii="Times New Roman" w:hAnsi="Times New Roman"/>
                <w:sz w:val="20"/>
                <w:szCs w:val="20"/>
                <w:vertAlign w:val="superscript"/>
              </w:rPr>
              <w:t>1</w:t>
            </w:r>
            <w:r w:rsidRPr="00F560A2">
              <w:rPr>
                <w:rFonts w:ascii="Times New Roman" w:hAnsi="Times New Roman"/>
                <w:sz w:val="20"/>
                <w:szCs w:val="20"/>
              </w:rPr>
              <w:t>H-NMR (CDCl</w:t>
            </w:r>
            <w:r w:rsidRPr="00F560A2">
              <w:rPr>
                <w:rFonts w:ascii="Times New Roman" w:hAnsi="Times New Roman"/>
                <w:sz w:val="20"/>
                <w:szCs w:val="20"/>
                <w:vertAlign w:val="subscript"/>
              </w:rPr>
              <w:t>3</w:t>
            </w:r>
            <w:r w:rsidRPr="00F560A2">
              <w:rPr>
                <w:rFonts w:ascii="Times New Roman" w:hAnsi="Times New Roman"/>
                <w:sz w:val="20"/>
                <w:szCs w:val="20"/>
              </w:rPr>
              <w:t xml:space="preserve">), </w:t>
            </w:r>
            <w:proofErr w:type="spellStart"/>
            <w:r w:rsidRPr="00F560A2">
              <w:rPr>
                <w:rFonts w:ascii="Times New Roman" w:hAnsi="Times New Roman"/>
                <w:sz w:val="20"/>
                <w:szCs w:val="20"/>
              </w:rPr>
              <w:t>δ</w:t>
            </w:r>
            <w:r w:rsidRPr="00F560A2">
              <w:rPr>
                <w:rFonts w:ascii="Times New Roman" w:hAnsi="Times New Roman"/>
                <w:sz w:val="20"/>
                <w:szCs w:val="20"/>
                <w:vertAlign w:val="subscript"/>
              </w:rPr>
              <w:t>H</w:t>
            </w:r>
            <w:proofErr w:type="spellEnd"/>
            <w:r w:rsidRPr="00F560A2">
              <w:rPr>
                <w:rFonts w:ascii="Times New Roman" w:hAnsi="Times New Roman"/>
                <w:sz w:val="20"/>
                <w:szCs w:val="20"/>
              </w:rPr>
              <w:t>: 12.28 (s, 2H, OH), 7.54-7.52 (</w:t>
            </w:r>
            <w:proofErr w:type="spellStart"/>
            <w:r w:rsidRPr="00F560A2">
              <w:rPr>
                <w:rFonts w:ascii="Times New Roman" w:hAnsi="Times New Roman"/>
                <w:sz w:val="20"/>
                <w:szCs w:val="20"/>
              </w:rPr>
              <w:t>dd</w:t>
            </w:r>
            <w:proofErr w:type="spellEnd"/>
            <w:r w:rsidRPr="00F560A2">
              <w:rPr>
                <w:rFonts w:ascii="Times New Roman" w:hAnsi="Times New Roman"/>
                <w:sz w:val="20"/>
                <w:szCs w:val="20"/>
              </w:rPr>
              <w:t xml:space="preserve">, 2H, J=8.2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 xml:space="preserve">-H), 7.32-7.28 (t, 2H, J=8.0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-H), 6.95-6.92 (</w:t>
            </w:r>
            <w:proofErr w:type="spellStart"/>
            <w:r w:rsidRPr="00F560A2">
              <w:rPr>
                <w:rFonts w:ascii="Times New Roman" w:hAnsi="Times New Roman"/>
                <w:sz w:val="20"/>
                <w:szCs w:val="20"/>
              </w:rPr>
              <w:t>dd</w:t>
            </w:r>
            <w:proofErr w:type="spellEnd"/>
            <w:r w:rsidRPr="00F560A2">
              <w:rPr>
                <w:rFonts w:ascii="Times New Roman" w:hAnsi="Times New Roman"/>
                <w:sz w:val="20"/>
                <w:szCs w:val="20"/>
              </w:rPr>
              <w:t xml:space="preserve">, 2H, J=8.2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 xml:space="preserve">-H), 6.81-6.77 (t. 2H, J=8.0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-H), 3.78-3.74 (t, 4H, N-CH</w:t>
            </w:r>
            <w:r w:rsidRPr="00F560A2">
              <w:rPr>
                <w:rFonts w:ascii="Times New Roman" w:hAnsi="Times New Roman"/>
                <w:sz w:val="20"/>
                <w:szCs w:val="20"/>
                <w:vertAlign w:val="subscript"/>
              </w:rPr>
              <w:t>2</w:t>
            </w:r>
            <w:r w:rsidRPr="00F560A2">
              <w:rPr>
                <w:rFonts w:ascii="Times New Roman" w:hAnsi="Times New Roman"/>
                <w:sz w:val="20"/>
                <w:szCs w:val="20"/>
              </w:rPr>
              <w:t>), 2.37 (s, 6H, CH</w:t>
            </w:r>
            <w:r w:rsidRPr="00F560A2">
              <w:rPr>
                <w:rFonts w:ascii="Times New Roman" w:hAnsi="Times New Roman"/>
                <w:sz w:val="20"/>
                <w:szCs w:val="20"/>
                <w:vertAlign w:val="subscript"/>
              </w:rPr>
              <w:t>3</w:t>
            </w:r>
            <w:r w:rsidRPr="00F560A2">
              <w:rPr>
                <w:rFonts w:ascii="Times New Roman" w:hAnsi="Times New Roman"/>
                <w:sz w:val="20"/>
                <w:szCs w:val="20"/>
              </w:rPr>
              <w:t>) and 2.29-2.20 (m, 2H, CH</w:t>
            </w:r>
            <w:r w:rsidRPr="00F560A2">
              <w:rPr>
                <w:rFonts w:ascii="Times New Roman" w:hAnsi="Times New Roman"/>
                <w:sz w:val="20"/>
                <w:szCs w:val="20"/>
                <w:vertAlign w:val="subscript"/>
              </w:rPr>
              <w:t>2</w:t>
            </w:r>
            <w:r w:rsidRPr="00F560A2">
              <w:rPr>
                <w:rFonts w:ascii="Times New Roman" w:hAnsi="Times New Roman"/>
                <w:sz w:val="20"/>
                <w:szCs w:val="20"/>
              </w:rPr>
              <w:t xml:space="preserve">). </w:t>
            </w:r>
            <w:r w:rsidRPr="00F560A2">
              <w:rPr>
                <w:rFonts w:ascii="Times New Roman" w:hAnsi="Times New Roman"/>
                <w:sz w:val="20"/>
                <w:szCs w:val="20"/>
                <w:vertAlign w:val="superscript"/>
              </w:rPr>
              <w:t>13</w:t>
            </w:r>
            <w:r w:rsidRPr="00F560A2">
              <w:rPr>
                <w:rFonts w:ascii="Times New Roman" w:hAnsi="Times New Roman"/>
                <w:sz w:val="20"/>
                <w:szCs w:val="20"/>
              </w:rPr>
              <w:t>C-NMR (CDCl</w:t>
            </w:r>
            <w:r w:rsidRPr="00F560A2">
              <w:rPr>
                <w:rFonts w:ascii="Times New Roman" w:hAnsi="Times New Roman"/>
                <w:sz w:val="20"/>
                <w:szCs w:val="20"/>
                <w:vertAlign w:val="subscript"/>
              </w:rPr>
              <w:t>3</w:t>
            </w:r>
            <w:r w:rsidRPr="00F560A2">
              <w:rPr>
                <w:rFonts w:ascii="Times New Roman" w:hAnsi="Times New Roman"/>
                <w:sz w:val="20"/>
                <w:szCs w:val="20"/>
              </w:rPr>
              <w:t xml:space="preserve">), </w:t>
            </w:r>
            <w:proofErr w:type="spellStart"/>
            <w:r w:rsidRPr="00F560A2">
              <w:rPr>
                <w:rFonts w:ascii="Times New Roman" w:hAnsi="Times New Roman"/>
                <w:sz w:val="20"/>
                <w:szCs w:val="20"/>
              </w:rPr>
              <w:t>δ</w:t>
            </w:r>
            <w:r w:rsidRPr="00F560A2">
              <w:rPr>
                <w:rFonts w:ascii="Times New Roman" w:hAnsi="Times New Roman"/>
                <w:sz w:val="20"/>
                <w:szCs w:val="20"/>
                <w:vertAlign w:val="subscript"/>
              </w:rPr>
              <w:t>C</w:t>
            </w:r>
            <w:proofErr w:type="spellEnd"/>
            <w:r w:rsidRPr="00F560A2">
              <w:rPr>
                <w:rFonts w:ascii="Times New Roman" w:hAnsi="Times New Roman"/>
                <w:sz w:val="20"/>
                <w:szCs w:val="20"/>
              </w:rPr>
              <w:t>: 172.36 (CC=N), 164.09 (C-OH), 132.59, 128.02, 119.17, 118.76, 117.05 (</w:t>
            </w:r>
            <w:proofErr w:type="spellStart"/>
            <w:r w:rsidRPr="00F560A2">
              <w:rPr>
                <w:rFonts w:ascii="Times New Roman" w:hAnsi="Times New Roman"/>
                <w:sz w:val="20"/>
                <w:szCs w:val="20"/>
              </w:rPr>
              <w:t>arom</w:t>
            </w:r>
            <w:proofErr w:type="spellEnd"/>
            <w:r w:rsidRPr="00F560A2">
              <w:rPr>
                <w:rFonts w:ascii="Times New Roman" w:hAnsi="Times New Roman"/>
                <w:sz w:val="20"/>
                <w:szCs w:val="20"/>
              </w:rPr>
              <w:t>. C), 46.46 (N-CH</w:t>
            </w:r>
            <w:r w:rsidRPr="00F560A2">
              <w:rPr>
                <w:rFonts w:ascii="Times New Roman" w:hAnsi="Times New Roman"/>
                <w:sz w:val="20"/>
                <w:szCs w:val="20"/>
                <w:vertAlign w:val="subscript"/>
              </w:rPr>
              <w:t>2</w:t>
            </w:r>
            <w:r w:rsidRPr="00F560A2">
              <w:rPr>
                <w:rFonts w:ascii="Times New Roman" w:hAnsi="Times New Roman"/>
                <w:sz w:val="20"/>
                <w:szCs w:val="20"/>
              </w:rPr>
              <w:t>), 30.82 (CCH</w:t>
            </w:r>
            <w:r w:rsidRPr="00F560A2">
              <w:rPr>
                <w:rFonts w:ascii="Times New Roman" w:hAnsi="Times New Roman"/>
                <w:sz w:val="20"/>
                <w:szCs w:val="20"/>
                <w:vertAlign w:val="subscript"/>
              </w:rPr>
              <w:t>2</w:t>
            </w:r>
            <w:r w:rsidRPr="00F560A2">
              <w:rPr>
                <w:rFonts w:ascii="Times New Roman" w:hAnsi="Times New Roman"/>
                <w:sz w:val="20"/>
                <w:szCs w:val="20"/>
              </w:rPr>
              <w:t>) and 14.53 (CCH</w:t>
            </w:r>
            <w:r w:rsidRPr="00F560A2">
              <w:rPr>
                <w:rFonts w:ascii="Times New Roman" w:hAnsi="Times New Roman"/>
                <w:sz w:val="20"/>
                <w:szCs w:val="20"/>
                <w:vertAlign w:val="subscript"/>
              </w:rPr>
              <w:t>3</w:t>
            </w:r>
            <w:r w:rsidRPr="00F560A2">
              <w:rPr>
                <w:rFonts w:ascii="Times New Roman" w:hAnsi="Times New Roman"/>
                <w:sz w:val="20"/>
                <w:szCs w:val="20"/>
              </w:rPr>
              <w:t>).</w:t>
            </w:r>
          </w:p>
          <w:p w:rsidR="00A76EAB" w:rsidRPr="00F560A2" w:rsidRDefault="00A76EAB" w:rsidP="00A76EAB">
            <w:pPr>
              <w:jc w:val="both"/>
              <w:rPr>
                <w:rFonts w:ascii="Times New Roman" w:hAnsi="Times New Roman"/>
                <w:sz w:val="20"/>
                <w:szCs w:val="20"/>
              </w:rPr>
            </w:pPr>
          </w:p>
          <w:p w:rsidR="00A76EAB" w:rsidRPr="00F560A2" w:rsidRDefault="00A76EAB" w:rsidP="00A76EAB">
            <w:pPr>
              <w:jc w:val="both"/>
              <w:rPr>
                <w:rFonts w:ascii="Times New Roman" w:hAnsi="Times New Roman"/>
                <w:sz w:val="20"/>
                <w:szCs w:val="20"/>
              </w:rPr>
            </w:pPr>
            <w:proofErr w:type="spellStart"/>
            <w:r w:rsidRPr="00F560A2">
              <w:rPr>
                <w:rFonts w:ascii="Times New Roman" w:hAnsi="Times New Roman"/>
                <w:sz w:val="20"/>
                <w:szCs w:val="20"/>
                <w:lang w:val="en-US"/>
              </w:rPr>
              <w:t>N</w:t>
            </w:r>
            <w:proofErr w:type="gramStart"/>
            <w:r w:rsidRPr="00F560A2">
              <w:rPr>
                <w:rFonts w:ascii="Times New Roman" w:hAnsi="Times New Roman"/>
                <w:sz w:val="20"/>
                <w:szCs w:val="20"/>
                <w:lang w:val="en-US"/>
              </w:rPr>
              <w:t>,N’</w:t>
            </w:r>
            <w:proofErr w:type="gramEnd"/>
            <w:r w:rsidRPr="00F560A2">
              <w:rPr>
                <w:rFonts w:ascii="Times New Roman" w:hAnsi="Times New Roman"/>
                <w:sz w:val="20"/>
                <w:szCs w:val="20"/>
                <w:lang w:val="en-US"/>
              </w:rPr>
              <w:t>-bis</w:t>
            </w:r>
            <w:proofErr w:type="spellEnd"/>
            <w:r w:rsidRPr="00F560A2">
              <w:rPr>
                <w:rFonts w:ascii="Times New Roman" w:hAnsi="Times New Roman"/>
                <w:sz w:val="20"/>
                <w:szCs w:val="20"/>
                <w:lang w:val="en-US"/>
              </w:rPr>
              <w:t>(4-methyl-α-methylsalicylidene)-propane-1,3-diamine (</w:t>
            </w:r>
            <w:r w:rsidRPr="00F560A2">
              <w:rPr>
                <w:rFonts w:ascii="Times New Roman" w:hAnsi="Times New Roman"/>
                <w:b/>
                <w:bCs/>
                <w:sz w:val="20"/>
                <w:szCs w:val="20"/>
                <w:lang w:val="en-US"/>
              </w:rPr>
              <w:t>1b</w:t>
            </w:r>
            <w:r w:rsidRPr="00F560A2">
              <w:rPr>
                <w:rFonts w:ascii="Times New Roman" w:hAnsi="Times New Roman"/>
                <w:sz w:val="20"/>
                <w:szCs w:val="20"/>
                <w:lang w:val="en-US"/>
              </w:rPr>
              <w:t>)</w:t>
            </w:r>
            <w:r w:rsidRPr="00F560A2">
              <w:rPr>
                <w:rFonts w:ascii="Times New Roman" w:hAnsi="Times New Roman"/>
                <w:sz w:val="20"/>
                <w:szCs w:val="20"/>
              </w:rPr>
              <w:t xml:space="preserve">. The 4-methyl analogue was prepared in 85% yield in a similar manner to the method described for </w:t>
            </w:r>
            <w:r w:rsidRPr="00F560A2">
              <w:rPr>
                <w:rFonts w:ascii="Times New Roman" w:hAnsi="Times New Roman"/>
                <w:b/>
                <w:bCs/>
                <w:sz w:val="20"/>
                <w:szCs w:val="20"/>
              </w:rPr>
              <w:t>1a</w:t>
            </w:r>
            <w:r w:rsidRPr="00F560A2">
              <w:rPr>
                <w:rFonts w:ascii="Times New Roman" w:hAnsi="Times New Roman"/>
                <w:sz w:val="20"/>
                <w:szCs w:val="20"/>
              </w:rPr>
              <w:t>.</w:t>
            </w:r>
            <w:r w:rsidR="00894C6C" w:rsidRPr="00F560A2">
              <w:rPr>
                <w:rFonts w:ascii="Times New Roman" w:hAnsi="Times New Roman"/>
                <w:sz w:val="20"/>
                <w:szCs w:val="20"/>
              </w:rPr>
              <w:t xml:space="preserve"> Suitable crystal for </w:t>
            </w:r>
            <w:r w:rsidR="00894C6C" w:rsidRPr="00F560A2">
              <w:rPr>
                <w:rFonts w:ascii="Times New Roman" w:hAnsi="Times New Roman"/>
                <w:b/>
                <w:sz w:val="20"/>
                <w:szCs w:val="20"/>
              </w:rPr>
              <w:t>1b</w:t>
            </w:r>
            <w:r w:rsidR="00894C6C" w:rsidRPr="00F560A2">
              <w:rPr>
                <w:rFonts w:ascii="Times New Roman" w:hAnsi="Times New Roman"/>
                <w:sz w:val="20"/>
                <w:szCs w:val="20"/>
              </w:rPr>
              <w:t xml:space="preserve"> was obtained by slow evaporation of</w:t>
            </w:r>
            <w:r w:rsidR="009C2AAB" w:rsidRPr="00F560A2">
              <w:rPr>
                <w:rFonts w:ascii="Times New Roman" w:hAnsi="Times New Roman"/>
                <w:sz w:val="20"/>
                <w:szCs w:val="20"/>
              </w:rPr>
              <w:t xml:space="preserve"> acetone solvent.</w:t>
            </w:r>
            <w:r w:rsidRPr="00F560A2">
              <w:rPr>
                <w:rFonts w:ascii="Times New Roman" w:hAnsi="Times New Roman"/>
                <w:sz w:val="20"/>
                <w:szCs w:val="20"/>
              </w:rPr>
              <w:t xml:space="preserve"> </w:t>
            </w:r>
            <w:proofErr w:type="spellStart"/>
            <w:r w:rsidRPr="00F560A2">
              <w:rPr>
                <w:rFonts w:ascii="Times New Roman" w:hAnsi="Times New Roman"/>
                <w:sz w:val="20"/>
                <w:szCs w:val="20"/>
              </w:rPr>
              <w:t>m.p</w:t>
            </w:r>
            <w:proofErr w:type="spellEnd"/>
            <w:r w:rsidRPr="00F560A2">
              <w:rPr>
                <w:rFonts w:ascii="Times New Roman" w:hAnsi="Times New Roman"/>
                <w:sz w:val="20"/>
                <w:szCs w:val="20"/>
              </w:rPr>
              <w:t>. = 111-112°C. Calc. for C</w:t>
            </w:r>
            <w:r w:rsidRPr="00F560A2">
              <w:rPr>
                <w:rFonts w:ascii="Times New Roman" w:hAnsi="Times New Roman"/>
                <w:sz w:val="20"/>
                <w:szCs w:val="20"/>
                <w:vertAlign w:val="subscript"/>
              </w:rPr>
              <w:t>21</w:t>
            </w:r>
            <w:r w:rsidRPr="00F560A2">
              <w:rPr>
                <w:rFonts w:ascii="Times New Roman" w:hAnsi="Times New Roman"/>
                <w:sz w:val="20"/>
                <w:szCs w:val="20"/>
              </w:rPr>
              <w:t>H</w:t>
            </w:r>
            <w:r w:rsidRPr="00F560A2">
              <w:rPr>
                <w:rFonts w:ascii="Times New Roman" w:hAnsi="Times New Roman"/>
                <w:sz w:val="20"/>
                <w:szCs w:val="20"/>
                <w:vertAlign w:val="subscript"/>
              </w:rPr>
              <w:t>26</w:t>
            </w:r>
            <w:r w:rsidRPr="00F560A2">
              <w:rPr>
                <w:rFonts w:ascii="Times New Roman" w:hAnsi="Times New Roman"/>
                <w:sz w:val="20"/>
                <w:szCs w:val="20"/>
              </w:rPr>
              <w:t>N</w:t>
            </w:r>
            <w:r w:rsidRPr="00F560A2">
              <w:rPr>
                <w:rFonts w:ascii="Times New Roman" w:hAnsi="Times New Roman"/>
                <w:sz w:val="20"/>
                <w:szCs w:val="20"/>
                <w:vertAlign w:val="subscript"/>
              </w:rPr>
              <w:t>2</w:t>
            </w:r>
            <w:r w:rsidRPr="00F560A2">
              <w:rPr>
                <w:rFonts w:ascii="Times New Roman" w:hAnsi="Times New Roman"/>
                <w:sz w:val="20"/>
                <w:szCs w:val="20"/>
              </w:rPr>
              <w:t>O</w:t>
            </w:r>
            <w:r w:rsidRPr="00F560A2">
              <w:rPr>
                <w:rFonts w:ascii="Times New Roman" w:hAnsi="Times New Roman"/>
                <w:sz w:val="20"/>
                <w:szCs w:val="20"/>
                <w:vertAlign w:val="subscript"/>
              </w:rPr>
              <w:t>2</w:t>
            </w:r>
            <w:r w:rsidRPr="00F560A2">
              <w:rPr>
                <w:rFonts w:ascii="Times New Roman" w:hAnsi="Times New Roman"/>
                <w:sz w:val="20"/>
                <w:szCs w:val="20"/>
              </w:rPr>
              <w:t>: C, 74.52; H, 7.74; N, 8.28 %. Found: C, 73.81; H, 7.37; N, 8.31%. IR (</w:t>
            </w:r>
            <w:proofErr w:type="spellStart"/>
            <w:r w:rsidRPr="00F560A2">
              <w:rPr>
                <w:rFonts w:ascii="Times New Roman" w:hAnsi="Times New Roman"/>
                <w:sz w:val="20"/>
                <w:szCs w:val="20"/>
              </w:rPr>
              <w:t>KBr</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ν</w:t>
            </w:r>
            <w:r w:rsidRPr="00F560A2">
              <w:rPr>
                <w:rFonts w:ascii="Times New Roman" w:hAnsi="Times New Roman"/>
                <w:sz w:val="20"/>
                <w:szCs w:val="20"/>
                <w:vertAlign w:val="subscript"/>
              </w:rPr>
              <w:t>max</w:t>
            </w:r>
            <w:proofErr w:type="spellEnd"/>
            <w:r w:rsidRPr="00F560A2">
              <w:rPr>
                <w:rFonts w:ascii="Times New Roman" w:hAnsi="Times New Roman"/>
                <w:sz w:val="20"/>
                <w:szCs w:val="20"/>
              </w:rPr>
              <w:t xml:space="preserve"> cm</w:t>
            </w:r>
            <w:r w:rsidRPr="00F560A2">
              <w:rPr>
                <w:rFonts w:ascii="Times New Roman" w:hAnsi="Times New Roman"/>
                <w:sz w:val="20"/>
                <w:szCs w:val="20"/>
                <w:vertAlign w:val="superscript"/>
              </w:rPr>
              <w:t>-1</w:t>
            </w:r>
            <w:r w:rsidRPr="00F560A2">
              <w:rPr>
                <w:rFonts w:ascii="Times New Roman" w:hAnsi="Times New Roman"/>
                <w:sz w:val="20"/>
                <w:szCs w:val="20"/>
              </w:rPr>
              <w:t xml:space="preserve">: 3436 (OH), 1611 (C=N), 1154 (C-O). </w:t>
            </w:r>
            <w:r w:rsidRPr="00F560A2">
              <w:rPr>
                <w:rFonts w:ascii="Times New Roman" w:hAnsi="Times New Roman"/>
                <w:sz w:val="20"/>
                <w:szCs w:val="20"/>
                <w:vertAlign w:val="superscript"/>
              </w:rPr>
              <w:t>1</w:t>
            </w:r>
            <w:r w:rsidRPr="00F560A2">
              <w:rPr>
                <w:rFonts w:ascii="Times New Roman" w:hAnsi="Times New Roman"/>
                <w:sz w:val="20"/>
                <w:szCs w:val="20"/>
              </w:rPr>
              <w:t>H-NMR (CDCl</w:t>
            </w:r>
            <w:r w:rsidRPr="00F560A2">
              <w:rPr>
                <w:rFonts w:ascii="Times New Roman" w:hAnsi="Times New Roman"/>
                <w:sz w:val="20"/>
                <w:szCs w:val="20"/>
                <w:vertAlign w:val="subscript"/>
              </w:rPr>
              <w:t>3</w:t>
            </w:r>
            <w:r w:rsidRPr="00F560A2">
              <w:rPr>
                <w:rFonts w:ascii="Times New Roman" w:hAnsi="Times New Roman"/>
                <w:sz w:val="20"/>
                <w:szCs w:val="20"/>
              </w:rPr>
              <w:t xml:space="preserve">), </w:t>
            </w:r>
            <w:proofErr w:type="spellStart"/>
            <w:r w:rsidRPr="00F560A2">
              <w:rPr>
                <w:rFonts w:ascii="Times New Roman" w:hAnsi="Times New Roman"/>
                <w:sz w:val="20"/>
                <w:szCs w:val="20"/>
              </w:rPr>
              <w:t>δ</w:t>
            </w:r>
            <w:r w:rsidRPr="00F560A2">
              <w:rPr>
                <w:rFonts w:ascii="Times New Roman" w:hAnsi="Times New Roman"/>
                <w:sz w:val="20"/>
                <w:szCs w:val="20"/>
                <w:vertAlign w:val="subscript"/>
              </w:rPr>
              <w:t>H</w:t>
            </w:r>
            <w:proofErr w:type="spellEnd"/>
            <w:r w:rsidRPr="00F560A2">
              <w:rPr>
                <w:rFonts w:ascii="Times New Roman" w:hAnsi="Times New Roman"/>
                <w:sz w:val="20"/>
                <w:szCs w:val="20"/>
              </w:rPr>
              <w:t xml:space="preserve">: 12.30 (s, 2H, OH), 7.40-7.38 (d, 2H, J=8.0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 xml:space="preserve">-H), 6.74 (s, 2H,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 xml:space="preserve">-H),  6.60-6.58 (d, 2H, J=8.0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-H), 3.74-3.71 (t, 4H, N-CH</w:t>
            </w:r>
            <w:r w:rsidRPr="00F560A2">
              <w:rPr>
                <w:rFonts w:ascii="Times New Roman" w:hAnsi="Times New Roman"/>
                <w:sz w:val="20"/>
                <w:szCs w:val="20"/>
                <w:vertAlign w:val="subscript"/>
              </w:rPr>
              <w:t>2</w:t>
            </w:r>
            <w:r w:rsidRPr="00F560A2">
              <w:rPr>
                <w:rFonts w:ascii="Times New Roman" w:hAnsi="Times New Roman"/>
                <w:sz w:val="20"/>
                <w:szCs w:val="20"/>
              </w:rPr>
              <w:t>), 2.33-2.31 (d, 6H, CH</w:t>
            </w:r>
            <w:r w:rsidRPr="00F560A2">
              <w:rPr>
                <w:rFonts w:ascii="Times New Roman" w:hAnsi="Times New Roman"/>
                <w:sz w:val="20"/>
                <w:szCs w:val="20"/>
                <w:vertAlign w:val="subscript"/>
              </w:rPr>
              <w:t>3</w:t>
            </w:r>
            <w:r w:rsidRPr="00F560A2">
              <w:rPr>
                <w:rFonts w:ascii="Times New Roman" w:hAnsi="Times New Roman"/>
                <w:sz w:val="20"/>
                <w:szCs w:val="20"/>
              </w:rPr>
              <w:t>), 2.26-2.20 (m, 2H, CH</w:t>
            </w:r>
            <w:r w:rsidRPr="00F560A2">
              <w:rPr>
                <w:rFonts w:ascii="Times New Roman" w:hAnsi="Times New Roman"/>
                <w:sz w:val="20"/>
                <w:szCs w:val="20"/>
                <w:vertAlign w:val="subscript"/>
              </w:rPr>
              <w:t>2</w:t>
            </w:r>
            <w:r w:rsidRPr="00F560A2">
              <w:rPr>
                <w:rFonts w:ascii="Times New Roman" w:hAnsi="Times New Roman"/>
                <w:sz w:val="20"/>
                <w:szCs w:val="20"/>
              </w:rPr>
              <w:t>) and 1.82 (s, 6H, CH</w:t>
            </w:r>
            <w:r w:rsidRPr="00F560A2">
              <w:rPr>
                <w:rFonts w:ascii="Times New Roman" w:hAnsi="Times New Roman"/>
                <w:sz w:val="20"/>
                <w:szCs w:val="20"/>
                <w:vertAlign w:val="subscript"/>
              </w:rPr>
              <w:t>3</w:t>
            </w:r>
            <w:r w:rsidRPr="00F560A2">
              <w:rPr>
                <w:rFonts w:ascii="Times New Roman" w:hAnsi="Times New Roman"/>
                <w:sz w:val="20"/>
                <w:szCs w:val="20"/>
              </w:rPr>
              <w:t xml:space="preserve">). </w:t>
            </w:r>
            <w:r w:rsidRPr="00F560A2">
              <w:rPr>
                <w:rFonts w:ascii="Times New Roman" w:hAnsi="Times New Roman"/>
                <w:sz w:val="20"/>
                <w:szCs w:val="20"/>
                <w:vertAlign w:val="superscript"/>
              </w:rPr>
              <w:t>13</w:t>
            </w:r>
            <w:r w:rsidRPr="00F560A2">
              <w:rPr>
                <w:rFonts w:ascii="Times New Roman" w:hAnsi="Times New Roman"/>
                <w:sz w:val="20"/>
                <w:szCs w:val="20"/>
              </w:rPr>
              <w:t>C-NMR (CDCl</w:t>
            </w:r>
            <w:r w:rsidRPr="00F560A2">
              <w:rPr>
                <w:rFonts w:ascii="Times New Roman" w:hAnsi="Times New Roman"/>
                <w:sz w:val="20"/>
                <w:szCs w:val="20"/>
                <w:vertAlign w:val="subscript"/>
              </w:rPr>
              <w:t>3</w:t>
            </w:r>
            <w:r w:rsidRPr="00F560A2">
              <w:rPr>
                <w:rFonts w:ascii="Times New Roman" w:hAnsi="Times New Roman"/>
                <w:sz w:val="20"/>
                <w:szCs w:val="20"/>
              </w:rPr>
              <w:t xml:space="preserve">), </w:t>
            </w:r>
            <w:proofErr w:type="spellStart"/>
            <w:r w:rsidRPr="00F560A2">
              <w:rPr>
                <w:rFonts w:ascii="Times New Roman" w:hAnsi="Times New Roman"/>
                <w:sz w:val="20"/>
                <w:szCs w:val="20"/>
              </w:rPr>
              <w:t>δ</w:t>
            </w:r>
            <w:r w:rsidRPr="00F560A2">
              <w:rPr>
                <w:rFonts w:ascii="Times New Roman" w:hAnsi="Times New Roman"/>
                <w:sz w:val="20"/>
                <w:szCs w:val="20"/>
                <w:vertAlign w:val="subscript"/>
              </w:rPr>
              <w:t>C</w:t>
            </w:r>
            <w:proofErr w:type="spellEnd"/>
            <w:r w:rsidRPr="00F560A2">
              <w:rPr>
                <w:rFonts w:ascii="Times New Roman" w:hAnsi="Times New Roman"/>
                <w:sz w:val="20"/>
                <w:szCs w:val="20"/>
              </w:rPr>
              <w:t>: 172.06 (CC=N), 164.63 (C-OH), 143.50, 127.88, 119.11, 118.17, 116.67 (</w:t>
            </w:r>
            <w:proofErr w:type="spellStart"/>
            <w:r w:rsidRPr="00F560A2">
              <w:rPr>
                <w:rFonts w:ascii="Times New Roman" w:hAnsi="Times New Roman"/>
                <w:sz w:val="20"/>
                <w:szCs w:val="20"/>
              </w:rPr>
              <w:t>arom</w:t>
            </w:r>
            <w:proofErr w:type="spellEnd"/>
            <w:r w:rsidRPr="00F560A2">
              <w:rPr>
                <w:rFonts w:ascii="Times New Roman" w:hAnsi="Times New Roman"/>
                <w:sz w:val="20"/>
                <w:szCs w:val="20"/>
              </w:rPr>
              <w:t>. C), 46.11 (NCH</w:t>
            </w:r>
            <w:r w:rsidRPr="00F560A2">
              <w:rPr>
                <w:rFonts w:ascii="Times New Roman" w:hAnsi="Times New Roman"/>
                <w:sz w:val="20"/>
                <w:szCs w:val="20"/>
                <w:vertAlign w:val="subscript"/>
              </w:rPr>
              <w:t>2</w:t>
            </w:r>
            <w:r w:rsidRPr="00F560A2">
              <w:rPr>
                <w:rFonts w:ascii="Times New Roman" w:hAnsi="Times New Roman"/>
                <w:sz w:val="20"/>
                <w:szCs w:val="20"/>
              </w:rPr>
              <w:t>), 30.80 (CCH</w:t>
            </w:r>
            <w:r w:rsidRPr="00F560A2">
              <w:rPr>
                <w:rFonts w:ascii="Times New Roman" w:hAnsi="Times New Roman"/>
                <w:sz w:val="20"/>
                <w:szCs w:val="20"/>
                <w:vertAlign w:val="subscript"/>
              </w:rPr>
              <w:t>2</w:t>
            </w:r>
            <w:r w:rsidRPr="00F560A2">
              <w:rPr>
                <w:rFonts w:ascii="Times New Roman" w:hAnsi="Times New Roman"/>
                <w:sz w:val="20"/>
                <w:szCs w:val="20"/>
              </w:rPr>
              <w:t>), 21.57 (N=CCH</w:t>
            </w:r>
            <w:r w:rsidRPr="00F560A2">
              <w:rPr>
                <w:rFonts w:ascii="Times New Roman" w:hAnsi="Times New Roman"/>
                <w:sz w:val="20"/>
                <w:szCs w:val="20"/>
                <w:vertAlign w:val="subscript"/>
              </w:rPr>
              <w:t>3</w:t>
            </w:r>
            <w:r w:rsidRPr="00F560A2">
              <w:rPr>
                <w:rFonts w:ascii="Times New Roman" w:hAnsi="Times New Roman"/>
                <w:sz w:val="20"/>
                <w:szCs w:val="20"/>
              </w:rPr>
              <w:t>) and 14.38 (CCH</w:t>
            </w:r>
            <w:r w:rsidRPr="00F560A2">
              <w:rPr>
                <w:rFonts w:ascii="Times New Roman" w:hAnsi="Times New Roman"/>
                <w:sz w:val="20"/>
                <w:szCs w:val="20"/>
                <w:vertAlign w:val="subscript"/>
              </w:rPr>
              <w:t>3</w:t>
            </w:r>
            <w:r w:rsidRPr="00F560A2">
              <w:rPr>
                <w:rFonts w:ascii="Times New Roman" w:hAnsi="Times New Roman"/>
                <w:sz w:val="20"/>
                <w:szCs w:val="20"/>
              </w:rPr>
              <w:t>).</w:t>
            </w:r>
          </w:p>
          <w:p w:rsidR="00A76EAB" w:rsidRPr="00F560A2" w:rsidRDefault="00A76EAB" w:rsidP="00A76EAB">
            <w:pPr>
              <w:jc w:val="both"/>
              <w:rPr>
                <w:rFonts w:ascii="Times New Roman" w:hAnsi="Times New Roman"/>
                <w:b/>
                <w:sz w:val="20"/>
                <w:szCs w:val="20"/>
              </w:rPr>
            </w:pPr>
          </w:p>
          <w:p w:rsidR="0025764A" w:rsidRPr="00F560A2" w:rsidRDefault="00A76EAB" w:rsidP="00A76EAB">
            <w:pPr>
              <w:jc w:val="both"/>
              <w:rPr>
                <w:rFonts w:ascii="Times New Roman" w:hAnsi="Times New Roman"/>
                <w:b/>
                <w:sz w:val="20"/>
                <w:szCs w:val="20"/>
              </w:rPr>
            </w:pPr>
            <w:r w:rsidRPr="00F560A2">
              <w:rPr>
                <w:rFonts w:ascii="Times New Roman" w:hAnsi="Times New Roman"/>
                <w:b/>
                <w:sz w:val="20"/>
                <w:szCs w:val="20"/>
              </w:rPr>
              <w:t>Synthesis of Palladium(II)-Schiff base Complexes</w:t>
            </w:r>
          </w:p>
          <w:p w:rsidR="00A76EAB" w:rsidRPr="00F560A2" w:rsidRDefault="00A76EAB" w:rsidP="00A76EAB">
            <w:pPr>
              <w:jc w:val="center"/>
              <w:rPr>
                <w:rFonts w:ascii="Times New Roman" w:hAnsi="Times New Roman"/>
                <w:sz w:val="20"/>
                <w:szCs w:val="20"/>
              </w:rPr>
            </w:pPr>
            <w:r w:rsidRPr="00F560A2">
              <w:rPr>
                <w:rFonts w:ascii="Times New Roman" w:hAnsi="Times New Roman"/>
                <w:sz w:val="20"/>
                <w:szCs w:val="20"/>
              </w:rPr>
              <w:object w:dxaOrig="7482" w:dyaOrig="1924">
                <v:shape id="_x0000_i1026" type="#_x0000_t75" style="width:373.8pt;height:95.6pt" o:ole="">
                  <v:imagedata r:id="rId9" o:title=""/>
                </v:shape>
                <o:OLEObject Type="Embed" ProgID="ChemDraw.Document.6.0" ShapeID="_x0000_i1026" DrawAspect="Content" ObjectID="_1392713700" r:id="rId10"/>
              </w:object>
            </w:r>
          </w:p>
          <w:p w:rsidR="00A76EAB" w:rsidRPr="00F560A2" w:rsidRDefault="00A76EAB" w:rsidP="00A76EAB">
            <w:pPr>
              <w:pStyle w:val="BodyText"/>
              <w:autoSpaceDE/>
              <w:autoSpaceDN/>
              <w:adjustRightInd/>
              <w:jc w:val="center"/>
              <w:rPr>
                <w:b/>
                <w:sz w:val="20"/>
              </w:rPr>
            </w:pPr>
          </w:p>
          <w:p w:rsidR="00A76EAB" w:rsidRPr="00F560A2" w:rsidRDefault="00A76EAB" w:rsidP="00A76EAB">
            <w:pPr>
              <w:pStyle w:val="BodyText"/>
              <w:autoSpaceDE/>
              <w:autoSpaceDN/>
              <w:adjustRightInd/>
              <w:jc w:val="center"/>
              <w:rPr>
                <w:sz w:val="20"/>
              </w:rPr>
            </w:pPr>
            <w:r w:rsidRPr="00F560A2">
              <w:rPr>
                <w:sz w:val="20"/>
              </w:rPr>
              <w:t>Figure 2: Synthesis of palladium(II)-Schiff base complexes</w:t>
            </w:r>
          </w:p>
          <w:p w:rsidR="00A76EAB" w:rsidRPr="00F560A2" w:rsidRDefault="00A76EAB" w:rsidP="00A76EAB">
            <w:pPr>
              <w:jc w:val="both"/>
              <w:rPr>
                <w:rFonts w:ascii="Times New Roman" w:hAnsi="Times New Roman"/>
                <w:sz w:val="20"/>
                <w:szCs w:val="20"/>
              </w:rPr>
            </w:pPr>
          </w:p>
          <w:p w:rsidR="00A76EAB" w:rsidRPr="00F560A2" w:rsidRDefault="00A76EAB" w:rsidP="00A76EAB">
            <w:pPr>
              <w:jc w:val="both"/>
              <w:rPr>
                <w:rFonts w:ascii="Times New Roman" w:hAnsi="Times New Roman"/>
                <w:sz w:val="20"/>
                <w:szCs w:val="20"/>
              </w:rPr>
            </w:pPr>
            <w:proofErr w:type="spellStart"/>
            <w:r w:rsidRPr="00F560A2">
              <w:rPr>
                <w:rFonts w:ascii="Times New Roman" w:hAnsi="Times New Roman"/>
                <w:sz w:val="20"/>
                <w:szCs w:val="20"/>
                <w:lang w:val="en-US"/>
              </w:rPr>
              <w:t>N</w:t>
            </w:r>
            <w:proofErr w:type="gramStart"/>
            <w:r w:rsidRPr="00F560A2">
              <w:rPr>
                <w:rFonts w:ascii="Times New Roman" w:hAnsi="Times New Roman"/>
                <w:sz w:val="20"/>
                <w:szCs w:val="20"/>
                <w:lang w:val="en-US"/>
              </w:rPr>
              <w:t>,N’</w:t>
            </w:r>
            <w:proofErr w:type="gramEnd"/>
            <w:r w:rsidRPr="00F560A2">
              <w:rPr>
                <w:rFonts w:ascii="Times New Roman" w:hAnsi="Times New Roman"/>
                <w:sz w:val="20"/>
                <w:szCs w:val="20"/>
                <w:lang w:val="en-US"/>
              </w:rPr>
              <w:t>-bis</w:t>
            </w:r>
            <w:proofErr w:type="spellEnd"/>
            <w:r w:rsidRPr="00F560A2">
              <w:rPr>
                <w:rFonts w:ascii="Times New Roman" w:hAnsi="Times New Roman"/>
                <w:sz w:val="20"/>
                <w:szCs w:val="20"/>
                <w:lang w:val="en-US"/>
              </w:rPr>
              <w:t>(α-</w:t>
            </w:r>
            <w:proofErr w:type="spellStart"/>
            <w:r w:rsidRPr="00F560A2">
              <w:rPr>
                <w:rFonts w:ascii="Times New Roman" w:hAnsi="Times New Roman"/>
                <w:sz w:val="20"/>
                <w:szCs w:val="20"/>
                <w:lang w:val="en-US"/>
              </w:rPr>
              <w:t>methylsalicylidene</w:t>
            </w:r>
            <w:proofErr w:type="spellEnd"/>
            <w:r w:rsidRPr="00F560A2">
              <w:rPr>
                <w:rFonts w:ascii="Times New Roman" w:hAnsi="Times New Roman"/>
                <w:sz w:val="20"/>
                <w:szCs w:val="20"/>
                <w:lang w:val="en-US"/>
              </w:rPr>
              <w:t>)-propane-1,3-diaminepalladium(II) (</w:t>
            </w:r>
            <w:r w:rsidRPr="00F560A2">
              <w:rPr>
                <w:rFonts w:ascii="Times New Roman" w:hAnsi="Times New Roman"/>
                <w:b/>
                <w:sz w:val="20"/>
                <w:szCs w:val="20"/>
                <w:lang w:val="en-US"/>
              </w:rPr>
              <w:t>2a</w:t>
            </w:r>
            <w:r w:rsidRPr="00F560A2">
              <w:rPr>
                <w:rFonts w:ascii="Times New Roman" w:hAnsi="Times New Roman"/>
                <w:sz w:val="20"/>
                <w:szCs w:val="20"/>
                <w:lang w:val="en-US"/>
              </w:rPr>
              <w:t xml:space="preserve">). </w:t>
            </w:r>
            <w:r w:rsidRPr="00F560A2">
              <w:rPr>
                <w:rFonts w:ascii="Times New Roman" w:hAnsi="Times New Roman"/>
                <w:sz w:val="20"/>
                <w:szCs w:val="20"/>
              </w:rPr>
              <w:t xml:space="preserve">The </w:t>
            </w:r>
            <w:proofErr w:type="spellStart"/>
            <w:r w:rsidRPr="00F560A2">
              <w:rPr>
                <w:rFonts w:ascii="Times New Roman" w:hAnsi="Times New Roman"/>
                <w:sz w:val="20"/>
                <w:szCs w:val="20"/>
              </w:rPr>
              <w:t>ligand</w:t>
            </w:r>
            <w:proofErr w:type="spellEnd"/>
            <w:r w:rsidRPr="00F560A2">
              <w:rPr>
                <w:rFonts w:ascii="Times New Roman" w:hAnsi="Times New Roman"/>
                <w:sz w:val="20"/>
                <w:szCs w:val="20"/>
              </w:rPr>
              <w:t xml:space="preserve"> </w:t>
            </w:r>
            <w:r w:rsidRPr="00F560A2">
              <w:rPr>
                <w:rFonts w:ascii="Times New Roman" w:hAnsi="Times New Roman"/>
                <w:b/>
                <w:bCs/>
                <w:sz w:val="20"/>
                <w:szCs w:val="20"/>
              </w:rPr>
              <w:t>1a</w:t>
            </w:r>
            <w:r w:rsidRPr="00F560A2">
              <w:rPr>
                <w:rFonts w:ascii="Times New Roman" w:hAnsi="Times New Roman"/>
                <w:sz w:val="20"/>
                <w:szCs w:val="20"/>
              </w:rPr>
              <w:t xml:space="preserve"> (0.5 </w:t>
            </w:r>
            <w:proofErr w:type="spellStart"/>
            <w:r w:rsidRPr="00F560A2">
              <w:rPr>
                <w:rFonts w:ascii="Times New Roman" w:hAnsi="Times New Roman"/>
                <w:sz w:val="20"/>
                <w:szCs w:val="20"/>
              </w:rPr>
              <w:t>mmol</w:t>
            </w:r>
            <w:proofErr w:type="spellEnd"/>
            <w:r w:rsidRPr="00F560A2">
              <w:rPr>
                <w:rFonts w:ascii="Times New Roman" w:hAnsi="Times New Roman"/>
                <w:sz w:val="20"/>
                <w:szCs w:val="20"/>
              </w:rPr>
              <w:t xml:space="preserve">) dissolved in 10 </w:t>
            </w:r>
            <w:proofErr w:type="spellStart"/>
            <w:r w:rsidRPr="00F560A2">
              <w:rPr>
                <w:rFonts w:ascii="Times New Roman" w:hAnsi="Times New Roman"/>
                <w:sz w:val="20"/>
                <w:szCs w:val="20"/>
              </w:rPr>
              <w:t>mL</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acetonitrile</w:t>
            </w:r>
            <w:proofErr w:type="spellEnd"/>
            <w:r w:rsidRPr="00F560A2">
              <w:rPr>
                <w:rFonts w:ascii="Times New Roman" w:hAnsi="Times New Roman"/>
                <w:sz w:val="20"/>
                <w:szCs w:val="20"/>
              </w:rPr>
              <w:t xml:space="preserve"> was added to a solution of palladium(II) acetate (0.5 </w:t>
            </w:r>
            <w:proofErr w:type="spellStart"/>
            <w:r w:rsidRPr="00F560A2">
              <w:rPr>
                <w:rFonts w:ascii="Times New Roman" w:hAnsi="Times New Roman"/>
                <w:sz w:val="20"/>
                <w:szCs w:val="20"/>
              </w:rPr>
              <w:t>mmol</w:t>
            </w:r>
            <w:proofErr w:type="spellEnd"/>
            <w:r w:rsidRPr="00F560A2">
              <w:rPr>
                <w:rFonts w:ascii="Times New Roman" w:hAnsi="Times New Roman"/>
                <w:sz w:val="20"/>
                <w:szCs w:val="20"/>
              </w:rPr>
              <w:t xml:space="preserve">) in 10 </w:t>
            </w:r>
            <w:proofErr w:type="spellStart"/>
            <w:r w:rsidRPr="00F560A2">
              <w:rPr>
                <w:rFonts w:ascii="Times New Roman" w:hAnsi="Times New Roman"/>
                <w:sz w:val="20"/>
                <w:szCs w:val="20"/>
              </w:rPr>
              <w:t>mL</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acetonitrile</w:t>
            </w:r>
            <w:proofErr w:type="spellEnd"/>
            <w:r w:rsidRPr="00F560A2">
              <w:rPr>
                <w:rFonts w:ascii="Times New Roman" w:hAnsi="Times New Roman"/>
                <w:sz w:val="20"/>
                <w:szCs w:val="20"/>
              </w:rPr>
              <w:t xml:space="preserve"> in a three necked round bottom flask (</w:t>
            </w:r>
            <w:r w:rsidRPr="00F560A2">
              <w:rPr>
                <w:rFonts w:ascii="Times New Roman" w:hAnsi="Times New Roman"/>
                <w:bCs/>
                <w:sz w:val="20"/>
                <w:szCs w:val="20"/>
              </w:rPr>
              <w:t>Figure 2</w:t>
            </w:r>
            <w:r w:rsidRPr="00F560A2">
              <w:rPr>
                <w:rFonts w:ascii="Times New Roman" w:hAnsi="Times New Roman"/>
                <w:sz w:val="20"/>
                <w:szCs w:val="20"/>
              </w:rPr>
              <w:t>). The mixture was refluxed under N</w:t>
            </w:r>
            <w:r w:rsidRPr="00F560A2">
              <w:rPr>
                <w:rFonts w:ascii="Times New Roman" w:hAnsi="Times New Roman"/>
                <w:sz w:val="20"/>
                <w:szCs w:val="20"/>
                <w:vertAlign w:val="subscript"/>
              </w:rPr>
              <w:t>2</w:t>
            </w:r>
            <w:r w:rsidRPr="00F560A2">
              <w:rPr>
                <w:rFonts w:ascii="Times New Roman" w:hAnsi="Times New Roman"/>
                <w:sz w:val="20"/>
                <w:szCs w:val="20"/>
              </w:rPr>
              <w:t xml:space="preserve"> atmosphere for 5 hours after which it was filtered and evaporated to low volume. The required palladium complex </w:t>
            </w:r>
            <w:r w:rsidRPr="00F560A2">
              <w:rPr>
                <w:rFonts w:ascii="Times New Roman" w:hAnsi="Times New Roman"/>
                <w:b/>
                <w:bCs/>
                <w:sz w:val="20"/>
                <w:szCs w:val="20"/>
              </w:rPr>
              <w:t>2a</w:t>
            </w:r>
            <w:r w:rsidRPr="00F560A2">
              <w:rPr>
                <w:rFonts w:ascii="Times New Roman" w:hAnsi="Times New Roman"/>
                <w:sz w:val="20"/>
                <w:szCs w:val="20"/>
              </w:rPr>
              <w:t xml:space="preserve"> was obtained as brown needles. This was filtered off and dried in vacuum. Yield 77.44%. </w:t>
            </w:r>
            <w:proofErr w:type="spellStart"/>
            <w:r w:rsidRPr="00F560A2">
              <w:rPr>
                <w:rFonts w:ascii="Times New Roman" w:hAnsi="Times New Roman"/>
                <w:sz w:val="20"/>
                <w:szCs w:val="20"/>
              </w:rPr>
              <w:t>m.p</w:t>
            </w:r>
            <w:proofErr w:type="spellEnd"/>
            <w:r w:rsidRPr="00F560A2">
              <w:rPr>
                <w:rFonts w:ascii="Times New Roman" w:hAnsi="Times New Roman"/>
                <w:sz w:val="20"/>
                <w:szCs w:val="20"/>
              </w:rPr>
              <w:t>. = 335-336°C. Calc. for C</w:t>
            </w:r>
            <w:r w:rsidRPr="00F560A2">
              <w:rPr>
                <w:rFonts w:ascii="Times New Roman" w:hAnsi="Times New Roman"/>
                <w:sz w:val="20"/>
                <w:szCs w:val="20"/>
                <w:vertAlign w:val="subscript"/>
              </w:rPr>
              <w:t>19</w:t>
            </w:r>
            <w:r w:rsidRPr="00F560A2">
              <w:rPr>
                <w:rFonts w:ascii="Times New Roman" w:hAnsi="Times New Roman"/>
                <w:sz w:val="20"/>
                <w:szCs w:val="20"/>
              </w:rPr>
              <w:t>H</w:t>
            </w:r>
            <w:r w:rsidRPr="00F560A2">
              <w:rPr>
                <w:rFonts w:ascii="Times New Roman" w:hAnsi="Times New Roman"/>
                <w:sz w:val="20"/>
                <w:szCs w:val="20"/>
                <w:vertAlign w:val="subscript"/>
              </w:rPr>
              <w:t>20</w:t>
            </w:r>
            <w:r w:rsidRPr="00F560A2">
              <w:rPr>
                <w:rFonts w:ascii="Times New Roman" w:hAnsi="Times New Roman"/>
                <w:sz w:val="20"/>
                <w:szCs w:val="20"/>
              </w:rPr>
              <w:t>N</w:t>
            </w:r>
            <w:r w:rsidRPr="00F560A2">
              <w:rPr>
                <w:rFonts w:ascii="Times New Roman" w:hAnsi="Times New Roman"/>
                <w:sz w:val="20"/>
                <w:szCs w:val="20"/>
                <w:vertAlign w:val="subscript"/>
              </w:rPr>
              <w:t>2</w:t>
            </w:r>
            <w:r w:rsidRPr="00F560A2">
              <w:rPr>
                <w:rFonts w:ascii="Times New Roman" w:hAnsi="Times New Roman"/>
                <w:sz w:val="20"/>
                <w:szCs w:val="20"/>
              </w:rPr>
              <w:t>O</w:t>
            </w:r>
            <w:r w:rsidRPr="00F560A2">
              <w:rPr>
                <w:rFonts w:ascii="Times New Roman" w:hAnsi="Times New Roman"/>
                <w:sz w:val="20"/>
                <w:szCs w:val="20"/>
                <w:vertAlign w:val="subscript"/>
              </w:rPr>
              <w:t>2</w:t>
            </w:r>
            <w:r w:rsidRPr="00F560A2">
              <w:rPr>
                <w:rFonts w:ascii="Times New Roman" w:hAnsi="Times New Roman"/>
                <w:sz w:val="20"/>
                <w:szCs w:val="20"/>
              </w:rPr>
              <w:t>Pd: C, 55.02; H, 4.86; N, 6.75%. Found: C, 54.76; H, 4.77; N, 6.79%. IR (</w:t>
            </w:r>
            <w:proofErr w:type="spellStart"/>
            <w:r w:rsidRPr="00F560A2">
              <w:rPr>
                <w:rFonts w:ascii="Times New Roman" w:hAnsi="Times New Roman"/>
                <w:sz w:val="20"/>
                <w:szCs w:val="20"/>
              </w:rPr>
              <w:t>KBr</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ν</w:t>
            </w:r>
            <w:r w:rsidRPr="00F560A2">
              <w:rPr>
                <w:rFonts w:ascii="Times New Roman" w:hAnsi="Times New Roman"/>
                <w:sz w:val="20"/>
                <w:szCs w:val="20"/>
                <w:vertAlign w:val="subscript"/>
              </w:rPr>
              <w:t>max</w:t>
            </w:r>
            <w:proofErr w:type="spellEnd"/>
            <w:r w:rsidRPr="00F560A2">
              <w:rPr>
                <w:rFonts w:ascii="Times New Roman" w:hAnsi="Times New Roman"/>
                <w:sz w:val="20"/>
                <w:szCs w:val="20"/>
              </w:rPr>
              <w:t xml:space="preserve"> cm</w:t>
            </w:r>
            <w:r w:rsidRPr="00F560A2">
              <w:rPr>
                <w:rFonts w:ascii="Times New Roman" w:hAnsi="Times New Roman"/>
                <w:sz w:val="20"/>
                <w:szCs w:val="20"/>
                <w:vertAlign w:val="superscript"/>
              </w:rPr>
              <w:t>-1</w:t>
            </w:r>
            <w:r w:rsidRPr="00F560A2">
              <w:rPr>
                <w:rFonts w:ascii="Times New Roman" w:hAnsi="Times New Roman"/>
                <w:sz w:val="20"/>
                <w:szCs w:val="20"/>
              </w:rPr>
              <w:t xml:space="preserve">: 1597 (C=N), 1141 (C-O). </w:t>
            </w:r>
            <w:r w:rsidRPr="00F560A2">
              <w:rPr>
                <w:rFonts w:ascii="Times New Roman" w:hAnsi="Times New Roman"/>
                <w:sz w:val="20"/>
                <w:szCs w:val="20"/>
                <w:vertAlign w:val="superscript"/>
              </w:rPr>
              <w:t>1</w:t>
            </w:r>
            <w:r w:rsidRPr="00F560A2">
              <w:rPr>
                <w:rFonts w:ascii="Times New Roman" w:hAnsi="Times New Roman"/>
                <w:sz w:val="20"/>
                <w:szCs w:val="20"/>
              </w:rPr>
              <w:t>H-NMR (CDCl</w:t>
            </w:r>
            <w:r w:rsidRPr="00F560A2">
              <w:rPr>
                <w:rFonts w:ascii="Times New Roman" w:hAnsi="Times New Roman"/>
                <w:sz w:val="20"/>
                <w:szCs w:val="20"/>
                <w:vertAlign w:val="subscript"/>
              </w:rPr>
              <w:t>3</w:t>
            </w:r>
            <w:r w:rsidRPr="00F560A2">
              <w:rPr>
                <w:rFonts w:ascii="Times New Roman" w:hAnsi="Times New Roman"/>
                <w:sz w:val="20"/>
                <w:szCs w:val="20"/>
              </w:rPr>
              <w:t xml:space="preserve">), </w:t>
            </w:r>
            <w:proofErr w:type="spellStart"/>
            <w:r w:rsidRPr="00F560A2">
              <w:rPr>
                <w:rFonts w:ascii="Times New Roman" w:hAnsi="Times New Roman"/>
                <w:sz w:val="20"/>
                <w:szCs w:val="20"/>
              </w:rPr>
              <w:t>δ</w:t>
            </w:r>
            <w:r w:rsidRPr="00F560A2">
              <w:rPr>
                <w:rFonts w:ascii="Times New Roman" w:hAnsi="Times New Roman"/>
                <w:sz w:val="20"/>
                <w:szCs w:val="20"/>
                <w:vertAlign w:val="subscript"/>
              </w:rPr>
              <w:t>H</w:t>
            </w:r>
            <w:proofErr w:type="spellEnd"/>
            <w:r w:rsidRPr="00F560A2">
              <w:rPr>
                <w:rFonts w:ascii="Times New Roman" w:hAnsi="Times New Roman"/>
                <w:sz w:val="20"/>
                <w:szCs w:val="20"/>
              </w:rPr>
              <w:t>: 7.31-7.28 (</w:t>
            </w:r>
            <w:proofErr w:type="spellStart"/>
            <w:r w:rsidRPr="00F560A2">
              <w:rPr>
                <w:rFonts w:ascii="Times New Roman" w:hAnsi="Times New Roman"/>
                <w:sz w:val="20"/>
                <w:szCs w:val="20"/>
              </w:rPr>
              <w:t>dd</w:t>
            </w:r>
            <w:proofErr w:type="spellEnd"/>
            <w:r w:rsidRPr="00F560A2">
              <w:rPr>
                <w:rFonts w:ascii="Times New Roman" w:hAnsi="Times New Roman"/>
                <w:sz w:val="20"/>
                <w:szCs w:val="20"/>
              </w:rPr>
              <w:t xml:space="preserve">, 2H, J=8.0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 xml:space="preserve">-H), 7.18-7.14 (t, 2H, J=8.0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 xml:space="preserve">-H), 7.07-7.06 (d, 2H, J=8.0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 xml:space="preserve">-H), 6.56-6.52 (t, 2H, J=8.0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-H), 3.35-3.33 (t, 4H, N-CH</w:t>
            </w:r>
            <w:r w:rsidRPr="00F560A2">
              <w:rPr>
                <w:rFonts w:ascii="Times New Roman" w:hAnsi="Times New Roman"/>
                <w:sz w:val="20"/>
                <w:szCs w:val="20"/>
                <w:vertAlign w:val="subscript"/>
              </w:rPr>
              <w:t>2</w:t>
            </w:r>
            <w:r w:rsidRPr="00F560A2">
              <w:rPr>
                <w:rFonts w:ascii="Times New Roman" w:hAnsi="Times New Roman"/>
                <w:sz w:val="20"/>
                <w:szCs w:val="20"/>
              </w:rPr>
              <w:t>), 2.78-2.76 (m, 2H, CH</w:t>
            </w:r>
            <w:r w:rsidRPr="00F560A2">
              <w:rPr>
                <w:rFonts w:ascii="Times New Roman" w:hAnsi="Times New Roman"/>
                <w:sz w:val="20"/>
                <w:szCs w:val="20"/>
                <w:vertAlign w:val="subscript"/>
              </w:rPr>
              <w:t>2</w:t>
            </w:r>
            <w:r w:rsidRPr="00F560A2">
              <w:rPr>
                <w:rFonts w:ascii="Times New Roman" w:hAnsi="Times New Roman"/>
                <w:sz w:val="20"/>
                <w:szCs w:val="20"/>
              </w:rPr>
              <w:t>), 2.35 (s. 6H, CH</w:t>
            </w:r>
            <w:r w:rsidRPr="00F560A2">
              <w:rPr>
                <w:rFonts w:ascii="Times New Roman" w:hAnsi="Times New Roman"/>
                <w:sz w:val="20"/>
                <w:szCs w:val="20"/>
                <w:vertAlign w:val="subscript"/>
              </w:rPr>
              <w:t>3</w:t>
            </w:r>
            <w:r w:rsidRPr="00F560A2">
              <w:rPr>
                <w:rFonts w:ascii="Times New Roman" w:hAnsi="Times New Roman"/>
                <w:sz w:val="20"/>
                <w:szCs w:val="20"/>
              </w:rPr>
              <w:t xml:space="preserve">). </w:t>
            </w:r>
            <w:r w:rsidRPr="00F560A2">
              <w:rPr>
                <w:rFonts w:ascii="Times New Roman" w:hAnsi="Times New Roman"/>
                <w:sz w:val="20"/>
                <w:szCs w:val="20"/>
                <w:vertAlign w:val="superscript"/>
              </w:rPr>
              <w:t>13</w:t>
            </w:r>
            <w:r w:rsidRPr="00F560A2">
              <w:rPr>
                <w:rFonts w:ascii="Times New Roman" w:hAnsi="Times New Roman"/>
                <w:sz w:val="20"/>
                <w:szCs w:val="20"/>
              </w:rPr>
              <w:t>C-NMR (CDCl</w:t>
            </w:r>
            <w:r w:rsidRPr="00F560A2">
              <w:rPr>
                <w:rFonts w:ascii="Times New Roman" w:hAnsi="Times New Roman"/>
                <w:sz w:val="20"/>
                <w:szCs w:val="20"/>
                <w:vertAlign w:val="subscript"/>
              </w:rPr>
              <w:t>3</w:t>
            </w:r>
            <w:r w:rsidRPr="00F560A2">
              <w:rPr>
                <w:rFonts w:ascii="Times New Roman" w:hAnsi="Times New Roman"/>
                <w:sz w:val="20"/>
                <w:szCs w:val="20"/>
              </w:rPr>
              <w:t xml:space="preserve">), </w:t>
            </w:r>
            <w:proofErr w:type="spellStart"/>
            <w:r w:rsidRPr="00F560A2">
              <w:rPr>
                <w:rFonts w:ascii="Times New Roman" w:hAnsi="Times New Roman"/>
                <w:sz w:val="20"/>
                <w:szCs w:val="20"/>
              </w:rPr>
              <w:t>δ</w:t>
            </w:r>
            <w:r w:rsidRPr="00F560A2">
              <w:rPr>
                <w:rFonts w:ascii="Times New Roman" w:hAnsi="Times New Roman"/>
                <w:sz w:val="20"/>
                <w:szCs w:val="20"/>
                <w:vertAlign w:val="subscript"/>
              </w:rPr>
              <w:t>C</w:t>
            </w:r>
            <w:proofErr w:type="spellEnd"/>
            <w:r w:rsidRPr="00F560A2">
              <w:rPr>
                <w:rFonts w:ascii="Times New Roman" w:hAnsi="Times New Roman"/>
                <w:sz w:val="20"/>
                <w:szCs w:val="20"/>
              </w:rPr>
              <w:t>: 169.18 (CC=N), 166.50 (C-OH), 133.44, 129.94, 127.02, 121.84, 114.83 (</w:t>
            </w:r>
            <w:proofErr w:type="spellStart"/>
            <w:r w:rsidRPr="00F560A2">
              <w:rPr>
                <w:rFonts w:ascii="Times New Roman" w:hAnsi="Times New Roman"/>
                <w:sz w:val="20"/>
                <w:szCs w:val="20"/>
              </w:rPr>
              <w:t>arom</w:t>
            </w:r>
            <w:proofErr w:type="spellEnd"/>
            <w:r w:rsidRPr="00F560A2">
              <w:rPr>
                <w:rFonts w:ascii="Times New Roman" w:hAnsi="Times New Roman"/>
                <w:sz w:val="20"/>
                <w:szCs w:val="20"/>
              </w:rPr>
              <w:t>. C), 53.43 (NCH</w:t>
            </w:r>
            <w:r w:rsidRPr="00F560A2">
              <w:rPr>
                <w:rFonts w:ascii="Times New Roman" w:hAnsi="Times New Roman"/>
                <w:sz w:val="20"/>
                <w:szCs w:val="20"/>
                <w:vertAlign w:val="subscript"/>
              </w:rPr>
              <w:t>2</w:t>
            </w:r>
            <w:r w:rsidRPr="00F560A2">
              <w:rPr>
                <w:rFonts w:ascii="Times New Roman" w:hAnsi="Times New Roman"/>
                <w:sz w:val="20"/>
                <w:szCs w:val="20"/>
              </w:rPr>
              <w:t>), 32.14 (CCH</w:t>
            </w:r>
            <w:r w:rsidRPr="00F560A2">
              <w:rPr>
                <w:rFonts w:ascii="Times New Roman" w:hAnsi="Times New Roman"/>
                <w:sz w:val="20"/>
                <w:szCs w:val="20"/>
                <w:vertAlign w:val="subscript"/>
              </w:rPr>
              <w:t>2</w:t>
            </w:r>
            <w:r w:rsidRPr="00F560A2">
              <w:rPr>
                <w:rFonts w:ascii="Times New Roman" w:hAnsi="Times New Roman"/>
                <w:sz w:val="20"/>
                <w:szCs w:val="20"/>
              </w:rPr>
              <w:t>), 19.83 (CCH</w:t>
            </w:r>
            <w:r w:rsidRPr="00F560A2">
              <w:rPr>
                <w:rFonts w:ascii="Times New Roman" w:hAnsi="Times New Roman"/>
                <w:sz w:val="20"/>
                <w:szCs w:val="20"/>
                <w:vertAlign w:val="subscript"/>
              </w:rPr>
              <w:t>3</w:t>
            </w:r>
            <w:r w:rsidRPr="00F560A2">
              <w:rPr>
                <w:rFonts w:ascii="Times New Roman" w:hAnsi="Times New Roman"/>
                <w:sz w:val="20"/>
                <w:szCs w:val="20"/>
              </w:rPr>
              <w:t>).</w:t>
            </w:r>
          </w:p>
          <w:p w:rsidR="00A76EAB" w:rsidRPr="00F560A2" w:rsidRDefault="00A76EAB" w:rsidP="00A76EAB">
            <w:pPr>
              <w:jc w:val="both"/>
              <w:rPr>
                <w:rFonts w:ascii="Times New Roman" w:hAnsi="Times New Roman"/>
                <w:sz w:val="20"/>
                <w:szCs w:val="20"/>
              </w:rPr>
            </w:pPr>
          </w:p>
          <w:p w:rsidR="00A76EAB" w:rsidRPr="00F560A2" w:rsidRDefault="00A76EAB" w:rsidP="00A76EAB">
            <w:pPr>
              <w:jc w:val="both"/>
              <w:rPr>
                <w:rFonts w:ascii="Times New Roman" w:hAnsi="Times New Roman"/>
                <w:sz w:val="20"/>
                <w:szCs w:val="20"/>
              </w:rPr>
            </w:pPr>
            <w:r w:rsidRPr="00F560A2">
              <w:rPr>
                <w:rFonts w:ascii="Times New Roman" w:hAnsi="Times New Roman"/>
                <w:sz w:val="20"/>
                <w:szCs w:val="20"/>
                <w:lang w:val="en-US"/>
              </w:rPr>
              <w:t>N.N’-bis(4-methoxysalicylidene)-2,2-dimethylpropane-1,3-diaminepalladium(II) (</w:t>
            </w:r>
            <w:r w:rsidRPr="00F560A2">
              <w:rPr>
                <w:rFonts w:ascii="Times New Roman" w:hAnsi="Times New Roman"/>
                <w:b/>
                <w:sz w:val="20"/>
                <w:szCs w:val="20"/>
                <w:lang w:val="en-US"/>
              </w:rPr>
              <w:t>2b</w:t>
            </w:r>
            <w:r w:rsidRPr="00F560A2">
              <w:rPr>
                <w:rFonts w:ascii="Times New Roman" w:hAnsi="Times New Roman"/>
                <w:sz w:val="20"/>
                <w:szCs w:val="20"/>
                <w:lang w:val="en-US"/>
              </w:rPr>
              <w:t>).</w:t>
            </w:r>
            <w:r w:rsidRPr="00F560A2">
              <w:rPr>
                <w:rFonts w:ascii="Times New Roman" w:hAnsi="Times New Roman"/>
                <w:sz w:val="20"/>
                <w:szCs w:val="20"/>
              </w:rPr>
              <w:t xml:space="preserve">The corresponding palladium complex </w:t>
            </w:r>
            <w:r w:rsidRPr="00F560A2">
              <w:rPr>
                <w:rFonts w:ascii="Times New Roman" w:hAnsi="Times New Roman"/>
                <w:b/>
                <w:bCs/>
                <w:sz w:val="20"/>
                <w:szCs w:val="20"/>
              </w:rPr>
              <w:t>2b</w:t>
            </w:r>
            <w:r w:rsidRPr="00F560A2">
              <w:rPr>
                <w:rFonts w:ascii="Times New Roman" w:hAnsi="Times New Roman"/>
                <w:sz w:val="20"/>
                <w:szCs w:val="20"/>
              </w:rPr>
              <w:t xml:space="preserve"> was prepared and isolated as green solid in 75.25% yield after treating palladium(II) acetate with one mole equivalent of </w:t>
            </w:r>
            <w:proofErr w:type="spellStart"/>
            <w:r w:rsidRPr="00F560A2">
              <w:rPr>
                <w:rFonts w:ascii="Times New Roman" w:hAnsi="Times New Roman"/>
                <w:sz w:val="20"/>
                <w:szCs w:val="20"/>
              </w:rPr>
              <w:t>ligand</w:t>
            </w:r>
            <w:proofErr w:type="spellEnd"/>
            <w:r w:rsidRPr="00F560A2">
              <w:rPr>
                <w:rFonts w:ascii="Times New Roman" w:hAnsi="Times New Roman"/>
                <w:sz w:val="20"/>
                <w:szCs w:val="20"/>
              </w:rPr>
              <w:t xml:space="preserve"> </w:t>
            </w:r>
            <w:r w:rsidRPr="00F560A2">
              <w:rPr>
                <w:rFonts w:ascii="Times New Roman" w:hAnsi="Times New Roman"/>
                <w:b/>
                <w:bCs/>
                <w:sz w:val="20"/>
                <w:szCs w:val="20"/>
              </w:rPr>
              <w:t>1b</w:t>
            </w:r>
            <w:r w:rsidRPr="00F560A2">
              <w:rPr>
                <w:rFonts w:ascii="Times New Roman" w:hAnsi="Times New Roman"/>
                <w:sz w:val="20"/>
                <w:szCs w:val="20"/>
              </w:rPr>
              <w:t xml:space="preserve"> in a similar manner to the method described for </w:t>
            </w:r>
            <w:r w:rsidRPr="00F560A2">
              <w:rPr>
                <w:rFonts w:ascii="Times New Roman" w:hAnsi="Times New Roman"/>
                <w:b/>
                <w:bCs/>
                <w:sz w:val="20"/>
                <w:szCs w:val="20"/>
              </w:rPr>
              <w:t>2a</w:t>
            </w:r>
            <w:r w:rsidRPr="00F560A2">
              <w:rPr>
                <w:rFonts w:ascii="Times New Roman" w:hAnsi="Times New Roman"/>
                <w:sz w:val="20"/>
                <w:szCs w:val="20"/>
              </w:rPr>
              <w:t xml:space="preserve">. </w:t>
            </w:r>
            <w:proofErr w:type="spellStart"/>
            <w:r w:rsidRPr="00F560A2">
              <w:rPr>
                <w:rFonts w:ascii="Times New Roman" w:hAnsi="Times New Roman"/>
                <w:sz w:val="20"/>
                <w:szCs w:val="20"/>
              </w:rPr>
              <w:t>m.p</w:t>
            </w:r>
            <w:proofErr w:type="spellEnd"/>
            <w:r w:rsidRPr="00F560A2">
              <w:rPr>
                <w:rFonts w:ascii="Times New Roman" w:hAnsi="Times New Roman"/>
                <w:sz w:val="20"/>
                <w:szCs w:val="20"/>
              </w:rPr>
              <w:t>. = 341-343°C. Calc. for C</w:t>
            </w:r>
            <w:r w:rsidRPr="00F560A2">
              <w:rPr>
                <w:rFonts w:ascii="Times New Roman" w:hAnsi="Times New Roman"/>
                <w:sz w:val="20"/>
                <w:szCs w:val="20"/>
                <w:vertAlign w:val="subscript"/>
              </w:rPr>
              <w:t>21</w:t>
            </w:r>
            <w:r w:rsidRPr="00F560A2">
              <w:rPr>
                <w:rFonts w:ascii="Times New Roman" w:hAnsi="Times New Roman"/>
                <w:sz w:val="20"/>
                <w:szCs w:val="20"/>
              </w:rPr>
              <w:t>H</w:t>
            </w:r>
            <w:r w:rsidRPr="00F560A2">
              <w:rPr>
                <w:rFonts w:ascii="Times New Roman" w:hAnsi="Times New Roman"/>
                <w:sz w:val="20"/>
                <w:szCs w:val="20"/>
                <w:vertAlign w:val="subscript"/>
              </w:rPr>
              <w:t>24</w:t>
            </w:r>
            <w:r w:rsidRPr="00F560A2">
              <w:rPr>
                <w:rFonts w:ascii="Times New Roman" w:hAnsi="Times New Roman"/>
                <w:sz w:val="20"/>
                <w:szCs w:val="20"/>
              </w:rPr>
              <w:t>N</w:t>
            </w:r>
            <w:r w:rsidRPr="00F560A2">
              <w:rPr>
                <w:rFonts w:ascii="Times New Roman" w:hAnsi="Times New Roman"/>
                <w:sz w:val="20"/>
                <w:szCs w:val="20"/>
                <w:vertAlign w:val="subscript"/>
              </w:rPr>
              <w:t>2</w:t>
            </w:r>
            <w:r w:rsidRPr="00F560A2">
              <w:rPr>
                <w:rFonts w:ascii="Times New Roman" w:hAnsi="Times New Roman"/>
                <w:sz w:val="20"/>
                <w:szCs w:val="20"/>
              </w:rPr>
              <w:t>O</w:t>
            </w:r>
            <w:r w:rsidRPr="00F560A2">
              <w:rPr>
                <w:rFonts w:ascii="Times New Roman" w:hAnsi="Times New Roman"/>
                <w:sz w:val="20"/>
                <w:szCs w:val="20"/>
                <w:vertAlign w:val="subscript"/>
              </w:rPr>
              <w:t>2</w:t>
            </w:r>
            <w:r w:rsidRPr="00F560A2">
              <w:rPr>
                <w:rFonts w:ascii="Times New Roman" w:hAnsi="Times New Roman"/>
                <w:sz w:val="20"/>
                <w:szCs w:val="20"/>
              </w:rPr>
              <w:t>Pd: C, 56.96; H, 5.46; N, 6.33%. Found: C, 56.64; H, 5.42; N, 6.61%. IR (</w:t>
            </w:r>
            <w:proofErr w:type="spellStart"/>
            <w:r w:rsidRPr="00F560A2">
              <w:rPr>
                <w:rFonts w:ascii="Times New Roman" w:hAnsi="Times New Roman"/>
                <w:sz w:val="20"/>
                <w:szCs w:val="20"/>
              </w:rPr>
              <w:t>KBr</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rPr>
              <w:t>ν</w:t>
            </w:r>
            <w:r w:rsidRPr="00F560A2">
              <w:rPr>
                <w:rFonts w:ascii="Times New Roman" w:hAnsi="Times New Roman"/>
                <w:sz w:val="20"/>
                <w:szCs w:val="20"/>
                <w:vertAlign w:val="subscript"/>
              </w:rPr>
              <w:t>max</w:t>
            </w:r>
            <w:proofErr w:type="spellEnd"/>
            <w:r w:rsidRPr="00F560A2">
              <w:rPr>
                <w:rFonts w:ascii="Times New Roman" w:hAnsi="Times New Roman"/>
                <w:sz w:val="20"/>
                <w:szCs w:val="20"/>
              </w:rPr>
              <w:t xml:space="preserve"> cm</w:t>
            </w:r>
            <w:r w:rsidRPr="00F560A2">
              <w:rPr>
                <w:rFonts w:ascii="Times New Roman" w:hAnsi="Times New Roman"/>
                <w:sz w:val="20"/>
                <w:szCs w:val="20"/>
                <w:vertAlign w:val="superscript"/>
              </w:rPr>
              <w:t>-1</w:t>
            </w:r>
            <w:r w:rsidRPr="00F560A2">
              <w:rPr>
                <w:rFonts w:ascii="Times New Roman" w:hAnsi="Times New Roman"/>
                <w:sz w:val="20"/>
                <w:szCs w:val="20"/>
              </w:rPr>
              <w:t xml:space="preserve">: 1607 (C=N), 1165 (C-O). </w:t>
            </w:r>
            <w:r w:rsidRPr="00F560A2">
              <w:rPr>
                <w:rFonts w:ascii="Times New Roman" w:hAnsi="Times New Roman"/>
                <w:sz w:val="20"/>
                <w:szCs w:val="20"/>
                <w:vertAlign w:val="superscript"/>
              </w:rPr>
              <w:t>1</w:t>
            </w:r>
            <w:r w:rsidRPr="00F560A2">
              <w:rPr>
                <w:rFonts w:ascii="Times New Roman" w:hAnsi="Times New Roman"/>
                <w:sz w:val="20"/>
                <w:szCs w:val="20"/>
              </w:rPr>
              <w:t>H-NMR (CDCl</w:t>
            </w:r>
            <w:r w:rsidRPr="00F560A2">
              <w:rPr>
                <w:rFonts w:ascii="Times New Roman" w:hAnsi="Times New Roman"/>
                <w:sz w:val="20"/>
                <w:szCs w:val="20"/>
                <w:vertAlign w:val="subscript"/>
              </w:rPr>
              <w:t>3</w:t>
            </w:r>
            <w:r w:rsidRPr="00F560A2">
              <w:rPr>
                <w:rFonts w:ascii="Times New Roman" w:hAnsi="Times New Roman"/>
                <w:sz w:val="20"/>
                <w:szCs w:val="20"/>
              </w:rPr>
              <w:t xml:space="preserve">), </w:t>
            </w:r>
            <w:proofErr w:type="spellStart"/>
            <w:r w:rsidRPr="00F560A2">
              <w:rPr>
                <w:rFonts w:ascii="Times New Roman" w:hAnsi="Times New Roman"/>
                <w:sz w:val="20"/>
                <w:szCs w:val="20"/>
              </w:rPr>
              <w:t>δ</w:t>
            </w:r>
            <w:r w:rsidRPr="00F560A2">
              <w:rPr>
                <w:rFonts w:ascii="Times New Roman" w:hAnsi="Times New Roman"/>
                <w:sz w:val="20"/>
                <w:szCs w:val="20"/>
                <w:vertAlign w:val="subscript"/>
              </w:rPr>
              <w:t>H</w:t>
            </w:r>
            <w:proofErr w:type="spellEnd"/>
            <w:r w:rsidRPr="00F560A2">
              <w:rPr>
                <w:rFonts w:ascii="Times New Roman" w:hAnsi="Times New Roman"/>
                <w:sz w:val="20"/>
                <w:szCs w:val="20"/>
              </w:rPr>
              <w:t xml:space="preserve">: 7.20-7.18 (d, 2H, J=8.0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 xml:space="preserve">-H), 6.90 (s, 2H,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 xml:space="preserve">-H), 6.37-6.35 (d, 2H, J=8.0 Hz, </w:t>
            </w:r>
            <w:proofErr w:type="spellStart"/>
            <w:r w:rsidRPr="00F560A2">
              <w:rPr>
                <w:rFonts w:ascii="Times New Roman" w:hAnsi="Times New Roman"/>
                <w:sz w:val="20"/>
                <w:szCs w:val="20"/>
              </w:rPr>
              <w:t>Ar</w:t>
            </w:r>
            <w:proofErr w:type="spellEnd"/>
            <w:r w:rsidRPr="00F560A2">
              <w:rPr>
                <w:rFonts w:ascii="Times New Roman" w:hAnsi="Times New Roman"/>
                <w:sz w:val="20"/>
                <w:szCs w:val="20"/>
              </w:rPr>
              <w:t>-H), 3.34-3.32 (t, 4H, N-CH</w:t>
            </w:r>
            <w:r w:rsidRPr="00F560A2">
              <w:rPr>
                <w:rFonts w:ascii="Times New Roman" w:hAnsi="Times New Roman"/>
                <w:sz w:val="20"/>
                <w:szCs w:val="20"/>
                <w:vertAlign w:val="subscript"/>
              </w:rPr>
              <w:t>2</w:t>
            </w:r>
            <w:r w:rsidRPr="00F560A2">
              <w:rPr>
                <w:rFonts w:ascii="Times New Roman" w:hAnsi="Times New Roman"/>
                <w:sz w:val="20"/>
                <w:szCs w:val="20"/>
              </w:rPr>
              <w:t>), 2.76-2.74 (m, 2H, CH</w:t>
            </w:r>
            <w:r w:rsidRPr="00F560A2">
              <w:rPr>
                <w:rFonts w:ascii="Times New Roman" w:hAnsi="Times New Roman"/>
                <w:sz w:val="20"/>
                <w:szCs w:val="20"/>
                <w:vertAlign w:val="subscript"/>
              </w:rPr>
              <w:t>2</w:t>
            </w:r>
            <w:r w:rsidRPr="00F560A2">
              <w:rPr>
                <w:rFonts w:ascii="Times New Roman" w:hAnsi="Times New Roman"/>
                <w:sz w:val="20"/>
                <w:szCs w:val="20"/>
              </w:rPr>
              <w:t>), 2.33 (s, 6H, CH</w:t>
            </w:r>
            <w:r w:rsidRPr="00F560A2">
              <w:rPr>
                <w:rFonts w:ascii="Times New Roman" w:hAnsi="Times New Roman"/>
                <w:sz w:val="20"/>
                <w:szCs w:val="20"/>
                <w:vertAlign w:val="subscript"/>
              </w:rPr>
              <w:t>3</w:t>
            </w:r>
            <w:r w:rsidRPr="00F560A2">
              <w:rPr>
                <w:rFonts w:ascii="Times New Roman" w:hAnsi="Times New Roman"/>
                <w:sz w:val="20"/>
                <w:szCs w:val="20"/>
              </w:rPr>
              <w:t>) and 2.22 (s, 6H, CH</w:t>
            </w:r>
            <w:r w:rsidRPr="00F560A2">
              <w:rPr>
                <w:rFonts w:ascii="Times New Roman" w:hAnsi="Times New Roman"/>
                <w:sz w:val="20"/>
                <w:szCs w:val="20"/>
                <w:vertAlign w:val="subscript"/>
              </w:rPr>
              <w:t>3</w:t>
            </w:r>
            <w:r w:rsidRPr="00F560A2">
              <w:rPr>
                <w:rFonts w:ascii="Times New Roman" w:hAnsi="Times New Roman"/>
                <w:sz w:val="20"/>
                <w:szCs w:val="20"/>
              </w:rPr>
              <w:t xml:space="preserve">). </w:t>
            </w:r>
            <w:r w:rsidRPr="00F560A2">
              <w:rPr>
                <w:rFonts w:ascii="Times New Roman" w:hAnsi="Times New Roman"/>
                <w:sz w:val="20"/>
                <w:szCs w:val="20"/>
                <w:vertAlign w:val="superscript"/>
              </w:rPr>
              <w:t>13</w:t>
            </w:r>
            <w:r w:rsidRPr="00F560A2">
              <w:rPr>
                <w:rFonts w:ascii="Times New Roman" w:hAnsi="Times New Roman"/>
                <w:sz w:val="20"/>
                <w:szCs w:val="20"/>
              </w:rPr>
              <w:t>C-NMR (CDCl</w:t>
            </w:r>
            <w:r w:rsidRPr="00F560A2">
              <w:rPr>
                <w:rFonts w:ascii="Times New Roman" w:hAnsi="Times New Roman"/>
                <w:sz w:val="20"/>
                <w:szCs w:val="20"/>
                <w:vertAlign w:val="subscript"/>
              </w:rPr>
              <w:t>3</w:t>
            </w:r>
            <w:r w:rsidRPr="00F560A2">
              <w:rPr>
                <w:rFonts w:ascii="Times New Roman" w:hAnsi="Times New Roman"/>
                <w:sz w:val="20"/>
                <w:szCs w:val="20"/>
              </w:rPr>
              <w:t xml:space="preserve">), </w:t>
            </w:r>
            <w:proofErr w:type="spellStart"/>
            <w:r w:rsidRPr="00F560A2">
              <w:rPr>
                <w:rFonts w:ascii="Times New Roman" w:hAnsi="Times New Roman"/>
                <w:sz w:val="20"/>
                <w:szCs w:val="20"/>
              </w:rPr>
              <w:t>δ</w:t>
            </w:r>
            <w:r w:rsidRPr="00F560A2">
              <w:rPr>
                <w:rFonts w:ascii="Times New Roman" w:hAnsi="Times New Roman"/>
                <w:sz w:val="20"/>
                <w:szCs w:val="20"/>
                <w:vertAlign w:val="subscript"/>
              </w:rPr>
              <w:t>C</w:t>
            </w:r>
            <w:proofErr w:type="spellEnd"/>
            <w:r w:rsidRPr="00F560A2">
              <w:rPr>
                <w:rFonts w:ascii="Times New Roman" w:hAnsi="Times New Roman"/>
                <w:sz w:val="20"/>
                <w:szCs w:val="20"/>
              </w:rPr>
              <w:t>: 168.76 (CC=N), 166.48 (C-OH), 144.25, 129.73, 124.48, 121.80, 116.47 (</w:t>
            </w:r>
            <w:proofErr w:type="spellStart"/>
            <w:r w:rsidRPr="00F560A2">
              <w:rPr>
                <w:rFonts w:ascii="Times New Roman" w:hAnsi="Times New Roman"/>
                <w:sz w:val="20"/>
                <w:szCs w:val="20"/>
              </w:rPr>
              <w:t>arom</w:t>
            </w:r>
            <w:proofErr w:type="spellEnd"/>
            <w:r w:rsidRPr="00F560A2">
              <w:rPr>
                <w:rFonts w:ascii="Times New Roman" w:hAnsi="Times New Roman"/>
                <w:sz w:val="20"/>
                <w:szCs w:val="20"/>
              </w:rPr>
              <w:t>. C), 53.28 (NCH</w:t>
            </w:r>
            <w:r w:rsidRPr="00F560A2">
              <w:rPr>
                <w:rFonts w:ascii="Times New Roman" w:hAnsi="Times New Roman"/>
                <w:sz w:val="20"/>
                <w:szCs w:val="20"/>
                <w:vertAlign w:val="subscript"/>
              </w:rPr>
              <w:t>2</w:t>
            </w:r>
            <w:r w:rsidRPr="00F560A2">
              <w:rPr>
                <w:rFonts w:ascii="Times New Roman" w:hAnsi="Times New Roman"/>
                <w:sz w:val="20"/>
                <w:szCs w:val="20"/>
              </w:rPr>
              <w:t>), 32.18 (CCH</w:t>
            </w:r>
            <w:r w:rsidRPr="00F560A2">
              <w:rPr>
                <w:rFonts w:ascii="Times New Roman" w:hAnsi="Times New Roman"/>
                <w:sz w:val="20"/>
                <w:szCs w:val="20"/>
                <w:vertAlign w:val="subscript"/>
              </w:rPr>
              <w:t>2</w:t>
            </w:r>
            <w:r w:rsidRPr="00F560A2">
              <w:rPr>
                <w:rFonts w:ascii="Times New Roman" w:hAnsi="Times New Roman"/>
                <w:sz w:val="20"/>
                <w:szCs w:val="20"/>
              </w:rPr>
              <w:t>), 21.39 (N=CCH</w:t>
            </w:r>
            <w:r w:rsidRPr="00F560A2">
              <w:rPr>
                <w:rFonts w:ascii="Times New Roman" w:hAnsi="Times New Roman"/>
                <w:sz w:val="20"/>
                <w:szCs w:val="20"/>
                <w:vertAlign w:val="subscript"/>
              </w:rPr>
              <w:t>3</w:t>
            </w:r>
            <w:r w:rsidRPr="00F560A2">
              <w:rPr>
                <w:rFonts w:ascii="Times New Roman" w:hAnsi="Times New Roman"/>
                <w:sz w:val="20"/>
                <w:szCs w:val="20"/>
              </w:rPr>
              <w:t>) and 19.62 (CCH</w:t>
            </w:r>
            <w:r w:rsidRPr="00F560A2">
              <w:rPr>
                <w:rFonts w:ascii="Times New Roman" w:hAnsi="Times New Roman"/>
                <w:sz w:val="20"/>
                <w:szCs w:val="20"/>
                <w:vertAlign w:val="subscript"/>
              </w:rPr>
              <w:t>3</w:t>
            </w:r>
            <w:r w:rsidRPr="00F560A2">
              <w:rPr>
                <w:rFonts w:ascii="Times New Roman" w:hAnsi="Times New Roman"/>
                <w:sz w:val="20"/>
                <w:szCs w:val="20"/>
              </w:rPr>
              <w:t>).</w:t>
            </w:r>
          </w:p>
          <w:p w:rsidR="00A76EAB" w:rsidRPr="00F560A2" w:rsidRDefault="00A76EAB" w:rsidP="00A76EAB">
            <w:pPr>
              <w:jc w:val="both"/>
              <w:rPr>
                <w:rFonts w:ascii="Times New Roman" w:hAnsi="Times New Roman"/>
                <w:sz w:val="20"/>
                <w:szCs w:val="20"/>
              </w:rPr>
            </w:pPr>
          </w:p>
          <w:p w:rsidR="00A76EAB" w:rsidRPr="00F560A2" w:rsidRDefault="00A76EAB" w:rsidP="00A76EAB">
            <w:pPr>
              <w:rPr>
                <w:rFonts w:ascii="Times New Roman" w:hAnsi="Times New Roman"/>
                <w:b/>
                <w:sz w:val="20"/>
                <w:szCs w:val="20"/>
              </w:rPr>
            </w:pPr>
            <w:r w:rsidRPr="00F560A2">
              <w:rPr>
                <w:rFonts w:ascii="Times New Roman" w:hAnsi="Times New Roman"/>
                <w:b/>
                <w:sz w:val="20"/>
                <w:szCs w:val="20"/>
              </w:rPr>
              <w:t>Catalytic Study</w:t>
            </w:r>
          </w:p>
          <w:p w:rsidR="00A76EAB" w:rsidRPr="00F560A2" w:rsidRDefault="00A76EAB" w:rsidP="00A76EAB">
            <w:pPr>
              <w:jc w:val="both"/>
              <w:rPr>
                <w:rFonts w:ascii="Times New Roman" w:hAnsi="Times New Roman"/>
                <w:sz w:val="20"/>
                <w:szCs w:val="20"/>
              </w:rPr>
            </w:pPr>
            <w:r w:rsidRPr="00F560A2">
              <w:rPr>
                <w:rFonts w:ascii="Times New Roman" w:hAnsi="Times New Roman"/>
                <w:sz w:val="20"/>
                <w:szCs w:val="20"/>
              </w:rPr>
              <w:t xml:space="preserve">4-bromoacetophenone (1 </w:t>
            </w:r>
            <w:proofErr w:type="spellStart"/>
            <w:r w:rsidRPr="00F560A2">
              <w:rPr>
                <w:rFonts w:ascii="Times New Roman" w:hAnsi="Times New Roman"/>
                <w:sz w:val="20"/>
                <w:szCs w:val="20"/>
              </w:rPr>
              <w:t>mmol</w:t>
            </w:r>
            <w:proofErr w:type="spellEnd"/>
            <w:r w:rsidRPr="00F560A2">
              <w:rPr>
                <w:rFonts w:ascii="Times New Roman" w:hAnsi="Times New Roman"/>
                <w:sz w:val="20"/>
                <w:szCs w:val="20"/>
              </w:rPr>
              <w:t xml:space="preserve">; 0.20 g), methyl </w:t>
            </w:r>
            <w:proofErr w:type="spellStart"/>
            <w:r w:rsidRPr="00F560A2">
              <w:rPr>
                <w:rFonts w:ascii="Times New Roman" w:hAnsi="Times New Roman"/>
                <w:sz w:val="20"/>
                <w:szCs w:val="20"/>
              </w:rPr>
              <w:t>acrylate</w:t>
            </w:r>
            <w:proofErr w:type="spellEnd"/>
            <w:r w:rsidRPr="00F560A2">
              <w:rPr>
                <w:rFonts w:ascii="Times New Roman" w:hAnsi="Times New Roman"/>
                <w:sz w:val="20"/>
                <w:szCs w:val="20"/>
              </w:rPr>
              <w:t xml:space="preserve"> (3 </w:t>
            </w:r>
            <w:proofErr w:type="spellStart"/>
            <w:r w:rsidRPr="00F560A2">
              <w:rPr>
                <w:rFonts w:ascii="Times New Roman" w:hAnsi="Times New Roman"/>
                <w:sz w:val="20"/>
                <w:szCs w:val="20"/>
              </w:rPr>
              <w:t>mmol</w:t>
            </w:r>
            <w:proofErr w:type="spellEnd"/>
            <w:r w:rsidRPr="00F560A2">
              <w:rPr>
                <w:rFonts w:ascii="Times New Roman" w:hAnsi="Times New Roman"/>
                <w:sz w:val="20"/>
                <w:szCs w:val="20"/>
              </w:rPr>
              <w:t xml:space="preserve">; 0.3 </w:t>
            </w:r>
            <w:proofErr w:type="spellStart"/>
            <w:r w:rsidRPr="00F560A2">
              <w:rPr>
                <w:rFonts w:ascii="Times New Roman" w:hAnsi="Times New Roman"/>
                <w:sz w:val="20"/>
                <w:szCs w:val="20"/>
              </w:rPr>
              <w:t>mL</w:t>
            </w:r>
            <w:proofErr w:type="spellEnd"/>
            <w:r w:rsidRPr="00F560A2">
              <w:rPr>
                <w:rFonts w:ascii="Times New Roman" w:hAnsi="Times New Roman"/>
                <w:sz w:val="20"/>
                <w:szCs w:val="20"/>
              </w:rPr>
              <w:t>), sodium hydrogen carbonate</w:t>
            </w:r>
            <w:r w:rsidRPr="00F560A2">
              <w:rPr>
                <w:rFonts w:ascii="Times New Roman" w:hAnsi="Times New Roman"/>
                <w:sz w:val="20"/>
                <w:szCs w:val="20"/>
                <w:vertAlign w:val="subscript"/>
              </w:rPr>
              <w:t xml:space="preserve"> </w:t>
            </w:r>
            <w:r w:rsidRPr="00F560A2">
              <w:rPr>
                <w:rFonts w:ascii="Times New Roman" w:hAnsi="Times New Roman"/>
                <w:sz w:val="20"/>
                <w:szCs w:val="20"/>
              </w:rPr>
              <w:t xml:space="preserve">(2.4 molar equiv.), palladium complex </w:t>
            </w:r>
            <w:r w:rsidRPr="00F560A2">
              <w:rPr>
                <w:rFonts w:ascii="Times New Roman" w:hAnsi="Times New Roman"/>
                <w:b/>
                <w:bCs/>
                <w:sz w:val="20"/>
                <w:szCs w:val="20"/>
              </w:rPr>
              <w:t>2a</w:t>
            </w:r>
            <w:r w:rsidRPr="00F560A2">
              <w:rPr>
                <w:rFonts w:ascii="Times New Roman" w:hAnsi="Times New Roman"/>
                <w:sz w:val="20"/>
                <w:szCs w:val="20"/>
              </w:rPr>
              <w:t xml:space="preserve"> (1 mol %; 0.01 </w:t>
            </w:r>
            <w:proofErr w:type="spellStart"/>
            <w:r w:rsidRPr="00F560A2">
              <w:rPr>
                <w:rFonts w:ascii="Times New Roman" w:hAnsi="Times New Roman"/>
                <w:sz w:val="20"/>
                <w:szCs w:val="20"/>
              </w:rPr>
              <w:t>mmol</w:t>
            </w:r>
            <w:proofErr w:type="spellEnd"/>
            <w:r w:rsidRPr="00F560A2">
              <w:rPr>
                <w:rFonts w:ascii="Times New Roman" w:hAnsi="Times New Roman"/>
                <w:sz w:val="20"/>
                <w:szCs w:val="20"/>
              </w:rPr>
              <w:t>) and N</w:t>
            </w:r>
            <w:proofErr w:type="gramStart"/>
            <w:r w:rsidRPr="00F560A2">
              <w:rPr>
                <w:rFonts w:ascii="Times New Roman" w:hAnsi="Times New Roman"/>
                <w:sz w:val="20"/>
                <w:szCs w:val="20"/>
              </w:rPr>
              <w:t>,N</w:t>
            </w:r>
            <w:proofErr w:type="gramEnd"/>
            <w:r w:rsidRPr="00F560A2">
              <w:rPr>
                <w:rFonts w:ascii="Times New Roman" w:hAnsi="Times New Roman"/>
                <w:sz w:val="20"/>
                <w:szCs w:val="20"/>
              </w:rPr>
              <w:t>-</w:t>
            </w:r>
            <w:proofErr w:type="spellStart"/>
            <w:r w:rsidRPr="00F560A2">
              <w:rPr>
                <w:rFonts w:ascii="Times New Roman" w:hAnsi="Times New Roman"/>
                <w:sz w:val="20"/>
                <w:szCs w:val="20"/>
              </w:rPr>
              <w:t>dimethylacetamide</w:t>
            </w:r>
            <w:proofErr w:type="spellEnd"/>
            <w:r w:rsidRPr="00F560A2">
              <w:rPr>
                <w:rFonts w:ascii="Times New Roman" w:hAnsi="Times New Roman"/>
                <w:sz w:val="20"/>
                <w:szCs w:val="20"/>
              </w:rPr>
              <w:t xml:space="preserve"> solvent (2.5 </w:t>
            </w:r>
            <w:proofErr w:type="spellStart"/>
            <w:r w:rsidRPr="00F560A2">
              <w:rPr>
                <w:rFonts w:ascii="Times New Roman" w:hAnsi="Times New Roman"/>
                <w:sz w:val="20"/>
                <w:szCs w:val="20"/>
              </w:rPr>
              <w:t>mL</w:t>
            </w:r>
            <w:proofErr w:type="spellEnd"/>
            <w:r w:rsidRPr="00F560A2">
              <w:rPr>
                <w:rFonts w:ascii="Times New Roman" w:hAnsi="Times New Roman"/>
                <w:sz w:val="20"/>
                <w:szCs w:val="20"/>
              </w:rPr>
              <w:t xml:space="preserve">) were mixed together in a </w:t>
            </w:r>
            <w:proofErr w:type="spellStart"/>
            <w:r w:rsidRPr="00F560A2">
              <w:rPr>
                <w:rFonts w:ascii="Times New Roman" w:hAnsi="Times New Roman"/>
                <w:sz w:val="20"/>
                <w:szCs w:val="20"/>
              </w:rPr>
              <w:t>Radley’s</w:t>
            </w:r>
            <w:proofErr w:type="spellEnd"/>
            <w:r w:rsidRPr="00F560A2">
              <w:rPr>
                <w:rFonts w:ascii="Times New Roman" w:hAnsi="Times New Roman"/>
                <w:sz w:val="20"/>
                <w:szCs w:val="20"/>
              </w:rPr>
              <w:t xml:space="preserve"> 12-placed reaction carousel whilst purging with nitrogen (Figure 3). The reaction carousel was then heated to 120 </w:t>
            </w:r>
            <w:r w:rsidRPr="00F560A2">
              <w:rPr>
                <w:rFonts w:ascii="Times New Roman" w:hAnsi="Times New Roman"/>
                <w:sz w:val="20"/>
                <w:szCs w:val="20"/>
              </w:rPr>
              <w:sym w:font="Symbol" w:char="F0B0"/>
            </w:r>
            <w:r w:rsidRPr="00F560A2">
              <w:rPr>
                <w:rFonts w:ascii="Times New Roman" w:hAnsi="Times New Roman"/>
                <w:sz w:val="20"/>
                <w:szCs w:val="20"/>
              </w:rPr>
              <w:t>C with the temperature carefully controlled by a contact thermometer (</w:t>
            </w:r>
            <w:r w:rsidRPr="00F560A2">
              <w:rPr>
                <w:rFonts w:ascii="Times New Roman" w:hAnsi="Times New Roman"/>
                <w:sz w:val="20"/>
                <w:szCs w:val="20"/>
              </w:rPr>
              <w:sym w:font="Symbol" w:char="F0B1"/>
            </w:r>
            <w:r w:rsidRPr="00F560A2">
              <w:rPr>
                <w:rFonts w:ascii="Times New Roman" w:hAnsi="Times New Roman"/>
                <w:sz w:val="20"/>
                <w:szCs w:val="20"/>
              </w:rPr>
              <w:t xml:space="preserve"> 1 </w:t>
            </w:r>
            <w:proofErr w:type="spellStart"/>
            <w:r w:rsidRPr="00F560A2">
              <w:rPr>
                <w:rFonts w:ascii="Times New Roman" w:hAnsi="Times New Roman"/>
                <w:sz w:val="20"/>
                <w:szCs w:val="20"/>
                <w:vertAlign w:val="superscript"/>
              </w:rPr>
              <w:t>o</w:t>
            </w:r>
            <w:r w:rsidRPr="00F560A2">
              <w:rPr>
                <w:rFonts w:ascii="Times New Roman" w:hAnsi="Times New Roman"/>
                <w:sz w:val="20"/>
                <w:szCs w:val="20"/>
              </w:rPr>
              <w:t>C</w:t>
            </w:r>
            <w:proofErr w:type="spellEnd"/>
            <w:r w:rsidRPr="00F560A2">
              <w:rPr>
                <w:rFonts w:ascii="Times New Roman" w:hAnsi="Times New Roman"/>
                <w:sz w:val="20"/>
                <w:szCs w:val="20"/>
              </w:rPr>
              <w:t xml:space="preserve">) for 3, 6 and 12 h.  The conversion of reaction was monitored by GC-FID. The Heck reaction was repeated by using complex </w:t>
            </w:r>
            <w:r w:rsidRPr="00F560A2">
              <w:rPr>
                <w:rFonts w:ascii="Times New Roman" w:hAnsi="Times New Roman"/>
                <w:b/>
                <w:sz w:val="20"/>
                <w:szCs w:val="20"/>
              </w:rPr>
              <w:t>2b</w:t>
            </w:r>
            <w:r w:rsidRPr="00F560A2">
              <w:rPr>
                <w:rFonts w:ascii="Times New Roman" w:hAnsi="Times New Roman"/>
                <w:sz w:val="20"/>
                <w:szCs w:val="20"/>
              </w:rPr>
              <w:t xml:space="preserve"> as catalyst.</w:t>
            </w:r>
          </w:p>
          <w:p w:rsidR="00A21EE1" w:rsidRPr="00F560A2" w:rsidRDefault="00A21EE1" w:rsidP="00A21EE1">
            <w:pPr>
              <w:spacing w:line="480" w:lineRule="auto"/>
              <w:rPr>
                <w:rFonts w:ascii="Times New Roman" w:hAnsi="Times New Roman"/>
                <w:sz w:val="20"/>
                <w:szCs w:val="20"/>
              </w:rPr>
            </w:pPr>
          </w:p>
          <w:p w:rsidR="00A21EE1" w:rsidRPr="00F560A2" w:rsidRDefault="00593C98" w:rsidP="00A21EE1">
            <w:pPr>
              <w:jc w:val="center"/>
              <w:rPr>
                <w:rFonts w:ascii="Times New Roman" w:hAnsi="Times New Roman"/>
                <w:sz w:val="20"/>
                <w:szCs w:val="20"/>
              </w:rPr>
            </w:pPr>
            <w:r w:rsidRPr="00F560A2">
              <w:rPr>
                <w:rFonts w:ascii="Times New Roman" w:hAnsi="Times New Roman"/>
                <w:sz w:val="20"/>
                <w:szCs w:val="20"/>
              </w:rPr>
              <w:object w:dxaOrig="9422" w:dyaOrig="1655">
                <v:shape id="_x0000_i1027" type="#_x0000_t75" style="width:438.35pt;height:77.2pt" o:ole="">
                  <v:imagedata r:id="rId11" o:title=""/>
                </v:shape>
                <o:OLEObject Type="Embed" ProgID="ChemDraw.Document.6.0" ShapeID="_x0000_i1027" DrawAspect="Content" ObjectID="_1392713701" r:id="rId12"/>
              </w:object>
            </w:r>
          </w:p>
          <w:p w:rsidR="00A76EAB" w:rsidRPr="00F560A2" w:rsidRDefault="00A76EAB" w:rsidP="00A76EAB">
            <w:pPr>
              <w:jc w:val="center"/>
              <w:rPr>
                <w:rFonts w:ascii="Times New Roman" w:hAnsi="Times New Roman"/>
                <w:b/>
                <w:sz w:val="20"/>
                <w:szCs w:val="20"/>
              </w:rPr>
            </w:pPr>
          </w:p>
          <w:p w:rsidR="00A76EAB" w:rsidRPr="00F560A2" w:rsidRDefault="00A76EAB" w:rsidP="0025764A">
            <w:pPr>
              <w:jc w:val="center"/>
              <w:rPr>
                <w:rFonts w:ascii="Times New Roman" w:hAnsi="Times New Roman"/>
                <w:sz w:val="20"/>
                <w:szCs w:val="20"/>
              </w:rPr>
            </w:pPr>
            <w:r w:rsidRPr="00F560A2">
              <w:rPr>
                <w:rFonts w:ascii="Times New Roman" w:hAnsi="Times New Roman"/>
                <w:sz w:val="20"/>
                <w:szCs w:val="20"/>
              </w:rPr>
              <w:t>Figure 3: Heck reaction catalyzed by Pd(II) catalysts</w:t>
            </w:r>
          </w:p>
          <w:p w:rsidR="002E3EA0" w:rsidRPr="00F560A2" w:rsidRDefault="002E3EA0" w:rsidP="00A76EAB">
            <w:pPr>
              <w:jc w:val="center"/>
              <w:rPr>
                <w:rFonts w:ascii="Times New Roman" w:hAnsi="Times New Roman"/>
                <w:b/>
                <w:sz w:val="20"/>
                <w:szCs w:val="20"/>
              </w:rPr>
            </w:pPr>
          </w:p>
          <w:p w:rsidR="00A76EAB" w:rsidRPr="00F560A2" w:rsidRDefault="00A76EAB" w:rsidP="00A76EAB">
            <w:pPr>
              <w:jc w:val="center"/>
              <w:rPr>
                <w:rFonts w:ascii="Times New Roman" w:hAnsi="Times New Roman"/>
                <w:b/>
                <w:sz w:val="20"/>
                <w:szCs w:val="20"/>
              </w:rPr>
            </w:pPr>
            <w:r w:rsidRPr="00F560A2">
              <w:rPr>
                <w:rFonts w:ascii="Times New Roman" w:hAnsi="Times New Roman"/>
                <w:b/>
                <w:sz w:val="20"/>
                <w:szCs w:val="20"/>
              </w:rPr>
              <w:t>Results and Discussions</w:t>
            </w:r>
          </w:p>
          <w:p w:rsidR="00A76EAB" w:rsidRPr="00F560A2" w:rsidRDefault="00A76EAB" w:rsidP="00A76EAB">
            <w:pPr>
              <w:jc w:val="both"/>
              <w:rPr>
                <w:rFonts w:ascii="Times New Roman" w:hAnsi="Times New Roman"/>
                <w:sz w:val="20"/>
                <w:szCs w:val="20"/>
              </w:rPr>
            </w:pPr>
            <w:r w:rsidRPr="00F560A2">
              <w:rPr>
                <w:rFonts w:ascii="Times New Roman" w:hAnsi="Times New Roman"/>
                <w:sz w:val="20"/>
                <w:szCs w:val="20"/>
              </w:rPr>
              <w:t xml:space="preserve">The Schiff base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w:t>
            </w:r>
            <w:proofErr w:type="spellStart"/>
            <w:r w:rsidRPr="00F560A2">
              <w:rPr>
                <w:rFonts w:ascii="Times New Roman" w:hAnsi="Times New Roman"/>
                <w:sz w:val="20"/>
                <w:szCs w:val="20"/>
                <w:lang w:val="en-US"/>
              </w:rPr>
              <w:t>N,N’-bis</w:t>
            </w:r>
            <w:proofErr w:type="spellEnd"/>
            <w:r w:rsidRPr="00F560A2">
              <w:rPr>
                <w:rFonts w:ascii="Times New Roman" w:hAnsi="Times New Roman"/>
                <w:sz w:val="20"/>
                <w:szCs w:val="20"/>
                <w:lang w:val="en-US"/>
              </w:rPr>
              <w:t>(α-</w:t>
            </w:r>
            <w:proofErr w:type="spellStart"/>
            <w:r w:rsidRPr="00F560A2">
              <w:rPr>
                <w:rFonts w:ascii="Times New Roman" w:hAnsi="Times New Roman"/>
                <w:sz w:val="20"/>
                <w:szCs w:val="20"/>
                <w:lang w:val="en-US"/>
              </w:rPr>
              <w:t>methylsalicylidene</w:t>
            </w:r>
            <w:proofErr w:type="spellEnd"/>
            <w:r w:rsidRPr="00F560A2">
              <w:rPr>
                <w:rFonts w:ascii="Times New Roman" w:hAnsi="Times New Roman"/>
                <w:sz w:val="20"/>
                <w:szCs w:val="20"/>
                <w:lang w:val="en-US"/>
              </w:rPr>
              <w:t>)-propane-1,3-diamine (</w:t>
            </w:r>
            <w:r w:rsidRPr="00F560A2">
              <w:rPr>
                <w:rFonts w:ascii="Times New Roman" w:hAnsi="Times New Roman"/>
                <w:b/>
                <w:bCs/>
                <w:sz w:val="20"/>
                <w:szCs w:val="20"/>
                <w:lang w:val="en-US"/>
              </w:rPr>
              <w:t>1a</w:t>
            </w:r>
            <w:r w:rsidRPr="00F560A2">
              <w:rPr>
                <w:rFonts w:ascii="Times New Roman" w:hAnsi="Times New Roman"/>
                <w:sz w:val="20"/>
                <w:szCs w:val="20"/>
                <w:lang w:val="en-US"/>
              </w:rPr>
              <w:t xml:space="preserve">) and </w:t>
            </w:r>
            <w:proofErr w:type="spellStart"/>
            <w:r w:rsidRPr="00F560A2">
              <w:rPr>
                <w:rFonts w:ascii="Times New Roman" w:hAnsi="Times New Roman"/>
                <w:sz w:val="20"/>
                <w:szCs w:val="20"/>
                <w:lang w:val="en-US"/>
              </w:rPr>
              <w:t>N,N’-bis</w:t>
            </w:r>
            <w:proofErr w:type="spellEnd"/>
            <w:r w:rsidRPr="00F560A2">
              <w:rPr>
                <w:rFonts w:ascii="Times New Roman" w:hAnsi="Times New Roman"/>
                <w:sz w:val="20"/>
                <w:szCs w:val="20"/>
                <w:lang w:val="en-US"/>
              </w:rPr>
              <w:t>(4-methyl-α-methylsalicylidene)-propane-1,3-diamine (</w:t>
            </w:r>
            <w:r w:rsidRPr="00F560A2">
              <w:rPr>
                <w:rFonts w:ascii="Times New Roman" w:hAnsi="Times New Roman"/>
                <w:b/>
                <w:bCs/>
                <w:sz w:val="20"/>
                <w:szCs w:val="20"/>
                <w:lang w:val="en-US"/>
              </w:rPr>
              <w:t>1b</w:t>
            </w:r>
            <w:r w:rsidRPr="00F560A2">
              <w:rPr>
                <w:rFonts w:ascii="Times New Roman" w:hAnsi="Times New Roman"/>
                <w:sz w:val="20"/>
                <w:szCs w:val="20"/>
                <w:lang w:val="en-US"/>
              </w:rPr>
              <w:t xml:space="preserve">) </w:t>
            </w:r>
            <w:r w:rsidRPr="00F560A2">
              <w:rPr>
                <w:rFonts w:ascii="Times New Roman" w:hAnsi="Times New Roman"/>
                <w:sz w:val="20"/>
                <w:szCs w:val="20"/>
              </w:rPr>
              <w:t xml:space="preserve">were obtained as yellow solid in high yield through condensation reaction between 1,3-diaminopropane with </w:t>
            </w:r>
            <w:r w:rsidRPr="00F560A2">
              <w:rPr>
                <w:rFonts w:ascii="Times New Roman" w:hAnsi="Times New Roman"/>
                <w:bCs/>
                <w:sz w:val="20"/>
                <w:szCs w:val="20"/>
              </w:rPr>
              <w:t>2-hydroxyacetophenone and the 4-methyl derivative</w:t>
            </w:r>
            <w:r w:rsidRPr="00F560A2">
              <w:rPr>
                <w:rFonts w:ascii="Times New Roman" w:hAnsi="Times New Roman"/>
                <w:sz w:val="20"/>
                <w:szCs w:val="20"/>
              </w:rPr>
              <w:t xml:space="preserve"> respectively. These Schiff bases were fully characterised. Elemental analytical, IR, </w:t>
            </w:r>
            <w:r w:rsidRPr="00F560A2">
              <w:rPr>
                <w:rFonts w:ascii="Times New Roman" w:hAnsi="Times New Roman"/>
                <w:sz w:val="20"/>
                <w:szCs w:val="20"/>
                <w:vertAlign w:val="superscript"/>
              </w:rPr>
              <w:t>1</w:t>
            </w:r>
            <w:r w:rsidRPr="00F560A2">
              <w:rPr>
                <w:rFonts w:ascii="Times New Roman" w:hAnsi="Times New Roman"/>
                <w:sz w:val="20"/>
                <w:szCs w:val="20"/>
              </w:rPr>
              <w:t xml:space="preserve">H and </w:t>
            </w:r>
            <w:r w:rsidRPr="00F560A2">
              <w:rPr>
                <w:rFonts w:ascii="Times New Roman" w:hAnsi="Times New Roman"/>
                <w:sz w:val="20"/>
                <w:szCs w:val="20"/>
                <w:vertAlign w:val="superscript"/>
              </w:rPr>
              <w:t>13</w:t>
            </w:r>
            <w:r w:rsidRPr="00F560A2">
              <w:rPr>
                <w:rFonts w:ascii="Times New Roman" w:hAnsi="Times New Roman"/>
                <w:sz w:val="20"/>
                <w:szCs w:val="20"/>
              </w:rPr>
              <w:t xml:space="preserve">C NMR data are in the Experimental section. The synthesis of the </w:t>
            </w:r>
            <w:proofErr w:type="gramStart"/>
            <w:r w:rsidRPr="00F560A2">
              <w:rPr>
                <w:rFonts w:ascii="Times New Roman" w:hAnsi="Times New Roman"/>
                <w:sz w:val="20"/>
                <w:szCs w:val="20"/>
              </w:rPr>
              <w:t>palladium(</w:t>
            </w:r>
            <w:proofErr w:type="gramEnd"/>
            <w:r w:rsidRPr="00F560A2">
              <w:rPr>
                <w:rFonts w:ascii="Times New Roman" w:hAnsi="Times New Roman"/>
                <w:sz w:val="20"/>
                <w:szCs w:val="20"/>
              </w:rPr>
              <w:t xml:space="preserve">II) complexes are outlined as in </w:t>
            </w:r>
            <w:r w:rsidRPr="00F560A2">
              <w:rPr>
                <w:rFonts w:ascii="Times New Roman" w:hAnsi="Times New Roman"/>
                <w:bCs/>
                <w:sz w:val="20"/>
                <w:szCs w:val="20"/>
              </w:rPr>
              <w:t>Figure 2</w:t>
            </w:r>
            <w:r w:rsidRPr="00F560A2">
              <w:rPr>
                <w:rFonts w:ascii="Times New Roman" w:hAnsi="Times New Roman"/>
                <w:sz w:val="20"/>
                <w:szCs w:val="20"/>
              </w:rPr>
              <w:t xml:space="preserve">. </w:t>
            </w:r>
            <w:proofErr w:type="spellStart"/>
            <w:r w:rsidRPr="00F560A2">
              <w:rPr>
                <w:rFonts w:ascii="Times New Roman" w:hAnsi="Times New Roman"/>
                <w:sz w:val="20"/>
                <w:szCs w:val="20"/>
              </w:rPr>
              <w:t>Microanalytical</w:t>
            </w:r>
            <w:proofErr w:type="spellEnd"/>
            <w:r w:rsidRPr="00F560A2">
              <w:rPr>
                <w:rFonts w:ascii="Times New Roman" w:hAnsi="Times New Roman"/>
                <w:sz w:val="20"/>
                <w:szCs w:val="20"/>
              </w:rPr>
              <w:t xml:space="preserve"> data for the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and the palladium complexes are consistent with the calculated empirical formula values. </w:t>
            </w:r>
          </w:p>
          <w:p w:rsidR="00A76EAB" w:rsidRPr="00F560A2" w:rsidRDefault="00A76EAB" w:rsidP="00A76EAB">
            <w:pPr>
              <w:jc w:val="both"/>
              <w:rPr>
                <w:rFonts w:ascii="Times New Roman" w:hAnsi="Times New Roman"/>
                <w:sz w:val="20"/>
                <w:szCs w:val="20"/>
              </w:rPr>
            </w:pPr>
          </w:p>
          <w:p w:rsidR="00A76EAB" w:rsidRPr="00F560A2" w:rsidRDefault="00A76EAB" w:rsidP="00A76EAB">
            <w:pPr>
              <w:jc w:val="both"/>
              <w:rPr>
                <w:rFonts w:ascii="Times New Roman" w:hAnsi="Times New Roman"/>
                <w:sz w:val="20"/>
                <w:szCs w:val="20"/>
              </w:rPr>
            </w:pPr>
            <w:r w:rsidRPr="00F560A2">
              <w:rPr>
                <w:rFonts w:ascii="Times New Roman" w:hAnsi="Times New Roman"/>
                <w:sz w:val="20"/>
                <w:szCs w:val="20"/>
              </w:rPr>
              <w:t xml:space="preserve">The IR spectrum of the Schiff bases </w:t>
            </w:r>
            <w:r w:rsidRPr="00F560A2">
              <w:rPr>
                <w:rFonts w:ascii="Times New Roman" w:hAnsi="Times New Roman"/>
                <w:b/>
                <w:sz w:val="20"/>
                <w:szCs w:val="20"/>
              </w:rPr>
              <w:t>1a</w:t>
            </w:r>
            <w:r w:rsidRPr="00F560A2">
              <w:rPr>
                <w:rFonts w:ascii="Times New Roman" w:hAnsi="Times New Roman"/>
                <w:bCs/>
                <w:sz w:val="20"/>
                <w:szCs w:val="20"/>
              </w:rPr>
              <w:t xml:space="preserve"> and </w:t>
            </w:r>
            <w:r w:rsidRPr="00F560A2">
              <w:rPr>
                <w:rFonts w:ascii="Times New Roman" w:hAnsi="Times New Roman"/>
                <w:b/>
                <w:sz w:val="20"/>
                <w:szCs w:val="20"/>
              </w:rPr>
              <w:t>1b</w:t>
            </w:r>
            <w:r w:rsidRPr="00F560A2">
              <w:rPr>
                <w:rFonts w:ascii="Times New Roman" w:hAnsi="Times New Roman"/>
                <w:sz w:val="20"/>
                <w:szCs w:val="20"/>
              </w:rPr>
              <w:t xml:space="preserve"> showed the appearance of a very strong </w:t>
            </w:r>
            <w:proofErr w:type="spellStart"/>
            <w:r w:rsidRPr="00F560A2">
              <w:rPr>
                <w:rFonts w:ascii="Times New Roman" w:hAnsi="Times New Roman"/>
                <w:sz w:val="20"/>
                <w:szCs w:val="20"/>
              </w:rPr>
              <w:t>azomethine</w:t>
            </w:r>
            <w:proofErr w:type="spellEnd"/>
            <w:r w:rsidRPr="00F560A2">
              <w:rPr>
                <w:rFonts w:ascii="Times New Roman" w:hAnsi="Times New Roman"/>
                <w:sz w:val="20"/>
                <w:szCs w:val="20"/>
              </w:rPr>
              <w:t xml:space="preserve"> (C=N) stretching bands at 1615 and 1611 cm</w:t>
            </w:r>
            <w:r w:rsidRPr="00F560A2">
              <w:rPr>
                <w:rFonts w:ascii="Times New Roman" w:hAnsi="Times New Roman"/>
                <w:sz w:val="20"/>
                <w:szCs w:val="20"/>
                <w:vertAlign w:val="superscript"/>
              </w:rPr>
              <w:t>-1</w:t>
            </w:r>
            <w:r w:rsidRPr="00F560A2">
              <w:rPr>
                <w:rFonts w:ascii="Times New Roman" w:hAnsi="Times New Roman"/>
                <w:sz w:val="20"/>
                <w:szCs w:val="20"/>
              </w:rPr>
              <w:t xml:space="preserve"> respectively. These values are consistent with other similar </w:t>
            </w:r>
            <w:proofErr w:type="spellStart"/>
            <w:r w:rsidRPr="00F560A2">
              <w:rPr>
                <w:rFonts w:ascii="Times New Roman" w:hAnsi="Times New Roman"/>
                <w:sz w:val="20"/>
                <w:szCs w:val="20"/>
              </w:rPr>
              <w:t>imine</w:t>
            </w:r>
            <w:proofErr w:type="spellEnd"/>
            <w:r w:rsidRPr="00F560A2">
              <w:rPr>
                <w:rFonts w:ascii="Times New Roman" w:hAnsi="Times New Roman"/>
                <w:sz w:val="20"/>
                <w:szCs w:val="20"/>
              </w:rPr>
              <w:t xml:space="preserve"> compoun</w:t>
            </w:r>
            <w:r w:rsidR="00E93017" w:rsidRPr="00F560A2">
              <w:rPr>
                <w:rFonts w:ascii="Times New Roman" w:hAnsi="Times New Roman"/>
                <w:sz w:val="20"/>
                <w:szCs w:val="20"/>
              </w:rPr>
              <w:t>ds [10</w:t>
            </w:r>
            <w:r w:rsidRPr="00F560A2">
              <w:rPr>
                <w:rFonts w:ascii="Times New Roman" w:hAnsi="Times New Roman"/>
                <w:sz w:val="20"/>
                <w:szCs w:val="20"/>
              </w:rPr>
              <w:t>]. Besides that, the absorption bands for ν (-NH</w:t>
            </w:r>
            <w:r w:rsidRPr="00F560A2">
              <w:rPr>
                <w:rFonts w:ascii="Times New Roman" w:hAnsi="Times New Roman"/>
                <w:sz w:val="20"/>
                <w:szCs w:val="20"/>
                <w:vertAlign w:val="subscript"/>
              </w:rPr>
              <w:t>2</w:t>
            </w:r>
            <w:r w:rsidRPr="00F560A2">
              <w:rPr>
                <w:rFonts w:ascii="Times New Roman" w:hAnsi="Times New Roman"/>
                <w:sz w:val="20"/>
                <w:szCs w:val="20"/>
              </w:rPr>
              <w:t>) stretching mode from 1</w:t>
            </w:r>
            <w:proofErr w:type="gramStart"/>
            <w:r w:rsidRPr="00F560A2">
              <w:rPr>
                <w:rFonts w:ascii="Times New Roman" w:hAnsi="Times New Roman"/>
                <w:sz w:val="20"/>
                <w:szCs w:val="20"/>
              </w:rPr>
              <w:t>,3</w:t>
            </w:r>
            <w:proofErr w:type="gramEnd"/>
            <w:r w:rsidRPr="00F560A2">
              <w:rPr>
                <w:rFonts w:ascii="Times New Roman" w:hAnsi="Times New Roman"/>
                <w:sz w:val="20"/>
                <w:szCs w:val="20"/>
              </w:rPr>
              <w:t xml:space="preserve">-diaminopropane and ν (C=O) stretching mode from 2-hydroxyacetophenone and its 4-methyl derivative have totally disappeared, demonstrating that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w:t>
            </w:r>
            <w:r w:rsidRPr="00F560A2">
              <w:rPr>
                <w:rFonts w:ascii="Times New Roman" w:hAnsi="Times New Roman"/>
                <w:b/>
                <w:bCs/>
                <w:sz w:val="20"/>
                <w:szCs w:val="20"/>
              </w:rPr>
              <w:t>1a</w:t>
            </w:r>
            <w:r w:rsidRPr="00F560A2">
              <w:rPr>
                <w:rFonts w:ascii="Times New Roman" w:hAnsi="Times New Roman"/>
                <w:sz w:val="20"/>
                <w:szCs w:val="20"/>
              </w:rPr>
              <w:t xml:space="preserve"> and </w:t>
            </w:r>
            <w:r w:rsidRPr="00F560A2">
              <w:rPr>
                <w:rFonts w:ascii="Times New Roman" w:hAnsi="Times New Roman"/>
                <w:b/>
                <w:bCs/>
                <w:sz w:val="20"/>
                <w:szCs w:val="20"/>
              </w:rPr>
              <w:t>1b</w:t>
            </w:r>
            <w:r w:rsidRPr="00F560A2">
              <w:rPr>
                <w:rFonts w:ascii="Times New Roman" w:hAnsi="Times New Roman"/>
                <w:sz w:val="20"/>
                <w:szCs w:val="20"/>
              </w:rPr>
              <w:t xml:space="preserve"> have been successfully synthesized.</w:t>
            </w:r>
          </w:p>
          <w:p w:rsidR="00A76EAB" w:rsidRPr="00F560A2" w:rsidRDefault="00A76EAB" w:rsidP="00A76EAB">
            <w:pPr>
              <w:jc w:val="both"/>
              <w:rPr>
                <w:rFonts w:ascii="Times New Roman" w:hAnsi="Times New Roman"/>
                <w:sz w:val="20"/>
                <w:szCs w:val="20"/>
              </w:rPr>
            </w:pPr>
          </w:p>
          <w:p w:rsidR="00A76EAB" w:rsidRPr="00F560A2" w:rsidRDefault="00A76EAB" w:rsidP="00A76EAB">
            <w:pPr>
              <w:jc w:val="both"/>
              <w:rPr>
                <w:rFonts w:ascii="Times New Roman" w:hAnsi="Times New Roman"/>
                <w:sz w:val="20"/>
                <w:szCs w:val="20"/>
              </w:rPr>
            </w:pPr>
            <w:r w:rsidRPr="00F560A2">
              <w:rPr>
                <w:rFonts w:ascii="Times New Roman" w:hAnsi="Times New Roman"/>
                <w:sz w:val="20"/>
                <w:szCs w:val="20"/>
              </w:rPr>
              <w:t xml:space="preserve">Meanwhile, the IR spectrum of the </w:t>
            </w:r>
            <w:proofErr w:type="gramStart"/>
            <w:r w:rsidRPr="00F560A2">
              <w:rPr>
                <w:rFonts w:ascii="Times New Roman" w:hAnsi="Times New Roman"/>
                <w:sz w:val="20"/>
                <w:szCs w:val="20"/>
              </w:rPr>
              <w:t>palladium(</w:t>
            </w:r>
            <w:proofErr w:type="gramEnd"/>
            <w:r w:rsidRPr="00F560A2">
              <w:rPr>
                <w:rFonts w:ascii="Times New Roman" w:hAnsi="Times New Roman"/>
                <w:sz w:val="20"/>
                <w:szCs w:val="20"/>
              </w:rPr>
              <w:t xml:space="preserve">II) complexes </w:t>
            </w:r>
            <w:r w:rsidRPr="00F560A2">
              <w:rPr>
                <w:rFonts w:ascii="Times New Roman" w:hAnsi="Times New Roman"/>
                <w:b/>
                <w:bCs/>
                <w:sz w:val="20"/>
                <w:szCs w:val="20"/>
              </w:rPr>
              <w:t>2a</w:t>
            </w:r>
            <w:r w:rsidRPr="00F560A2">
              <w:rPr>
                <w:rFonts w:ascii="Times New Roman" w:hAnsi="Times New Roman"/>
                <w:sz w:val="20"/>
                <w:szCs w:val="20"/>
              </w:rPr>
              <w:t xml:space="preserve"> and </w:t>
            </w:r>
            <w:r w:rsidRPr="00F560A2">
              <w:rPr>
                <w:rFonts w:ascii="Times New Roman" w:hAnsi="Times New Roman"/>
                <w:b/>
                <w:bCs/>
                <w:sz w:val="20"/>
                <w:szCs w:val="20"/>
              </w:rPr>
              <w:t>2b</w:t>
            </w:r>
            <w:r w:rsidRPr="00F560A2">
              <w:rPr>
                <w:rFonts w:ascii="Times New Roman" w:hAnsi="Times New Roman"/>
                <w:sz w:val="20"/>
                <w:szCs w:val="20"/>
              </w:rPr>
              <w:t xml:space="preserve"> exhibit the strong and sharp (C=N) stretching band at 1597 and 1607 cm</w:t>
            </w:r>
            <w:r w:rsidRPr="00F560A2">
              <w:rPr>
                <w:rFonts w:ascii="Times New Roman" w:hAnsi="Times New Roman"/>
                <w:sz w:val="20"/>
                <w:szCs w:val="20"/>
                <w:vertAlign w:val="superscript"/>
              </w:rPr>
              <w:t xml:space="preserve">-1 </w:t>
            </w:r>
            <w:r w:rsidRPr="00F560A2">
              <w:rPr>
                <w:rFonts w:ascii="Times New Roman" w:hAnsi="Times New Roman"/>
                <w:sz w:val="20"/>
                <w:szCs w:val="20"/>
              </w:rPr>
              <w:t xml:space="preserve"> respectively.  The slight displacement of the ν</w:t>
            </w:r>
            <w:r w:rsidRPr="00F560A2">
              <w:rPr>
                <w:rFonts w:ascii="Times New Roman" w:hAnsi="Times New Roman"/>
                <w:sz w:val="20"/>
                <w:szCs w:val="20"/>
                <w:vertAlign w:val="subscript"/>
              </w:rPr>
              <w:t xml:space="preserve"> </w:t>
            </w:r>
            <w:r w:rsidRPr="00F560A2">
              <w:rPr>
                <w:rFonts w:ascii="Times New Roman" w:hAnsi="Times New Roman"/>
                <w:sz w:val="20"/>
                <w:szCs w:val="20"/>
              </w:rPr>
              <w:t>(C=N) from 1615 and 1611 cm</w:t>
            </w:r>
            <w:r w:rsidRPr="00F560A2">
              <w:rPr>
                <w:rFonts w:ascii="Times New Roman" w:hAnsi="Times New Roman"/>
                <w:sz w:val="20"/>
                <w:szCs w:val="20"/>
                <w:vertAlign w:val="superscript"/>
              </w:rPr>
              <w:t>-1</w:t>
            </w:r>
            <w:r w:rsidRPr="00F560A2">
              <w:rPr>
                <w:rFonts w:ascii="Times New Roman" w:hAnsi="Times New Roman"/>
                <w:sz w:val="20"/>
                <w:szCs w:val="20"/>
              </w:rPr>
              <w:t xml:space="preserve"> in the free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to 1597 and 1607 cm</w:t>
            </w:r>
            <w:r w:rsidRPr="00F560A2">
              <w:rPr>
                <w:rFonts w:ascii="Times New Roman" w:hAnsi="Times New Roman"/>
                <w:sz w:val="20"/>
                <w:szCs w:val="20"/>
                <w:vertAlign w:val="superscript"/>
              </w:rPr>
              <w:t>-1</w:t>
            </w:r>
            <w:r w:rsidRPr="00F560A2">
              <w:rPr>
                <w:rFonts w:ascii="Times New Roman" w:hAnsi="Times New Roman"/>
                <w:sz w:val="20"/>
                <w:szCs w:val="20"/>
              </w:rPr>
              <w:t xml:space="preserve"> in the complexes respectively suggested the coordination of the </w:t>
            </w:r>
            <w:proofErr w:type="spellStart"/>
            <w:r w:rsidRPr="00F560A2">
              <w:rPr>
                <w:rFonts w:ascii="Times New Roman" w:hAnsi="Times New Roman"/>
                <w:sz w:val="20"/>
                <w:szCs w:val="20"/>
              </w:rPr>
              <w:t>azomethine</w:t>
            </w:r>
            <w:proofErr w:type="spellEnd"/>
            <w:r w:rsidRPr="00F560A2">
              <w:rPr>
                <w:rFonts w:ascii="Times New Roman" w:hAnsi="Times New Roman"/>
                <w:sz w:val="20"/>
                <w:szCs w:val="20"/>
              </w:rPr>
              <w:t xml:space="preserve"> nitrogen atom to the palladium metal. This results show that the contribution of C=N stretching have been reduced as the nitrogen atoms are involved in bond formation with the metal ion. Besides, the broad O-H bands at 3245 and 3421 cm</w:t>
            </w:r>
            <w:r w:rsidRPr="00F560A2">
              <w:rPr>
                <w:rFonts w:ascii="Times New Roman" w:hAnsi="Times New Roman"/>
                <w:sz w:val="20"/>
                <w:szCs w:val="20"/>
                <w:vertAlign w:val="superscript"/>
              </w:rPr>
              <w:t>-1</w:t>
            </w:r>
            <w:r w:rsidRPr="00F560A2">
              <w:rPr>
                <w:rFonts w:ascii="Times New Roman" w:hAnsi="Times New Roman"/>
                <w:sz w:val="20"/>
                <w:szCs w:val="20"/>
              </w:rPr>
              <w:t xml:space="preserve"> in the </w:t>
            </w:r>
            <w:proofErr w:type="spellStart"/>
            <w:r w:rsidRPr="00F560A2">
              <w:rPr>
                <w:rFonts w:ascii="Times New Roman" w:hAnsi="Times New Roman"/>
                <w:sz w:val="20"/>
                <w:szCs w:val="20"/>
              </w:rPr>
              <w:t>ligands</w:t>
            </w:r>
            <w:proofErr w:type="spellEnd"/>
            <w:r w:rsidRPr="00F560A2">
              <w:rPr>
                <w:rFonts w:ascii="Times New Roman" w:hAnsi="Times New Roman"/>
                <w:sz w:val="20"/>
                <w:szCs w:val="20"/>
              </w:rPr>
              <w:t xml:space="preserve"> </w:t>
            </w:r>
            <w:r w:rsidRPr="00F560A2">
              <w:rPr>
                <w:rFonts w:ascii="Times New Roman" w:hAnsi="Times New Roman"/>
                <w:b/>
                <w:bCs/>
                <w:sz w:val="20"/>
                <w:szCs w:val="20"/>
              </w:rPr>
              <w:t>1a</w:t>
            </w:r>
            <w:r w:rsidRPr="00F560A2">
              <w:rPr>
                <w:rFonts w:ascii="Times New Roman" w:hAnsi="Times New Roman"/>
                <w:sz w:val="20"/>
                <w:szCs w:val="20"/>
              </w:rPr>
              <w:t xml:space="preserve"> and </w:t>
            </w:r>
            <w:r w:rsidRPr="00F560A2">
              <w:rPr>
                <w:rFonts w:ascii="Times New Roman" w:hAnsi="Times New Roman"/>
                <w:b/>
                <w:bCs/>
                <w:sz w:val="20"/>
                <w:szCs w:val="20"/>
              </w:rPr>
              <w:t>1b</w:t>
            </w:r>
            <w:r w:rsidRPr="00F560A2">
              <w:rPr>
                <w:rFonts w:ascii="Times New Roman" w:hAnsi="Times New Roman"/>
                <w:sz w:val="20"/>
                <w:szCs w:val="20"/>
              </w:rPr>
              <w:t xml:space="preserve"> respectively are absent in the IR spectrum of the complexes, suggesting the coordination of </w:t>
            </w:r>
            <w:proofErr w:type="spellStart"/>
            <w:r w:rsidRPr="00F560A2">
              <w:rPr>
                <w:rFonts w:ascii="Times New Roman" w:hAnsi="Times New Roman"/>
                <w:sz w:val="20"/>
                <w:szCs w:val="20"/>
              </w:rPr>
              <w:t>phenolic</w:t>
            </w:r>
            <w:proofErr w:type="spellEnd"/>
            <w:r w:rsidRPr="00F560A2">
              <w:rPr>
                <w:rFonts w:ascii="Times New Roman" w:hAnsi="Times New Roman"/>
                <w:sz w:val="20"/>
                <w:szCs w:val="20"/>
              </w:rPr>
              <w:t xml:space="preserve"> oxygen atom to the metal centre. </w:t>
            </w:r>
          </w:p>
          <w:p w:rsidR="00A76EAB" w:rsidRPr="00F560A2" w:rsidRDefault="00A76EAB" w:rsidP="00A76EAB">
            <w:pPr>
              <w:jc w:val="both"/>
              <w:rPr>
                <w:rFonts w:ascii="Times New Roman" w:hAnsi="Times New Roman"/>
                <w:sz w:val="20"/>
                <w:szCs w:val="20"/>
              </w:rPr>
            </w:pPr>
          </w:p>
          <w:p w:rsidR="00A76EAB" w:rsidRPr="00F560A2" w:rsidRDefault="00A76EAB" w:rsidP="00A76EAB">
            <w:pPr>
              <w:jc w:val="both"/>
              <w:rPr>
                <w:rFonts w:ascii="Times New Roman" w:hAnsi="Times New Roman"/>
                <w:sz w:val="20"/>
                <w:szCs w:val="20"/>
              </w:rPr>
            </w:pPr>
            <w:r w:rsidRPr="00F560A2">
              <w:rPr>
                <w:rFonts w:ascii="Times New Roman" w:hAnsi="Times New Roman"/>
                <w:sz w:val="20"/>
                <w:szCs w:val="20"/>
              </w:rPr>
              <w:t xml:space="preserve">In the </w:t>
            </w:r>
            <w:r w:rsidRPr="00F560A2">
              <w:rPr>
                <w:rFonts w:ascii="Times New Roman" w:hAnsi="Times New Roman"/>
                <w:sz w:val="20"/>
                <w:szCs w:val="20"/>
                <w:vertAlign w:val="superscript"/>
              </w:rPr>
              <w:t>1</w:t>
            </w:r>
            <w:r w:rsidRPr="00F560A2">
              <w:rPr>
                <w:rFonts w:ascii="Times New Roman" w:hAnsi="Times New Roman"/>
                <w:sz w:val="20"/>
                <w:szCs w:val="20"/>
              </w:rPr>
              <w:t xml:space="preserve">H NMR spectrum, the signal of the acidic OH proton for </w:t>
            </w:r>
            <w:r w:rsidRPr="00F560A2">
              <w:rPr>
                <w:rFonts w:ascii="Times New Roman" w:hAnsi="Times New Roman"/>
                <w:b/>
                <w:bCs/>
                <w:sz w:val="20"/>
                <w:szCs w:val="20"/>
              </w:rPr>
              <w:t>1a</w:t>
            </w:r>
            <w:r w:rsidRPr="00F560A2">
              <w:rPr>
                <w:rFonts w:ascii="Times New Roman" w:hAnsi="Times New Roman"/>
                <w:sz w:val="20"/>
                <w:szCs w:val="20"/>
              </w:rPr>
              <w:t xml:space="preserve"> and </w:t>
            </w:r>
            <w:r w:rsidRPr="00F560A2">
              <w:rPr>
                <w:rFonts w:ascii="Times New Roman" w:hAnsi="Times New Roman"/>
                <w:b/>
                <w:bCs/>
                <w:sz w:val="20"/>
                <w:szCs w:val="20"/>
              </w:rPr>
              <w:t>1b</w:t>
            </w:r>
            <w:r w:rsidRPr="00F560A2">
              <w:rPr>
                <w:rFonts w:ascii="Times New Roman" w:hAnsi="Times New Roman"/>
                <w:sz w:val="20"/>
                <w:szCs w:val="20"/>
              </w:rPr>
              <w:t xml:space="preserve"> appeared as single resonance at low field at δ12.28 </w:t>
            </w:r>
            <w:proofErr w:type="spellStart"/>
            <w:r w:rsidRPr="00F560A2">
              <w:rPr>
                <w:rFonts w:ascii="Times New Roman" w:hAnsi="Times New Roman"/>
                <w:sz w:val="20"/>
                <w:szCs w:val="20"/>
              </w:rPr>
              <w:t>ppm</w:t>
            </w:r>
            <w:proofErr w:type="spellEnd"/>
            <w:r w:rsidRPr="00F560A2">
              <w:rPr>
                <w:rFonts w:ascii="Times New Roman" w:hAnsi="Times New Roman"/>
                <w:sz w:val="20"/>
                <w:szCs w:val="20"/>
              </w:rPr>
              <w:t xml:space="preserve"> and δ 12.30 </w:t>
            </w:r>
            <w:proofErr w:type="spellStart"/>
            <w:r w:rsidRPr="00F560A2">
              <w:rPr>
                <w:rFonts w:ascii="Times New Roman" w:hAnsi="Times New Roman"/>
                <w:sz w:val="20"/>
                <w:szCs w:val="20"/>
              </w:rPr>
              <w:t>ppm</w:t>
            </w:r>
            <w:proofErr w:type="spellEnd"/>
            <w:r w:rsidRPr="00F560A2">
              <w:rPr>
                <w:rFonts w:ascii="Times New Roman" w:hAnsi="Times New Roman"/>
                <w:sz w:val="20"/>
                <w:szCs w:val="20"/>
              </w:rPr>
              <w:t xml:space="preserve"> respectively. These signals have totally disappeared in the </w:t>
            </w:r>
            <w:r w:rsidRPr="00F560A2">
              <w:rPr>
                <w:rFonts w:ascii="Times New Roman" w:hAnsi="Times New Roman"/>
                <w:sz w:val="20"/>
                <w:szCs w:val="20"/>
                <w:vertAlign w:val="superscript"/>
              </w:rPr>
              <w:t>1</w:t>
            </w:r>
            <w:r w:rsidRPr="00F560A2">
              <w:rPr>
                <w:rFonts w:ascii="Times New Roman" w:hAnsi="Times New Roman"/>
                <w:sz w:val="20"/>
                <w:szCs w:val="20"/>
              </w:rPr>
              <w:t>H spectra for the complexes, further indicating the coordination of oxygen atoms to the palladium metal due to the participation of OH group in chelating to metal io</w:t>
            </w:r>
            <w:r w:rsidR="00E93017" w:rsidRPr="00F560A2">
              <w:rPr>
                <w:rFonts w:ascii="Times New Roman" w:hAnsi="Times New Roman"/>
                <w:sz w:val="20"/>
                <w:szCs w:val="20"/>
              </w:rPr>
              <w:t>n through proton displacement [11</w:t>
            </w:r>
            <w:r w:rsidRPr="00F560A2">
              <w:rPr>
                <w:rFonts w:ascii="Times New Roman" w:hAnsi="Times New Roman"/>
                <w:sz w:val="20"/>
                <w:szCs w:val="20"/>
              </w:rPr>
              <w:t xml:space="preserve">]. Meanwhile, the </w:t>
            </w:r>
            <w:r w:rsidRPr="00F560A2">
              <w:rPr>
                <w:rFonts w:ascii="Times New Roman" w:hAnsi="Times New Roman"/>
                <w:sz w:val="20"/>
                <w:szCs w:val="20"/>
                <w:vertAlign w:val="superscript"/>
              </w:rPr>
              <w:t>13</w:t>
            </w:r>
            <w:r w:rsidRPr="00F560A2">
              <w:rPr>
                <w:rFonts w:ascii="Times New Roman" w:hAnsi="Times New Roman"/>
                <w:sz w:val="20"/>
                <w:szCs w:val="20"/>
              </w:rPr>
              <w:t xml:space="preserve">C NMR spectral data showed the displacement to low field of the </w:t>
            </w:r>
            <w:proofErr w:type="spellStart"/>
            <w:r w:rsidRPr="00F560A2">
              <w:rPr>
                <w:rFonts w:ascii="Times New Roman" w:hAnsi="Times New Roman"/>
                <w:sz w:val="20"/>
                <w:szCs w:val="20"/>
              </w:rPr>
              <w:t>imine</w:t>
            </w:r>
            <w:proofErr w:type="spellEnd"/>
            <w:r w:rsidRPr="00F560A2">
              <w:rPr>
                <w:rFonts w:ascii="Times New Roman" w:hAnsi="Times New Roman"/>
                <w:sz w:val="20"/>
                <w:szCs w:val="20"/>
              </w:rPr>
              <w:t xml:space="preserve"> carbon (C=N) resonance from δ172.36 </w:t>
            </w:r>
            <w:proofErr w:type="spellStart"/>
            <w:r w:rsidRPr="00F560A2">
              <w:rPr>
                <w:rFonts w:ascii="Times New Roman" w:hAnsi="Times New Roman"/>
                <w:sz w:val="20"/>
                <w:szCs w:val="20"/>
              </w:rPr>
              <w:t>ppm</w:t>
            </w:r>
            <w:proofErr w:type="spellEnd"/>
            <w:r w:rsidRPr="00F560A2">
              <w:rPr>
                <w:rFonts w:ascii="Times New Roman" w:hAnsi="Times New Roman"/>
                <w:sz w:val="20"/>
                <w:szCs w:val="20"/>
              </w:rPr>
              <w:t xml:space="preserve"> for </w:t>
            </w:r>
            <w:r w:rsidRPr="00F560A2">
              <w:rPr>
                <w:rFonts w:ascii="Times New Roman" w:hAnsi="Times New Roman"/>
                <w:b/>
                <w:bCs/>
                <w:sz w:val="20"/>
                <w:szCs w:val="20"/>
              </w:rPr>
              <w:t>1a</w:t>
            </w:r>
            <w:r w:rsidRPr="00F560A2">
              <w:rPr>
                <w:rFonts w:ascii="Times New Roman" w:hAnsi="Times New Roman"/>
                <w:sz w:val="20"/>
                <w:szCs w:val="20"/>
              </w:rPr>
              <w:t xml:space="preserve"> and δ172.03 </w:t>
            </w:r>
            <w:proofErr w:type="spellStart"/>
            <w:r w:rsidRPr="00F560A2">
              <w:rPr>
                <w:rFonts w:ascii="Times New Roman" w:hAnsi="Times New Roman"/>
                <w:sz w:val="20"/>
                <w:szCs w:val="20"/>
              </w:rPr>
              <w:t>ppm</w:t>
            </w:r>
            <w:proofErr w:type="spellEnd"/>
            <w:r w:rsidRPr="00F560A2">
              <w:rPr>
                <w:rFonts w:ascii="Times New Roman" w:hAnsi="Times New Roman"/>
                <w:sz w:val="20"/>
                <w:szCs w:val="20"/>
              </w:rPr>
              <w:t xml:space="preserve"> for </w:t>
            </w:r>
            <w:r w:rsidRPr="00F560A2">
              <w:rPr>
                <w:rFonts w:ascii="Times New Roman" w:hAnsi="Times New Roman"/>
                <w:b/>
                <w:bCs/>
                <w:sz w:val="20"/>
                <w:szCs w:val="20"/>
              </w:rPr>
              <w:t>1b</w:t>
            </w:r>
            <w:r w:rsidRPr="00F560A2">
              <w:rPr>
                <w:rFonts w:ascii="Times New Roman" w:hAnsi="Times New Roman"/>
                <w:sz w:val="20"/>
                <w:szCs w:val="20"/>
              </w:rPr>
              <w:t xml:space="preserve"> in the free </w:t>
            </w:r>
            <w:proofErr w:type="spellStart"/>
            <w:r w:rsidRPr="00F560A2">
              <w:rPr>
                <w:rFonts w:ascii="Times New Roman" w:hAnsi="Times New Roman"/>
                <w:sz w:val="20"/>
                <w:szCs w:val="20"/>
              </w:rPr>
              <w:t>ligand</w:t>
            </w:r>
            <w:proofErr w:type="spellEnd"/>
            <w:r w:rsidRPr="00F560A2">
              <w:rPr>
                <w:rFonts w:ascii="Times New Roman" w:hAnsi="Times New Roman"/>
                <w:sz w:val="20"/>
                <w:szCs w:val="20"/>
              </w:rPr>
              <w:t xml:space="preserve"> to the δ169.18 </w:t>
            </w:r>
            <w:proofErr w:type="spellStart"/>
            <w:r w:rsidRPr="00F560A2">
              <w:rPr>
                <w:rFonts w:ascii="Times New Roman" w:hAnsi="Times New Roman"/>
                <w:sz w:val="20"/>
                <w:szCs w:val="20"/>
              </w:rPr>
              <w:t>ppm</w:t>
            </w:r>
            <w:proofErr w:type="spellEnd"/>
            <w:r w:rsidRPr="00F560A2">
              <w:rPr>
                <w:rFonts w:ascii="Times New Roman" w:hAnsi="Times New Roman"/>
                <w:sz w:val="20"/>
                <w:szCs w:val="20"/>
              </w:rPr>
              <w:t xml:space="preserve"> and δ168.76 </w:t>
            </w:r>
            <w:proofErr w:type="spellStart"/>
            <w:r w:rsidRPr="00F560A2">
              <w:rPr>
                <w:rFonts w:ascii="Times New Roman" w:hAnsi="Times New Roman"/>
                <w:sz w:val="20"/>
                <w:szCs w:val="20"/>
              </w:rPr>
              <w:t>ppm</w:t>
            </w:r>
            <w:proofErr w:type="spellEnd"/>
            <w:r w:rsidRPr="00F560A2">
              <w:rPr>
                <w:rFonts w:ascii="Times New Roman" w:hAnsi="Times New Roman"/>
                <w:sz w:val="20"/>
                <w:szCs w:val="20"/>
              </w:rPr>
              <w:t xml:space="preserve"> respectively in the complexes due to the coordination of </w:t>
            </w:r>
            <w:proofErr w:type="spellStart"/>
            <w:r w:rsidRPr="00F560A2">
              <w:rPr>
                <w:rFonts w:ascii="Times New Roman" w:hAnsi="Times New Roman"/>
                <w:sz w:val="20"/>
                <w:szCs w:val="20"/>
              </w:rPr>
              <w:t>azomethine</w:t>
            </w:r>
            <w:proofErr w:type="spellEnd"/>
            <w:r w:rsidRPr="00F560A2">
              <w:rPr>
                <w:rFonts w:ascii="Times New Roman" w:hAnsi="Times New Roman"/>
                <w:sz w:val="20"/>
                <w:szCs w:val="20"/>
              </w:rPr>
              <w:t xml:space="preserve"> nitrogen atom to the palladium metal.</w:t>
            </w:r>
          </w:p>
          <w:p w:rsidR="00A76EAB" w:rsidRPr="00F560A2" w:rsidRDefault="00A76EAB" w:rsidP="00A76EAB">
            <w:pPr>
              <w:jc w:val="both"/>
              <w:rPr>
                <w:rFonts w:ascii="Times New Roman" w:hAnsi="Times New Roman"/>
                <w:sz w:val="20"/>
                <w:szCs w:val="20"/>
              </w:rPr>
            </w:pPr>
          </w:p>
          <w:p w:rsidR="00A76EAB" w:rsidRPr="00F560A2" w:rsidRDefault="00A76EAB" w:rsidP="00A76EAB">
            <w:pPr>
              <w:jc w:val="both"/>
              <w:rPr>
                <w:rFonts w:ascii="Times New Roman" w:hAnsi="Times New Roman"/>
                <w:b/>
                <w:sz w:val="20"/>
                <w:szCs w:val="20"/>
              </w:rPr>
            </w:pPr>
            <w:r w:rsidRPr="00F560A2">
              <w:rPr>
                <w:rFonts w:ascii="Times New Roman" w:hAnsi="Times New Roman"/>
                <w:b/>
                <w:sz w:val="20"/>
                <w:szCs w:val="20"/>
              </w:rPr>
              <w:t>Single X-ray Crystallography</w:t>
            </w:r>
          </w:p>
          <w:p w:rsidR="00A76EAB" w:rsidRPr="00F560A2" w:rsidRDefault="00A76EAB" w:rsidP="00A76EAB">
            <w:pPr>
              <w:jc w:val="both"/>
              <w:rPr>
                <w:rFonts w:ascii="Times New Roman" w:hAnsi="Times New Roman"/>
                <w:sz w:val="20"/>
                <w:szCs w:val="20"/>
              </w:rPr>
            </w:pPr>
            <w:r w:rsidRPr="00F560A2">
              <w:rPr>
                <w:rFonts w:ascii="Times New Roman" w:hAnsi="Times New Roman"/>
                <w:sz w:val="20"/>
                <w:szCs w:val="20"/>
              </w:rPr>
              <w:t xml:space="preserve">Suitable crystals of </w:t>
            </w:r>
            <w:proofErr w:type="spellStart"/>
            <w:r w:rsidR="009C2AAB" w:rsidRPr="00F560A2">
              <w:rPr>
                <w:rFonts w:ascii="Times New Roman" w:hAnsi="Times New Roman"/>
                <w:sz w:val="20"/>
                <w:szCs w:val="20"/>
              </w:rPr>
              <w:t>ligand</w:t>
            </w:r>
            <w:proofErr w:type="spellEnd"/>
            <w:r w:rsidR="009C2AAB" w:rsidRPr="00F560A2">
              <w:rPr>
                <w:rFonts w:ascii="Times New Roman" w:hAnsi="Times New Roman"/>
                <w:b/>
                <w:sz w:val="20"/>
                <w:szCs w:val="20"/>
              </w:rPr>
              <w:t xml:space="preserve"> 1b</w:t>
            </w:r>
            <w:r w:rsidRPr="00F560A2">
              <w:rPr>
                <w:rFonts w:ascii="Times New Roman" w:hAnsi="Times New Roman"/>
                <w:sz w:val="20"/>
                <w:szCs w:val="20"/>
              </w:rPr>
              <w:t xml:space="preserve"> for X-ray diffraction analysis were successfully grown by slow evaporation from a solution of </w:t>
            </w:r>
            <w:r w:rsidR="009C2AAB" w:rsidRPr="00F560A2">
              <w:rPr>
                <w:rFonts w:ascii="Times New Roman" w:hAnsi="Times New Roman"/>
                <w:sz w:val="20"/>
                <w:szCs w:val="20"/>
              </w:rPr>
              <w:t>acetone at room temperature</w:t>
            </w:r>
            <w:r w:rsidRPr="00F560A2">
              <w:rPr>
                <w:rFonts w:ascii="Times New Roman" w:hAnsi="Times New Roman"/>
                <w:sz w:val="20"/>
                <w:szCs w:val="20"/>
              </w:rPr>
              <w:t xml:space="preserve">. The structure is shown in </w:t>
            </w:r>
            <w:r w:rsidRPr="00F560A2">
              <w:rPr>
                <w:rFonts w:ascii="Times New Roman" w:hAnsi="Times New Roman"/>
                <w:bCs/>
                <w:sz w:val="20"/>
                <w:szCs w:val="20"/>
              </w:rPr>
              <w:t>Figure 4</w:t>
            </w:r>
            <w:r w:rsidRPr="00F560A2">
              <w:rPr>
                <w:rFonts w:ascii="Times New Roman" w:hAnsi="Times New Roman"/>
                <w:sz w:val="20"/>
                <w:szCs w:val="20"/>
              </w:rPr>
              <w:t xml:space="preserve">. The selected bond lengths and angles are listed in Table 1. </w:t>
            </w: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76EAB">
            <w:pPr>
              <w:jc w:val="both"/>
              <w:rPr>
                <w:rFonts w:ascii="Times New Roman" w:hAnsi="Times New Roman"/>
                <w:sz w:val="20"/>
                <w:szCs w:val="20"/>
              </w:rPr>
            </w:pPr>
          </w:p>
          <w:p w:rsidR="00A21EE1" w:rsidRPr="00F560A2" w:rsidRDefault="00A21EE1" w:rsidP="00A21EE1">
            <w:pPr>
              <w:spacing w:line="480" w:lineRule="auto"/>
              <w:jc w:val="both"/>
              <w:rPr>
                <w:rFonts w:ascii="Times New Roman" w:hAnsi="Times New Roman"/>
                <w:sz w:val="20"/>
                <w:szCs w:val="20"/>
              </w:rPr>
            </w:pPr>
          </w:p>
          <w:p w:rsidR="00A76EAB" w:rsidRPr="00F560A2" w:rsidRDefault="009C2AAB" w:rsidP="00A76EAB">
            <w:pPr>
              <w:jc w:val="center"/>
              <w:rPr>
                <w:rFonts w:ascii="Times New Roman" w:hAnsi="Times New Roman"/>
                <w:sz w:val="20"/>
                <w:szCs w:val="20"/>
              </w:rPr>
            </w:pPr>
            <w:r w:rsidRPr="00F560A2">
              <w:rPr>
                <w:noProof/>
                <w:lang w:val="en-US"/>
              </w:rPr>
              <w:drawing>
                <wp:inline distT="0" distB="0" distL="0" distR="0">
                  <wp:extent cx="3881755" cy="2009775"/>
                  <wp:effectExtent l="19050" t="0" r="4445" b="0"/>
                  <wp:docPr id="9" name="Picture 9"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1"/>
                          <pic:cNvPicPr>
                            <a:picLocks noChangeAspect="1" noChangeArrowheads="1"/>
                          </pic:cNvPicPr>
                        </pic:nvPicPr>
                        <pic:blipFill>
                          <a:blip r:embed="rId13" cstate="print"/>
                          <a:srcRect/>
                          <a:stretch>
                            <a:fillRect/>
                          </a:stretch>
                        </pic:blipFill>
                        <pic:spPr bwMode="auto">
                          <a:xfrm>
                            <a:off x="0" y="0"/>
                            <a:ext cx="3881755" cy="2009775"/>
                          </a:xfrm>
                          <a:prstGeom prst="rect">
                            <a:avLst/>
                          </a:prstGeom>
                          <a:noFill/>
                          <a:ln w="9525">
                            <a:noFill/>
                            <a:miter lim="800000"/>
                            <a:headEnd/>
                            <a:tailEnd/>
                          </a:ln>
                        </pic:spPr>
                      </pic:pic>
                    </a:graphicData>
                  </a:graphic>
                </wp:inline>
              </w:drawing>
            </w:r>
          </w:p>
          <w:p w:rsidR="00A76EAB" w:rsidRPr="00F560A2" w:rsidRDefault="00A76EAB" w:rsidP="00A76EAB">
            <w:pPr>
              <w:jc w:val="center"/>
              <w:rPr>
                <w:rFonts w:ascii="Times New Roman" w:hAnsi="Times New Roman"/>
                <w:bCs/>
                <w:sz w:val="20"/>
                <w:szCs w:val="20"/>
              </w:rPr>
            </w:pPr>
            <w:r w:rsidRPr="00F560A2">
              <w:rPr>
                <w:rFonts w:ascii="Times New Roman" w:hAnsi="Times New Roman"/>
                <w:bCs/>
                <w:sz w:val="20"/>
                <w:szCs w:val="20"/>
              </w:rPr>
              <w:t>Figure 4</w:t>
            </w:r>
            <w:r w:rsidRPr="00F560A2">
              <w:rPr>
                <w:rFonts w:ascii="Times New Roman" w:hAnsi="Times New Roman"/>
                <w:sz w:val="20"/>
                <w:szCs w:val="20"/>
              </w:rPr>
              <w:t xml:space="preserve">: The ORTEP drawing of </w:t>
            </w:r>
            <w:proofErr w:type="spellStart"/>
            <w:r w:rsidR="009C2AAB" w:rsidRPr="00F560A2">
              <w:rPr>
                <w:rFonts w:ascii="Times New Roman" w:hAnsi="Times New Roman"/>
                <w:sz w:val="20"/>
                <w:szCs w:val="20"/>
              </w:rPr>
              <w:t>ligand</w:t>
            </w:r>
            <w:proofErr w:type="spellEnd"/>
            <w:r w:rsidR="009C2AAB" w:rsidRPr="00F560A2">
              <w:rPr>
                <w:rFonts w:ascii="Times New Roman" w:hAnsi="Times New Roman"/>
                <w:sz w:val="20"/>
                <w:szCs w:val="20"/>
              </w:rPr>
              <w:t xml:space="preserve"> 1b</w:t>
            </w:r>
          </w:p>
          <w:p w:rsidR="00593C98" w:rsidRPr="00F560A2" w:rsidRDefault="00593C98" w:rsidP="00A76EAB">
            <w:pPr>
              <w:rPr>
                <w:rFonts w:ascii="Times New Roman" w:hAnsi="Times New Roman"/>
                <w:b/>
                <w:sz w:val="20"/>
                <w:szCs w:val="20"/>
              </w:rPr>
            </w:pPr>
          </w:p>
          <w:p w:rsidR="00A76EAB" w:rsidRPr="00F560A2" w:rsidRDefault="00A76EAB" w:rsidP="00A76EAB">
            <w:pPr>
              <w:jc w:val="center"/>
              <w:rPr>
                <w:rFonts w:ascii="Times New Roman" w:hAnsi="Times New Roman"/>
                <w:bCs/>
                <w:sz w:val="20"/>
                <w:szCs w:val="20"/>
              </w:rPr>
            </w:pPr>
            <w:r w:rsidRPr="00F560A2">
              <w:rPr>
                <w:rFonts w:ascii="Times New Roman" w:hAnsi="Times New Roman"/>
                <w:sz w:val="20"/>
                <w:szCs w:val="20"/>
              </w:rPr>
              <w:t xml:space="preserve">Table 1: Selected bond length (Å) and bond angles (°) for </w:t>
            </w:r>
            <w:proofErr w:type="spellStart"/>
            <w:r w:rsidR="009C2AAB" w:rsidRPr="00F560A2">
              <w:rPr>
                <w:rFonts w:ascii="Times New Roman" w:hAnsi="Times New Roman"/>
                <w:sz w:val="20"/>
                <w:szCs w:val="20"/>
              </w:rPr>
              <w:t>ligand</w:t>
            </w:r>
            <w:proofErr w:type="spellEnd"/>
            <w:r w:rsidR="009C2AAB" w:rsidRPr="00F560A2">
              <w:rPr>
                <w:rFonts w:ascii="Times New Roman" w:hAnsi="Times New Roman"/>
                <w:sz w:val="20"/>
                <w:szCs w:val="20"/>
              </w:rPr>
              <w:t xml:space="preserve"> 1b</w:t>
            </w:r>
          </w:p>
          <w:p w:rsidR="00A76EAB" w:rsidRPr="00F560A2" w:rsidRDefault="00A76EAB" w:rsidP="00A76EAB">
            <w:pPr>
              <w:jc w:val="center"/>
              <w:rPr>
                <w:rFonts w:ascii="Times New Roman" w:hAnsi="Times New Roman"/>
                <w:sz w:val="20"/>
                <w:szCs w:val="20"/>
              </w:rPr>
            </w:pPr>
          </w:p>
          <w:tbl>
            <w:tblPr>
              <w:tblW w:w="0" w:type="auto"/>
              <w:jc w:val="center"/>
              <w:tblInd w:w="108" w:type="dxa"/>
              <w:tblBorders>
                <w:top w:val="single" w:sz="12" w:space="0" w:color="000000"/>
                <w:left w:val="single" w:sz="4" w:space="0" w:color="000000"/>
                <w:bottom w:val="single" w:sz="12" w:space="0" w:color="000000"/>
                <w:right w:val="single" w:sz="4" w:space="0" w:color="000000"/>
                <w:insideH w:val="single" w:sz="6" w:space="0" w:color="000000"/>
                <w:insideV w:val="single" w:sz="6" w:space="0" w:color="000000"/>
              </w:tblBorders>
              <w:tblLook w:val="04A0"/>
            </w:tblPr>
            <w:tblGrid>
              <w:gridCol w:w="2124"/>
              <w:gridCol w:w="2851"/>
            </w:tblGrid>
            <w:tr w:rsidR="00F34E0C" w:rsidRPr="00F560A2" w:rsidTr="00593C98">
              <w:trPr>
                <w:jc w:val="center"/>
              </w:trPr>
              <w:tc>
                <w:tcPr>
                  <w:tcW w:w="2124" w:type="dxa"/>
                  <w:tcBorders>
                    <w:top w:val="single" w:sz="12" w:space="0" w:color="000000"/>
                    <w:bottom w:val="single" w:sz="6" w:space="0" w:color="000000"/>
                    <w:right w:val="nil"/>
                  </w:tcBorders>
                </w:tcPr>
                <w:p w:rsidR="00F34E0C" w:rsidRPr="00F560A2" w:rsidRDefault="00F34E0C" w:rsidP="00F34E0C">
                  <w:pPr>
                    <w:spacing w:after="0" w:line="240" w:lineRule="auto"/>
                    <w:jc w:val="center"/>
                    <w:rPr>
                      <w:rFonts w:ascii="Times New Roman" w:hAnsi="Times New Roman"/>
                      <w:b/>
                      <w:sz w:val="18"/>
                      <w:szCs w:val="18"/>
                    </w:rPr>
                  </w:pPr>
                  <w:r w:rsidRPr="00F560A2">
                    <w:rPr>
                      <w:rFonts w:ascii="Times New Roman" w:hAnsi="Times New Roman"/>
                      <w:b/>
                      <w:sz w:val="18"/>
                      <w:szCs w:val="18"/>
                    </w:rPr>
                    <w:t>Bond</w:t>
                  </w:r>
                </w:p>
              </w:tc>
              <w:tc>
                <w:tcPr>
                  <w:tcW w:w="2851" w:type="dxa"/>
                  <w:tcBorders>
                    <w:top w:val="single" w:sz="12" w:space="0" w:color="000000"/>
                    <w:left w:val="nil"/>
                    <w:bottom w:val="single" w:sz="6" w:space="0" w:color="000000"/>
                  </w:tcBorders>
                </w:tcPr>
                <w:p w:rsidR="00F34E0C" w:rsidRPr="00F560A2" w:rsidRDefault="00F34E0C" w:rsidP="00F34E0C">
                  <w:pPr>
                    <w:spacing w:after="0" w:line="240" w:lineRule="auto"/>
                    <w:jc w:val="center"/>
                    <w:rPr>
                      <w:rFonts w:ascii="Times New Roman" w:hAnsi="Times New Roman"/>
                      <w:b/>
                      <w:sz w:val="18"/>
                      <w:szCs w:val="18"/>
                    </w:rPr>
                  </w:pPr>
                  <w:r w:rsidRPr="00F560A2">
                    <w:rPr>
                      <w:rFonts w:ascii="Times New Roman" w:hAnsi="Times New Roman"/>
                      <w:b/>
                      <w:sz w:val="18"/>
                      <w:szCs w:val="18"/>
                    </w:rPr>
                    <w:t>Dist.</w:t>
                  </w:r>
                </w:p>
              </w:tc>
            </w:tr>
            <w:tr w:rsidR="00F34E0C" w:rsidRPr="00F560A2" w:rsidTr="00593C98">
              <w:trPr>
                <w:jc w:val="center"/>
              </w:trPr>
              <w:tc>
                <w:tcPr>
                  <w:tcW w:w="2124" w:type="dxa"/>
                  <w:tcBorders>
                    <w:top w:val="single" w:sz="6" w:space="0" w:color="000000"/>
                    <w:bottom w:val="single" w:sz="6" w:space="0" w:color="000000"/>
                    <w:right w:val="nil"/>
                  </w:tcBorders>
                </w:tcPr>
                <w:p w:rsidR="00F34E0C" w:rsidRPr="00F560A2" w:rsidRDefault="00F34E0C" w:rsidP="00F34E0C">
                  <w:pPr>
                    <w:spacing w:after="0" w:line="240" w:lineRule="auto"/>
                    <w:jc w:val="center"/>
                    <w:rPr>
                      <w:rFonts w:ascii="Times New Roman" w:hAnsi="Times New Roman"/>
                      <w:sz w:val="18"/>
                      <w:szCs w:val="18"/>
                    </w:rPr>
                  </w:pPr>
                  <w:r w:rsidRPr="00F560A2">
                    <w:rPr>
                      <w:rFonts w:ascii="Times New Roman" w:hAnsi="Times New Roman"/>
                      <w:sz w:val="18"/>
                      <w:szCs w:val="18"/>
                    </w:rPr>
                    <w:t>N(1)-C(8)</w:t>
                  </w:r>
                </w:p>
                <w:p w:rsidR="00F34E0C" w:rsidRPr="00F560A2" w:rsidRDefault="00F34E0C" w:rsidP="00F34E0C">
                  <w:pPr>
                    <w:spacing w:after="0" w:line="240" w:lineRule="auto"/>
                    <w:jc w:val="center"/>
                    <w:rPr>
                      <w:rFonts w:ascii="Times New Roman" w:hAnsi="Times New Roman"/>
                      <w:sz w:val="18"/>
                      <w:szCs w:val="18"/>
                    </w:rPr>
                  </w:pPr>
                  <w:r w:rsidRPr="00F560A2">
                    <w:rPr>
                      <w:rFonts w:ascii="Times New Roman" w:hAnsi="Times New Roman"/>
                      <w:sz w:val="18"/>
                      <w:szCs w:val="18"/>
                    </w:rPr>
                    <w:t>N(2)-C(13)</w:t>
                  </w:r>
                </w:p>
                <w:p w:rsidR="00F34E0C" w:rsidRPr="00F560A2" w:rsidRDefault="00F34E0C" w:rsidP="00F34E0C">
                  <w:pPr>
                    <w:spacing w:after="0" w:line="240" w:lineRule="auto"/>
                    <w:jc w:val="center"/>
                    <w:rPr>
                      <w:rFonts w:ascii="Times New Roman" w:hAnsi="Times New Roman"/>
                      <w:sz w:val="18"/>
                      <w:szCs w:val="18"/>
                    </w:rPr>
                  </w:pPr>
                  <w:r w:rsidRPr="00F560A2">
                    <w:rPr>
                      <w:rFonts w:ascii="Times New Roman" w:hAnsi="Times New Roman"/>
                      <w:sz w:val="18"/>
                      <w:szCs w:val="18"/>
                    </w:rPr>
                    <w:t>O(1)-C(5)</w:t>
                  </w:r>
                </w:p>
                <w:p w:rsidR="00F34E0C" w:rsidRPr="00F560A2" w:rsidRDefault="00F34E0C" w:rsidP="00F34E0C">
                  <w:pPr>
                    <w:spacing w:after="0" w:line="240" w:lineRule="auto"/>
                    <w:jc w:val="center"/>
                    <w:rPr>
                      <w:rFonts w:ascii="Times New Roman" w:hAnsi="Times New Roman"/>
                      <w:sz w:val="18"/>
                      <w:szCs w:val="18"/>
                    </w:rPr>
                  </w:pPr>
                  <w:r w:rsidRPr="00F560A2">
                    <w:rPr>
                      <w:rFonts w:ascii="Times New Roman" w:hAnsi="Times New Roman"/>
                      <w:sz w:val="18"/>
                      <w:szCs w:val="18"/>
                    </w:rPr>
                    <w:t>O(2)-C(20)</w:t>
                  </w:r>
                </w:p>
              </w:tc>
              <w:tc>
                <w:tcPr>
                  <w:tcW w:w="2851" w:type="dxa"/>
                  <w:tcBorders>
                    <w:top w:val="single" w:sz="6" w:space="0" w:color="000000"/>
                    <w:left w:val="nil"/>
                    <w:bottom w:val="single" w:sz="6" w:space="0" w:color="000000"/>
                  </w:tcBorders>
                </w:tcPr>
                <w:p w:rsidR="00F34E0C"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1.286</w:t>
                  </w:r>
                  <w:r w:rsidR="00F34E0C" w:rsidRPr="00F560A2">
                    <w:rPr>
                      <w:rFonts w:ascii="Times New Roman" w:hAnsi="Times New Roman"/>
                      <w:sz w:val="18"/>
                      <w:szCs w:val="18"/>
                    </w:rPr>
                    <w:t>(3)</w:t>
                  </w:r>
                </w:p>
                <w:p w:rsidR="00F34E0C"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1.284</w:t>
                  </w:r>
                  <w:r w:rsidR="00F34E0C" w:rsidRPr="00F560A2">
                    <w:rPr>
                      <w:rFonts w:ascii="Times New Roman" w:hAnsi="Times New Roman"/>
                      <w:sz w:val="18"/>
                      <w:szCs w:val="18"/>
                    </w:rPr>
                    <w:t>(3)</w:t>
                  </w:r>
                </w:p>
                <w:p w:rsidR="00720279"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1.339(3)</w:t>
                  </w:r>
                </w:p>
                <w:p w:rsidR="00720279"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1.343(3)</w:t>
                  </w:r>
                </w:p>
              </w:tc>
            </w:tr>
            <w:tr w:rsidR="00F34E0C" w:rsidRPr="00F560A2" w:rsidTr="00593C98">
              <w:trPr>
                <w:jc w:val="center"/>
              </w:trPr>
              <w:tc>
                <w:tcPr>
                  <w:tcW w:w="2124" w:type="dxa"/>
                  <w:tcBorders>
                    <w:top w:val="single" w:sz="6" w:space="0" w:color="000000"/>
                    <w:bottom w:val="single" w:sz="6" w:space="0" w:color="000000"/>
                    <w:right w:val="nil"/>
                  </w:tcBorders>
                </w:tcPr>
                <w:p w:rsidR="00F34E0C" w:rsidRPr="00F560A2" w:rsidRDefault="00F34E0C" w:rsidP="00F34E0C">
                  <w:pPr>
                    <w:spacing w:after="0" w:line="240" w:lineRule="auto"/>
                    <w:jc w:val="center"/>
                    <w:rPr>
                      <w:rFonts w:ascii="Times New Roman" w:hAnsi="Times New Roman"/>
                      <w:b/>
                      <w:sz w:val="18"/>
                      <w:szCs w:val="18"/>
                    </w:rPr>
                  </w:pPr>
                  <w:r w:rsidRPr="00F560A2">
                    <w:rPr>
                      <w:rFonts w:ascii="Times New Roman" w:hAnsi="Times New Roman"/>
                      <w:b/>
                      <w:sz w:val="18"/>
                      <w:szCs w:val="18"/>
                    </w:rPr>
                    <w:t>Angle</w:t>
                  </w:r>
                </w:p>
              </w:tc>
              <w:tc>
                <w:tcPr>
                  <w:tcW w:w="2851" w:type="dxa"/>
                  <w:tcBorders>
                    <w:top w:val="single" w:sz="6" w:space="0" w:color="000000"/>
                    <w:left w:val="nil"/>
                    <w:bottom w:val="single" w:sz="6" w:space="0" w:color="000000"/>
                  </w:tcBorders>
                </w:tcPr>
                <w:p w:rsidR="00F34E0C" w:rsidRPr="00F560A2" w:rsidRDefault="00F34E0C" w:rsidP="00F34E0C">
                  <w:pPr>
                    <w:spacing w:after="0" w:line="240" w:lineRule="auto"/>
                    <w:jc w:val="center"/>
                    <w:rPr>
                      <w:rFonts w:ascii="Times New Roman" w:hAnsi="Times New Roman"/>
                      <w:b/>
                      <w:sz w:val="18"/>
                      <w:szCs w:val="18"/>
                    </w:rPr>
                  </w:pPr>
                  <w:r w:rsidRPr="00F560A2">
                    <w:rPr>
                      <w:rFonts w:ascii="Times New Roman" w:hAnsi="Times New Roman"/>
                      <w:b/>
                      <w:sz w:val="18"/>
                      <w:szCs w:val="18"/>
                    </w:rPr>
                    <w:t>(°)</w:t>
                  </w:r>
                </w:p>
              </w:tc>
            </w:tr>
            <w:tr w:rsidR="00F34E0C" w:rsidRPr="00F560A2" w:rsidTr="00593C98">
              <w:trPr>
                <w:jc w:val="center"/>
              </w:trPr>
              <w:tc>
                <w:tcPr>
                  <w:tcW w:w="2124" w:type="dxa"/>
                  <w:tcBorders>
                    <w:top w:val="single" w:sz="6" w:space="0" w:color="000000"/>
                    <w:bottom w:val="single" w:sz="12" w:space="0" w:color="000000"/>
                    <w:right w:val="nil"/>
                  </w:tcBorders>
                </w:tcPr>
                <w:p w:rsidR="00F34E0C"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C(5)-O(1)-H(1B)</w:t>
                  </w:r>
                </w:p>
                <w:p w:rsidR="00720279"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C(20)-O(2)-H(2B)</w:t>
                  </w:r>
                </w:p>
                <w:p w:rsidR="00720279"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N(1)-C(8)-C(6)</w:t>
                  </w:r>
                </w:p>
                <w:p w:rsidR="00720279"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N(2)-C(13)-C(15)</w:t>
                  </w:r>
                </w:p>
              </w:tc>
              <w:tc>
                <w:tcPr>
                  <w:tcW w:w="2851" w:type="dxa"/>
                  <w:tcBorders>
                    <w:top w:val="single" w:sz="6" w:space="0" w:color="000000"/>
                    <w:left w:val="nil"/>
                    <w:bottom w:val="single" w:sz="12" w:space="0" w:color="000000"/>
                  </w:tcBorders>
                </w:tcPr>
                <w:p w:rsidR="00F34E0C"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105(3)</w:t>
                  </w:r>
                </w:p>
                <w:p w:rsidR="00720279"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107(2)</w:t>
                  </w:r>
                </w:p>
                <w:p w:rsidR="00720279"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117.6(2)</w:t>
                  </w:r>
                </w:p>
                <w:p w:rsidR="00720279" w:rsidRPr="00F560A2" w:rsidRDefault="00720279" w:rsidP="00F34E0C">
                  <w:pPr>
                    <w:spacing w:after="0" w:line="240" w:lineRule="auto"/>
                    <w:jc w:val="center"/>
                    <w:rPr>
                      <w:rFonts w:ascii="Times New Roman" w:hAnsi="Times New Roman"/>
                      <w:sz w:val="18"/>
                      <w:szCs w:val="18"/>
                    </w:rPr>
                  </w:pPr>
                  <w:r w:rsidRPr="00F560A2">
                    <w:rPr>
                      <w:rFonts w:ascii="Times New Roman" w:hAnsi="Times New Roman"/>
                      <w:sz w:val="18"/>
                      <w:szCs w:val="18"/>
                    </w:rPr>
                    <w:t>117.3(2)</w:t>
                  </w:r>
                </w:p>
              </w:tc>
            </w:tr>
          </w:tbl>
          <w:p w:rsidR="007572C1" w:rsidRPr="00F560A2" w:rsidRDefault="007572C1" w:rsidP="007572C1">
            <w:pPr>
              <w:ind w:firstLine="720"/>
              <w:jc w:val="both"/>
              <w:rPr>
                <w:rFonts w:ascii="Times New Roman" w:hAnsi="Times New Roman"/>
                <w:sz w:val="20"/>
                <w:szCs w:val="20"/>
              </w:rPr>
            </w:pPr>
          </w:p>
          <w:p w:rsidR="007572C1" w:rsidRPr="00F560A2" w:rsidRDefault="00037EEA" w:rsidP="007572C1">
            <w:pPr>
              <w:jc w:val="both"/>
              <w:rPr>
                <w:rFonts w:ascii="Times New Roman" w:hAnsi="Times New Roman"/>
                <w:sz w:val="20"/>
                <w:szCs w:val="20"/>
              </w:rPr>
            </w:pPr>
            <w:r w:rsidRPr="00F560A2">
              <w:rPr>
                <w:rFonts w:ascii="Times New Roman" w:hAnsi="Times New Roman"/>
                <w:sz w:val="20"/>
                <w:szCs w:val="20"/>
              </w:rPr>
              <w:t xml:space="preserve">The bond </w:t>
            </w:r>
            <w:r w:rsidR="00DD0F83" w:rsidRPr="00F560A2">
              <w:rPr>
                <w:rFonts w:ascii="Times New Roman" w:hAnsi="Times New Roman"/>
                <w:sz w:val="20"/>
                <w:szCs w:val="20"/>
              </w:rPr>
              <w:t>lengths</w:t>
            </w:r>
            <w:r w:rsidRPr="00F560A2">
              <w:rPr>
                <w:rFonts w:ascii="Times New Roman" w:hAnsi="Times New Roman"/>
                <w:sz w:val="20"/>
                <w:szCs w:val="20"/>
              </w:rPr>
              <w:t xml:space="preserve"> and angles of the compound is in agreement with the analogues of </w:t>
            </w:r>
            <w:r w:rsidR="00362F62" w:rsidRPr="00F560A2">
              <w:rPr>
                <w:rFonts w:ascii="Times New Roman" w:hAnsi="Times New Roman"/>
                <w:sz w:val="20"/>
                <w:szCs w:val="20"/>
              </w:rPr>
              <w:t>N</w:t>
            </w:r>
            <w:proofErr w:type="gramStart"/>
            <w:r w:rsidR="00362F62" w:rsidRPr="00F560A2">
              <w:rPr>
                <w:rFonts w:ascii="Times New Roman" w:hAnsi="Times New Roman"/>
                <w:sz w:val="20"/>
                <w:szCs w:val="20"/>
              </w:rPr>
              <w:t>,N’</w:t>
            </w:r>
            <w:proofErr w:type="gramEnd"/>
            <w:r w:rsidR="00362F62" w:rsidRPr="00F560A2">
              <w:rPr>
                <w:rFonts w:ascii="Times New Roman" w:hAnsi="Times New Roman"/>
                <w:sz w:val="20"/>
                <w:szCs w:val="20"/>
              </w:rPr>
              <w:t>-</w:t>
            </w:r>
            <w:r w:rsidR="00362F62" w:rsidRPr="00F560A2">
              <w:rPr>
                <w:rFonts w:ascii="Times New Roman" w:hAnsi="Times New Roman"/>
                <w:i/>
                <w:sz w:val="20"/>
                <w:szCs w:val="20"/>
              </w:rPr>
              <w:t>bis</w:t>
            </w:r>
            <w:r w:rsidR="00362F62" w:rsidRPr="00F560A2">
              <w:rPr>
                <w:rFonts w:ascii="Times New Roman" w:hAnsi="Times New Roman"/>
                <w:sz w:val="20"/>
                <w:szCs w:val="20"/>
              </w:rPr>
              <w:t>-(5-methyl-methylsalicylidene)-2,</w:t>
            </w:r>
            <w:r w:rsidR="00E93017" w:rsidRPr="00F560A2">
              <w:rPr>
                <w:rFonts w:ascii="Times New Roman" w:hAnsi="Times New Roman"/>
                <w:sz w:val="20"/>
                <w:szCs w:val="20"/>
              </w:rPr>
              <w:t>2-dimethylpropane-1,3-diamine [12</w:t>
            </w:r>
            <w:r w:rsidR="00362F62" w:rsidRPr="00F560A2">
              <w:rPr>
                <w:rFonts w:ascii="Times New Roman" w:hAnsi="Times New Roman"/>
                <w:sz w:val="20"/>
                <w:szCs w:val="20"/>
              </w:rPr>
              <w:t xml:space="preserve">]. </w:t>
            </w:r>
            <w:r w:rsidR="000E459B" w:rsidRPr="00F560A2">
              <w:rPr>
                <w:rFonts w:ascii="Times New Roman" w:hAnsi="Times New Roman"/>
                <w:sz w:val="20"/>
                <w:szCs w:val="20"/>
              </w:rPr>
              <w:t xml:space="preserve">From analysis showed that bond lengths of </w:t>
            </w:r>
            <w:proofErr w:type="spellStart"/>
            <w:r w:rsidR="007572C1" w:rsidRPr="00F560A2">
              <w:rPr>
                <w:rFonts w:ascii="Times New Roman" w:hAnsi="Times New Roman"/>
                <w:sz w:val="20"/>
                <w:szCs w:val="20"/>
              </w:rPr>
              <w:t>azomethine</w:t>
            </w:r>
            <w:proofErr w:type="spellEnd"/>
            <w:r w:rsidR="007572C1" w:rsidRPr="00F560A2">
              <w:rPr>
                <w:rFonts w:ascii="Times New Roman" w:hAnsi="Times New Roman"/>
                <w:sz w:val="20"/>
                <w:szCs w:val="20"/>
              </w:rPr>
              <w:t xml:space="preserve"> C8=N1</w:t>
            </w:r>
            <w:r w:rsidRPr="00F560A2">
              <w:rPr>
                <w:rFonts w:ascii="Times New Roman" w:hAnsi="Times New Roman"/>
                <w:sz w:val="20"/>
                <w:szCs w:val="20"/>
              </w:rPr>
              <w:t>, 1.286(3) Å</w:t>
            </w:r>
            <w:r w:rsidR="007572C1" w:rsidRPr="00F560A2">
              <w:rPr>
                <w:rFonts w:ascii="Times New Roman" w:hAnsi="Times New Roman"/>
                <w:sz w:val="20"/>
                <w:szCs w:val="20"/>
              </w:rPr>
              <w:t xml:space="preserve"> and C13=N2</w:t>
            </w:r>
            <w:r w:rsidRPr="00F560A2">
              <w:rPr>
                <w:rFonts w:ascii="Times New Roman" w:hAnsi="Times New Roman"/>
                <w:sz w:val="20"/>
                <w:szCs w:val="20"/>
              </w:rPr>
              <w:t>, 1.284(3)</w:t>
            </w:r>
            <w:r w:rsidR="000E459B" w:rsidRPr="00F560A2">
              <w:rPr>
                <w:rFonts w:ascii="Times New Roman" w:hAnsi="Times New Roman"/>
                <w:sz w:val="20"/>
                <w:szCs w:val="20"/>
              </w:rPr>
              <w:t xml:space="preserve"> Å</w:t>
            </w:r>
            <w:r w:rsidR="007572C1" w:rsidRPr="00F560A2">
              <w:rPr>
                <w:rFonts w:ascii="Times New Roman" w:hAnsi="Times New Roman"/>
                <w:sz w:val="20"/>
                <w:szCs w:val="20"/>
              </w:rPr>
              <w:t xml:space="preserve"> in the molecule are in normal range </w:t>
            </w:r>
            <w:r w:rsidR="00362F62" w:rsidRPr="00F560A2">
              <w:rPr>
                <w:rFonts w:ascii="Times New Roman" w:hAnsi="Times New Roman"/>
                <w:sz w:val="20"/>
                <w:szCs w:val="20"/>
              </w:rPr>
              <w:t>and consistent with</w:t>
            </w:r>
            <w:r w:rsidR="000E459B" w:rsidRPr="00F560A2">
              <w:rPr>
                <w:rFonts w:ascii="Times New Roman" w:hAnsi="Times New Roman"/>
                <w:sz w:val="20"/>
                <w:szCs w:val="20"/>
              </w:rPr>
              <w:t xml:space="preserve"> o</w:t>
            </w:r>
            <w:r w:rsidR="00E93017" w:rsidRPr="00F560A2">
              <w:rPr>
                <w:rFonts w:ascii="Times New Roman" w:hAnsi="Times New Roman"/>
                <w:sz w:val="20"/>
                <w:szCs w:val="20"/>
              </w:rPr>
              <w:t xml:space="preserve">ther similar </w:t>
            </w:r>
            <w:proofErr w:type="spellStart"/>
            <w:r w:rsidR="00E93017" w:rsidRPr="00F560A2">
              <w:rPr>
                <w:rFonts w:ascii="Times New Roman" w:hAnsi="Times New Roman"/>
                <w:sz w:val="20"/>
                <w:szCs w:val="20"/>
              </w:rPr>
              <w:t>imine</w:t>
            </w:r>
            <w:proofErr w:type="spellEnd"/>
            <w:r w:rsidR="00E93017" w:rsidRPr="00F560A2">
              <w:rPr>
                <w:rFonts w:ascii="Times New Roman" w:hAnsi="Times New Roman"/>
                <w:sz w:val="20"/>
                <w:szCs w:val="20"/>
              </w:rPr>
              <w:t xml:space="preserve"> compounds [13</w:t>
            </w:r>
            <w:r w:rsidR="000E459B" w:rsidRPr="00F560A2">
              <w:rPr>
                <w:rFonts w:ascii="Times New Roman" w:hAnsi="Times New Roman"/>
                <w:sz w:val="20"/>
                <w:szCs w:val="20"/>
              </w:rPr>
              <w:t>].</w:t>
            </w:r>
          </w:p>
          <w:p w:rsidR="00A76EAB" w:rsidRPr="00F560A2" w:rsidRDefault="00A76EAB" w:rsidP="00A76EAB">
            <w:pPr>
              <w:rPr>
                <w:rFonts w:ascii="Times New Roman" w:hAnsi="Times New Roman"/>
                <w:sz w:val="20"/>
                <w:szCs w:val="20"/>
              </w:rPr>
            </w:pPr>
          </w:p>
          <w:p w:rsidR="00A76EAB" w:rsidRPr="00F560A2" w:rsidRDefault="00A76EAB" w:rsidP="00A76EAB">
            <w:pPr>
              <w:rPr>
                <w:rFonts w:ascii="Times New Roman" w:hAnsi="Times New Roman"/>
                <w:b/>
                <w:sz w:val="20"/>
                <w:szCs w:val="20"/>
              </w:rPr>
            </w:pPr>
            <w:r w:rsidRPr="00F560A2">
              <w:rPr>
                <w:rFonts w:ascii="Times New Roman" w:hAnsi="Times New Roman"/>
                <w:b/>
                <w:sz w:val="20"/>
                <w:szCs w:val="20"/>
              </w:rPr>
              <w:t>Catalytic Studies</w:t>
            </w:r>
          </w:p>
          <w:p w:rsidR="00A76EAB" w:rsidRPr="00F560A2" w:rsidRDefault="00A76EAB" w:rsidP="00A76EAB">
            <w:pPr>
              <w:jc w:val="both"/>
              <w:rPr>
                <w:rFonts w:ascii="Times New Roman" w:hAnsi="Times New Roman"/>
                <w:sz w:val="20"/>
                <w:szCs w:val="20"/>
              </w:rPr>
            </w:pPr>
            <w:r w:rsidRPr="00F560A2">
              <w:rPr>
                <w:rFonts w:ascii="Times New Roman" w:hAnsi="Times New Roman"/>
                <w:sz w:val="20"/>
                <w:szCs w:val="20"/>
              </w:rPr>
              <w:t xml:space="preserve">The palladium complexes </w:t>
            </w:r>
            <w:r w:rsidRPr="00F560A2">
              <w:rPr>
                <w:rFonts w:ascii="Times New Roman" w:hAnsi="Times New Roman"/>
                <w:b/>
                <w:bCs/>
                <w:sz w:val="20"/>
                <w:szCs w:val="20"/>
              </w:rPr>
              <w:t>2a</w:t>
            </w:r>
            <w:r w:rsidRPr="00F560A2">
              <w:rPr>
                <w:rFonts w:ascii="Times New Roman" w:hAnsi="Times New Roman"/>
                <w:sz w:val="20"/>
                <w:szCs w:val="20"/>
              </w:rPr>
              <w:t xml:space="preserve"> and </w:t>
            </w:r>
            <w:r w:rsidRPr="00F560A2">
              <w:rPr>
                <w:rFonts w:ascii="Times New Roman" w:hAnsi="Times New Roman"/>
                <w:b/>
                <w:bCs/>
                <w:sz w:val="20"/>
                <w:szCs w:val="20"/>
              </w:rPr>
              <w:t>2b</w:t>
            </w:r>
            <w:r w:rsidRPr="00F560A2">
              <w:rPr>
                <w:rFonts w:ascii="Times New Roman" w:hAnsi="Times New Roman"/>
                <w:sz w:val="20"/>
                <w:szCs w:val="20"/>
              </w:rPr>
              <w:t xml:space="preserve"> were applied to the Heck reaction (</w:t>
            </w:r>
            <w:r w:rsidRPr="00F560A2">
              <w:rPr>
                <w:rFonts w:ascii="Times New Roman" w:hAnsi="Times New Roman"/>
                <w:bCs/>
                <w:sz w:val="20"/>
                <w:szCs w:val="20"/>
              </w:rPr>
              <w:t>Figure 3</w:t>
            </w:r>
            <w:r w:rsidRPr="00F560A2">
              <w:rPr>
                <w:rFonts w:ascii="Times New Roman" w:hAnsi="Times New Roman"/>
                <w:sz w:val="20"/>
                <w:szCs w:val="20"/>
              </w:rPr>
              <w:t xml:space="preserve">) of methyl </w:t>
            </w:r>
            <w:proofErr w:type="spellStart"/>
            <w:r w:rsidRPr="00F560A2">
              <w:rPr>
                <w:rFonts w:ascii="Times New Roman" w:hAnsi="Times New Roman"/>
                <w:sz w:val="20"/>
                <w:szCs w:val="20"/>
              </w:rPr>
              <w:t>acrylate</w:t>
            </w:r>
            <w:proofErr w:type="spellEnd"/>
            <w:r w:rsidRPr="00F560A2">
              <w:rPr>
                <w:rFonts w:ascii="Times New Roman" w:hAnsi="Times New Roman"/>
                <w:sz w:val="20"/>
                <w:szCs w:val="20"/>
              </w:rPr>
              <w:t xml:space="preserve"> with 4-bromoacetophenone in N</w:t>
            </w:r>
            <w:proofErr w:type="gramStart"/>
            <w:r w:rsidRPr="00F560A2">
              <w:rPr>
                <w:rFonts w:ascii="Times New Roman" w:hAnsi="Times New Roman"/>
                <w:sz w:val="20"/>
                <w:szCs w:val="20"/>
              </w:rPr>
              <w:t>,N</w:t>
            </w:r>
            <w:proofErr w:type="gramEnd"/>
            <w:r w:rsidRPr="00F560A2">
              <w:rPr>
                <w:rFonts w:ascii="Times New Roman" w:hAnsi="Times New Roman"/>
                <w:sz w:val="20"/>
                <w:szCs w:val="20"/>
              </w:rPr>
              <w:t>-</w:t>
            </w:r>
            <w:proofErr w:type="spellStart"/>
            <w:r w:rsidRPr="00F560A2">
              <w:rPr>
                <w:rFonts w:ascii="Times New Roman" w:hAnsi="Times New Roman"/>
                <w:sz w:val="20"/>
                <w:szCs w:val="20"/>
              </w:rPr>
              <w:t>dimethylacetamide</w:t>
            </w:r>
            <w:proofErr w:type="spellEnd"/>
            <w:r w:rsidRPr="00F560A2">
              <w:rPr>
                <w:rFonts w:ascii="Times New Roman" w:hAnsi="Times New Roman"/>
                <w:sz w:val="20"/>
                <w:szCs w:val="20"/>
              </w:rPr>
              <w:t xml:space="preserve"> at 120</w:t>
            </w:r>
            <w:r w:rsidRPr="00F560A2">
              <w:rPr>
                <w:rFonts w:ascii="Times New Roman" w:hAnsi="Times New Roman"/>
                <w:sz w:val="20"/>
                <w:szCs w:val="20"/>
              </w:rPr>
              <w:sym w:font="Symbol" w:char="F0B0"/>
            </w:r>
            <w:r w:rsidRPr="00F560A2">
              <w:rPr>
                <w:rFonts w:ascii="Times New Roman" w:hAnsi="Times New Roman"/>
                <w:sz w:val="20"/>
                <w:szCs w:val="20"/>
              </w:rPr>
              <w:t xml:space="preserve">C for 12h, using sodium hydrogen carbonate as base. Catalytic reactions were performed under an atmosphere of nitrogen. Catalytic loading was kept to 1.0 mol%, so as to give an expected turnover number of 100 if 100% conversion was achieved. The reaction was monitored by % conversion of the starting material, 4-bromoacetophenone, using GC-FID. A control experiment was also performed for comparison. The results are summarized in Table 2. The catalytic data obtained indicate that these </w:t>
            </w:r>
            <w:proofErr w:type="gramStart"/>
            <w:r w:rsidRPr="00F560A2">
              <w:rPr>
                <w:rFonts w:ascii="Times New Roman" w:hAnsi="Times New Roman"/>
                <w:sz w:val="20"/>
                <w:szCs w:val="20"/>
              </w:rPr>
              <w:t>palladium(</w:t>
            </w:r>
            <w:proofErr w:type="gramEnd"/>
            <w:r w:rsidRPr="00F560A2">
              <w:rPr>
                <w:rFonts w:ascii="Times New Roman" w:hAnsi="Times New Roman"/>
                <w:sz w:val="20"/>
                <w:szCs w:val="20"/>
              </w:rPr>
              <w:t xml:space="preserve">II) complexes efficiently catalyse the Heck reaction of 4-bromoacetophenone with methyl </w:t>
            </w:r>
            <w:proofErr w:type="spellStart"/>
            <w:r w:rsidRPr="00F560A2">
              <w:rPr>
                <w:rFonts w:ascii="Times New Roman" w:hAnsi="Times New Roman"/>
                <w:sz w:val="20"/>
                <w:szCs w:val="20"/>
              </w:rPr>
              <w:t>acrylate</w:t>
            </w:r>
            <w:proofErr w:type="spellEnd"/>
            <w:r w:rsidRPr="00F560A2">
              <w:rPr>
                <w:rFonts w:ascii="Times New Roman" w:hAnsi="Times New Roman"/>
                <w:sz w:val="20"/>
                <w:szCs w:val="20"/>
              </w:rPr>
              <w:t xml:space="preserve">, giving more than 90% conversion after 6h. The effect of temperature, solvent, base and amount of catalyst on the catalytic properties of the </w:t>
            </w:r>
            <w:proofErr w:type="gramStart"/>
            <w:r w:rsidRPr="00F560A2">
              <w:rPr>
                <w:rFonts w:ascii="Times New Roman" w:hAnsi="Times New Roman"/>
                <w:sz w:val="20"/>
                <w:szCs w:val="20"/>
              </w:rPr>
              <w:t>palladium(</w:t>
            </w:r>
            <w:proofErr w:type="gramEnd"/>
            <w:r w:rsidRPr="00F560A2">
              <w:rPr>
                <w:rFonts w:ascii="Times New Roman" w:hAnsi="Times New Roman"/>
                <w:sz w:val="20"/>
                <w:szCs w:val="20"/>
              </w:rPr>
              <w:t>II) complexes is currently in progress.</w:t>
            </w:r>
          </w:p>
          <w:p w:rsidR="00A76EAB" w:rsidRPr="00F560A2" w:rsidRDefault="00A76EAB" w:rsidP="00A76EAB">
            <w:pPr>
              <w:ind w:left="850" w:hanging="850"/>
              <w:jc w:val="both"/>
              <w:rPr>
                <w:rFonts w:ascii="Times New Roman" w:hAnsi="Times New Roman"/>
                <w:b/>
                <w:sz w:val="20"/>
                <w:szCs w:val="20"/>
              </w:rPr>
            </w:pPr>
          </w:p>
          <w:p w:rsidR="00A76EAB" w:rsidRPr="00F560A2" w:rsidRDefault="00A76EAB" w:rsidP="00A76EAB">
            <w:pPr>
              <w:ind w:left="720" w:hanging="720"/>
              <w:jc w:val="center"/>
              <w:rPr>
                <w:rFonts w:ascii="Times New Roman" w:hAnsi="Times New Roman"/>
                <w:sz w:val="20"/>
                <w:szCs w:val="20"/>
              </w:rPr>
            </w:pPr>
            <w:r w:rsidRPr="00F560A2">
              <w:rPr>
                <w:rFonts w:ascii="Times New Roman" w:hAnsi="Times New Roman"/>
                <w:sz w:val="20"/>
                <w:szCs w:val="20"/>
              </w:rPr>
              <w:t xml:space="preserve">Table 2: Heck reaction of 4-bromoacetophenone with methyl </w:t>
            </w:r>
            <w:proofErr w:type="spellStart"/>
            <w:r w:rsidRPr="00F560A2">
              <w:rPr>
                <w:rFonts w:ascii="Times New Roman" w:hAnsi="Times New Roman"/>
                <w:sz w:val="20"/>
                <w:szCs w:val="20"/>
              </w:rPr>
              <w:t>acrylate</w:t>
            </w:r>
            <w:proofErr w:type="spellEnd"/>
            <w:r w:rsidRPr="00F560A2">
              <w:rPr>
                <w:rFonts w:ascii="Times New Roman" w:hAnsi="Times New Roman"/>
                <w:sz w:val="20"/>
                <w:szCs w:val="20"/>
              </w:rPr>
              <w:t xml:space="preserve"> </w:t>
            </w:r>
          </w:p>
          <w:p w:rsidR="00A76EAB" w:rsidRPr="00F560A2" w:rsidRDefault="00A76EAB" w:rsidP="00A76EAB">
            <w:pPr>
              <w:ind w:left="720" w:hanging="720"/>
              <w:jc w:val="center"/>
              <w:rPr>
                <w:rFonts w:ascii="Times New Roman" w:hAnsi="Times New Roman"/>
                <w:sz w:val="20"/>
                <w:szCs w:val="20"/>
              </w:rPr>
            </w:pPr>
            <w:r w:rsidRPr="00F560A2">
              <w:rPr>
                <w:rFonts w:ascii="Times New Roman" w:hAnsi="Times New Roman"/>
                <w:sz w:val="20"/>
                <w:szCs w:val="20"/>
              </w:rPr>
              <w:t xml:space="preserve">catalysed by palladium complexes </w:t>
            </w:r>
            <w:r w:rsidRPr="00F560A2">
              <w:rPr>
                <w:rFonts w:ascii="Times New Roman" w:hAnsi="Times New Roman"/>
                <w:b/>
                <w:bCs/>
                <w:sz w:val="20"/>
                <w:szCs w:val="20"/>
              </w:rPr>
              <w:t>2a</w:t>
            </w:r>
            <w:r w:rsidRPr="00F560A2">
              <w:rPr>
                <w:rFonts w:ascii="Times New Roman" w:hAnsi="Times New Roman"/>
                <w:sz w:val="20"/>
                <w:szCs w:val="20"/>
              </w:rPr>
              <w:t xml:space="preserve"> and </w:t>
            </w:r>
            <w:r w:rsidRPr="00F560A2">
              <w:rPr>
                <w:rFonts w:ascii="Times New Roman" w:hAnsi="Times New Roman"/>
                <w:b/>
                <w:bCs/>
                <w:sz w:val="20"/>
                <w:szCs w:val="20"/>
              </w:rPr>
              <w:t>2b</w:t>
            </w:r>
          </w:p>
          <w:p w:rsidR="00A76EAB" w:rsidRPr="00F560A2" w:rsidRDefault="00A76EAB" w:rsidP="00A76EAB">
            <w:pPr>
              <w:ind w:left="850" w:hanging="850"/>
              <w:jc w:val="both"/>
              <w:rPr>
                <w:rFonts w:ascii="Times New Roman" w:hAnsi="Times New Roman"/>
                <w:sz w:val="20"/>
                <w:szCs w:val="20"/>
              </w:rPr>
            </w:pPr>
          </w:p>
          <w:tbl>
            <w:tblPr>
              <w:tblW w:w="0" w:type="auto"/>
              <w:jc w:val="center"/>
              <w:tblInd w:w="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3"/>
              <w:gridCol w:w="1555"/>
              <w:gridCol w:w="1682"/>
              <w:gridCol w:w="1682"/>
            </w:tblGrid>
            <w:tr w:rsidR="00A76EAB" w:rsidRPr="00F560A2" w:rsidTr="0025764A">
              <w:trPr>
                <w:cantSplit/>
                <w:jc w:val="center"/>
              </w:trPr>
              <w:tc>
                <w:tcPr>
                  <w:tcW w:w="2343" w:type="dxa"/>
                  <w:vMerge w:val="restart"/>
                  <w:tcBorders>
                    <w:top w:val="single" w:sz="8" w:space="0" w:color="auto"/>
                    <w:left w:val="nil"/>
                    <w:bottom w:val="single" w:sz="8" w:space="0" w:color="auto"/>
                    <w:right w:val="nil"/>
                  </w:tcBorders>
                  <w:vAlign w:val="center"/>
                </w:tcPr>
                <w:p w:rsidR="00A76EAB" w:rsidRPr="00F560A2" w:rsidRDefault="00A76EAB" w:rsidP="008C7C85">
                  <w:pPr>
                    <w:spacing w:after="0" w:line="240" w:lineRule="auto"/>
                    <w:jc w:val="center"/>
                    <w:rPr>
                      <w:rFonts w:ascii="Times New Roman" w:hAnsi="Times New Roman"/>
                      <w:b/>
                      <w:sz w:val="18"/>
                      <w:szCs w:val="18"/>
                    </w:rPr>
                  </w:pPr>
                  <w:r w:rsidRPr="00F560A2">
                    <w:rPr>
                      <w:rFonts w:ascii="Times New Roman" w:hAnsi="Times New Roman"/>
                      <w:b/>
                      <w:sz w:val="18"/>
                      <w:szCs w:val="18"/>
                    </w:rPr>
                    <w:t>Catalyst</w:t>
                  </w:r>
                </w:p>
              </w:tc>
              <w:tc>
                <w:tcPr>
                  <w:tcW w:w="4919" w:type="dxa"/>
                  <w:gridSpan w:val="3"/>
                  <w:tcBorders>
                    <w:top w:val="single" w:sz="8" w:space="0" w:color="auto"/>
                    <w:left w:val="nil"/>
                    <w:bottom w:val="single" w:sz="8" w:space="0" w:color="auto"/>
                    <w:right w:val="nil"/>
                  </w:tcBorders>
                </w:tcPr>
                <w:p w:rsidR="00A76EAB" w:rsidRPr="00F560A2" w:rsidRDefault="00A76EAB" w:rsidP="008C7C85">
                  <w:pPr>
                    <w:spacing w:after="0" w:line="240" w:lineRule="auto"/>
                    <w:jc w:val="center"/>
                    <w:rPr>
                      <w:rFonts w:ascii="Times New Roman" w:hAnsi="Times New Roman"/>
                      <w:b/>
                      <w:sz w:val="18"/>
                      <w:szCs w:val="18"/>
                    </w:rPr>
                  </w:pPr>
                  <w:r w:rsidRPr="00F560A2">
                    <w:rPr>
                      <w:rFonts w:ascii="Times New Roman" w:hAnsi="Times New Roman"/>
                      <w:b/>
                      <w:sz w:val="18"/>
                      <w:szCs w:val="18"/>
                    </w:rPr>
                    <w:t>% Conversion</w:t>
                  </w:r>
                </w:p>
              </w:tc>
            </w:tr>
            <w:tr w:rsidR="00A76EAB" w:rsidRPr="00F560A2" w:rsidTr="0025764A">
              <w:trPr>
                <w:cantSplit/>
                <w:jc w:val="center"/>
              </w:trPr>
              <w:tc>
                <w:tcPr>
                  <w:tcW w:w="2343" w:type="dxa"/>
                  <w:vMerge/>
                  <w:tcBorders>
                    <w:top w:val="single" w:sz="8" w:space="0" w:color="auto"/>
                    <w:left w:val="nil"/>
                    <w:bottom w:val="single" w:sz="8" w:space="0" w:color="auto"/>
                    <w:right w:val="nil"/>
                  </w:tcBorders>
                </w:tcPr>
                <w:p w:rsidR="00A76EAB" w:rsidRPr="00F560A2" w:rsidRDefault="00A76EAB" w:rsidP="008C7C85">
                  <w:pPr>
                    <w:spacing w:after="0" w:line="240" w:lineRule="auto"/>
                    <w:jc w:val="center"/>
                    <w:rPr>
                      <w:rFonts w:ascii="Times New Roman" w:hAnsi="Times New Roman"/>
                      <w:b/>
                      <w:sz w:val="18"/>
                      <w:szCs w:val="18"/>
                    </w:rPr>
                  </w:pPr>
                </w:p>
              </w:tc>
              <w:tc>
                <w:tcPr>
                  <w:tcW w:w="1555" w:type="dxa"/>
                  <w:tcBorders>
                    <w:top w:val="single" w:sz="8" w:space="0" w:color="auto"/>
                    <w:left w:val="nil"/>
                    <w:bottom w:val="single" w:sz="8" w:space="0" w:color="auto"/>
                    <w:right w:val="nil"/>
                  </w:tcBorders>
                </w:tcPr>
                <w:p w:rsidR="00A76EAB" w:rsidRPr="00F560A2" w:rsidRDefault="00A76EAB" w:rsidP="008C7C85">
                  <w:pPr>
                    <w:pStyle w:val="Heading3"/>
                    <w:spacing w:before="0" w:line="240" w:lineRule="auto"/>
                    <w:jc w:val="center"/>
                    <w:rPr>
                      <w:rFonts w:ascii="Times New Roman" w:hAnsi="Times New Roman"/>
                      <w:sz w:val="18"/>
                      <w:szCs w:val="18"/>
                    </w:rPr>
                  </w:pPr>
                  <w:r w:rsidRPr="00F560A2">
                    <w:rPr>
                      <w:rFonts w:ascii="Times New Roman" w:hAnsi="Times New Roman"/>
                      <w:sz w:val="18"/>
                      <w:szCs w:val="18"/>
                    </w:rPr>
                    <w:t>After 3h</w:t>
                  </w:r>
                </w:p>
              </w:tc>
              <w:tc>
                <w:tcPr>
                  <w:tcW w:w="1682" w:type="dxa"/>
                  <w:tcBorders>
                    <w:top w:val="single" w:sz="8" w:space="0" w:color="auto"/>
                    <w:left w:val="nil"/>
                    <w:bottom w:val="single" w:sz="8" w:space="0" w:color="auto"/>
                    <w:right w:val="nil"/>
                  </w:tcBorders>
                </w:tcPr>
                <w:p w:rsidR="00A76EAB" w:rsidRPr="00F560A2" w:rsidRDefault="00A76EAB" w:rsidP="008C7C85">
                  <w:pPr>
                    <w:spacing w:after="0" w:line="240" w:lineRule="auto"/>
                    <w:jc w:val="center"/>
                    <w:rPr>
                      <w:rFonts w:ascii="Times New Roman" w:hAnsi="Times New Roman"/>
                      <w:b/>
                      <w:sz w:val="18"/>
                      <w:szCs w:val="18"/>
                    </w:rPr>
                  </w:pPr>
                  <w:r w:rsidRPr="00F560A2">
                    <w:rPr>
                      <w:rFonts w:ascii="Times New Roman" w:hAnsi="Times New Roman"/>
                      <w:b/>
                      <w:sz w:val="18"/>
                      <w:szCs w:val="18"/>
                    </w:rPr>
                    <w:t>After 6h</w:t>
                  </w:r>
                </w:p>
              </w:tc>
              <w:tc>
                <w:tcPr>
                  <w:tcW w:w="1682" w:type="dxa"/>
                  <w:tcBorders>
                    <w:top w:val="single" w:sz="8" w:space="0" w:color="auto"/>
                    <w:left w:val="nil"/>
                    <w:bottom w:val="single" w:sz="8" w:space="0" w:color="auto"/>
                    <w:right w:val="nil"/>
                  </w:tcBorders>
                </w:tcPr>
                <w:p w:rsidR="00A76EAB" w:rsidRPr="00F560A2" w:rsidRDefault="00A76EAB" w:rsidP="008C7C85">
                  <w:pPr>
                    <w:spacing w:after="0" w:line="240" w:lineRule="auto"/>
                    <w:jc w:val="center"/>
                    <w:rPr>
                      <w:rFonts w:ascii="Times New Roman" w:hAnsi="Times New Roman"/>
                      <w:b/>
                      <w:sz w:val="18"/>
                      <w:szCs w:val="18"/>
                    </w:rPr>
                  </w:pPr>
                  <w:r w:rsidRPr="00F560A2">
                    <w:rPr>
                      <w:rFonts w:ascii="Times New Roman" w:hAnsi="Times New Roman"/>
                      <w:b/>
                      <w:sz w:val="18"/>
                      <w:szCs w:val="18"/>
                    </w:rPr>
                    <w:t>After 12h</w:t>
                  </w:r>
                </w:p>
              </w:tc>
            </w:tr>
            <w:tr w:rsidR="00A76EAB" w:rsidRPr="00F560A2" w:rsidTr="0025764A">
              <w:trPr>
                <w:jc w:val="center"/>
              </w:trPr>
              <w:tc>
                <w:tcPr>
                  <w:tcW w:w="2343" w:type="dxa"/>
                  <w:tcBorders>
                    <w:top w:val="single" w:sz="8" w:space="0" w:color="auto"/>
                    <w:left w:val="nil"/>
                    <w:bottom w:val="nil"/>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 xml:space="preserve">Complex </w:t>
                  </w:r>
                  <w:r w:rsidRPr="00F560A2">
                    <w:rPr>
                      <w:rFonts w:ascii="Times New Roman" w:hAnsi="Times New Roman"/>
                      <w:b/>
                      <w:bCs/>
                      <w:sz w:val="18"/>
                      <w:szCs w:val="18"/>
                    </w:rPr>
                    <w:t>2a</w:t>
                  </w:r>
                </w:p>
              </w:tc>
              <w:tc>
                <w:tcPr>
                  <w:tcW w:w="1555" w:type="dxa"/>
                  <w:tcBorders>
                    <w:top w:val="single" w:sz="8" w:space="0" w:color="auto"/>
                    <w:left w:val="nil"/>
                    <w:bottom w:val="nil"/>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59.65</w:t>
                  </w:r>
                </w:p>
              </w:tc>
              <w:tc>
                <w:tcPr>
                  <w:tcW w:w="1682" w:type="dxa"/>
                  <w:tcBorders>
                    <w:top w:val="single" w:sz="8" w:space="0" w:color="auto"/>
                    <w:left w:val="nil"/>
                    <w:bottom w:val="nil"/>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97.07</w:t>
                  </w:r>
                </w:p>
              </w:tc>
              <w:tc>
                <w:tcPr>
                  <w:tcW w:w="1682" w:type="dxa"/>
                  <w:tcBorders>
                    <w:top w:val="single" w:sz="8" w:space="0" w:color="auto"/>
                    <w:left w:val="nil"/>
                    <w:bottom w:val="nil"/>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100</w:t>
                  </w:r>
                </w:p>
              </w:tc>
            </w:tr>
            <w:tr w:rsidR="00A76EAB" w:rsidRPr="00F560A2" w:rsidTr="0025764A">
              <w:trPr>
                <w:jc w:val="center"/>
              </w:trPr>
              <w:tc>
                <w:tcPr>
                  <w:tcW w:w="2343" w:type="dxa"/>
                  <w:tcBorders>
                    <w:top w:val="nil"/>
                    <w:left w:val="nil"/>
                    <w:bottom w:val="nil"/>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 xml:space="preserve">Complex </w:t>
                  </w:r>
                  <w:r w:rsidRPr="00F560A2">
                    <w:rPr>
                      <w:rFonts w:ascii="Times New Roman" w:hAnsi="Times New Roman"/>
                      <w:b/>
                      <w:bCs/>
                      <w:sz w:val="18"/>
                      <w:szCs w:val="18"/>
                    </w:rPr>
                    <w:t>2b</w:t>
                  </w:r>
                </w:p>
              </w:tc>
              <w:tc>
                <w:tcPr>
                  <w:tcW w:w="1555" w:type="dxa"/>
                  <w:tcBorders>
                    <w:top w:val="nil"/>
                    <w:left w:val="nil"/>
                    <w:bottom w:val="nil"/>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64.90</w:t>
                  </w:r>
                </w:p>
              </w:tc>
              <w:tc>
                <w:tcPr>
                  <w:tcW w:w="1682" w:type="dxa"/>
                  <w:tcBorders>
                    <w:top w:val="nil"/>
                    <w:left w:val="nil"/>
                    <w:bottom w:val="nil"/>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97.76</w:t>
                  </w:r>
                </w:p>
              </w:tc>
              <w:tc>
                <w:tcPr>
                  <w:tcW w:w="1682" w:type="dxa"/>
                  <w:tcBorders>
                    <w:top w:val="nil"/>
                    <w:left w:val="nil"/>
                    <w:bottom w:val="nil"/>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100</w:t>
                  </w:r>
                </w:p>
              </w:tc>
            </w:tr>
            <w:tr w:rsidR="00A76EAB" w:rsidRPr="00F560A2" w:rsidTr="0025764A">
              <w:trPr>
                <w:jc w:val="center"/>
              </w:trPr>
              <w:tc>
                <w:tcPr>
                  <w:tcW w:w="2343" w:type="dxa"/>
                  <w:tcBorders>
                    <w:top w:val="nil"/>
                    <w:left w:val="nil"/>
                    <w:bottom w:val="single" w:sz="8" w:space="0" w:color="auto"/>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Without catalyst</w:t>
                  </w:r>
                </w:p>
              </w:tc>
              <w:tc>
                <w:tcPr>
                  <w:tcW w:w="1555" w:type="dxa"/>
                  <w:tcBorders>
                    <w:top w:val="nil"/>
                    <w:left w:val="nil"/>
                    <w:bottom w:val="single" w:sz="8" w:space="0" w:color="auto"/>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3.89</w:t>
                  </w:r>
                </w:p>
              </w:tc>
              <w:tc>
                <w:tcPr>
                  <w:tcW w:w="1682" w:type="dxa"/>
                  <w:tcBorders>
                    <w:top w:val="nil"/>
                    <w:left w:val="nil"/>
                    <w:bottom w:val="single" w:sz="8" w:space="0" w:color="auto"/>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7.09</w:t>
                  </w:r>
                </w:p>
              </w:tc>
              <w:tc>
                <w:tcPr>
                  <w:tcW w:w="1682" w:type="dxa"/>
                  <w:tcBorders>
                    <w:top w:val="nil"/>
                    <w:left w:val="nil"/>
                    <w:bottom w:val="single" w:sz="8" w:space="0" w:color="auto"/>
                    <w:right w:val="nil"/>
                  </w:tcBorders>
                </w:tcPr>
                <w:p w:rsidR="00A76EAB" w:rsidRPr="00F560A2" w:rsidRDefault="00A76EAB" w:rsidP="008C7C85">
                  <w:pPr>
                    <w:spacing w:after="0" w:line="240" w:lineRule="auto"/>
                    <w:jc w:val="center"/>
                    <w:rPr>
                      <w:rFonts w:ascii="Times New Roman" w:hAnsi="Times New Roman"/>
                      <w:sz w:val="18"/>
                      <w:szCs w:val="18"/>
                    </w:rPr>
                  </w:pPr>
                  <w:r w:rsidRPr="00F560A2">
                    <w:rPr>
                      <w:rFonts w:ascii="Times New Roman" w:hAnsi="Times New Roman"/>
                      <w:sz w:val="18"/>
                      <w:szCs w:val="18"/>
                    </w:rPr>
                    <w:t>13.7</w:t>
                  </w:r>
                </w:p>
              </w:tc>
            </w:tr>
          </w:tbl>
          <w:p w:rsidR="00A76EAB" w:rsidRPr="00F560A2" w:rsidRDefault="00A76EAB" w:rsidP="00A76EAB">
            <w:pPr>
              <w:jc w:val="both"/>
              <w:rPr>
                <w:rFonts w:ascii="Times New Roman" w:hAnsi="Times New Roman"/>
                <w:sz w:val="20"/>
                <w:szCs w:val="20"/>
              </w:rPr>
            </w:pPr>
          </w:p>
          <w:p w:rsidR="00720FA5" w:rsidRPr="00F560A2" w:rsidRDefault="00720FA5" w:rsidP="00720FA5">
            <w:pPr>
              <w:jc w:val="center"/>
              <w:rPr>
                <w:rFonts w:ascii="Times New Roman" w:hAnsi="Times New Roman"/>
                <w:b/>
                <w:sz w:val="20"/>
                <w:szCs w:val="20"/>
              </w:rPr>
            </w:pPr>
            <w:r w:rsidRPr="00F560A2">
              <w:rPr>
                <w:rFonts w:ascii="Times New Roman" w:hAnsi="Times New Roman"/>
                <w:b/>
                <w:sz w:val="20"/>
                <w:szCs w:val="20"/>
              </w:rPr>
              <w:t>Conclusion</w:t>
            </w:r>
          </w:p>
          <w:p w:rsidR="00720FA5" w:rsidRPr="00F560A2" w:rsidRDefault="00A76EAB" w:rsidP="00A76EAB">
            <w:pPr>
              <w:jc w:val="both"/>
              <w:rPr>
                <w:rFonts w:ascii="Times New Roman" w:hAnsi="Times New Roman"/>
                <w:sz w:val="20"/>
                <w:szCs w:val="20"/>
              </w:rPr>
            </w:pPr>
            <w:r w:rsidRPr="00F560A2">
              <w:rPr>
                <w:rFonts w:ascii="Times New Roman" w:hAnsi="Times New Roman"/>
                <w:sz w:val="20"/>
                <w:szCs w:val="20"/>
              </w:rPr>
              <w:t xml:space="preserve">In summary, we have synthesised and characterised two </w:t>
            </w:r>
            <w:proofErr w:type="spellStart"/>
            <w:r w:rsidRPr="00F560A2">
              <w:rPr>
                <w:rFonts w:ascii="Times New Roman" w:hAnsi="Times New Roman"/>
                <w:sz w:val="20"/>
                <w:szCs w:val="20"/>
              </w:rPr>
              <w:t>chelated</w:t>
            </w:r>
            <w:proofErr w:type="spellEnd"/>
            <w:r w:rsidRPr="00F560A2">
              <w:rPr>
                <w:rFonts w:ascii="Times New Roman" w:hAnsi="Times New Roman"/>
                <w:sz w:val="20"/>
                <w:szCs w:val="20"/>
              </w:rPr>
              <w:t xml:space="preserve"> palladium(II) complexes with Schiff bases obtained from the condensation reaction between 1,3-Diaminopropane and 2-hydroxyacetophenone or 2-hydroxy-4-methoxyacetophenone</w:t>
            </w:r>
            <w:r w:rsidR="00E03CDC" w:rsidRPr="00F560A2">
              <w:rPr>
                <w:rFonts w:ascii="Times New Roman" w:hAnsi="Times New Roman"/>
                <w:sz w:val="20"/>
                <w:szCs w:val="20"/>
              </w:rPr>
              <w:t xml:space="preserve">. </w:t>
            </w:r>
            <w:r w:rsidRPr="00F560A2">
              <w:rPr>
                <w:rFonts w:ascii="Times New Roman" w:hAnsi="Times New Roman"/>
                <w:sz w:val="20"/>
                <w:szCs w:val="20"/>
              </w:rPr>
              <w:t>These complexes efficiently catalyse the Heck reaction of 4</w:t>
            </w:r>
            <w:r w:rsidR="00720FA5" w:rsidRPr="00F560A2">
              <w:rPr>
                <w:rFonts w:ascii="Times New Roman" w:hAnsi="Times New Roman"/>
                <w:sz w:val="20"/>
                <w:szCs w:val="20"/>
              </w:rPr>
              <w:t>’</w:t>
            </w:r>
            <w:r w:rsidRPr="00F560A2">
              <w:rPr>
                <w:rFonts w:ascii="Times New Roman" w:hAnsi="Times New Roman"/>
                <w:sz w:val="20"/>
                <w:szCs w:val="20"/>
              </w:rPr>
              <w:t>-</w:t>
            </w:r>
            <w:r w:rsidR="00720FA5" w:rsidRPr="00F560A2">
              <w:rPr>
                <w:rFonts w:ascii="Times New Roman" w:hAnsi="Times New Roman"/>
                <w:sz w:val="20"/>
                <w:szCs w:val="20"/>
              </w:rPr>
              <w:t>B</w:t>
            </w:r>
            <w:r w:rsidRPr="00F560A2">
              <w:rPr>
                <w:rFonts w:ascii="Times New Roman" w:hAnsi="Times New Roman"/>
                <w:sz w:val="20"/>
                <w:szCs w:val="20"/>
              </w:rPr>
              <w:t>romo</w:t>
            </w:r>
            <w:r w:rsidR="00720FA5" w:rsidRPr="00F560A2">
              <w:rPr>
                <w:rFonts w:ascii="Times New Roman" w:hAnsi="Times New Roman"/>
                <w:sz w:val="20"/>
                <w:szCs w:val="20"/>
              </w:rPr>
              <w:t xml:space="preserve">- </w:t>
            </w:r>
          </w:p>
          <w:p w:rsidR="00720FA5" w:rsidRPr="00F560A2" w:rsidRDefault="00720FA5" w:rsidP="00720FA5">
            <w:pPr>
              <w:spacing w:line="480" w:lineRule="auto"/>
              <w:jc w:val="both"/>
              <w:rPr>
                <w:rFonts w:ascii="Times New Roman" w:hAnsi="Times New Roman"/>
                <w:sz w:val="20"/>
                <w:szCs w:val="20"/>
              </w:rPr>
            </w:pPr>
          </w:p>
          <w:p w:rsidR="00A76EAB" w:rsidRPr="00F560A2" w:rsidRDefault="00A76EAB" w:rsidP="00A76EAB">
            <w:pPr>
              <w:jc w:val="both"/>
              <w:rPr>
                <w:rFonts w:ascii="Times New Roman" w:hAnsi="Times New Roman"/>
                <w:sz w:val="20"/>
                <w:szCs w:val="20"/>
              </w:rPr>
            </w:pPr>
            <w:proofErr w:type="spellStart"/>
            <w:proofErr w:type="gramStart"/>
            <w:r w:rsidRPr="00F560A2">
              <w:rPr>
                <w:rFonts w:ascii="Times New Roman" w:hAnsi="Times New Roman"/>
                <w:sz w:val="20"/>
                <w:szCs w:val="20"/>
              </w:rPr>
              <w:t>acetophenone</w:t>
            </w:r>
            <w:proofErr w:type="spellEnd"/>
            <w:proofErr w:type="gramEnd"/>
            <w:r w:rsidRPr="00F560A2">
              <w:rPr>
                <w:rFonts w:ascii="Times New Roman" w:hAnsi="Times New Roman"/>
                <w:sz w:val="20"/>
                <w:szCs w:val="20"/>
              </w:rPr>
              <w:t xml:space="preserve"> with methyl </w:t>
            </w:r>
            <w:proofErr w:type="spellStart"/>
            <w:r w:rsidRPr="00F560A2">
              <w:rPr>
                <w:rFonts w:ascii="Times New Roman" w:hAnsi="Times New Roman"/>
                <w:sz w:val="20"/>
                <w:szCs w:val="20"/>
              </w:rPr>
              <w:t>acrylate</w:t>
            </w:r>
            <w:proofErr w:type="spellEnd"/>
            <w:r w:rsidRPr="00F560A2">
              <w:rPr>
                <w:rFonts w:ascii="Times New Roman" w:hAnsi="Times New Roman"/>
                <w:sz w:val="20"/>
                <w:szCs w:val="20"/>
              </w:rPr>
              <w:t xml:space="preserve">. The influence of temperature, solvent, bases and catalyst loading on the catalytic performance on the Heck or other palladium catalysed carbon-carbon coupling reactions is currently been investigated. </w:t>
            </w:r>
          </w:p>
          <w:p w:rsidR="00A76EAB" w:rsidRPr="00F560A2" w:rsidRDefault="00A76EAB" w:rsidP="00A76EAB">
            <w:pPr>
              <w:rPr>
                <w:rFonts w:ascii="Times New Roman" w:hAnsi="Times New Roman"/>
                <w:sz w:val="20"/>
                <w:szCs w:val="20"/>
              </w:rPr>
            </w:pPr>
          </w:p>
          <w:p w:rsidR="00A76EAB" w:rsidRPr="00F560A2" w:rsidRDefault="00A76EAB" w:rsidP="00A76EAB">
            <w:pPr>
              <w:jc w:val="center"/>
              <w:rPr>
                <w:rFonts w:ascii="Times New Roman" w:hAnsi="Times New Roman"/>
                <w:b/>
                <w:sz w:val="20"/>
                <w:szCs w:val="20"/>
              </w:rPr>
            </w:pPr>
            <w:r w:rsidRPr="00F560A2">
              <w:rPr>
                <w:rFonts w:ascii="Times New Roman" w:hAnsi="Times New Roman"/>
                <w:b/>
                <w:sz w:val="20"/>
                <w:szCs w:val="20"/>
              </w:rPr>
              <w:t>Acknowledgment</w:t>
            </w:r>
          </w:p>
          <w:p w:rsidR="00A76EAB" w:rsidRPr="00F560A2" w:rsidRDefault="00A76EAB" w:rsidP="00A76EAB">
            <w:pPr>
              <w:jc w:val="both"/>
              <w:rPr>
                <w:rFonts w:ascii="Times New Roman" w:hAnsi="Times New Roman"/>
                <w:sz w:val="20"/>
                <w:szCs w:val="20"/>
              </w:rPr>
            </w:pPr>
            <w:r w:rsidRPr="00F560A2">
              <w:rPr>
                <w:rFonts w:ascii="Times New Roman" w:hAnsi="Times New Roman"/>
                <w:sz w:val="20"/>
                <w:szCs w:val="20"/>
              </w:rPr>
              <w:t xml:space="preserve">We would like to acknowledge the financial support provided by the Ministry of Higher Education, Malaysia through the FRGS Vote No. 78323. S.K.C.S wishes to thank </w:t>
            </w:r>
            <w:proofErr w:type="spellStart"/>
            <w:r w:rsidRPr="00F560A2">
              <w:rPr>
                <w:rFonts w:ascii="Times New Roman" w:hAnsi="Times New Roman"/>
                <w:sz w:val="20"/>
                <w:szCs w:val="20"/>
              </w:rPr>
              <w:t>Universiti</w:t>
            </w:r>
            <w:proofErr w:type="spellEnd"/>
            <w:r w:rsidRPr="00F560A2">
              <w:rPr>
                <w:rFonts w:ascii="Times New Roman" w:hAnsi="Times New Roman"/>
                <w:sz w:val="20"/>
                <w:szCs w:val="20"/>
              </w:rPr>
              <w:t xml:space="preserve"> Malaysia Terengganu fo</w:t>
            </w:r>
            <w:r w:rsidR="00952902" w:rsidRPr="00F560A2">
              <w:rPr>
                <w:rFonts w:ascii="Times New Roman" w:hAnsi="Times New Roman"/>
                <w:sz w:val="20"/>
                <w:szCs w:val="20"/>
              </w:rPr>
              <w:t xml:space="preserve">r a scholarship and study leave, </w:t>
            </w:r>
            <w:proofErr w:type="spellStart"/>
            <w:r w:rsidR="00952902" w:rsidRPr="00F560A2">
              <w:rPr>
                <w:rFonts w:ascii="Times New Roman" w:hAnsi="Times New Roman"/>
                <w:sz w:val="20"/>
                <w:szCs w:val="20"/>
              </w:rPr>
              <w:t>Universiti</w:t>
            </w:r>
            <w:proofErr w:type="spellEnd"/>
            <w:r w:rsidR="00952902" w:rsidRPr="00F560A2">
              <w:rPr>
                <w:rFonts w:ascii="Times New Roman" w:hAnsi="Times New Roman"/>
                <w:sz w:val="20"/>
                <w:szCs w:val="20"/>
              </w:rPr>
              <w:t xml:space="preserve"> </w:t>
            </w:r>
            <w:proofErr w:type="spellStart"/>
            <w:r w:rsidR="00952902" w:rsidRPr="00F560A2">
              <w:rPr>
                <w:rFonts w:ascii="Times New Roman" w:hAnsi="Times New Roman"/>
                <w:sz w:val="20"/>
                <w:szCs w:val="20"/>
              </w:rPr>
              <w:t>Teknologi</w:t>
            </w:r>
            <w:proofErr w:type="spellEnd"/>
            <w:r w:rsidR="00952902" w:rsidRPr="00F560A2">
              <w:rPr>
                <w:rFonts w:ascii="Times New Roman" w:hAnsi="Times New Roman"/>
                <w:sz w:val="20"/>
                <w:szCs w:val="20"/>
              </w:rPr>
              <w:t xml:space="preserve"> Malaysia and </w:t>
            </w:r>
            <w:proofErr w:type="spellStart"/>
            <w:r w:rsidR="00952902" w:rsidRPr="00F560A2">
              <w:rPr>
                <w:rFonts w:ascii="Times New Roman" w:hAnsi="Times New Roman"/>
                <w:sz w:val="20"/>
                <w:szCs w:val="20"/>
              </w:rPr>
              <w:t>Universiti</w:t>
            </w:r>
            <w:proofErr w:type="spellEnd"/>
            <w:r w:rsidR="00952902" w:rsidRPr="00F560A2">
              <w:rPr>
                <w:rFonts w:ascii="Times New Roman" w:hAnsi="Times New Roman"/>
                <w:sz w:val="20"/>
                <w:szCs w:val="20"/>
              </w:rPr>
              <w:t xml:space="preserve"> </w:t>
            </w:r>
            <w:proofErr w:type="spellStart"/>
            <w:r w:rsidR="00952902" w:rsidRPr="00F560A2">
              <w:rPr>
                <w:rFonts w:ascii="Times New Roman" w:hAnsi="Times New Roman"/>
                <w:sz w:val="20"/>
                <w:szCs w:val="20"/>
              </w:rPr>
              <w:t>Kebangsaan</w:t>
            </w:r>
            <w:proofErr w:type="spellEnd"/>
            <w:r w:rsidR="00952902" w:rsidRPr="00F560A2">
              <w:rPr>
                <w:rFonts w:ascii="Times New Roman" w:hAnsi="Times New Roman"/>
                <w:sz w:val="20"/>
                <w:szCs w:val="20"/>
              </w:rPr>
              <w:t xml:space="preserve"> Malaysia for providing research facilities</w:t>
            </w:r>
          </w:p>
          <w:p w:rsidR="00A76EAB" w:rsidRPr="00F560A2" w:rsidRDefault="00A76EAB" w:rsidP="00A76EAB">
            <w:pPr>
              <w:jc w:val="both"/>
              <w:rPr>
                <w:rFonts w:ascii="Times New Roman" w:hAnsi="Times New Roman"/>
                <w:sz w:val="20"/>
                <w:szCs w:val="20"/>
              </w:rPr>
            </w:pPr>
          </w:p>
          <w:p w:rsidR="00A76EAB" w:rsidRPr="00F560A2" w:rsidRDefault="00A76EAB" w:rsidP="00A76EAB">
            <w:pPr>
              <w:jc w:val="center"/>
              <w:rPr>
                <w:rFonts w:ascii="Times New Roman" w:hAnsi="Times New Roman"/>
                <w:b/>
                <w:sz w:val="20"/>
                <w:szCs w:val="20"/>
              </w:rPr>
            </w:pPr>
            <w:r w:rsidRPr="00F560A2">
              <w:rPr>
                <w:rFonts w:ascii="Times New Roman" w:hAnsi="Times New Roman"/>
                <w:b/>
                <w:sz w:val="20"/>
                <w:szCs w:val="20"/>
              </w:rPr>
              <w:t>References</w:t>
            </w:r>
          </w:p>
          <w:p w:rsidR="003B2F3D" w:rsidRPr="00F560A2" w:rsidRDefault="00E93017" w:rsidP="00A76EAB">
            <w:pPr>
              <w:autoSpaceDE w:val="0"/>
              <w:autoSpaceDN w:val="0"/>
              <w:adjustRightInd w:val="0"/>
              <w:ind w:left="426" w:hanging="426"/>
              <w:jc w:val="both"/>
              <w:rPr>
                <w:rFonts w:ascii="Times New Roman" w:hAnsi="Times New Roman"/>
                <w:sz w:val="18"/>
                <w:szCs w:val="18"/>
              </w:rPr>
            </w:pPr>
            <w:r w:rsidRPr="00F560A2">
              <w:rPr>
                <w:rFonts w:ascii="Times New Roman" w:hAnsi="Times New Roman"/>
                <w:sz w:val="18"/>
                <w:szCs w:val="18"/>
                <w:lang w:val="en-US"/>
              </w:rPr>
              <w:t>1.</w:t>
            </w:r>
            <w:r w:rsidRPr="00F560A2">
              <w:rPr>
                <w:rFonts w:ascii="Times New Roman" w:hAnsi="Times New Roman"/>
                <w:sz w:val="18"/>
                <w:szCs w:val="18"/>
                <w:lang w:val="en-US"/>
              </w:rPr>
              <w:tab/>
            </w:r>
            <w:proofErr w:type="spellStart"/>
            <w:r w:rsidRPr="00F560A2">
              <w:rPr>
                <w:rFonts w:ascii="Times New Roman" w:hAnsi="Times New Roman"/>
                <w:sz w:val="18"/>
                <w:szCs w:val="18"/>
              </w:rPr>
              <w:t>Keles</w:t>
            </w:r>
            <w:proofErr w:type="spellEnd"/>
            <w:r w:rsidRPr="00F560A2">
              <w:rPr>
                <w:rFonts w:ascii="Times New Roman" w:hAnsi="Times New Roman"/>
                <w:sz w:val="18"/>
                <w:szCs w:val="18"/>
              </w:rPr>
              <w:t xml:space="preserve">, M., </w:t>
            </w:r>
            <w:proofErr w:type="spellStart"/>
            <w:r w:rsidRPr="00F560A2">
              <w:rPr>
                <w:rFonts w:ascii="Times New Roman" w:hAnsi="Times New Roman"/>
                <w:sz w:val="18"/>
                <w:szCs w:val="18"/>
              </w:rPr>
              <w:t>Keles</w:t>
            </w:r>
            <w:proofErr w:type="spellEnd"/>
            <w:r w:rsidRPr="00F560A2">
              <w:rPr>
                <w:rFonts w:ascii="Times New Roman" w:hAnsi="Times New Roman"/>
                <w:sz w:val="18"/>
                <w:szCs w:val="18"/>
              </w:rPr>
              <w:t xml:space="preserve">, T. and </w:t>
            </w:r>
            <w:proofErr w:type="spellStart"/>
            <w:r w:rsidRPr="00F560A2">
              <w:rPr>
                <w:rFonts w:ascii="Times New Roman" w:hAnsi="Times New Roman"/>
                <w:sz w:val="18"/>
                <w:szCs w:val="18"/>
              </w:rPr>
              <w:t>Serindag</w:t>
            </w:r>
            <w:proofErr w:type="spellEnd"/>
            <w:r w:rsidRPr="00F560A2">
              <w:rPr>
                <w:rFonts w:ascii="Times New Roman" w:hAnsi="Times New Roman"/>
                <w:sz w:val="18"/>
                <w:szCs w:val="18"/>
              </w:rPr>
              <w:t xml:space="preserve">, O. (2008). Palladium complexes with </w:t>
            </w:r>
            <w:proofErr w:type="spellStart"/>
            <w:proofErr w:type="gramStart"/>
            <w:r w:rsidRPr="00F560A2">
              <w:rPr>
                <w:rFonts w:ascii="Times New Roman" w:hAnsi="Times New Roman"/>
                <w:sz w:val="18"/>
                <w:szCs w:val="18"/>
              </w:rPr>
              <w:t>bis</w:t>
            </w:r>
            <w:proofErr w:type="spellEnd"/>
            <w:r w:rsidRPr="00F560A2">
              <w:rPr>
                <w:rFonts w:ascii="Times New Roman" w:hAnsi="Times New Roman"/>
                <w:sz w:val="18"/>
                <w:szCs w:val="18"/>
              </w:rPr>
              <w:t>(</w:t>
            </w:r>
            <w:proofErr w:type="spellStart"/>
            <w:proofErr w:type="gramEnd"/>
            <w:r w:rsidRPr="00F560A2">
              <w:rPr>
                <w:rFonts w:ascii="Times New Roman" w:hAnsi="Times New Roman"/>
                <w:sz w:val="18"/>
                <w:szCs w:val="18"/>
              </w:rPr>
              <w:t>diphenylphosphino</w:t>
            </w:r>
            <w:proofErr w:type="spellEnd"/>
            <w:r w:rsidRPr="00F560A2">
              <w:rPr>
                <w:rFonts w:ascii="Times New Roman" w:hAnsi="Times New Roman"/>
                <w:sz w:val="18"/>
                <w:szCs w:val="18"/>
              </w:rPr>
              <w:t xml:space="preserve"> methyl)amino </w:t>
            </w:r>
            <w:proofErr w:type="spellStart"/>
            <w:r w:rsidRPr="00F560A2">
              <w:rPr>
                <w:rFonts w:ascii="Times New Roman" w:hAnsi="Times New Roman"/>
                <w:sz w:val="18"/>
                <w:szCs w:val="18"/>
              </w:rPr>
              <w:t>ligands</w:t>
            </w:r>
            <w:proofErr w:type="spellEnd"/>
            <w:r w:rsidRPr="00F560A2">
              <w:rPr>
                <w:rFonts w:ascii="Times New Roman" w:hAnsi="Times New Roman"/>
                <w:sz w:val="18"/>
                <w:szCs w:val="18"/>
              </w:rPr>
              <w:t xml:space="preserve"> and their application as catalysts for Heck reaction. Transition Met Chem. 33, 717-720.</w:t>
            </w:r>
          </w:p>
          <w:p w:rsidR="00E93017" w:rsidRPr="00F560A2" w:rsidRDefault="00E93017" w:rsidP="00E93017">
            <w:pPr>
              <w:ind w:left="426" w:hanging="426"/>
              <w:jc w:val="both"/>
              <w:rPr>
                <w:rFonts w:ascii="Times New Roman" w:hAnsi="Times New Roman"/>
                <w:sz w:val="18"/>
                <w:szCs w:val="18"/>
              </w:rPr>
            </w:pPr>
            <w:r w:rsidRPr="00F560A2">
              <w:rPr>
                <w:rFonts w:ascii="Times New Roman" w:hAnsi="Times New Roman"/>
                <w:sz w:val="18"/>
                <w:szCs w:val="18"/>
              </w:rPr>
              <w:t>2.</w:t>
            </w:r>
            <w:r w:rsidRPr="00F560A2">
              <w:rPr>
                <w:rFonts w:ascii="Times New Roman" w:hAnsi="Times New Roman"/>
                <w:sz w:val="18"/>
                <w:szCs w:val="18"/>
              </w:rPr>
              <w:tab/>
            </w:r>
            <w:proofErr w:type="spellStart"/>
            <w:r w:rsidRPr="00F560A2">
              <w:rPr>
                <w:rFonts w:ascii="Times New Roman" w:hAnsi="Times New Roman"/>
                <w:sz w:val="18"/>
                <w:szCs w:val="18"/>
              </w:rPr>
              <w:t>Hartung</w:t>
            </w:r>
            <w:proofErr w:type="spellEnd"/>
            <w:r w:rsidRPr="00F560A2">
              <w:rPr>
                <w:rFonts w:ascii="Times New Roman" w:hAnsi="Times New Roman"/>
                <w:sz w:val="18"/>
                <w:szCs w:val="18"/>
              </w:rPr>
              <w:t xml:space="preserve">, C. G., </w:t>
            </w:r>
            <w:proofErr w:type="spellStart"/>
            <w:r w:rsidRPr="00F560A2">
              <w:rPr>
                <w:rFonts w:ascii="Times New Roman" w:hAnsi="Times New Roman"/>
                <w:sz w:val="18"/>
                <w:szCs w:val="18"/>
              </w:rPr>
              <w:t>Köhler</w:t>
            </w:r>
            <w:proofErr w:type="spellEnd"/>
            <w:r w:rsidRPr="00F560A2">
              <w:rPr>
                <w:rFonts w:ascii="Times New Roman" w:hAnsi="Times New Roman"/>
                <w:sz w:val="18"/>
                <w:szCs w:val="18"/>
              </w:rPr>
              <w:t xml:space="preserve">, K. and </w:t>
            </w:r>
            <w:proofErr w:type="spellStart"/>
            <w:r w:rsidRPr="00F560A2">
              <w:rPr>
                <w:rFonts w:ascii="Times New Roman" w:hAnsi="Times New Roman"/>
                <w:sz w:val="18"/>
                <w:szCs w:val="18"/>
              </w:rPr>
              <w:t>Beller</w:t>
            </w:r>
            <w:proofErr w:type="spellEnd"/>
            <w:r w:rsidRPr="00F560A2">
              <w:rPr>
                <w:rFonts w:ascii="Times New Roman" w:hAnsi="Times New Roman"/>
                <w:sz w:val="18"/>
                <w:szCs w:val="18"/>
              </w:rPr>
              <w:t xml:space="preserve">, M. (1999). Highly Selective Palladium-Catalyzed Heck Reactions of Aryl Bromides with </w:t>
            </w:r>
            <w:proofErr w:type="spellStart"/>
            <w:r w:rsidRPr="00F560A2">
              <w:rPr>
                <w:rFonts w:ascii="Times New Roman" w:hAnsi="Times New Roman"/>
                <w:sz w:val="18"/>
                <w:szCs w:val="18"/>
              </w:rPr>
              <w:t>Cycloalkenes</w:t>
            </w:r>
            <w:proofErr w:type="spellEnd"/>
            <w:r w:rsidRPr="00F560A2">
              <w:rPr>
                <w:rFonts w:ascii="Times New Roman" w:hAnsi="Times New Roman"/>
                <w:sz w:val="18"/>
                <w:szCs w:val="18"/>
              </w:rPr>
              <w:t xml:space="preserve">. </w:t>
            </w:r>
            <w:r w:rsidRPr="00F560A2">
              <w:rPr>
                <w:rFonts w:ascii="Times New Roman" w:hAnsi="Times New Roman"/>
                <w:i/>
                <w:sz w:val="18"/>
                <w:szCs w:val="18"/>
              </w:rPr>
              <w:t xml:space="preserve">Org </w:t>
            </w:r>
            <w:proofErr w:type="spellStart"/>
            <w:r w:rsidRPr="00F560A2">
              <w:rPr>
                <w:rFonts w:ascii="Times New Roman" w:hAnsi="Times New Roman"/>
                <w:i/>
                <w:sz w:val="18"/>
                <w:szCs w:val="18"/>
              </w:rPr>
              <w:t>Lett</w:t>
            </w:r>
            <w:proofErr w:type="spellEnd"/>
            <w:r w:rsidRPr="00F560A2">
              <w:rPr>
                <w:rFonts w:ascii="Times New Roman" w:hAnsi="Times New Roman"/>
                <w:sz w:val="18"/>
                <w:szCs w:val="18"/>
              </w:rPr>
              <w:t>. 1, 709-711.</w:t>
            </w:r>
          </w:p>
          <w:p w:rsidR="00E93017" w:rsidRPr="00F560A2" w:rsidRDefault="00E93017" w:rsidP="00E93017">
            <w:pPr>
              <w:autoSpaceDE w:val="0"/>
              <w:autoSpaceDN w:val="0"/>
              <w:adjustRightInd w:val="0"/>
              <w:ind w:left="426" w:hanging="426"/>
              <w:jc w:val="both"/>
              <w:rPr>
                <w:rFonts w:ascii="Times New Roman" w:hAnsi="Times New Roman"/>
                <w:sz w:val="18"/>
                <w:szCs w:val="18"/>
                <w:lang w:val="en-US"/>
              </w:rPr>
            </w:pPr>
            <w:r w:rsidRPr="00F560A2">
              <w:rPr>
                <w:rFonts w:ascii="Times New Roman" w:hAnsi="Times New Roman"/>
                <w:sz w:val="18"/>
                <w:szCs w:val="18"/>
                <w:lang w:val="en-US"/>
              </w:rPr>
              <w:t>3.</w:t>
            </w:r>
            <w:r w:rsidRPr="00F560A2">
              <w:rPr>
                <w:rFonts w:ascii="Times New Roman" w:hAnsi="Times New Roman"/>
                <w:sz w:val="18"/>
                <w:szCs w:val="18"/>
                <w:lang w:val="en-US"/>
              </w:rPr>
              <w:tab/>
            </w:r>
            <w:r w:rsidRPr="00F560A2">
              <w:rPr>
                <w:rFonts w:ascii="Times New Roman" w:hAnsi="Times New Roman"/>
                <w:sz w:val="18"/>
                <w:szCs w:val="18"/>
                <w:lang w:val="sv-SE"/>
              </w:rPr>
              <w:t>Blaser, H. U., Indolse, A., Schnyder, A., Steiner, H. and Stder, M. (</w:t>
            </w:r>
            <w:r w:rsidRPr="00F560A2">
              <w:rPr>
                <w:rFonts w:ascii="Times New Roman" w:hAnsi="Times New Roman"/>
                <w:sz w:val="18"/>
                <w:szCs w:val="18"/>
                <w:lang w:val="en-US"/>
              </w:rPr>
              <w:t>2001). Supported Palladium Catalysts for Fine Chemicals Synthesis.</w:t>
            </w:r>
            <w:r w:rsidRPr="00F560A2">
              <w:rPr>
                <w:rFonts w:ascii="Times New Roman" w:hAnsi="Times New Roman"/>
                <w:sz w:val="18"/>
                <w:szCs w:val="18"/>
                <w:lang w:val="sv-SE"/>
              </w:rPr>
              <w:t xml:space="preserve"> </w:t>
            </w:r>
            <w:r w:rsidRPr="00F560A2">
              <w:rPr>
                <w:rFonts w:ascii="Times New Roman" w:hAnsi="Times New Roman"/>
                <w:i/>
                <w:sz w:val="18"/>
                <w:szCs w:val="18"/>
                <w:lang w:val="en-US"/>
              </w:rPr>
              <w:t xml:space="preserve">J. Mol. </w:t>
            </w:r>
            <w:proofErr w:type="spellStart"/>
            <w:r w:rsidRPr="00F560A2">
              <w:rPr>
                <w:rFonts w:ascii="Times New Roman" w:hAnsi="Times New Roman"/>
                <w:i/>
                <w:sz w:val="18"/>
                <w:szCs w:val="18"/>
                <w:lang w:val="en-US"/>
              </w:rPr>
              <w:t>Catal</w:t>
            </w:r>
            <w:proofErr w:type="spellEnd"/>
            <w:r w:rsidRPr="00F560A2">
              <w:rPr>
                <w:rFonts w:ascii="Times New Roman" w:hAnsi="Times New Roman"/>
                <w:i/>
                <w:sz w:val="18"/>
                <w:szCs w:val="18"/>
                <w:lang w:val="en-US"/>
              </w:rPr>
              <w:t>: A. Chem.</w:t>
            </w:r>
            <w:r w:rsidRPr="00F560A2">
              <w:rPr>
                <w:rFonts w:ascii="Times New Roman" w:hAnsi="Times New Roman"/>
                <w:sz w:val="18"/>
                <w:szCs w:val="18"/>
                <w:lang w:val="sv-SE"/>
              </w:rPr>
              <w:t xml:space="preserve"> </w:t>
            </w:r>
            <w:r w:rsidRPr="00F560A2">
              <w:rPr>
                <w:rFonts w:ascii="Times New Roman" w:hAnsi="Times New Roman"/>
                <w:sz w:val="18"/>
                <w:szCs w:val="18"/>
                <w:lang w:val="en-US"/>
              </w:rPr>
              <w:t>173</w:t>
            </w:r>
            <w:proofErr w:type="gramStart"/>
            <w:r w:rsidRPr="00F560A2">
              <w:rPr>
                <w:rFonts w:ascii="Times New Roman" w:hAnsi="Times New Roman"/>
                <w:sz w:val="18"/>
                <w:szCs w:val="18"/>
                <w:lang w:val="en-US"/>
              </w:rPr>
              <w:t>,3</w:t>
            </w:r>
            <w:proofErr w:type="gramEnd"/>
            <w:r w:rsidRPr="00F560A2">
              <w:rPr>
                <w:rFonts w:ascii="Times New Roman" w:hAnsi="Times New Roman"/>
                <w:sz w:val="18"/>
                <w:szCs w:val="18"/>
                <w:lang w:val="en-US"/>
              </w:rPr>
              <w:t>-18.</w:t>
            </w:r>
          </w:p>
          <w:p w:rsidR="00E93017" w:rsidRPr="00F560A2" w:rsidRDefault="00E93017" w:rsidP="00E93017">
            <w:pPr>
              <w:ind w:left="426" w:hanging="426"/>
              <w:rPr>
                <w:rFonts w:ascii="Times New Roman" w:hAnsi="Times New Roman"/>
                <w:sz w:val="18"/>
                <w:szCs w:val="18"/>
              </w:rPr>
            </w:pPr>
            <w:r w:rsidRPr="00F560A2">
              <w:rPr>
                <w:rFonts w:ascii="Times New Roman" w:hAnsi="Times New Roman"/>
                <w:sz w:val="18"/>
                <w:szCs w:val="18"/>
                <w:lang w:val="en-US"/>
              </w:rPr>
              <w:t>4.</w:t>
            </w:r>
            <w:r w:rsidRPr="00F560A2">
              <w:rPr>
                <w:rFonts w:ascii="Times New Roman" w:hAnsi="Times New Roman"/>
                <w:sz w:val="18"/>
                <w:szCs w:val="18"/>
                <w:lang w:val="en-US"/>
              </w:rPr>
              <w:tab/>
              <w:t xml:space="preserve"> </w:t>
            </w:r>
            <w:proofErr w:type="spellStart"/>
            <w:r w:rsidRPr="00F560A2">
              <w:rPr>
                <w:rFonts w:ascii="Times New Roman" w:hAnsi="Times New Roman"/>
                <w:sz w:val="18"/>
                <w:szCs w:val="18"/>
              </w:rPr>
              <w:t>Kayan</w:t>
            </w:r>
            <w:proofErr w:type="spellEnd"/>
            <w:r w:rsidRPr="00F560A2">
              <w:rPr>
                <w:rFonts w:ascii="Times New Roman" w:hAnsi="Times New Roman"/>
                <w:sz w:val="18"/>
                <w:szCs w:val="18"/>
              </w:rPr>
              <w:t xml:space="preserve">, C., </w:t>
            </w:r>
            <w:proofErr w:type="spellStart"/>
            <w:r w:rsidRPr="00F560A2">
              <w:rPr>
                <w:rFonts w:ascii="Times New Roman" w:hAnsi="Times New Roman"/>
                <w:sz w:val="18"/>
                <w:szCs w:val="18"/>
              </w:rPr>
              <w:t>Biricikkk</w:t>
            </w:r>
            <w:proofErr w:type="spellEnd"/>
            <w:r w:rsidRPr="00F560A2">
              <w:rPr>
                <w:rFonts w:ascii="Times New Roman" w:hAnsi="Times New Roman"/>
                <w:sz w:val="18"/>
                <w:szCs w:val="18"/>
              </w:rPr>
              <w:t xml:space="preserve">, N. and </w:t>
            </w:r>
            <w:proofErr w:type="spellStart"/>
            <w:r w:rsidRPr="00F560A2">
              <w:rPr>
                <w:rFonts w:ascii="Times New Roman" w:hAnsi="Times New Roman"/>
                <w:sz w:val="18"/>
                <w:szCs w:val="18"/>
              </w:rPr>
              <w:t>Aydemir</w:t>
            </w:r>
            <w:proofErr w:type="spellEnd"/>
            <w:r w:rsidRPr="00F560A2">
              <w:rPr>
                <w:rFonts w:ascii="Times New Roman" w:hAnsi="Times New Roman"/>
                <w:sz w:val="18"/>
                <w:szCs w:val="18"/>
              </w:rPr>
              <w:t xml:space="preserve">, M. (2011). </w:t>
            </w:r>
            <w:proofErr w:type="spellStart"/>
            <w:r w:rsidRPr="00F560A2">
              <w:rPr>
                <w:rFonts w:ascii="Times New Roman" w:hAnsi="Times New Roman"/>
                <w:sz w:val="18"/>
                <w:szCs w:val="18"/>
              </w:rPr>
              <w:t>Aminophosphine</w:t>
            </w:r>
            <w:proofErr w:type="spellEnd"/>
            <w:r w:rsidRPr="00F560A2">
              <w:rPr>
                <w:rFonts w:ascii="Times New Roman" w:hAnsi="Times New Roman"/>
                <w:sz w:val="18"/>
                <w:szCs w:val="18"/>
              </w:rPr>
              <w:t xml:space="preserve"> </w:t>
            </w:r>
            <w:proofErr w:type="spellStart"/>
            <w:r w:rsidRPr="00F560A2">
              <w:rPr>
                <w:rFonts w:ascii="Times New Roman" w:hAnsi="Times New Roman"/>
                <w:sz w:val="18"/>
                <w:szCs w:val="18"/>
              </w:rPr>
              <w:t>ligands</w:t>
            </w:r>
            <w:proofErr w:type="spellEnd"/>
            <w:r w:rsidRPr="00F560A2">
              <w:rPr>
                <w:rFonts w:ascii="Times New Roman" w:hAnsi="Times New Roman"/>
                <w:sz w:val="18"/>
                <w:szCs w:val="18"/>
              </w:rPr>
              <w:t xml:space="preserve">: Synthesis, Coordination Chemistry and Activity of Their </w:t>
            </w:r>
            <w:proofErr w:type="gramStart"/>
            <w:r w:rsidRPr="00F560A2">
              <w:rPr>
                <w:rFonts w:ascii="Times New Roman" w:hAnsi="Times New Roman"/>
                <w:sz w:val="18"/>
                <w:szCs w:val="18"/>
              </w:rPr>
              <w:t>Palladium(</w:t>
            </w:r>
            <w:proofErr w:type="gramEnd"/>
            <w:r w:rsidRPr="00F560A2">
              <w:rPr>
                <w:rFonts w:ascii="Times New Roman" w:hAnsi="Times New Roman"/>
                <w:sz w:val="18"/>
                <w:szCs w:val="18"/>
              </w:rPr>
              <w:t>II) Complexes in Heck and Suzuki Cross-coupling Reactions. Transition Met Chem. 36, 513-520.</w:t>
            </w:r>
          </w:p>
          <w:p w:rsidR="00E93017" w:rsidRPr="00F560A2" w:rsidRDefault="00E93017" w:rsidP="00A76EAB">
            <w:pPr>
              <w:autoSpaceDE w:val="0"/>
              <w:autoSpaceDN w:val="0"/>
              <w:adjustRightInd w:val="0"/>
              <w:ind w:left="426" w:hanging="426"/>
              <w:jc w:val="both"/>
              <w:rPr>
                <w:rFonts w:ascii="Times New Roman" w:hAnsi="Times New Roman"/>
                <w:sz w:val="18"/>
                <w:szCs w:val="18"/>
              </w:rPr>
            </w:pPr>
            <w:r w:rsidRPr="00F560A2">
              <w:rPr>
                <w:rFonts w:ascii="Times New Roman" w:hAnsi="Times New Roman"/>
                <w:sz w:val="18"/>
                <w:szCs w:val="18"/>
                <w:lang w:val="en-US"/>
              </w:rPr>
              <w:t>5.</w:t>
            </w:r>
            <w:r w:rsidRPr="00F560A2">
              <w:rPr>
                <w:rFonts w:ascii="Times New Roman" w:hAnsi="Times New Roman"/>
                <w:sz w:val="18"/>
                <w:szCs w:val="18"/>
                <w:lang w:val="en-US"/>
              </w:rPr>
              <w:tab/>
            </w:r>
            <w:r w:rsidRPr="00F560A2">
              <w:rPr>
                <w:rFonts w:ascii="Times New Roman" w:hAnsi="Times New Roman"/>
                <w:sz w:val="18"/>
                <w:szCs w:val="18"/>
              </w:rPr>
              <w:t xml:space="preserve">He, Y. and </w:t>
            </w:r>
            <w:proofErr w:type="spellStart"/>
            <w:r w:rsidRPr="00F560A2">
              <w:rPr>
                <w:rFonts w:ascii="Times New Roman" w:hAnsi="Times New Roman"/>
                <w:sz w:val="18"/>
                <w:szCs w:val="18"/>
              </w:rPr>
              <w:t>Cai</w:t>
            </w:r>
            <w:proofErr w:type="spellEnd"/>
            <w:r w:rsidRPr="00F560A2">
              <w:rPr>
                <w:rFonts w:ascii="Times New Roman" w:hAnsi="Times New Roman"/>
                <w:sz w:val="18"/>
                <w:szCs w:val="18"/>
              </w:rPr>
              <w:t xml:space="preserve">, C. (2011). Polymer-Supported </w:t>
            </w:r>
            <w:proofErr w:type="spellStart"/>
            <w:r w:rsidRPr="00F560A2">
              <w:rPr>
                <w:rFonts w:ascii="Times New Roman" w:hAnsi="Times New Roman"/>
                <w:sz w:val="18"/>
                <w:szCs w:val="18"/>
              </w:rPr>
              <w:t>Macrocyclic</w:t>
            </w:r>
            <w:proofErr w:type="spellEnd"/>
            <w:r w:rsidRPr="00F560A2">
              <w:rPr>
                <w:rFonts w:ascii="Times New Roman" w:hAnsi="Times New Roman"/>
                <w:sz w:val="18"/>
                <w:szCs w:val="18"/>
              </w:rPr>
              <w:t xml:space="preserve"> Schiff Base Palladium Complex as an Efficient Catalyst for the Heck Reaction. Appl. </w:t>
            </w:r>
            <w:proofErr w:type="spellStart"/>
            <w:r w:rsidRPr="00F560A2">
              <w:rPr>
                <w:rFonts w:ascii="Times New Roman" w:hAnsi="Times New Roman"/>
                <w:sz w:val="18"/>
                <w:szCs w:val="18"/>
              </w:rPr>
              <w:t>Organomatal</w:t>
            </w:r>
            <w:proofErr w:type="spellEnd"/>
            <w:r w:rsidRPr="00F560A2">
              <w:rPr>
                <w:rFonts w:ascii="Times New Roman" w:hAnsi="Times New Roman"/>
                <w:sz w:val="18"/>
                <w:szCs w:val="18"/>
              </w:rPr>
              <w:t>. Chem. 25, 799-803.</w:t>
            </w:r>
          </w:p>
          <w:p w:rsidR="00E93017" w:rsidRPr="00F560A2" w:rsidRDefault="00E93017" w:rsidP="00E93017">
            <w:pPr>
              <w:ind w:left="426" w:hanging="426"/>
              <w:rPr>
                <w:rFonts w:ascii="Times New Roman" w:hAnsi="Times New Roman"/>
                <w:sz w:val="18"/>
                <w:szCs w:val="18"/>
              </w:rPr>
            </w:pPr>
            <w:r w:rsidRPr="00F560A2">
              <w:rPr>
                <w:rFonts w:ascii="Times New Roman" w:hAnsi="Times New Roman"/>
                <w:sz w:val="18"/>
                <w:szCs w:val="18"/>
              </w:rPr>
              <w:t>6.</w:t>
            </w:r>
            <w:r w:rsidRPr="00F560A2">
              <w:rPr>
                <w:rFonts w:ascii="Times New Roman" w:hAnsi="Times New Roman"/>
                <w:sz w:val="18"/>
                <w:szCs w:val="18"/>
              </w:rPr>
              <w:tab/>
              <w:t xml:space="preserve">Lu, J. M., Ma, H., Li, S. S., Ma, D. and </w:t>
            </w:r>
            <w:proofErr w:type="spellStart"/>
            <w:r w:rsidRPr="00F560A2">
              <w:rPr>
                <w:rFonts w:ascii="Times New Roman" w:hAnsi="Times New Roman"/>
                <w:sz w:val="18"/>
                <w:szCs w:val="18"/>
              </w:rPr>
              <w:t>Shao</w:t>
            </w:r>
            <w:proofErr w:type="spellEnd"/>
            <w:r w:rsidRPr="00F560A2">
              <w:rPr>
                <w:rFonts w:ascii="Times New Roman" w:hAnsi="Times New Roman"/>
                <w:sz w:val="18"/>
                <w:szCs w:val="18"/>
              </w:rPr>
              <w:t>, L. X. (2010). 2</w:t>
            </w:r>
            <w:proofErr w:type="gramStart"/>
            <w:r w:rsidRPr="00F560A2">
              <w:rPr>
                <w:rFonts w:ascii="Times New Roman" w:hAnsi="Times New Roman"/>
                <w:sz w:val="18"/>
                <w:szCs w:val="18"/>
              </w:rPr>
              <w:t>,2’</w:t>
            </w:r>
            <w:proofErr w:type="gramEnd"/>
            <w:r w:rsidRPr="00F560A2">
              <w:rPr>
                <w:rFonts w:ascii="Times New Roman" w:hAnsi="Times New Roman"/>
                <w:sz w:val="18"/>
                <w:szCs w:val="18"/>
              </w:rPr>
              <w:t xml:space="preserve">-Diamino-6,6’-Dimethylbiphenyl as an Efficient </w:t>
            </w:r>
            <w:proofErr w:type="spellStart"/>
            <w:r w:rsidRPr="00F560A2">
              <w:rPr>
                <w:rFonts w:ascii="Times New Roman" w:hAnsi="Times New Roman"/>
                <w:sz w:val="18"/>
                <w:szCs w:val="18"/>
              </w:rPr>
              <w:t>Ligand</w:t>
            </w:r>
            <w:proofErr w:type="spellEnd"/>
            <w:r w:rsidRPr="00F560A2">
              <w:rPr>
                <w:rFonts w:ascii="Times New Roman" w:hAnsi="Times New Roman"/>
                <w:sz w:val="18"/>
                <w:szCs w:val="18"/>
              </w:rPr>
              <w:t xml:space="preserve"> in the Palladium-Catalyzed Suzuki-</w:t>
            </w:r>
            <w:proofErr w:type="spellStart"/>
            <w:r w:rsidRPr="00F560A2">
              <w:rPr>
                <w:rFonts w:ascii="Times New Roman" w:hAnsi="Times New Roman"/>
                <w:sz w:val="18"/>
                <w:szCs w:val="18"/>
              </w:rPr>
              <w:t>Miyaura</w:t>
            </w:r>
            <w:proofErr w:type="spellEnd"/>
            <w:r w:rsidRPr="00F560A2">
              <w:rPr>
                <w:rFonts w:ascii="Times New Roman" w:hAnsi="Times New Roman"/>
                <w:sz w:val="18"/>
                <w:szCs w:val="18"/>
              </w:rPr>
              <w:t xml:space="preserve"> and </w:t>
            </w:r>
            <w:proofErr w:type="spellStart"/>
            <w:r w:rsidRPr="00F560A2">
              <w:rPr>
                <w:rFonts w:ascii="Times New Roman" w:hAnsi="Times New Roman"/>
                <w:sz w:val="18"/>
                <w:szCs w:val="18"/>
              </w:rPr>
              <w:t>Mizoroki</w:t>
            </w:r>
            <w:proofErr w:type="spellEnd"/>
            <w:r w:rsidRPr="00F560A2">
              <w:rPr>
                <w:rFonts w:ascii="Times New Roman" w:hAnsi="Times New Roman"/>
                <w:sz w:val="18"/>
                <w:szCs w:val="18"/>
              </w:rPr>
              <w:t>-Heck Reactions. Tetrahedron. 66, 5185-5189.</w:t>
            </w:r>
          </w:p>
          <w:p w:rsidR="00E93017" w:rsidRPr="00F560A2" w:rsidRDefault="00E93017" w:rsidP="00E93017">
            <w:pPr>
              <w:autoSpaceDE w:val="0"/>
              <w:autoSpaceDN w:val="0"/>
              <w:adjustRightInd w:val="0"/>
              <w:ind w:left="426" w:hanging="426"/>
              <w:jc w:val="both"/>
              <w:rPr>
                <w:rFonts w:ascii="Times New Roman" w:hAnsi="Times New Roman"/>
                <w:sz w:val="18"/>
                <w:szCs w:val="18"/>
              </w:rPr>
            </w:pPr>
            <w:r w:rsidRPr="00F560A2">
              <w:rPr>
                <w:rFonts w:ascii="Times New Roman" w:hAnsi="Times New Roman"/>
                <w:sz w:val="18"/>
                <w:szCs w:val="18"/>
              </w:rPr>
              <w:t>7.</w:t>
            </w:r>
            <w:r w:rsidRPr="00F560A2">
              <w:rPr>
                <w:rFonts w:ascii="Times New Roman" w:hAnsi="Times New Roman"/>
                <w:sz w:val="18"/>
                <w:szCs w:val="18"/>
              </w:rPr>
              <w:tab/>
            </w:r>
            <w:proofErr w:type="spellStart"/>
            <w:r w:rsidRPr="00F560A2">
              <w:rPr>
                <w:rFonts w:ascii="Times New Roman" w:hAnsi="Times New Roman"/>
                <w:sz w:val="18"/>
                <w:szCs w:val="18"/>
              </w:rPr>
              <w:t>Basak</w:t>
            </w:r>
            <w:proofErr w:type="spellEnd"/>
            <w:r w:rsidRPr="00F560A2">
              <w:rPr>
                <w:rFonts w:ascii="Times New Roman" w:hAnsi="Times New Roman"/>
                <w:sz w:val="18"/>
                <w:szCs w:val="18"/>
              </w:rPr>
              <w:t xml:space="preserve">, S., </w:t>
            </w:r>
            <w:proofErr w:type="spellStart"/>
            <w:r w:rsidRPr="00F560A2">
              <w:rPr>
                <w:rFonts w:ascii="Times New Roman" w:hAnsi="Times New Roman"/>
                <w:sz w:val="18"/>
                <w:szCs w:val="18"/>
              </w:rPr>
              <w:t>Sen</w:t>
            </w:r>
            <w:proofErr w:type="spellEnd"/>
            <w:r w:rsidRPr="00F560A2">
              <w:rPr>
                <w:rFonts w:ascii="Times New Roman" w:hAnsi="Times New Roman"/>
                <w:sz w:val="18"/>
                <w:szCs w:val="18"/>
              </w:rPr>
              <w:t xml:space="preserve">, S., </w:t>
            </w:r>
            <w:proofErr w:type="spellStart"/>
            <w:r w:rsidRPr="00F560A2">
              <w:rPr>
                <w:rFonts w:ascii="Times New Roman" w:hAnsi="Times New Roman"/>
                <w:sz w:val="18"/>
                <w:szCs w:val="18"/>
              </w:rPr>
              <w:t>Mitra</w:t>
            </w:r>
            <w:proofErr w:type="spellEnd"/>
            <w:r w:rsidRPr="00F560A2">
              <w:rPr>
                <w:rFonts w:ascii="Times New Roman" w:hAnsi="Times New Roman"/>
                <w:sz w:val="18"/>
                <w:szCs w:val="18"/>
              </w:rPr>
              <w:t xml:space="preserve">, S., </w:t>
            </w:r>
            <w:proofErr w:type="spellStart"/>
            <w:r w:rsidRPr="00F560A2">
              <w:rPr>
                <w:rFonts w:ascii="Times New Roman" w:hAnsi="Times New Roman"/>
                <w:sz w:val="18"/>
                <w:szCs w:val="18"/>
              </w:rPr>
              <w:t>Marschner</w:t>
            </w:r>
            <w:proofErr w:type="spellEnd"/>
            <w:r w:rsidRPr="00F560A2">
              <w:rPr>
                <w:rFonts w:ascii="Times New Roman" w:hAnsi="Times New Roman"/>
                <w:sz w:val="18"/>
                <w:szCs w:val="18"/>
              </w:rPr>
              <w:t xml:space="preserve">, C. and </w:t>
            </w:r>
            <w:proofErr w:type="spellStart"/>
            <w:r w:rsidRPr="00F560A2">
              <w:rPr>
                <w:rFonts w:ascii="Times New Roman" w:hAnsi="Times New Roman"/>
                <w:sz w:val="18"/>
                <w:szCs w:val="18"/>
              </w:rPr>
              <w:t>Sheldrick</w:t>
            </w:r>
            <w:proofErr w:type="spellEnd"/>
            <w:r w:rsidRPr="00F560A2">
              <w:rPr>
                <w:rFonts w:ascii="Times New Roman" w:hAnsi="Times New Roman"/>
                <w:sz w:val="18"/>
                <w:szCs w:val="18"/>
              </w:rPr>
              <w:t xml:space="preserve">, W. S. (2008). Square Planar </w:t>
            </w:r>
            <w:proofErr w:type="spellStart"/>
            <w:r w:rsidRPr="00F560A2">
              <w:rPr>
                <w:rFonts w:ascii="Times New Roman" w:hAnsi="Times New Roman"/>
                <w:sz w:val="18"/>
                <w:szCs w:val="18"/>
              </w:rPr>
              <w:t>Complexesof</w:t>
            </w:r>
            <w:proofErr w:type="spellEnd"/>
            <w:r w:rsidRPr="00F560A2">
              <w:rPr>
                <w:rFonts w:ascii="Times New Roman" w:hAnsi="Times New Roman"/>
                <w:sz w:val="18"/>
                <w:szCs w:val="18"/>
              </w:rPr>
              <w:t xml:space="preserve"> </w:t>
            </w:r>
            <w:proofErr w:type="gramStart"/>
            <w:r w:rsidRPr="00F560A2">
              <w:rPr>
                <w:rFonts w:ascii="Times New Roman" w:hAnsi="Times New Roman"/>
                <w:sz w:val="18"/>
                <w:szCs w:val="18"/>
              </w:rPr>
              <w:t>Cu(</w:t>
            </w:r>
            <w:proofErr w:type="gramEnd"/>
            <w:r w:rsidRPr="00F560A2">
              <w:rPr>
                <w:rFonts w:ascii="Times New Roman" w:hAnsi="Times New Roman"/>
                <w:sz w:val="18"/>
                <w:szCs w:val="18"/>
              </w:rPr>
              <w:t>II) and Ni(II) with  N</w:t>
            </w:r>
            <w:r w:rsidRPr="00F560A2">
              <w:rPr>
                <w:rFonts w:ascii="Times New Roman" w:hAnsi="Times New Roman"/>
                <w:sz w:val="18"/>
                <w:szCs w:val="18"/>
                <w:vertAlign w:val="subscript"/>
              </w:rPr>
              <w:t>2</w:t>
            </w:r>
            <w:r w:rsidRPr="00F560A2">
              <w:rPr>
                <w:rFonts w:ascii="Times New Roman" w:hAnsi="Times New Roman"/>
                <w:sz w:val="18"/>
                <w:szCs w:val="18"/>
              </w:rPr>
              <w:t xml:space="preserve">O Donor Set of Two Schiff Base </w:t>
            </w:r>
            <w:proofErr w:type="spellStart"/>
            <w:r w:rsidRPr="00F560A2">
              <w:rPr>
                <w:rFonts w:ascii="Times New Roman" w:hAnsi="Times New Roman"/>
                <w:sz w:val="18"/>
                <w:szCs w:val="18"/>
              </w:rPr>
              <w:t>Ligands</w:t>
            </w:r>
            <w:proofErr w:type="spellEnd"/>
            <w:r w:rsidRPr="00F560A2">
              <w:rPr>
                <w:rFonts w:ascii="Times New Roman" w:hAnsi="Times New Roman"/>
                <w:sz w:val="18"/>
                <w:szCs w:val="18"/>
              </w:rPr>
              <w:t xml:space="preserve">: Synthesis and Structural Aspects. </w:t>
            </w:r>
            <w:proofErr w:type="spellStart"/>
            <w:r w:rsidRPr="00F560A2">
              <w:rPr>
                <w:rFonts w:ascii="Times New Roman" w:hAnsi="Times New Roman"/>
                <w:i/>
                <w:sz w:val="18"/>
                <w:szCs w:val="18"/>
              </w:rPr>
              <w:t>Struct</w:t>
            </w:r>
            <w:proofErr w:type="spellEnd"/>
            <w:r w:rsidRPr="00F560A2">
              <w:rPr>
                <w:rFonts w:ascii="Times New Roman" w:hAnsi="Times New Roman"/>
                <w:i/>
                <w:sz w:val="18"/>
                <w:szCs w:val="18"/>
              </w:rPr>
              <w:t xml:space="preserve"> Chem</w:t>
            </w:r>
            <w:r w:rsidRPr="00F560A2">
              <w:rPr>
                <w:rFonts w:ascii="Times New Roman" w:hAnsi="Times New Roman"/>
                <w:sz w:val="18"/>
                <w:szCs w:val="18"/>
              </w:rPr>
              <w:t>. 19.115-121</w:t>
            </w:r>
          </w:p>
          <w:p w:rsidR="00E93017" w:rsidRPr="00F560A2" w:rsidRDefault="00E93017" w:rsidP="0047213E">
            <w:pPr>
              <w:ind w:left="426" w:hanging="426"/>
              <w:rPr>
                <w:rFonts w:ascii="Times New Roman" w:hAnsi="Times New Roman"/>
                <w:sz w:val="18"/>
                <w:szCs w:val="18"/>
              </w:rPr>
            </w:pPr>
            <w:r w:rsidRPr="00F560A2">
              <w:rPr>
                <w:rFonts w:ascii="Times New Roman" w:hAnsi="Times New Roman"/>
                <w:sz w:val="18"/>
                <w:szCs w:val="18"/>
              </w:rPr>
              <w:t>8.</w:t>
            </w:r>
            <w:r w:rsidRPr="00F560A2">
              <w:rPr>
                <w:rFonts w:ascii="Times New Roman" w:hAnsi="Times New Roman"/>
                <w:sz w:val="18"/>
                <w:szCs w:val="18"/>
              </w:rPr>
              <w:tab/>
            </w:r>
            <w:r w:rsidRPr="00F560A2">
              <w:rPr>
                <w:rFonts w:ascii="Times New Roman" w:hAnsi="Times New Roman"/>
                <w:sz w:val="18"/>
                <w:szCs w:val="18"/>
                <w:lang w:val="nl-BE"/>
              </w:rPr>
              <w:t>Wang, M., Zhu, H., Jin, K., Dai, D. and Sun, L. (</w:t>
            </w:r>
            <w:r w:rsidRPr="00F560A2">
              <w:rPr>
                <w:rFonts w:ascii="Times New Roman" w:eastAsia="MTSYN" w:hAnsi="Times New Roman"/>
                <w:sz w:val="18"/>
                <w:szCs w:val="18"/>
                <w:lang w:val="en-US"/>
              </w:rPr>
              <w:t xml:space="preserve">2003). Ethylene </w:t>
            </w:r>
            <w:proofErr w:type="spellStart"/>
            <w:r w:rsidRPr="00F560A2">
              <w:rPr>
                <w:rFonts w:ascii="Times New Roman" w:eastAsia="MTSYN" w:hAnsi="Times New Roman"/>
                <w:sz w:val="18"/>
                <w:szCs w:val="18"/>
                <w:lang w:val="en-US"/>
              </w:rPr>
              <w:t>Oligomerization</w:t>
            </w:r>
            <w:proofErr w:type="spellEnd"/>
            <w:r w:rsidRPr="00F560A2">
              <w:rPr>
                <w:rFonts w:ascii="Times New Roman" w:eastAsia="MTSYN" w:hAnsi="Times New Roman"/>
                <w:sz w:val="18"/>
                <w:szCs w:val="18"/>
                <w:lang w:val="en-US"/>
              </w:rPr>
              <w:t xml:space="preserve"> by </w:t>
            </w:r>
            <w:proofErr w:type="spellStart"/>
            <w:r w:rsidRPr="00F560A2">
              <w:rPr>
                <w:rFonts w:ascii="Times New Roman" w:eastAsia="MTSYN" w:hAnsi="Times New Roman"/>
                <w:sz w:val="18"/>
                <w:szCs w:val="18"/>
                <w:lang w:val="en-US"/>
              </w:rPr>
              <w:t>Salen</w:t>
            </w:r>
            <w:proofErr w:type="spellEnd"/>
            <w:r w:rsidRPr="00F560A2">
              <w:rPr>
                <w:rFonts w:ascii="Times New Roman" w:eastAsia="MTSYN" w:hAnsi="Times New Roman"/>
                <w:sz w:val="18"/>
                <w:szCs w:val="18"/>
                <w:lang w:val="en-US"/>
              </w:rPr>
              <w:t>-Type Zirconium Complexes to Low-Carbon Linear α-Olefins.</w:t>
            </w:r>
            <w:r w:rsidRPr="00F560A2">
              <w:rPr>
                <w:rFonts w:ascii="Times New Roman" w:hAnsi="Times New Roman"/>
                <w:sz w:val="18"/>
                <w:szCs w:val="18"/>
                <w:lang w:val="nl-BE"/>
              </w:rPr>
              <w:t xml:space="preserve"> </w:t>
            </w:r>
            <w:r w:rsidRPr="00F560A2">
              <w:rPr>
                <w:rFonts w:ascii="Times New Roman" w:hAnsi="Times New Roman"/>
                <w:i/>
                <w:sz w:val="18"/>
                <w:szCs w:val="18"/>
                <w:lang w:val="en-US"/>
              </w:rPr>
              <w:t xml:space="preserve">J. </w:t>
            </w:r>
            <w:proofErr w:type="spellStart"/>
            <w:r w:rsidRPr="00F560A2">
              <w:rPr>
                <w:rFonts w:ascii="Times New Roman" w:hAnsi="Times New Roman"/>
                <w:i/>
                <w:sz w:val="18"/>
                <w:szCs w:val="18"/>
                <w:lang w:val="en-US"/>
              </w:rPr>
              <w:t>Catal</w:t>
            </w:r>
            <w:proofErr w:type="spellEnd"/>
            <w:r w:rsidRPr="00F560A2">
              <w:rPr>
                <w:rFonts w:ascii="Times New Roman" w:hAnsi="Times New Roman"/>
                <w:i/>
                <w:sz w:val="18"/>
                <w:szCs w:val="18"/>
                <w:lang w:val="en-US"/>
              </w:rPr>
              <w:t>.</w:t>
            </w:r>
            <w:r w:rsidRPr="00F560A2">
              <w:rPr>
                <w:rFonts w:ascii="Times New Roman" w:hAnsi="Times New Roman"/>
                <w:sz w:val="18"/>
                <w:szCs w:val="18"/>
                <w:lang w:val="nl-BE"/>
              </w:rPr>
              <w:t xml:space="preserve"> </w:t>
            </w:r>
            <w:r w:rsidRPr="00F560A2">
              <w:rPr>
                <w:rFonts w:ascii="Times New Roman" w:hAnsi="Times New Roman"/>
                <w:sz w:val="18"/>
                <w:szCs w:val="18"/>
                <w:lang w:val="en-US"/>
              </w:rPr>
              <w:t>220, 392-398</w:t>
            </w:r>
          </w:p>
          <w:p w:rsidR="00A76EAB" w:rsidRPr="00F560A2" w:rsidRDefault="0047213E" w:rsidP="00A76EAB">
            <w:pPr>
              <w:autoSpaceDE w:val="0"/>
              <w:autoSpaceDN w:val="0"/>
              <w:adjustRightInd w:val="0"/>
              <w:ind w:left="426" w:hanging="426"/>
              <w:jc w:val="both"/>
              <w:rPr>
                <w:rFonts w:ascii="Times New Roman" w:hAnsi="Times New Roman"/>
                <w:sz w:val="18"/>
                <w:szCs w:val="18"/>
              </w:rPr>
            </w:pPr>
            <w:r w:rsidRPr="00F560A2">
              <w:rPr>
                <w:rFonts w:ascii="Times New Roman" w:hAnsi="Times New Roman"/>
                <w:sz w:val="18"/>
                <w:szCs w:val="18"/>
                <w:lang w:val="en-US"/>
              </w:rPr>
              <w:t>9</w:t>
            </w:r>
            <w:r w:rsidR="00A76EAB" w:rsidRPr="00F560A2">
              <w:rPr>
                <w:rFonts w:ascii="Times New Roman" w:hAnsi="Times New Roman"/>
                <w:sz w:val="18"/>
                <w:szCs w:val="18"/>
                <w:lang w:val="en-US"/>
              </w:rPr>
              <w:t xml:space="preserve">. </w:t>
            </w:r>
            <w:r w:rsidR="00A76EAB" w:rsidRPr="00F560A2">
              <w:rPr>
                <w:rFonts w:ascii="Times New Roman" w:hAnsi="Times New Roman"/>
                <w:sz w:val="18"/>
                <w:szCs w:val="18"/>
                <w:lang w:val="en-US"/>
              </w:rPr>
              <w:tab/>
            </w:r>
            <w:proofErr w:type="spellStart"/>
            <w:r w:rsidR="00A76EAB" w:rsidRPr="00F560A2">
              <w:rPr>
                <w:rFonts w:ascii="Times New Roman" w:hAnsi="Times New Roman"/>
                <w:sz w:val="18"/>
                <w:szCs w:val="18"/>
              </w:rPr>
              <w:t>Sheldrick</w:t>
            </w:r>
            <w:proofErr w:type="spellEnd"/>
            <w:r w:rsidR="00A76EAB" w:rsidRPr="00F560A2">
              <w:rPr>
                <w:rFonts w:ascii="Times New Roman" w:hAnsi="Times New Roman"/>
                <w:sz w:val="18"/>
                <w:szCs w:val="18"/>
              </w:rPr>
              <w:t xml:space="preserve">, G. M. (2008). A Short History of SHELX. </w:t>
            </w:r>
            <w:proofErr w:type="spellStart"/>
            <w:r w:rsidR="00A76EAB" w:rsidRPr="00F560A2">
              <w:rPr>
                <w:rFonts w:ascii="Times New Roman" w:hAnsi="Times New Roman"/>
                <w:i/>
                <w:sz w:val="18"/>
                <w:szCs w:val="18"/>
              </w:rPr>
              <w:t>Acta</w:t>
            </w:r>
            <w:proofErr w:type="spellEnd"/>
            <w:r w:rsidR="00A76EAB" w:rsidRPr="00F560A2">
              <w:rPr>
                <w:rFonts w:ascii="Times New Roman" w:hAnsi="Times New Roman"/>
                <w:i/>
                <w:sz w:val="18"/>
                <w:szCs w:val="18"/>
              </w:rPr>
              <w:t xml:space="preserve"> </w:t>
            </w:r>
            <w:proofErr w:type="spellStart"/>
            <w:r w:rsidR="00A76EAB" w:rsidRPr="00F560A2">
              <w:rPr>
                <w:rFonts w:ascii="Times New Roman" w:hAnsi="Times New Roman"/>
                <w:i/>
                <w:sz w:val="18"/>
                <w:szCs w:val="18"/>
              </w:rPr>
              <w:t>Cryst</w:t>
            </w:r>
            <w:proofErr w:type="spellEnd"/>
            <w:r w:rsidR="00A76EAB" w:rsidRPr="00F560A2">
              <w:rPr>
                <w:rFonts w:ascii="Times New Roman" w:hAnsi="Times New Roman"/>
                <w:i/>
                <w:sz w:val="18"/>
                <w:szCs w:val="18"/>
              </w:rPr>
              <w:t>.</w:t>
            </w:r>
            <w:r w:rsidR="00A76EAB" w:rsidRPr="00F560A2">
              <w:rPr>
                <w:rFonts w:ascii="Times New Roman" w:hAnsi="Times New Roman"/>
                <w:sz w:val="18"/>
                <w:szCs w:val="18"/>
              </w:rPr>
              <w:t xml:space="preserve"> A64, 112-122.</w:t>
            </w:r>
          </w:p>
          <w:p w:rsidR="00A76EAB" w:rsidRPr="00F560A2" w:rsidRDefault="0047213E" w:rsidP="00A76EAB">
            <w:pPr>
              <w:ind w:left="426" w:hanging="426"/>
              <w:rPr>
                <w:rFonts w:ascii="Times New Roman" w:hAnsi="Times New Roman"/>
                <w:sz w:val="18"/>
                <w:szCs w:val="18"/>
              </w:rPr>
            </w:pPr>
            <w:r w:rsidRPr="00F560A2">
              <w:rPr>
                <w:rFonts w:ascii="Times New Roman" w:hAnsi="Times New Roman"/>
                <w:sz w:val="18"/>
                <w:szCs w:val="18"/>
              </w:rPr>
              <w:t>10</w:t>
            </w:r>
            <w:r w:rsidR="00A76EAB" w:rsidRPr="00F560A2">
              <w:rPr>
                <w:rFonts w:ascii="Times New Roman" w:hAnsi="Times New Roman"/>
                <w:sz w:val="18"/>
                <w:szCs w:val="18"/>
              </w:rPr>
              <w:t xml:space="preserve">. </w:t>
            </w:r>
            <w:r w:rsidR="00A76EAB" w:rsidRPr="00F560A2">
              <w:rPr>
                <w:rFonts w:ascii="Times New Roman" w:hAnsi="Times New Roman"/>
                <w:sz w:val="18"/>
                <w:szCs w:val="18"/>
              </w:rPr>
              <w:tab/>
            </w:r>
            <w:proofErr w:type="spellStart"/>
            <w:r w:rsidR="00A76EAB" w:rsidRPr="00F560A2">
              <w:rPr>
                <w:rFonts w:ascii="Times New Roman" w:hAnsi="Times New Roman"/>
                <w:sz w:val="18"/>
                <w:szCs w:val="18"/>
              </w:rPr>
              <w:t>Montazerozohori</w:t>
            </w:r>
            <w:proofErr w:type="spellEnd"/>
            <w:r w:rsidR="00A76EAB" w:rsidRPr="00F560A2">
              <w:rPr>
                <w:rFonts w:ascii="Times New Roman" w:hAnsi="Times New Roman"/>
                <w:sz w:val="18"/>
                <w:szCs w:val="18"/>
              </w:rPr>
              <w:t xml:space="preserve">, M., </w:t>
            </w:r>
            <w:proofErr w:type="spellStart"/>
            <w:r w:rsidR="00A76EAB" w:rsidRPr="00F560A2">
              <w:rPr>
                <w:rFonts w:ascii="Times New Roman" w:hAnsi="Times New Roman"/>
                <w:sz w:val="18"/>
                <w:szCs w:val="18"/>
              </w:rPr>
              <w:t>Habibi</w:t>
            </w:r>
            <w:proofErr w:type="spellEnd"/>
            <w:r w:rsidR="00A76EAB" w:rsidRPr="00F560A2">
              <w:rPr>
                <w:rFonts w:ascii="Times New Roman" w:hAnsi="Times New Roman"/>
                <w:sz w:val="18"/>
                <w:szCs w:val="18"/>
              </w:rPr>
              <w:t xml:space="preserve">, H. M., </w:t>
            </w:r>
            <w:proofErr w:type="spellStart"/>
            <w:r w:rsidR="00A76EAB" w:rsidRPr="00F560A2">
              <w:rPr>
                <w:rFonts w:ascii="Times New Roman" w:hAnsi="Times New Roman"/>
                <w:sz w:val="18"/>
                <w:szCs w:val="18"/>
              </w:rPr>
              <w:t>Hajjati</w:t>
            </w:r>
            <w:proofErr w:type="spellEnd"/>
            <w:r w:rsidR="00A76EAB" w:rsidRPr="00F560A2">
              <w:rPr>
                <w:rFonts w:ascii="Times New Roman" w:hAnsi="Times New Roman"/>
                <w:sz w:val="18"/>
                <w:szCs w:val="18"/>
              </w:rPr>
              <w:t xml:space="preserve">, A., </w:t>
            </w:r>
            <w:proofErr w:type="spellStart"/>
            <w:r w:rsidR="00A76EAB" w:rsidRPr="00F560A2">
              <w:rPr>
                <w:rFonts w:ascii="Times New Roman" w:hAnsi="Times New Roman"/>
                <w:sz w:val="18"/>
                <w:szCs w:val="18"/>
              </w:rPr>
              <w:t>Mokhtari</w:t>
            </w:r>
            <w:proofErr w:type="spellEnd"/>
            <w:r w:rsidR="00A76EAB" w:rsidRPr="00F560A2">
              <w:rPr>
                <w:rFonts w:ascii="Times New Roman" w:hAnsi="Times New Roman"/>
                <w:sz w:val="18"/>
                <w:szCs w:val="18"/>
              </w:rPr>
              <w:t>, R., Yamane, Y. and Suzuki, T. (2009). 2</w:t>
            </w:r>
            <w:proofErr w:type="gramStart"/>
            <w:r w:rsidR="00A76EAB" w:rsidRPr="00F560A2">
              <w:rPr>
                <w:rFonts w:ascii="Times New Roman" w:hAnsi="Times New Roman"/>
                <w:sz w:val="18"/>
                <w:szCs w:val="18"/>
              </w:rPr>
              <w:t>,2’</w:t>
            </w:r>
            <w:proofErr w:type="gramEnd"/>
            <w:r w:rsidR="00A76EAB" w:rsidRPr="00F560A2">
              <w:rPr>
                <w:rFonts w:ascii="Times New Roman" w:hAnsi="Times New Roman"/>
                <w:sz w:val="18"/>
                <w:szCs w:val="18"/>
              </w:rPr>
              <w:t xml:space="preserve">-[(E,E)-1,1’-(2,2-Dimethylpropane-1,3-diyldinitrilo)diethyllidene]diphenol. </w:t>
            </w:r>
            <w:proofErr w:type="spellStart"/>
            <w:r w:rsidR="00A76EAB" w:rsidRPr="00F560A2">
              <w:rPr>
                <w:rFonts w:ascii="Times New Roman" w:hAnsi="Times New Roman"/>
                <w:i/>
                <w:sz w:val="18"/>
                <w:szCs w:val="18"/>
              </w:rPr>
              <w:t>Acta</w:t>
            </w:r>
            <w:proofErr w:type="spellEnd"/>
            <w:r w:rsidR="00A76EAB" w:rsidRPr="00F560A2">
              <w:rPr>
                <w:rFonts w:ascii="Times New Roman" w:hAnsi="Times New Roman"/>
                <w:i/>
                <w:sz w:val="18"/>
                <w:szCs w:val="18"/>
              </w:rPr>
              <w:t xml:space="preserve"> </w:t>
            </w:r>
            <w:proofErr w:type="spellStart"/>
            <w:r w:rsidR="00A76EAB" w:rsidRPr="00F560A2">
              <w:rPr>
                <w:rFonts w:ascii="Times New Roman" w:hAnsi="Times New Roman"/>
                <w:i/>
                <w:sz w:val="18"/>
                <w:szCs w:val="18"/>
              </w:rPr>
              <w:t>Cryst</w:t>
            </w:r>
            <w:proofErr w:type="spellEnd"/>
            <w:r w:rsidR="00A76EAB" w:rsidRPr="00F560A2">
              <w:rPr>
                <w:rFonts w:ascii="Times New Roman" w:hAnsi="Times New Roman"/>
                <w:sz w:val="18"/>
                <w:szCs w:val="18"/>
              </w:rPr>
              <w:t xml:space="preserve">. E65, o1662-o1663. </w:t>
            </w:r>
          </w:p>
          <w:p w:rsidR="00A76EAB" w:rsidRPr="00F560A2" w:rsidRDefault="0047213E" w:rsidP="00A76EAB">
            <w:pPr>
              <w:ind w:left="426" w:hanging="426"/>
              <w:jc w:val="both"/>
              <w:rPr>
                <w:rFonts w:ascii="Times New Roman" w:hAnsi="Times New Roman"/>
                <w:sz w:val="18"/>
                <w:szCs w:val="18"/>
              </w:rPr>
            </w:pPr>
            <w:r w:rsidRPr="00F560A2">
              <w:rPr>
                <w:rFonts w:ascii="Times New Roman" w:hAnsi="Times New Roman"/>
                <w:sz w:val="18"/>
                <w:szCs w:val="18"/>
              </w:rPr>
              <w:t>11</w:t>
            </w:r>
            <w:r w:rsidR="00A76EAB" w:rsidRPr="00F560A2">
              <w:rPr>
                <w:rFonts w:ascii="Times New Roman" w:hAnsi="Times New Roman"/>
                <w:sz w:val="18"/>
                <w:szCs w:val="18"/>
              </w:rPr>
              <w:t xml:space="preserve">. </w:t>
            </w:r>
            <w:r w:rsidR="00A76EAB" w:rsidRPr="00F560A2">
              <w:rPr>
                <w:rFonts w:ascii="Times New Roman" w:hAnsi="Times New Roman"/>
                <w:sz w:val="18"/>
                <w:szCs w:val="18"/>
              </w:rPr>
              <w:tab/>
            </w:r>
            <w:proofErr w:type="spellStart"/>
            <w:r w:rsidR="00A76EAB" w:rsidRPr="00F560A2">
              <w:rPr>
                <w:rFonts w:ascii="Times New Roman" w:hAnsi="Times New Roman"/>
                <w:sz w:val="18"/>
                <w:szCs w:val="18"/>
              </w:rPr>
              <w:t>Soliman</w:t>
            </w:r>
            <w:proofErr w:type="spellEnd"/>
            <w:r w:rsidR="00990499" w:rsidRPr="00F560A2">
              <w:rPr>
                <w:rFonts w:ascii="Times New Roman" w:hAnsi="Times New Roman"/>
                <w:sz w:val="18"/>
                <w:szCs w:val="18"/>
              </w:rPr>
              <w:t>,</w:t>
            </w:r>
            <w:r w:rsidR="00A76EAB" w:rsidRPr="00F560A2">
              <w:rPr>
                <w:rFonts w:ascii="Times New Roman" w:hAnsi="Times New Roman"/>
                <w:sz w:val="18"/>
                <w:szCs w:val="18"/>
              </w:rPr>
              <w:t xml:space="preserve"> A. A. and </w:t>
            </w:r>
            <w:proofErr w:type="spellStart"/>
            <w:r w:rsidR="00A76EAB" w:rsidRPr="00F560A2">
              <w:rPr>
                <w:rFonts w:ascii="Times New Roman" w:hAnsi="Times New Roman"/>
                <w:sz w:val="18"/>
                <w:szCs w:val="18"/>
              </w:rPr>
              <w:t>Linert</w:t>
            </w:r>
            <w:proofErr w:type="spellEnd"/>
            <w:r w:rsidR="00A76EAB" w:rsidRPr="00F560A2">
              <w:rPr>
                <w:rFonts w:ascii="Times New Roman" w:hAnsi="Times New Roman"/>
                <w:sz w:val="18"/>
                <w:szCs w:val="18"/>
              </w:rPr>
              <w:t xml:space="preserve">, W. (1999). Investigations on New Transition Metal </w:t>
            </w:r>
            <w:proofErr w:type="spellStart"/>
            <w:r w:rsidR="00A76EAB" w:rsidRPr="00F560A2">
              <w:rPr>
                <w:rFonts w:ascii="Times New Roman" w:hAnsi="Times New Roman"/>
                <w:sz w:val="18"/>
                <w:szCs w:val="18"/>
              </w:rPr>
              <w:t>Chelates</w:t>
            </w:r>
            <w:proofErr w:type="spellEnd"/>
            <w:r w:rsidR="00A76EAB" w:rsidRPr="00F560A2">
              <w:rPr>
                <w:rFonts w:ascii="Times New Roman" w:hAnsi="Times New Roman"/>
                <w:sz w:val="18"/>
                <w:szCs w:val="18"/>
              </w:rPr>
              <w:t xml:space="preserve"> of the 3-Methoxy-Salicylidene-2-Aminothiophenol Schiff Base.</w:t>
            </w:r>
            <w:r w:rsidR="00A76EAB" w:rsidRPr="00F560A2">
              <w:rPr>
                <w:rFonts w:ascii="Times New Roman" w:hAnsi="Times New Roman"/>
                <w:i/>
                <w:sz w:val="18"/>
                <w:szCs w:val="18"/>
              </w:rPr>
              <w:t xml:space="preserve"> </w:t>
            </w:r>
            <w:proofErr w:type="spellStart"/>
            <w:r w:rsidR="00A76EAB" w:rsidRPr="00F560A2">
              <w:rPr>
                <w:rFonts w:ascii="Times New Roman" w:hAnsi="Times New Roman"/>
                <w:i/>
                <w:sz w:val="18"/>
                <w:szCs w:val="18"/>
              </w:rPr>
              <w:t>Thermochimica</w:t>
            </w:r>
            <w:proofErr w:type="spellEnd"/>
            <w:r w:rsidR="00A76EAB" w:rsidRPr="00F560A2">
              <w:rPr>
                <w:rFonts w:ascii="Times New Roman" w:hAnsi="Times New Roman"/>
                <w:i/>
                <w:sz w:val="18"/>
                <w:szCs w:val="18"/>
              </w:rPr>
              <w:t xml:space="preserve"> </w:t>
            </w:r>
            <w:proofErr w:type="spellStart"/>
            <w:r w:rsidR="00A76EAB" w:rsidRPr="00F560A2">
              <w:rPr>
                <w:rFonts w:ascii="Times New Roman" w:hAnsi="Times New Roman"/>
                <w:i/>
                <w:sz w:val="18"/>
                <w:szCs w:val="18"/>
              </w:rPr>
              <w:t>acta</w:t>
            </w:r>
            <w:proofErr w:type="spellEnd"/>
            <w:r w:rsidR="00A76EAB" w:rsidRPr="00F560A2">
              <w:rPr>
                <w:rFonts w:ascii="Times New Roman" w:hAnsi="Times New Roman"/>
                <w:i/>
                <w:sz w:val="18"/>
                <w:szCs w:val="18"/>
              </w:rPr>
              <w:t xml:space="preserve">. </w:t>
            </w:r>
            <w:r w:rsidR="00A76EAB" w:rsidRPr="00F560A2">
              <w:rPr>
                <w:rFonts w:ascii="Times New Roman" w:hAnsi="Times New Roman"/>
                <w:sz w:val="18"/>
                <w:szCs w:val="18"/>
              </w:rPr>
              <w:t>338, 67-75.</w:t>
            </w:r>
          </w:p>
          <w:p w:rsidR="000E459B" w:rsidRPr="00F560A2" w:rsidRDefault="0047213E" w:rsidP="00990499">
            <w:pPr>
              <w:ind w:left="426" w:hanging="426"/>
              <w:jc w:val="both"/>
              <w:rPr>
                <w:rFonts w:ascii="Times New Roman" w:hAnsi="Times New Roman"/>
                <w:sz w:val="18"/>
                <w:szCs w:val="18"/>
              </w:rPr>
            </w:pPr>
            <w:r w:rsidRPr="00F560A2">
              <w:rPr>
                <w:rFonts w:ascii="Times New Roman" w:hAnsi="Times New Roman"/>
                <w:sz w:val="18"/>
                <w:szCs w:val="18"/>
              </w:rPr>
              <w:t>12</w:t>
            </w:r>
            <w:r w:rsidR="00A76EAB" w:rsidRPr="00F560A2">
              <w:rPr>
                <w:rFonts w:ascii="Times New Roman" w:hAnsi="Times New Roman"/>
                <w:sz w:val="18"/>
                <w:szCs w:val="18"/>
              </w:rPr>
              <w:t>.</w:t>
            </w:r>
            <w:r w:rsidR="00A76EAB" w:rsidRPr="00F560A2">
              <w:rPr>
                <w:rFonts w:ascii="Times New Roman" w:hAnsi="Times New Roman"/>
                <w:sz w:val="18"/>
                <w:szCs w:val="18"/>
                <w:lang w:val="en-US"/>
              </w:rPr>
              <w:t xml:space="preserve"> </w:t>
            </w:r>
            <w:r w:rsidR="00A76EAB" w:rsidRPr="00F560A2">
              <w:rPr>
                <w:rFonts w:ascii="Times New Roman" w:hAnsi="Times New Roman"/>
                <w:sz w:val="18"/>
                <w:szCs w:val="18"/>
                <w:lang w:val="en-US"/>
              </w:rPr>
              <w:tab/>
            </w:r>
            <w:r w:rsidR="00990499" w:rsidRPr="00F560A2">
              <w:rPr>
                <w:rFonts w:ascii="Times New Roman" w:hAnsi="Times New Roman"/>
                <w:sz w:val="18"/>
                <w:szCs w:val="18"/>
              </w:rPr>
              <w:t xml:space="preserve">Ibrahim, W. N. W., </w:t>
            </w:r>
            <w:proofErr w:type="spellStart"/>
            <w:r w:rsidR="00990499" w:rsidRPr="00F560A2">
              <w:rPr>
                <w:rFonts w:ascii="Times New Roman" w:hAnsi="Times New Roman"/>
                <w:sz w:val="18"/>
                <w:szCs w:val="18"/>
              </w:rPr>
              <w:t>Shamsuddin</w:t>
            </w:r>
            <w:proofErr w:type="spellEnd"/>
            <w:r w:rsidR="00990499" w:rsidRPr="00F560A2">
              <w:rPr>
                <w:rFonts w:ascii="Times New Roman" w:hAnsi="Times New Roman"/>
                <w:sz w:val="18"/>
                <w:szCs w:val="18"/>
              </w:rPr>
              <w:t xml:space="preserve">, M. and </w:t>
            </w:r>
            <w:proofErr w:type="spellStart"/>
            <w:r w:rsidR="00990499" w:rsidRPr="00F560A2">
              <w:rPr>
                <w:rFonts w:ascii="Times New Roman" w:hAnsi="Times New Roman"/>
                <w:sz w:val="18"/>
                <w:szCs w:val="18"/>
              </w:rPr>
              <w:t>Yamin</w:t>
            </w:r>
            <w:proofErr w:type="spellEnd"/>
            <w:r w:rsidR="00990499" w:rsidRPr="00F560A2">
              <w:rPr>
                <w:rFonts w:ascii="Times New Roman" w:hAnsi="Times New Roman"/>
                <w:sz w:val="18"/>
                <w:szCs w:val="18"/>
              </w:rPr>
              <w:t>, B. M. (2007). N</w:t>
            </w:r>
            <w:proofErr w:type="gramStart"/>
            <w:r w:rsidR="00990499" w:rsidRPr="00F560A2">
              <w:rPr>
                <w:rFonts w:ascii="Times New Roman" w:hAnsi="Times New Roman"/>
                <w:sz w:val="18"/>
                <w:szCs w:val="18"/>
              </w:rPr>
              <w:t>,N’</w:t>
            </w:r>
            <w:proofErr w:type="gramEnd"/>
            <w:r w:rsidR="00990499" w:rsidRPr="00F560A2">
              <w:rPr>
                <w:rFonts w:ascii="Times New Roman" w:hAnsi="Times New Roman"/>
                <w:sz w:val="18"/>
                <w:szCs w:val="18"/>
              </w:rPr>
              <w:t xml:space="preserve">-bis-(5-Methyl-Methylsalicylidene)-2,2-Dimethylpropane-1,3-Diamine Palladium(II) : Catalyst for Heck Reaction. </w:t>
            </w:r>
            <w:r w:rsidR="0042750D" w:rsidRPr="00F560A2">
              <w:rPr>
                <w:rFonts w:ascii="Times New Roman" w:hAnsi="Times New Roman"/>
                <w:i/>
                <w:sz w:val="18"/>
                <w:szCs w:val="18"/>
              </w:rPr>
              <w:t>Malays</w:t>
            </w:r>
            <w:r w:rsidR="00452304" w:rsidRPr="00F560A2">
              <w:rPr>
                <w:rFonts w:ascii="Times New Roman" w:hAnsi="Times New Roman"/>
                <w:i/>
                <w:sz w:val="18"/>
                <w:szCs w:val="18"/>
              </w:rPr>
              <w:t>ian. J. Anal. Sci</w:t>
            </w:r>
            <w:r w:rsidR="00990499" w:rsidRPr="00F560A2">
              <w:rPr>
                <w:rFonts w:ascii="Times New Roman" w:hAnsi="Times New Roman"/>
                <w:i/>
                <w:sz w:val="18"/>
                <w:szCs w:val="18"/>
              </w:rPr>
              <w:t>.</w:t>
            </w:r>
            <w:r w:rsidR="00990499" w:rsidRPr="00F560A2">
              <w:rPr>
                <w:rFonts w:ascii="Times New Roman" w:hAnsi="Times New Roman"/>
                <w:sz w:val="18"/>
                <w:szCs w:val="18"/>
              </w:rPr>
              <w:t xml:space="preserve"> 11, 98-104.</w:t>
            </w:r>
          </w:p>
          <w:p w:rsidR="00990499" w:rsidRPr="00E93017" w:rsidRDefault="0047213E" w:rsidP="0030458C">
            <w:pPr>
              <w:ind w:left="426" w:hanging="426"/>
              <w:jc w:val="both"/>
              <w:rPr>
                <w:rFonts w:ascii="Times New Roman" w:hAnsi="Times New Roman"/>
                <w:sz w:val="18"/>
                <w:szCs w:val="18"/>
              </w:rPr>
            </w:pPr>
            <w:r w:rsidRPr="00F560A2">
              <w:rPr>
                <w:rFonts w:ascii="Times New Roman" w:hAnsi="Times New Roman"/>
                <w:sz w:val="18"/>
                <w:szCs w:val="18"/>
              </w:rPr>
              <w:t>13</w:t>
            </w:r>
            <w:r w:rsidR="0030458C" w:rsidRPr="00F560A2">
              <w:rPr>
                <w:rFonts w:ascii="Times New Roman" w:hAnsi="Times New Roman"/>
                <w:sz w:val="18"/>
                <w:szCs w:val="18"/>
              </w:rPr>
              <w:t>.</w:t>
            </w:r>
            <w:r w:rsidR="004F0125" w:rsidRPr="00F560A2">
              <w:rPr>
                <w:rFonts w:ascii="Times New Roman" w:hAnsi="Times New Roman"/>
                <w:sz w:val="18"/>
                <w:szCs w:val="18"/>
              </w:rPr>
              <w:tab/>
            </w:r>
            <w:proofErr w:type="spellStart"/>
            <w:r w:rsidR="00990499" w:rsidRPr="00F560A2">
              <w:rPr>
                <w:rFonts w:ascii="Times New Roman" w:hAnsi="Times New Roman"/>
                <w:sz w:val="18"/>
                <w:szCs w:val="18"/>
              </w:rPr>
              <w:t>Shamsuddin</w:t>
            </w:r>
            <w:proofErr w:type="spellEnd"/>
            <w:r w:rsidR="0030458C" w:rsidRPr="00F560A2">
              <w:rPr>
                <w:rFonts w:ascii="Times New Roman" w:hAnsi="Times New Roman"/>
                <w:sz w:val="18"/>
                <w:szCs w:val="18"/>
              </w:rPr>
              <w:t xml:space="preserve">, M., </w:t>
            </w:r>
            <w:proofErr w:type="spellStart"/>
            <w:r w:rsidR="0030458C" w:rsidRPr="00F560A2">
              <w:rPr>
                <w:rFonts w:ascii="Times New Roman" w:hAnsi="Times New Roman"/>
                <w:sz w:val="18"/>
                <w:szCs w:val="18"/>
              </w:rPr>
              <w:t>Nur</w:t>
            </w:r>
            <w:proofErr w:type="spellEnd"/>
            <w:r w:rsidR="0030458C" w:rsidRPr="00F560A2">
              <w:rPr>
                <w:rFonts w:ascii="Times New Roman" w:hAnsi="Times New Roman"/>
                <w:sz w:val="18"/>
                <w:szCs w:val="18"/>
              </w:rPr>
              <w:t xml:space="preserve">, A. M. M. and </w:t>
            </w:r>
            <w:proofErr w:type="spellStart"/>
            <w:r w:rsidR="0030458C" w:rsidRPr="00F560A2">
              <w:rPr>
                <w:rFonts w:ascii="Times New Roman" w:hAnsi="Times New Roman"/>
                <w:sz w:val="18"/>
                <w:szCs w:val="18"/>
              </w:rPr>
              <w:t>Yamin</w:t>
            </w:r>
            <w:proofErr w:type="spellEnd"/>
            <w:r w:rsidR="0030458C" w:rsidRPr="00F560A2">
              <w:rPr>
                <w:rFonts w:ascii="Times New Roman" w:hAnsi="Times New Roman"/>
                <w:sz w:val="18"/>
                <w:szCs w:val="18"/>
              </w:rPr>
              <w:t>, B. M. (2005). N-[2-(</w:t>
            </w:r>
            <w:proofErr w:type="spellStart"/>
            <w:r w:rsidR="0030458C" w:rsidRPr="00F560A2">
              <w:rPr>
                <w:rFonts w:ascii="Times New Roman" w:hAnsi="Times New Roman"/>
                <w:sz w:val="18"/>
                <w:szCs w:val="18"/>
              </w:rPr>
              <w:t>Diphenylphosphanyl</w:t>
            </w:r>
            <w:proofErr w:type="spellEnd"/>
            <w:proofErr w:type="gramStart"/>
            <w:r w:rsidR="0030458C" w:rsidRPr="00F560A2">
              <w:rPr>
                <w:rFonts w:ascii="Times New Roman" w:hAnsi="Times New Roman"/>
                <w:sz w:val="18"/>
                <w:szCs w:val="18"/>
              </w:rPr>
              <w:t>)</w:t>
            </w:r>
            <w:proofErr w:type="spellStart"/>
            <w:r w:rsidR="0030458C" w:rsidRPr="00F560A2">
              <w:rPr>
                <w:rFonts w:ascii="Times New Roman" w:hAnsi="Times New Roman"/>
                <w:sz w:val="18"/>
                <w:szCs w:val="18"/>
              </w:rPr>
              <w:t>benzylidene</w:t>
            </w:r>
            <w:proofErr w:type="spellEnd"/>
            <w:proofErr w:type="gramEnd"/>
            <w:r w:rsidR="0030458C" w:rsidRPr="00F560A2">
              <w:rPr>
                <w:rFonts w:ascii="Times New Roman" w:hAnsi="Times New Roman"/>
                <w:sz w:val="18"/>
                <w:szCs w:val="18"/>
              </w:rPr>
              <w:t xml:space="preserve">]-4-methylaniline. </w:t>
            </w:r>
            <w:proofErr w:type="spellStart"/>
            <w:r w:rsidR="0030458C" w:rsidRPr="00F560A2">
              <w:rPr>
                <w:rFonts w:ascii="Times New Roman" w:hAnsi="Times New Roman"/>
                <w:i/>
                <w:sz w:val="18"/>
                <w:szCs w:val="18"/>
              </w:rPr>
              <w:t>Acta</w:t>
            </w:r>
            <w:proofErr w:type="spellEnd"/>
            <w:r w:rsidR="0030458C" w:rsidRPr="00F560A2">
              <w:rPr>
                <w:rFonts w:ascii="Times New Roman" w:hAnsi="Times New Roman"/>
                <w:i/>
                <w:sz w:val="18"/>
                <w:szCs w:val="18"/>
              </w:rPr>
              <w:t xml:space="preserve"> </w:t>
            </w:r>
            <w:proofErr w:type="spellStart"/>
            <w:r w:rsidR="0030458C" w:rsidRPr="00F560A2">
              <w:rPr>
                <w:rFonts w:ascii="Times New Roman" w:hAnsi="Times New Roman"/>
                <w:i/>
                <w:sz w:val="18"/>
                <w:szCs w:val="18"/>
              </w:rPr>
              <w:t>Cryst</w:t>
            </w:r>
            <w:proofErr w:type="spellEnd"/>
            <w:r w:rsidR="0030458C" w:rsidRPr="00F560A2">
              <w:rPr>
                <w:rFonts w:ascii="Times New Roman" w:hAnsi="Times New Roman"/>
                <w:sz w:val="18"/>
                <w:szCs w:val="18"/>
              </w:rPr>
              <w:t>. E61, o2263-o2264.</w:t>
            </w:r>
            <w:r w:rsidR="0030458C" w:rsidRPr="00E93017">
              <w:rPr>
                <w:rFonts w:ascii="Times New Roman" w:hAnsi="Times New Roman"/>
                <w:sz w:val="18"/>
                <w:szCs w:val="18"/>
              </w:rPr>
              <w:t xml:space="preserve"> </w:t>
            </w:r>
          </w:p>
          <w:p w:rsidR="00A76EAB" w:rsidRPr="00E93017" w:rsidRDefault="00A76EAB" w:rsidP="00A76EAB">
            <w:pPr>
              <w:jc w:val="both"/>
              <w:rPr>
                <w:rFonts w:ascii="Times New Roman" w:hAnsi="Times New Roman"/>
                <w:sz w:val="18"/>
                <w:szCs w:val="18"/>
              </w:rPr>
            </w:pPr>
          </w:p>
          <w:p w:rsidR="00A76EAB" w:rsidRDefault="00A76EAB"/>
        </w:tc>
      </w:tr>
    </w:tbl>
    <w:p w:rsidR="00A76EAB" w:rsidRDefault="00A76EAB"/>
    <w:sectPr w:rsidR="00A76EAB" w:rsidSect="003F7DDB">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TSYN">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856C8"/>
    <w:multiLevelType w:val="hybridMultilevel"/>
    <w:tmpl w:val="EC2E350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displayVerticalDrawingGridEvery w:val="2"/>
  <w:characterSpacingControl w:val="doNotCompress"/>
  <w:compat/>
  <w:rsids>
    <w:rsidRoot w:val="002808FD"/>
    <w:rsid w:val="00001267"/>
    <w:rsid w:val="00013AE6"/>
    <w:rsid w:val="00037EEA"/>
    <w:rsid w:val="00083720"/>
    <w:rsid w:val="000E459B"/>
    <w:rsid w:val="00156194"/>
    <w:rsid w:val="001810A8"/>
    <w:rsid w:val="0025764A"/>
    <w:rsid w:val="002808FD"/>
    <w:rsid w:val="002E3EA0"/>
    <w:rsid w:val="0030458C"/>
    <w:rsid w:val="00362F62"/>
    <w:rsid w:val="003B2F3D"/>
    <w:rsid w:val="003F7DDB"/>
    <w:rsid w:val="0042750D"/>
    <w:rsid w:val="00452304"/>
    <w:rsid w:val="0047213E"/>
    <w:rsid w:val="004F0125"/>
    <w:rsid w:val="005217A3"/>
    <w:rsid w:val="00593778"/>
    <w:rsid w:val="00593C98"/>
    <w:rsid w:val="005A3027"/>
    <w:rsid w:val="005D340B"/>
    <w:rsid w:val="00720279"/>
    <w:rsid w:val="00720FA5"/>
    <w:rsid w:val="00723DDB"/>
    <w:rsid w:val="00732E20"/>
    <w:rsid w:val="007572C1"/>
    <w:rsid w:val="00777649"/>
    <w:rsid w:val="007B6BDB"/>
    <w:rsid w:val="007D3226"/>
    <w:rsid w:val="00830718"/>
    <w:rsid w:val="00832040"/>
    <w:rsid w:val="00882E48"/>
    <w:rsid w:val="00890DCA"/>
    <w:rsid w:val="00893748"/>
    <w:rsid w:val="00894C6C"/>
    <w:rsid w:val="008A4B03"/>
    <w:rsid w:val="008D1F54"/>
    <w:rsid w:val="00952902"/>
    <w:rsid w:val="00990499"/>
    <w:rsid w:val="009B335C"/>
    <w:rsid w:val="009C2AAB"/>
    <w:rsid w:val="009F3A3E"/>
    <w:rsid w:val="00A21EE1"/>
    <w:rsid w:val="00A32653"/>
    <w:rsid w:val="00A76EAB"/>
    <w:rsid w:val="00B4370E"/>
    <w:rsid w:val="00BF3462"/>
    <w:rsid w:val="00C46C73"/>
    <w:rsid w:val="00CB4B27"/>
    <w:rsid w:val="00CC769E"/>
    <w:rsid w:val="00CD469D"/>
    <w:rsid w:val="00CD649F"/>
    <w:rsid w:val="00DD0F83"/>
    <w:rsid w:val="00E03CDC"/>
    <w:rsid w:val="00E4100E"/>
    <w:rsid w:val="00E93017"/>
    <w:rsid w:val="00ED6910"/>
    <w:rsid w:val="00ED6D31"/>
    <w:rsid w:val="00F34E0C"/>
    <w:rsid w:val="00F560A2"/>
    <w:rsid w:val="00FC6E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FD"/>
    <w:rPr>
      <w:rFonts w:ascii="Calibri" w:eastAsia="Calibri" w:hAnsi="Calibri" w:cs="Times New Roman"/>
    </w:rPr>
  </w:style>
  <w:style w:type="paragraph" w:styleId="Heading3">
    <w:name w:val="heading 3"/>
    <w:basedOn w:val="Normal"/>
    <w:next w:val="Normal"/>
    <w:link w:val="Heading3Char"/>
    <w:uiPriority w:val="9"/>
    <w:semiHidden/>
    <w:unhideWhenUsed/>
    <w:qFormat/>
    <w:rsid w:val="00A76EA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semiHidden/>
    <w:rsid w:val="002808FD"/>
    <w:rPr>
      <w:color w:val="0000FF"/>
      <w:u w:val="single"/>
    </w:rPr>
  </w:style>
  <w:style w:type="character" w:customStyle="1" w:styleId="Heading3Char">
    <w:name w:val="Heading 3 Char"/>
    <w:basedOn w:val="DefaultParagraphFont"/>
    <w:link w:val="Heading3"/>
    <w:uiPriority w:val="9"/>
    <w:semiHidden/>
    <w:rsid w:val="00A76EAB"/>
    <w:rPr>
      <w:rFonts w:ascii="Cambria" w:eastAsia="Times New Roman" w:hAnsi="Cambria" w:cs="Times New Roman"/>
      <w:b/>
      <w:bCs/>
      <w:sz w:val="26"/>
      <w:szCs w:val="26"/>
    </w:rPr>
  </w:style>
  <w:style w:type="paragraph" w:styleId="BodyText">
    <w:name w:val="Body Text"/>
    <w:basedOn w:val="Normal"/>
    <w:link w:val="BodyTextChar"/>
    <w:semiHidden/>
    <w:rsid w:val="00A76EAB"/>
    <w:pPr>
      <w:autoSpaceDE w:val="0"/>
      <w:autoSpaceDN w:val="0"/>
      <w:adjustRightInd w:val="0"/>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semiHidden/>
    <w:rsid w:val="00A76EAB"/>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A76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EA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staffa@kimia.fs.utm.my" TargetMode="Externa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4A4B9-D20B-41A6-A122-9C562A97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 Pauzi</cp:lastModifiedBy>
  <cp:revision>2</cp:revision>
  <dcterms:created xsi:type="dcterms:W3CDTF">2012-03-08T04:08:00Z</dcterms:created>
  <dcterms:modified xsi:type="dcterms:W3CDTF">2012-03-08T04:08:00Z</dcterms:modified>
</cp:coreProperties>
</file>