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157" w:rsidRPr="00A16157" w:rsidRDefault="00A16157" w:rsidP="00A16157">
      <w:pPr>
        <w:spacing w:after="240" w:line="240" w:lineRule="auto"/>
        <w:rPr>
          <w:rFonts w:ascii="Times New Roman" w:eastAsia="Times New Roman" w:hAnsi="Times New Roman" w:cs="Times New Roman"/>
          <w:sz w:val="24"/>
          <w:szCs w:val="24"/>
          <w:lang w:val="en"/>
        </w:rPr>
      </w:pPr>
      <w:r w:rsidRPr="00A16157">
        <w:rPr>
          <w:rFonts w:ascii="Times New Roman" w:eastAsia="Times New Roman" w:hAnsi="Times New Roman" w:cs="Times New Roman"/>
          <w:b/>
          <w:bCs/>
          <w:sz w:val="24"/>
          <w:szCs w:val="24"/>
          <w:lang w:val="en"/>
        </w:rPr>
        <w:t>Publication Policies and Information for Authors</w:t>
      </w:r>
      <w:r w:rsidRPr="00A16157">
        <w:rPr>
          <w:rFonts w:ascii="Times New Roman" w:eastAsia="Times New Roman" w:hAnsi="Times New Roman" w:cs="Times New Roman"/>
          <w:b/>
          <w:bCs/>
          <w:sz w:val="24"/>
          <w:szCs w:val="24"/>
          <w:lang w:val="en"/>
        </w:rPr>
        <w:br/>
      </w:r>
      <w:r w:rsidRPr="00A16157">
        <w:rPr>
          <w:rFonts w:ascii="Times New Roman" w:eastAsia="Times New Roman" w:hAnsi="Times New Roman" w:cs="Times New Roman"/>
          <w:b/>
          <w:bCs/>
          <w:sz w:val="24"/>
          <w:szCs w:val="24"/>
          <w:lang w:val="en"/>
        </w:rPr>
        <w:br/>
        <w:t>Editorial Policy</w:t>
      </w:r>
      <w:r w:rsidRPr="00A16157">
        <w:rPr>
          <w:rFonts w:ascii="Times New Roman" w:eastAsia="Times New Roman" w:hAnsi="Times New Roman" w:cs="Times New Roman"/>
          <w:sz w:val="24"/>
          <w:szCs w:val="24"/>
          <w:lang w:val="en"/>
        </w:rPr>
        <w:br/>
        <w:t xml:space="preserve">1. </w:t>
      </w:r>
      <w:r w:rsidRPr="00A16157">
        <w:rPr>
          <w:rFonts w:ascii="Times New Roman" w:eastAsia="Times New Roman" w:hAnsi="Times New Roman" w:cs="Times New Roman"/>
          <w:i/>
          <w:iCs/>
          <w:sz w:val="24"/>
          <w:szCs w:val="24"/>
          <w:lang w:val="en"/>
        </w:rPr>
        <w:t>Sociological Perspectives,</w:t>
      </w:r>
      <w:r w:rsidRPr="00A16157">
        <w:rPr>
          <w:rFonts w:ascii="Times New Roman" w:eastAsia="Times New Roman" w:hAnsi="Times New Roman" w:cs="Times New Roman"/>
          <w:sz w:val="24"/>
          <w:szCs w:val="24"/>
          <w:lang w:val="en"/>
        </w:rPr>
        <w:t xml:space="preserve"> the official journal of the Pacific Sociological Association, is published quarterly by the University of California Press for the purpose of advancing research, theory, scholarship, and practice within sociology. Preference is given to articles that are of general interest to members of the discipline and that advance the accumulation of knowledge about social processes. </w:t>
      </w:r>
      <w:r w:rsidRPr="00A16157">
        <w:rPr>
          <w:rFonts w:ascii="Times New Roman" w:eastAsia="Times New Roman" w:hAnsi="Times New Roman" w:cs="Times New Roman"/>
          <w:sz w:val="24"/>
          <w:szCs w:val="24"/>
          <w:lang w:val="en"/>
        </w:rPr>
        <w:br/>
      </w:r>
      <w:r w:rsidRPr="00A16157">
        <w:rPr>
          <w:rFonts w:ascii="Times New Roman" w:eastAsia="Times New Roman" w:hAnsi="Times New Roman" w:cs="Times New Roman"/>
          <w:sz w:val="24"/>
          <w:szCs w:val="24"/>
          <w:lang w:val="en"/>
        </w:rPr>
        <w:br/>
        <w:t xml:space="preserve">2. Submission of a manuscript to </w:t>
      </w:r>
      <w:r w:rsidRPr="00A16157">
        <w:rPr>
          <w:rFonts w:ascii="Times New Roman" w:eastAsia="Times New Roman" w:hAnsi="Times New Roman" w:cs="Times New Roman"/>
          <w:i/>
          <w:iCs/>
          <w:sz w:val="24"/>
          <w:szCs w:val="24"/>
          <w:lang w:val="en"/>
        </w:rPr>
        <w:t>Sociological Perspectives</w:t>
      </w:r>
      <w:r w:rsidRPr="00A16157">
        <w:rPr>
          <w:rFonts w:ascii="Times New Roman" w:eastAsia="Times New Roman" w:hAnsi="Times New Roman" w:cs="Times New Roman"/>
          <w:sz w:val="24"/>
          <w:szCs w:val="24"/>
          <w:lang w:val="en"/>
        </w:rPr>
        <w:t xml:space="preserve"> clearly implies a commitment to publish in it. Articles previously published or copyrighted and those under consideration by another journal will be disqualified as unacceptable. </w:t>
      </w:r>
      <w:r w:rsidRPr="00A16157">
        <w:rPr>
          <w:rFonts w:ascii="Times New Roman" w:eastAsia="Times New Roman" w:hAnsi="Times New Roman" w:cs="Times New Roman"/>
          <w:sz w:val="24"/>
          <w:szCs w:val="24"/>
          <w:lang w:val="en"/>
        </w:rPr>
        <w:br/>
      </w:r>
      <w:r w:rsidRPr="00A16157">
        <w:rPr>
          <w:rFonts w:ascii="Times New Roman" w:eastAsia="Times New Roman" w:hAnsi="Times New Roman" w:cs="Times New Roman"/>
          <w:sz w:val="24"/>
          <w:szCs w:val="24"/>
          <w:lang w:val="en"/>
        </w:rPr>
        <w:br/>
      </w:r>
      <w:r w:rsidRPr="00A16157">
        <w:rPr>
          <w:rFonts w:ascii="Times New Roman" w:eastAsia="Times New Roman" w:hAnsi="Times New Roman" w:cs="Times New Roman"/>
          <w:b/>
          <w:bCs/>
          <w:sz w:val="24"/>
          <w:szCs w:val="24"/>
          <w:lang w:val="en"/>
        </w:rPr>
        <w:t>Submission and Preparation of Manuscripts</w:t>
      </w:r>
      <w:r w:rsidRPr="00A16157">
        <w:rPr>
          <w:rFonts w:ascii="Times New Roman" w:eastAsia="Times New Roman" w:hAnsi="Times New Roman" w:cs="Times New Roman"/>
          <w:b/>
          <w:bCs/>
          <w:sz w:val="24"/>
          <w:szCs w:val="24"/>
          <w:lang w:val="en"/>
        </w:rPr>
        <w:br/>
      </w:r>
      <w:r w:rsidRPr="00A16157">
        <w:rPr>
          <w:rFonts w:ascii="Times New Roman" w:eastAsia="Times New Roman" w:hAnsi="Times New Roman" w:cs="Times New Roman"/>
          <w:sz w:val="24"/>
          <w:szCs w:val="24"/>
          <w:lang w:val="en"/>
        </w:rPr>
        <w:t>1. New submissions to the journal are processed electronically through Manuscript Central. Manuscripts must be formatted in accordance with the guidelines here and in points 5 through 11, below. The submitted manuscript must include at least the following three files:</w:t>
      </w:r>
    </w:p>
    <w:p w:rsidR="00A16157" w:rsidRPr="00A16157" w:rsidRDefault="00A16157" w:rsidP="00A16157">
      <w:pPr>
        <w:spacing w:after="0" w:line="240" w:lineRule="auto"/>
        <w:rPr>
          <w:rFonts w:ascii="Times New Roman" w:eastAsia="Times New Roman" w:hAnsi="Times New Roman" w:cs="Times New Roman"/>
          <w:sz w:val="24"/>
          <w:szCs w:val="24"/>
          <w:lang w:val="en"/>
        </w:rPr>
      </w:pPr>
      <w:r w:rsidRPr="00A16157">
        <w:rPr>
          <w:rFonts w:ascii="Times New Roman" w:eastAsia="Times New Roman" w:hAnsi="Times New Roman" w:cs="Times New Roman"/>
          <w:sz w:val="24"/>
          <w:szCs w:val="24"/>
          <w:lang w:val="en"/>
        </w:rPr>
        <w:t>(a) A file for journal use containing the title of the article and an abstract (the abstract must be no longer than 150 words).</w:t>
      </w:r>
    </w:p>
    <w:p w:rsidR="00A16157" w:rsidRPr="00A16157" w:rsidRDefault="00A16157" w:rsidP="00A16157">
      <w:pPr>
        <w:spacing w:after="0" w:line="240" w:lineRule="auto"/>
        <w:rPr>
          <w:rFonts w:ascii="Times New Roman" w:eastAsia="Times New Roman" w:hAnsi="Times New Roman" w:cs="Times New Roman"/>
          <w:sz w:val="24"/>
          <w:szCs w:val="24"/>
          <w:lang w:val="en"/>
        </w:rPr>
      </w:pPr>
      <w:r w:rsidRPr="00A16157">
        <w:rPr>
          <w:rFonts w:ascii="Times New Roman" w:eastAsia="Times New Roman" w:hAnsi="Times New Roman" w:cs="Times New Roman"/>
          <w:sz w:val="24"/>
          <w:szCs w:val="24"/>
          <w:lang w:val="en"/>
        </w:rPr>
        <w:t>(b) A file for journal use containing the title page with the name(s) and institutional affiliation(s) of the author(s).</w:t>
      </w:r>
    </w:p>
    <w:p w:rsidR="00A16157" w:rsidRPr="00A16157" w:rsidRDefault="00A16157" w:rsidP="00A16157">
      <w:pPr>
        <w:spacing w:after="0" w:line="240" w:lineRule="auto"/>
        <w:rPr>
          <w:rFonts w:ascii="Times New Roman" w:eastAsia="Times New Roman" w:hAnsi="Times New Roman" w:cs="Times New Roman"/>
          <w:sz w:val="24"/>
          <w:szCs w:val="24"/>
          <w:lang w:val="en"/>
        </w:rPr>
      </w:pPr>
      <w:r w:rsidRPr="00A16157">
        <w:rPr>
          <w:rFonts w:ascii="Times New Roman" w:eastAsia="Times New Roman" w:hAnsi="Times New Roman" w:cs="Times New Roman"/>
          <w:sz w:val="24"/>
          <w:szCs w:val="24"/>
          <w:lang w:val="en"/>
        </w:rPr>
        <w:t xml:space="preserve">(c) A file for delivery to reviewers containing the main document (text, tables, figures, notes, and references); this file should contain no information that identifies the author(s). </w:t>
      </w:r>
    </w:p>
    <w:p w:rsidR="00A16157" w:rsidRPr="00A16157" w:rsidRDefault="00A16157" w:rsidP="00A16157">
      <w:pPr>
        <w:spacing w:after="0" w:line="240" w:lineRule="auto"/>
        <w:rPr>
          <w:rFonts w:ascii="Times New Roman" w:eastAsia="Times New Roman" w:hAnsi="Times New Roman" w:cs="Times New Roman"/>
          <w:sz w:val="24"/>
          <w:szCs w:val="24"/>
          <w:lang w:val="en"/>
        </w:rPr>
      </w:pPr>
      <w:r w:rsidRPr="00A16157">
        <w:rPr>
          <w:rFonts w:ascii="Times New Roman" w:eastAsia="Times New Roman" w:hAnsi="Times New Roman" w:cs="Times New Roman"/>
          <w:sz w:val="24"/>
          <w:szCs w:val="24"/>
          <w:lang w:val="en"/>
        </w:rPr>
        <w:br/>
        <w:t xml:space="preserve">By submitting through Manuscript Central you will be able to keep track of your manuscript as it proceeds through the review process. To submit through Manuscript Central, new authors will be required to create an account. Information on creating an account is supplied at the login page. Please use your professional (e.g., campus or institute) email address when creating an account. Also, note your password in a secure location so that you can follow the status of your manuscript. The Manuscript Central website for </w:t>
      </w:r>
      <w:r w:rsidRPr="00A16157">
        <w:rPr>
          <w:rFonts w:ascii="Times New Roman" w:eastAsia="Times New Roman" w:hAnsi="Times New Roman" w:cs="Times New Roman"/>
          <w:i/>
          <w:iCs/>
          <w:sz w:val="24"/>
          <w:szCs w:val="24"/>
          <w:lang w:val="en"/>
        </w:rPr>
        <w:t>Sociological Perspectives</w:t>
      </w:r>
      <w:r w:rsidRPr="00A16157">
        <w:rPr>
          <w:rFonts w:ascii="Times New Roman" w:eastAsia="Times New Roman" w:hAnsi="Times New Roman" w:cs="Times New Roman"/>
          <w:sz w:val="24"/>
          <w:szCs w:val="24"/>
          <w:lang w:val="en"/>
        </w:rPr>
        <w:t xml:space="preserve"> is at:</w:t>
      </w:r>
      <w:r w:rsidRPr="00A16157">
        <w:rPr>
          <w:rFonts w:ascii="Times New Roman" w:eastAsia="Times New Roman" w:hAnsi="Times New Roman" w:cs="Times New Roman"/>
          <w:sz w:val="24"/>
          <w:szCs w:val="24"/>
          <w:lang w:val="en"/>
        </w:rPr>
        <w:br/>
      </w:r>
      <w:hyperlink r:id="rId6" w:history="1">
        <w:r w:rsidRPr="00A16157">
          <w:rPr>
            <w:rFonts w:ascii="Times New Roman" w:eastAsia="Times New Roman" w:hAnsi="Times New Roman" w:cs="Times New Roman"/>
            <w:color w:val="0000FF"/>
            <w:sz w:val="24"/>
            <w:szCs w:val="24"/>
            <w:u w:val="single"/>
            <w:lang w:val="en"/>
          </w:rPr>
          <w:t>http://mc.manuscriptcentral.com/ucpress-sop</w:t>
        </w:r>
      </w:hyperlink>
      <w:r w:rsidRPr="00A16157">
        <w:rPr>
          <w:rFonts w:ascii="Times New Roman" w:eastAsia="Times New Roman" w:hAnsi="Times New Roman" w:cs="Times New Roman"/>
          <w:sz w:val="24"/>
          <w:szCs w:val="24"/>
          <w:lang w:val="en"/>
        </w:rPr>
        <w:br/>
      </w:r>
      <w:r w:rsidRPr="00A16157">
        <w:rPr>
          <w:rFonts w:ascii="Times New Roman" w:eastAsia="Times New Roman" w:hAnsi="Times New Roman" w:cs="Times New Roman"/>
          <w:sz w:val="24"/>
          <w:szCs w:val="24"/>
          <w:lang w:val="en"/>
        </w:rPr>
        <w:br/>
        <w:t>2. The fee for submitting a new manuscript is $20 (U.S.) Please make the check or money order payable to “</w:t>
      </w:r>
      <w:r w:rsidRPr="00A16157">
        <w:rPr>
          <w:rFonts w:ascii="Times New Roman" w:eastAsia="Times New Roman" w:hAnsi="Times New Roman" w:cs="Times New Roman"/>
          <w:b/>
          <w:bCs/>
          <w:sz w:val="24"/>
          <w:szCs w:val="24"/>
          <w:lang w:val="en"/>
        </w:rPr>
        <w:t>Pacific Sociological Association</w:t>
      </w:r>
      <w:r w:rsidRPr="00A16157">
        <w:rPr>
          <w:rFonts w:ascii="Times New Roman" w:eastAsia="Times New Roman" w:hAnsi="Times New Roman" w:cs="Times New Roman"/>
          <w:sz w:val="24"/>
          <w:szCs w:val="24"/>
          <w:lang w:val="en"/>
        </w:rPr>
        <w:t xml:space="preserve">” and mail it to the address below. The submission fee is waived for manuscripts submitted where all authors on the manuscripts are students. To request the student waiver, email the journal (see #3). </w:t>
      </w:r>
      <w:r w:rsidRPr="00A16157">
        <w:rPr>
          <w:rFonts w:ascii="Times New Roman" w:eastAsia="Times New Roman" w:hAnsi="Times New Roman" w:cs="Times New Roman"/>
          <w:sz w:val="24"/>
          <w:szCs w:val="24"/>
          <w:lang w:val="en"/>
        </w:rPr>
        <w:br/>
      </w:r>
      <w:r w:rsidRPr="00A16157">
        <w:rPr>
          <w:rFonts w:ascii="Times New Roman" w:eastAsia="Times New Roman" w:hAnsi="Times New Roman" w:cs="Times New Roman"/>
          <w:sz w:val="24"/>
          <w:szCs w:val="24"/>
          <w:lang w:val="en"/>
        </w:rPr>
        <w:br/>
      </w:r>
      <w:r w:rsidRPr="00A16157">
        <w:rPr>
          <w:rFonts w:ascii="Times New Roman" w:eastAsia="Times New Roman" w:hAnsi="Times New Roman" w:cs="Times New Roman"/>
          <w:b/>
          <w:bCs/>
          <w:sz w:val="24"/>
          <w:szCs w:val="24"/>
          <w:lang w:val="en"/>
        </w:rPr>
        <w:t>Submission fees should be mailed to</w:t>
      </w:r>
      <w:r w:rsidRPr="00A16157">
        <w:rPr>
          <w:rFonts w:ascii="Times New Roman" w:eastAsia="Times New Roman" w:hAnsi="Times New Roman" w:cs="Times New Roman"/>
          <w:sz w:val="24"/>
          <w:szCs w:val="24"/>
          <w:lang w:val="en"/>
        </w:rPr>
        <w:t>:</w:t>
      </w:r>
      <w:r w:rsidRPr="00A16157">
        <w:rPr>
          <w:rFonts w:ascii="Times New Roman" w:eastAsia="Times New Roman" w:hAnsi="Times New Roman" w:cs="Times New Roman"/>
          <w:sz w:val="24"/>
          <w:szCs w:val="24"/>
          <w:lang w:val="en"/>
        </w:rPr>
        <w:br/>
      </w:r>
      <w:r w:rsidRPr="00A16157">
        <w:rPr>
          <w:rFonts w:ascii="Times New Roman" w:eastAsia="Times New Roman" w:hAnsi="Times New Roman" w:cs="Times New Roman"/>
          <w:i/>
          <w:iCs/>
          <w:sz w:val="24"/>
          <w:szCs w:val="24"/>
          <w:lang w:val="en"/>
        </w:rPr>
        <w:t>Sociological Perspectives</w:t>
      </w:r>
      <w:r w:rsidRPr="00A16157">
        <w:rPr>
          <w:rFonts w:ascii="Times New Roman" w:eastAsia="Times New Roman" w:hAnsi="Times New Roman" w:cs="Times New Roman"/>
          <w:sz w:val="24"/>
          <w:szCs w:val="24"/>
          <w:lang w:val="en"/>
        </w:rPr>
        <w:br/>
        <w:t>Department of Sociology</w:t>
      </w:r>
      <w:r w:rsidRPr="00A16157">
        <w:rPr>
          <w:rFonts w:ascii="Times New Roman" w:eastAsia="Times New Roman" w:hAnsi="Times New Roman" w:cs="Times New Roman"/>
          <w:sz w:val="24"/>
          <w:szCs w:val="24"/>
          <w:lang w:val="en"/>
        </w:rPr>
        <w:br/>
        <w:t>1291 University of Oregon</w:t>
      </w:r>
      <w:r w:rsidRPr="00A16157">
        <w:rPr>
          <w:rFonts w:ascii="Times New Roman" w:eastAsia="Times New Roman" w:hAnsi="Times New Roman" w:cs="Times New Roman"/>
          <w:sz w:val="24"/>
          <w:szCs w:val="24"/>
          <w:lang w:val="en"/>
        </w:rPr>
        <w:br/>
        <w:t>Eugene, OR 97403-1291</w:t>
      </w:r>
      <w:r w:rsidRPr="00A16157">
        <w:rPr>
          <w:rFonts w:ascii="Times New Roman" w:eastAsia="Times New Roman" w:hAnsi="Times New Roman" w:cs="Times New Roman"/>
          <w:sz w:val="24"/>
          <w:szCs w:val="24"/>
          <w:lang w:val="en"/>
        </w:rPr>
        <w:br/>
      </w:r>
      <w:r w:rsidRPr="00A16157">
        <w:rPr>
          <w:rFonts w:ascii="Times New Roman" w:eastAsia="Times New Roman" w:hAnsi="Times New Roman" w:cs="Times New Roman"/>
          <w:sz w:val="24"/>
          <w:szCs w:val="24"/>
          <w:lang w:val="en"/>
        </w:rPr>
        <w:br/>
        <w:t xml:space="preserve">3. Other correspondence to the editors can be mailed to the above address or sent via e-mail to: </w:t>
      </w:r>
      <w:hyperlink r:id="rId7" w:history="1">
        <w:r w:rsidRPr="00A16157">
          <w:rPr>
            <w:rFonts w:ascii="Times New Roman" w:eastAsia="Times New Roman" w:hAnsi="Times New Roman" w:cs="Times New Roman"/>
            <w:color w:val="0000FF"/>
            <w:sz w:val="24"/>
            <w:szCs w:val="24"/>
            <w:u w:val="single"/>
            <w:lang w:val="en"/>
          </w:rPr>
          <w:t>perspectives@uoregon.edu</w:t>
        </w:r>
      </w:hyperlink>
      <w:r w:rsidRPr="00A16157">
        <w:rPr>
          <w:rFonts w:ascii="Times New Roman" w:eastAsia="Times New Roman" w:hAnsi="Times New Roman" w:cs="Times New Roman"/>
          <w:sz w:val="24"/>
          <w:szCs w:val="24"/>
          <w:lang w:val="en"/>
        </w:rPr>
        <w:t xml:space="preserve">. </w:t>
      </w:r>
      <w:r w:rsidRPr="00A16157">
        <w:rPr>
          <w:rFonts w:ascii="Times New Roman" w:eastAsia="Times New Roman" w:hAnsi="Times New Roman" w:cs="Times New Roman"/>
          <w:sz w:val="24"/>
          <w:szCs w:val="24"/>
          <w:lang w:val="en"/>
        </w:rPr>
        <w:br/>
      </w:r>
      <w:r w:rsidRPr="00A16157">
        <w:rPr>
          <w:rFonts w:ascii="Times New Roman" w:eastAsia="Times New Roman" w:hAnsi="Times New Roman" w:cs="Times New Roman"/>
          <w:sz w:val="24"/>
          <w:szCs w:val="24"/>
          <w:lang w:val="en"/>
        </w:rPr>
        <w:br/>
        <w:t xml:space="preserve">4. The peer review process at </w:t>
      </w:r>
      <w:r w:rsidRPr="00A16157">
        <w:rPr>
          <w:rFonts w:ascii="Times New Roman" w:eastAsia="Times New Roman" w:hAnsi="Times New Roman" w:cs="Times New Roman"/>
          <w:i/>
          <w:iCs/>
          <w:sz w:val="24"/>
          <w:szCs w:val="24"/>
          <w:lang w:val="en"/>
        </w:rPr>
        <w:t>Sociological Perspectives</w:t>
      </w:r>
      <w:r w:rsidRPr="00A16157">
        <w:rPr>
          <w:rFonts w:ascii="Times New Roman" w:eastAsia="Times New Roman" w:hAnsi="Times New Roman" w:cs="Times New Roman"/>
          <w:sz w:val="24"/>
          <w:szCs w:val="24"/>
          <w:lang w:val="en"/>
        </w:rPr>
        <w:t xml:space="preserve"> is anonymous. </w:t>
      </w:r>
      <w:r w:rsidRPr="00A16157">
        <w:rPr>
          <w:rFonts w:ascii="Times New Roman" w:eastAsia="Times New Roman" w:hAnsi="Times New Roman" w:cs="Times New Roman"/>
          <w:i/>
          <w:iCs/>
          <w:sz w:val="24"/>
          <w:szCs w:val="24"/>
          <w:lang w:val="en"/>
        </w:rPr>
        <w:t>Therefore, files intended for reviewers should be free of self-identifying references, acknowledgments, and other clues indicating the name or identity of the author(s).</w:t>
      </w:r>
      <w:r w:rsidRPr="00A16157">
        <w:rPr>
          <w:rFonts w:ascii="Times New Roman" w:eastAsia="Times New Roman" w:hAnsi="Times New Roman" w:cs="Times New Roman"/>
          <w:sz w:val="24"/>
          <w:szCs w:val="24"/>
          <w:lang w:val="en"/>
        </w:rPr>
        <w:t xml:space="preserve"> </w:t>
      </w:r>
      <w:r w:rsidRPr="00A16157">
        <w:rPr>
          <w:rFonts w:ascii="Times New Roman" w:eastAsia="Times New Roman" w:hAnsi="Times New Roman" w:cs="Times New Roman"/>
          <w:sz w:val="24"/>
          <w:szCs w:val="24"/>
          <w:lang w:val="en"/>
        </w:rPr>
        <w:br/>
      </w:r>
      <w:r w:rsidRPr="00A16157">
        <w:rPr>
          <w:rFonts w:ascii="Times New Roman" w:eastAsia="Times New Roman" w:hAnsi="Times New Roman" w:cs="Times New Roman"/>
          <w:sz w:val="24"/>
          <w:szCs w:val="24"/>
          <w:lang w:val="en"/>
        </w:rPr>
        <w:br/>
        <w:t xml:space="preserve">5. All elements of the manuscript, including abstract, text, notes, references, excerpts, extracts, and tables, must meet the following format specifications: (a) standard 12 pt. font, (b) 8.5" * 11" paper, (c) 1" margins on all sides, (d) be left-justified (do not use full-justification), (e) double spaced, and (f) have pages numbered. The entire manuscript (excluding title page) should not exceed 40 pages (roughly 10,000 words) when formatted according to these standards. Do not submit manuscripts as PDF files, Manuscript Central will handle the conversion to PDF. If problems arise in conversion of files to PDF, authors will be contacted to make the necessary modifications. </w:t>
      </w:r>
      <w:r w:rsidRPr="00A16157">
        <w:rPr>
          <w:rFonts w:ascii="Times New Roman" w:eastAsia="Times New Roman" w:hAnsi="Times New Roman" w:cs="Times New Roman"/>
          <w:sz w:val="24"/>
          <w:szCs w:val="24"/>
          <w:lang w:val="en"/>
        </w:rPr>
        <w:br/>
      </w:r>
      <w:r w:rsidRPr="00A16157">
        <w:rPr>
          <w:rFonts w:ascii="Times New Roman" w:eastAsia="Times New Roman" w:hAnsi="Times New Roman" w:cs="Times New Roman"/>
          <w:sz w:val="24"/>
          <w:szCs w:val="24"/>
          <w:lang w:val="en"/>
        </w:rPr>
        <w:br/>
        <w:t xml:space="preserve">6. Tables and Figures: Each table, diagram, or figure should appear on a separate page. Indicate its approximate location in the text (e.g., INSERT TABLE 1 ABOUT HERE). Each table must include a descriptive title and column headings. Footnotes to tables should be headed "Note:" or "Notes:" and specific notes referred to with a, b, c, etc. Use asterisks to indicate levels of significance; for example: * &lt;.05, ** &lt; .01, *** &lt;.0001. Illustrations, diagrams, and charts should be referred to as "Figures" in the text and numbered. They </w:t>
      </w:r>
      <w:r w:rsidRPr="00A16157">
        <w:rPr>
          <w:rFonts w:ascii="Times New Roman" w:eastAsia="Times New Roman" w:hAnsi="Times New Roman" w:cs="Times New Roman"/>
          <w:i/>
          <w:iCs/>
          <w:sz w:val="24"/>
          <w:szCs w:val="24"/>
          <w:lang w:val="en"/>
        </w:rPr>
        <w:t>must</w:t>
      </w:r>
      <w:r w:rsidRPr="00A16157">
        <w:rPr>
          <w:rFonts w:ascii="Times New Roman" w:eastAsia="Times New Roman" w:hAnsi="Times New Roman" w:cs="Times New Roman"/>
          <w:sz w:val="24"/>
          <w:szCs w:val="24"/>
          <w:lang w:val="en"/>
        </w:rPr>
        <w:t xml:space="preserve"> be camera-ready, not needing further artwork or typesetting. </w:t>
      </w:r>
      <w:r w:rsidRPr="00A16157">
        <w:rPr>
          <w:rFonts w:ascii="Times New Roman" w:eastAsia="Times New Roman" w:hAnsi="Times New Roman" w:cs="Times New Roman"/>
          <w:sz w:val="24"/>
          <w:szCs w:val="24"/>
          <w:lang w:val="en"/>
        </w:rPr>
        <w:br/>
      </w:r>
      <w:r w:rsidRPr="00A16157">
        <w:rPr>
          <w:rFonts w:ascii="Times New Roman" w:eastAsia="Times New Roman" w:hAnsi="Times New Roman" w:cs="Times New Roman"/>
          <w:sz w:val="24"/>
          <w:szCs w:val="24"/>
          <w:lang w:val="en"/>
        </w:rPr>
        <w:br/>
        <w:t xml:space="preserve">7. Notes: Notes should be sequentially numbered in the text with superscript arabic numerals and all appear, doublespaced, as endnotes in a separate section titled: NOTES. Notes should be kept to a minimum and used only for substantive observations. Source citations are made in the text, not in the Notes. </w:t>
      </w:r>
      <w:r w:rsidRPr="00A16157">
        <w:rPr>
          <w:rFonts w:ascii="Times New Roman" w:eastAsia="Times New Roman" w:hAnsi="Times New Roman" w:cs="Times New Roman"/>
          <w:sz w:val="24"/>
          <w:szCs w:val="24"/>
          <w:lang w:val="en"/>
        </w:rPr>
        <w:br/>
      </w:r>
      <w:r w:rsidRPr="00A16157">
        <w:rPr>
          <w:rFonts w:ascii="Times New Roman" w:eastAsia="Times New Roman" w:hAnsi="Times New Roman" w:cs="Times New Roman"/>
          <w:sz w:val="24"/>
          <w:szCs w:val="24"/>
          <w:lang w:val="en"/>
        </w:rPr>
        <w:br/>
        <w:t xml:space="preserve">8. In-text citations: Citations in the text of a submission are made within parentheses at every point where those citations are relevant. (1) Standard citation format for </w:t>
      </w:r>
      <w:r w:rsidRPr="00A16157">
        <w:rPr>
          <w:rFonts w:ascii="Times New Roman" w:eastAsia="Times New Roman" w:hAnsi="Times New Roman" w:cs="Times New Roman"/>
          <w:i/>
          <w:iCs/>
          <w:sz w:val="24"/>
          <w:szCs w:val="24"/>
          <w:lang w:val="en"/>
        </w:rPr>
        <w:t>Sociological Perspectives</w:t>
      </w:r>
      <w:r w:rsidRPr="00A16157">
        <w:rPr>
          <w:rFonts w:ascii="Times New Roman" w:eastAsia="Times New Roman" w:hAnsi="Times New Roman" w:cs="Times New Roman"/>
          <w:sz w:val="24"/>
          <w:szCs w:val="24"/>
          <w:lang w:val="en"/>
        </w:rPr>
        <w:t xml:space="preserve"> must be followed; for example (Mencken, Bader, and Embry 2009). Please note that: (a) the last names of each author are listed, beginning with the last name of the first author. (b) When there is more than one author "and" should be used instead of "&amp;" before the name of the last author. (c) The last (or only) author name in a citation is followed (by one space without any punctuation and then) by the year of publication. (2) When page number(s) are included in a citation to mark the specific pages where something can be found, (a) a colon follows immediately after the year of publication, (b) page numbers follow immediately after the colon, without any space, and (c) continuing page numbers are truncated, for example (Rippeyoung 2009:243-6). (3) When citing more than one source for the same point at the same place in the text of a paper, the different sources cited should be separated using ";" (Kalogrides 2009; Collins 1979). (4) When citing more than one work published in the same year by the same author(s), the date should be modified by adding "a" or "b" to the end of the year (Blau 1981a; 1981b). (5) In the case of citations to any work having several authors, the journal regards it as important that last names of all co-authors should appear within the citation on the first occasion when that multi-authored work is cited in the paper. The et al. form can be used only in the second and subsequent citations to a particular work. The ibid and op cit forms are not used by this journal.</w:t>
      </w:r>
      <w:r w:rsidRPr="00A16157">
        <w:rPr>
          <w:rFonts w:ascii="Times New Roman" w:eastAsia="Times New Roman" w:hAnsi="Times New Roman" w:cs="Times New Roman"/>
          <w:sz w:val="24"/>
          <w:szCs w:val="24"/>
          <w:lang w:val="en"/>
        </w:rPr>
        <w:br/>
      </w:r>
      <w:r w:rsidRPr="00A16157">
        <w:rPr>
          <w:rFonts w:ascii="Times New Roman" w:eastAsia="Times New Roman" w:hAnsi="Times New Roman" w:cs="Times New Roman"/>
          <w:sz w:val="24"/>
          <w:szCs w:val="24"/>
          <w:lang w:val="en"/>
        </w:rPr>
        <w:br/>
        <w:t xml:space="preserve">9. References: (1) Submissions to the journal must include a double spaced "References" section following the main body of text. (2) The first line of each reference should be left justified, and subsequent lines of each reference should be indented by half an inch. (3) All sources cited in the submission (body of paper, footnotes, tables) must be included in the reference section. (4) The reference section should not include any sources unless those sources are specifically cited somewhere in the paper. (5) All references must be organized alphabetically by the last name of the first author. (6) Provide the full and proper names of all authors; not simply nick names or initials. However, in the case of an edited volume, the first initial(s) of the editor(s) will suffice. (7) Where an individual is the sole author or first author of more than one source listed in the references, the name of the first author (but only the first author) should be replaced by a series of five dashes in all but the first source where the same person is sole or first author. (8) Multiple references to different works by the same author(s) should be listed chronologically beginning with the earliest source first. (9) When a journal article is referenced, (a) please include issue numbers for journal articles in the reference section. The issue number should be placed in parentheses immediately following the volume number. Also, (b) remove extra spacing from the volume/issue/page information. For instance, if someone were to cite the Menchen, Bader, and Embry paper which is found on pages 23-38 of the first issue of volume 52 of </w:t>
      </w:r>
      <w:r w:rsidRPr="00A16157">
        <w:rPr>
          <w:rFonts w:ascii="Times New Roman" w:eastAsia="Times New Roman" w:hAnsi="Times New Roman" w:cs="Times New Roman"/>
          <w:i/>
          <w:iCs/>
          <w:sz w:val="24"/>
          <w:szCs w:val="24"/>
          <w:lang w:val="en"/>
        </w:rPr>
        <w:t>Sociological Perspectives</w:t>
      </w:r>
      <w:r w:rsidRPr="00A16157">
        <w:rPr>
          <w:rFonts w:ascii="Times New Roman" w:eastAsia="Times New Roman" w:hAnsi="Times New Roman" w:cs="Times New Roman"/>
          <w:sz w:val="24"/>
          <w:szCs w:val="24"/>
          <w:lang w:val="en"/>
        </w:rPr>
        <w:t xml:space="preserve"> the volume/issue/page number would be noted in the following form; 52(1):23-39. (10) When page numbers are part of a reference, please truncate continuing numbers. For example: 529-59 instead of 529-559. (11) The titles of articles and chapters should appear in quotation marks and in non-italicized form, unless italics are actually parts of those titles. The names of the journals and books in which those articles/chapters appear should appear in italics and without quotation marks unless quotation marks are officially a part of the name/title of the journal or book. (12) Common examples follow, but when uncommon cases arise, authors are advised to follow as closely as possible the form they understand to be used in current issues of </w:t>
      </w:r>
      <w:r w:rsidRPr="00A16157">
        <w:rPr>
          <w:rFonts w:ascii="Times New Roman" w:eastAsia="Times New Roman" w:hAnsi="Times New Roman" w:cs="Times New Roman"/>
          <w:i/>
          <w:iCs/>
          <w:sz w:val="24"/>
          <w:szCs w:val="24"/>
          <w:lang w:val="en"/>
        </w:rPr>
        <w:t>Sociological Perspectives</w:t>
      </w:r>
      <w:r w:rsidRPr="00A16157">
        <w:rPr>
          <w:rFonts w:ascii="Times New Roman" w:eastAsia="Times New Roman" w:hAnsi="Times New Roman" w:cs="Times New Roman"/>
          <w:sz w:val="24"/>
          <w:szCs w:val="24"/>
          <w:lang w:val="en"/>
        </w:rPr>
        <w:t xml:space="preserve"> or the </w:t>
      </w:r>
      <w:r w:rsidRPr="00A16157">
        <w:rPr>
          <w:rFonts w:ascii="Times New Roman" w:eastAsia="Times New Roman" w:hAnsi="Times New Roman" w:cs="Times New Roman"/>
          <w:i/>
          <w:iCs/>
          <w:sz w:val="24"/>
          <w:szCs w:val="24"/>
          <w:lang w:val="en"/>
        </w:rPr>
        <w:t>American Sociological Review</w:t>
      </w:r>
      <w:r w:rsidRPr="00A16157">
        <w:rPr>
          <w:rFonts w:ascii="Times New Roman" w:eastAsia="Times New Roman" w:hAnsi="Times New Roman" w:cs="Times New Roman"/>
          <w:sz w:val="24"/>
          <w:szCs w:val="24"/>
          <w:lang w:val="en"/>
        </w:rPr>
        <w:t>.</w:t>
      </w:r>
      <w:r w:rsidRPr="00A16157">
        <w:rPr>
          <w:rFonts w:ascii="Times New Roman" w:eastAsia="Times New Roman" w:hAnsi="Times New Roman" w:cs="Times New Roman"/>
          <w:sz w:val="24"/>
          <w:szCs w:val="24"/>
          <w:lang w:val="en"/>
        </w:rPr>
        <w:br/>
      </w:r>
      <w:r w:rsidRPr="00A16157">
        <w:rPr>
          <w:rFonts w:ascii="Times New Roman" w:eastAsia="Times New Roman" w:hAnsi="Times New Roman" w:cs="Times New Roman"/>
          <w:sz w:val="24"/>
          <w:szCs w:val="24"/>
          <w:lang w:val="en"/>
        </w:rPr>
        <w:br/>
      </w:r>
      <w:r w:rsidRPr="00A16157">
        <w:rPr>
          <w:rFonts w:ascii="Times New Roman" w:eastAsia="Times New Roman" w:hAnsi="Times New Roman" w:cs="Times New Roman"/>
          <w:b/>
          <w:bCs/>
          <w:sz w:val="24"/>
          <w:szCs w:val="24"/>
          <w:lang w:val="en"/>
        </w:rPr>
        <w:t>Examples of Journal Articles</w:t>
      </w:r>
      <w:r w:rsidRPr="00A16157">
        <w:rPr>
          <w:rFonts w:ascii="Times New Roman" w:eastAsia="Times New Roman" w:hAnsi="Times New Roman" w:cs="Times New Roman"/>
          <w:sz w:val="24"/>
          <w:szCs w:val="24"/>
          <w:lang w:val="en"/>
        </w:rPr>
        <w:br/>
        <w:t xml:space="preserve">Feliciano, Cynthia. 2009. "Education and Ethnic Identity Formation </w:t>
      </w:r>
    </w:p>
    <w:p w:rsidR="00A16157" w:rsidRPr="00A16157" w:rsidRDefault="00A16157" w:rsidP="00A16157">
      <w:pPr>
        <w:spacing w:after="0" w:line="240" w:lineRule="auto"/>
        <w:rPr>
          <w:rFonts w:ascii="Times New Roman" w:eastAsia="Times New Roman" w:hAnsi="Times New Roman" w:cs="Times New Roman"/>
          <w:sz w:val="24"/>
          <w:szCs w:val="24"/>
          <w:lang w:val="en"/>
        </w:rPr>
      </w:pPr>
      <w:r w:rsidRPr="00A16157">
        <w:rPr>
          <w:rFonts w:ascii="Times New Roman" w:eastAsia="Times New Roman" w:hAnsi="Times New Roman" w:cs="Times New Roman"/>
          <w:sz w:val="24"/>
          <w:szCs w:val="24"/>
          <w:lang w:val="en"/>
        </w:rPr>
        <w:t xml:space="preserve">among Children of Latin American and Caribbean Immigrants." </w:t>
      </w:r>
      <w:r w:rsidRPr="00A16157">
        <w:rPr>
          <w:rFonts w:ascii="Times New Roman" w:eastAsia="Times New Roman" w:hAnsi="Times New Roman" w:cs="Times New Roman"/>
          <w:i/>
          <w:iCs/>
          <w:sz w:val="24"/>
          <w:szCs w:val="24"/>
          <w:lang w:val="en"/>
        </w:rPr>
        <w:t>Sociological Perspectives</w:t>
      </w:r>
      <w:r w:rsidRPr="00A16157">
        <w:rPr>
          <w:rFonts w:ascii="Times New Roman" w:eastAsia="Times New Roman" w:hAnsi="Times New Roman" w:cs="Times New Roman"/>
          <w:sz w:val="24"/>
          <w:szCs w:val="24"/>
          <w:lang w:val="en"/>
        </w:rPr>
        <w:t xml:space="preserve"> 51(2):135-58.</w:t>
      </w:r>
    </w:p>
    <w:p w:rsidR="00A16157" w:rsidRPr="00A16157" w:rsidRDefault="00A16157" w:rsidP="00A16157">
      <w:pPr>
        <w:spacing w:after="0" w:line="240" w:lineRule="auto"/>
        <w:rPr>
          <w:rFonts w:ascii="Times New Roman" w:eastAsia="Times New Roman" w:hAnsi="Times New Roman" w:cs="Times New Roman"/>
          <w:sz w:val="24"/>
          <w:szCs w:val="24"/>
          <w:lang w:val="en"/>
        </w:rPr>
      </w:pPr>
      <w:r w:rsidRPr="00A16157">
        <w:rPr>
          <w:rFonts w:ascii="Times New Roman" w:eastAsia="Times New Roman" w:hAnsi="Times New Roman" w:cs="Times New Roman"/>
          <w:sz w:val="24"/>
          <w:szCs w:val="24"/>
          <w:lang w:val="en"/>
        </w:rPr>
        <w:br/>
        <w:t xml:space="preserve">Mencken, F. Carson, Christopher Bader, and Elizabeth Embry. 2009. </w:t>
      </w:r>
    </w:p>
    <w:p w:rsidR="00A16157" w:rsidRPr="00A16157" w:rsidRDefault="00A16157" w:rsidP="00A16157">
      <w:pPr>
        <w:spacing w:after="0" w:line="240" w:lineRule="auto"/>
        <w:rPr>
          <w:rFonts w:ascii="Times New Roman" w:eastAsia="Times New Roman" w:hAnsi="Times New Roman" w:cs="Times New Roman"/>
          <w:sz w:val="24"/>
          <w:szCs w:val="24"/>
          <w:lang w:val="en"/>
        </w:rPr>
      </w:pPr>
      <w:r w:rsidRPr="00A16157">
        <w:rPr>
          <w:rFonts w:ascii="Times New Roman" w:eastAsia="Times New Roman" w:hAnsi="Times New Roman" w:cs="Times New Roman"/>
          <w:sz w:val="24"/>
          <w:szCs w:val="24"/>
          <w:lang w:val="en"/>
        </w:rPr>
        <w:t xml:space="preserve">"In God We Trust: Images of God and Trust in the United States among the Highly Religious." </w:t>
      </w:r>
      <w:r w:rsidRPr="00A16157">
        <w:rPr>
          <w:rFonts w:ascii="Times New Roman" w:eastAsia="Times New Roman" w:hAnsi="Times New Roman" w:cs="Times New Roman"/>
          <w:i/>
          <w:iCs/>
          <w:sz w:val="24"/>
          <w:szCs w:val="24"/>
          <w:lang w:val="en"/>
        </w:rPr>
        <w:t>Sociological Perspectives</w:t>
      </w:r>
      <w:r w:rsidRPr="00A16157">
        <w:rPr>
          <w:rFonts w:ascii="Times New Roman" w:eastAsia="Times New Roman" w:hAnsi="Times New Roman" w:cs="Times New Roman"/>
          <w:sz w:val="24"/>
          <w:szCs w:val="24"/>
          <w:lang w:val="en"/>
        </w:rPr>
        <w:t xml:space="preserve"> 52(1):23-39.</w:t>
      </w:r>
    </w:p>
    <w:p w:rsidR="00A16157" w:rsidRPr="00A16157" w:rsidRDefault="00A16157" w:rsidP="00A16157">
      <w:pPr>
        <w:spacing w:after="0" w:line="240" w:lineRule="auto"/>
        <w:rPr>
          <w:rFonts w:ascii="Times New Roman" w:eastAsia="Times New Roman" w:hAnsi="Times New Roman" w:cs="Times New Roman"/>
          <w:sz w:val="24"/>
          <w:szCs w:val="24"/>
          <w:lang w:val="en"/>
        </w:rPr>
      </w:pPr>
      <w:r w:rsidRPr="00A16157">
        <w:rPr>
          <w:rFonts w:ascii="Times New Roman" w:eastAsia="Times New Roman" w:hAnsi="Times New Roman" w:cs="Times New Roman"/>
          <w:b/>
          <w:bCs/>
          <w:sz w:val="24"/>
          <w:szCs w:val="24"/>
          <w:lang w:val="en"/>
        </w:rPr>
        <w:br/>
        <w:t>Examples of Authored Books</w:t>
      </w:r>
      <w:r w:rsidRPr="00A16157">
        <w:rPr>
          <w:rFonts w:ascii="Times New Roman" w:eastAsia="Times New Roman" w:hAnsi="Times New Roman" w:cs="Times New Roman"/>
          <w:sz w:val="24"/>
          <w:szCs w:val="24"/>
          <w:lang w:val="en"/>
        </w:rPr>
        <w:br/>
        <w:t xml:space="preserve">Turner, Jonathan H. 1988. </w:t>
      </w:r>
      <w:r w:rsidRPr="00A16157">
        <w:rPr>
          <w:rFonts w:ascii="Times New Roman" w:eastAsia="Times New Roman" w:hAnsi="Times New Roman" w:cs="Times New Roman"/>
          <w:i/>
          <w:iCs/>
          <w:sz w:val="24"/>
          <w:szCs w:val="24"/>
          <w:lang w:val="en"/>
        </w:rPr>
        <w:t>A Theory of Social Interaction</w:t>
      </w:r>
      <w:r w:rsidRPr="00A16157">
        <w:rPr>
          <w:rFonts w:ascii="Times New Roman" w:eastAsia="Times New Roman" w:hAnsi="Times New Roman" w:cs="Times New Roman"/>
          <w:sz w:val="24"/>
          <w:szCs w:val="24"/>
          <w:lang w:val="en"/>
        </w:rPr>
        <w:t>. Stanford, CA:</w:t>
      </w:r>
    </w:p>
    <w:p w:rsidR="00A16157" w:rsidRPr="00A16157" w:rsidRDefault="00A16157" w:rsidP="00A16157">
      <w:pPr>
        <w:spacing w:after="0" w:line="240" w:lineRule="auto"/>
        <w:rPr>
          <w:rFonts w:ascii="Times New Roman" w:eastAsia="Times New Roman" w:hAnsi="Times New Roman" w:cs="Times New Roman"/>
          <w:sz w:val="24"/>
          <w:szCs w:val="24"/>
          <w:lang w:val="en"/>
        </w:rPr>
      </w:pPr>
      <w:r w:rsidRPr="00A16157">
        <w:rPr>
          <w:rFonts w:ascii="Times New Roman" w:eastAsia="Times New Roman" w:hAnsi="Times New Roman" w:cs="Times New Roman"/>
          <w:sz w:val="24"/>
          <w:szCs w:val="24"/>
          <w:lang w:val="en"/>
        </w:rPr>
        <w:t>Stanford University Press.</w:t>
      </w:r>
    </w:p>
    <w:p w:rsidR="00A16157" w:rsidRPr="00A16157" w:rsidRDefault="00A16157" w:rsidP="00A16157">
      <w:pPr>
        <w:spacing w:after="0" w:line="240" w:lineRule="auto"/>
        <w:rPr>
          <w:rFonts w:ascii="Times New Roman" w:eastAsia="Times New Roman" w:hAnsi="Times New Roman" w:cs="Times New Roman"/>
          <w:sz w:val="24"/>
          <w:szCs w:val="24"/>
          <w:lang w:val="en"/>
        </w:rPr>
      </w:pPr>
      <w:r w:rsidRPr="00A16157">
        <w:rPr>
          <w:rFonts w:ascii="Times New Roman" w:eastAsia="Times New Roman" w:hAnsi="Times New Roman" w:cs="Times New Roman"/>
          <w:sz w:val="24"/>
          <w:szCs w:val="24"/>
          <w:lang w:val="en"/>
        </w:rPr>
        <w:br/>
        <w:t xml:space="preserve">-----. 1998. </w:t>
      </w:r>
      <w:r w:rsidRPr="00A16157">
        <w:rPr>
          <w:rFonts w:ascii="Times New Roman" w:eastAsia="Times New Roman" w:hAnsi="Times New Roman" w:cs="Times New Roman"/>
          <w:i/>
          <w:iCs/>
          <w:sz w:val="24"/>
          <w:szCs w:val="24"/>
          <w:lang w:val="en"/>
        </w:rPr>
        <w:t>The Structure of Sociological Theory</w:t>
      </w:r>
      <w:r w:rsidRPr="00A16157">
        <w:rPr>
          <w:rFonts w:ascii="Times New Roman" w:eastAsia="Times New Roman" w:hAnsi="Times New Roman" w:cs="Times New Roman"/>
          <w:sz w:val="24"/>
          <w:szCs w:val="24"/>
          <w:lang w:val="en"/>
        </w:rPr>
        <w:t>. Sixth Edition. Belmont,</w:t>
      </w:r>
    </w:p>
    <w:p w:rsidR="00A16157" w:rsidRPr="00A16157" w:rsidRDefault="00A16157" w:rsidP="00A16157">
      <w:pPr>
        <w:spacing w:after="0" w:line="240" w:lineRule="auto"/>
        <w:rPr>
          <w:rFonts w:ascii="Times New Roman" w:eastAsia="Times New Roman" w:hAnsi="Times New Roman" w:cs="Times New Roman"/>
          <w:sz w:val="24"/>
          <w:szCs w:val="24"/>
          <w:lang w:val="en"/>
        </w:rPr>
      </w:pPr>
      <w:r w:rsidRPr="00A16157">
        <w:rPr>
          <w:rFonts w:ascii="Times New Roman" w:eastAsia="Times New Roman" w:hAnsi="Times New Roman" w:cs="Times New Roman"/>
          <w:sz w:val="24"/>
          <w:szCs w:val="24"/>
          <w:lang w:val="en"/>
        </w:rPr>
        <w:t>CA: Wadsworth.</w:t>
      </w:r>
    </w:p>
    <w:p w:rsidR="00A16157" w:rsidRPr="00A16157" w:rsidRDefault="00A16157" w:rsidP="00A16157">
      <w:pPr>
        <w:spacing w:after="0" w:line="240" w:lineRule="auto"/>
        <w:rPr>
          <w:rFonts w:ascii="Times New Roman" w:eastAsia="Times New Roman" w:hAnsi="Times New Roman" w:cs="Times New Roman"/>
          <w:sz w:val="24"/>
          <w:szCs w:val="24"/>
          <w:lang w:val="en"/>
        </w:rPr>
      </w:pPr>
      <w:r w:rsidRPr="00A16157">
        <w:rPr>
          <w:rFonts w:ascii="Times New Roman" w:eastAsia="Times New Roman" w:hAnsi="Times New Roman" w:cs="Times New Roman"/>
          <w:sz w:val="24"/>
          <w:szCs w:val="24"/>
          <w:lang w:val="en"/>
        </w:rPr>
        <w:br/>
      </w:r>
      <w:r w:rsidRPr="00A16157">
        <w:rPr>
          <w:rFonts w:ascii="Times New Roman" w:eastAsia="Times New Roman" w:hAnsi="Times New Roman" w:cs="Times New Roman"/>
          <w:b/>
          <w:bCs/>
          <w:sz w:val="24"/>
          <w:szCs w:val="24"/>
          <w:lang w:val="en"/>
        </w:rPr>
        <w:t>An Example of a Chapter in an Edited Collection</w:t>
      </w:r>
      <w:r w:rsidRPr="00A16157">
        <w:rPr>
          <w:rFonts w:ascii="Times New Roman" w:eastAsia="Times New Roman" w:hAnsi="Times New Roman" w:cs="Times New Roman"/>
          <w:sz w:val="24"/>
          <w:szCs w:val="24"/>
          <w:lang w:val="en"/>
        </w:rPr>
        <w:br/>
        <w:t xml:space="preserve">Emerson, Richard. 1981. "Social Exchange Theory." Pp. 30-65 in </w:t>
      </w:r>
    </w:p>
    <w:p w:rsidR="00A16157" w:rsidRPr="00A16157" w:rsidRDefault="00A16157" w:rsidP="00A16157">
      <w:pPr>
        <w:spacing w:after="0" w:line="240" w:lineRule="auto"/>
        <w:rPr>
          <w:rFonts w:ascii="Times New Roman" w:eastAsia="Times New Roman" w:hAnsi="Times New Roman" w:cs="Times New Roman"/>
          <w:sz w:val="24"/>
          <w:szCs w:val="24"/>
          <w:lang w:val="en"/>
        </w:rPr>
      </w:pPr>
      <w:r w:rsidRPr="00A16157">
        <w:rPr>
          <w:rFonts w:ascii="Times New Roman" w:eastAsia="Times New Roman" w:hAnsi="Times New Roman" w:cs="Times New Roman"/>
          <w:i/>
          <w:iCs/>
          <w:sz w:val="24"/>
          <w:szCs w:val="24"/>
          <w:lang w:val="en"/>
        </w:rPr>
        <w:t>Social Psychology; Sociological Perspectives</w:t>
      </w:r>
      <w:r w:rsidRPr="00A16157">
        <w:rPr>
          <w:rFonts w:ascii="Times New Roman" w:eastAsia="Times New Roman" w:hAnsi="Times New Roman" w:cs="Times New Roman"/>
          <w:sz w:val="24"/>
          <w:szCs w:val="24"/>
          <w:lang w:val="en"/>
        </w:rPr>
        <w:t>, edited by M. Rosenberg and R. Turner. New York: Basic Books.</w:t>
      </w:r>
    </w:p>
    <w:p w:rsidR="007E2907" w:rsidRDefault="007E2907"/>
    <w:p w:rsidR="00A16157" w:rsidRDefault="00A16157"/>
    <w:p w:rsidR="00A16157" w:rsidRDefault="00A16157"/>
    <w:p w:rsidR="00A16157" w:rsidRDefault="00A16157"/>
    <w:p w:rsidR="00A16157" w:rsidRPr="00A16157" w:rsidRDefault="00A16157" w:rsidP="00A16157">
      <w:pPr>
        <w:shd w:val="clear" w:color="auto" w:fill="FFFFFF"/>
        <w:spacing w:after="0" w:line="240" w:lineRule="auto"/>
        <w:outlineLvl w:val="1"/>
        <w:rPr>
          <w:rFonts w:ascii="Arial" w:eastAsia="Times New Roman" w:hAnsi="Arial" w:cs="Arial"/>
          <w:b/>
          <w:bCs/>
          <w:color w:val="003366"/>
          <w:kern w:val="36"/>
          <w:sz w:val="39"/>
          <w:szCs w:val="39"/>
        </w:rPr>
      </w:pPr>
      <w:r w:rsidRPr="00A16157">
        <w:rPr>
          <w:rFonts w:ascii="Arial" w:eastAsia="Times New Roman" w:hAnsi="Arial" w:cs="Arial"/>
          <w:b/>
          <w:bCs/>
          <w:color w:val="003366"/>
          <w:kern w:val="36"/>
          <w:sz w:val="39"/>
          <w:szCs w:val="39"/>
        </w:rPr>
        <w:t xml:space="preserve">Industrial Biotechnology </w:t>
      </w:r>
    </w:p>
    <w:p w:rsidR="00A16157" w:rsidRPr="00A16157" w:rsidRDefault="00A16157" w:rsidP="00A16157">
      <w:pPr>
        <w:shd w:val="clear" w:color="auto" w:fill="FFFFFF"/>
        <w:spacing w:after="225" w:line="240" w:lineRule="auto"/>
        <w:ind w:left="255"/>
        <w:outlineLvl w:val="2"/>
        <w:rPr>
          <w:rFonts w:ascii="Arial" w:eastAsia="Times New Roman" w:hAnsi="Arial" w:cs="Arial"/>
          <w:b/>
          <w:bCs/>
          <w:color w:val="000000"/>
          <w:sz w:val="17"/>
          <w:szCs w:val="17"/>
        </w:rPr>
      </w:pPr>
      <w:r w:rsidRPr="00A16157">
        <w:rPr>
          <w:rFonts w:ascii="Arial" w:eastAsia="Times New Roman" w:hAnsi="Arial" w:cs="Arial"/>
          <w:b/>
          <w:bCs/>
          <w:color w:val="000000"/>
          <w:sz w:val="17"/>
          <w:szCs w:val="17"/>
        </w:rPr>
        <w:t xml:space="preserve">ISSN: 1550-9087 | Bimonthly | Online ISSN: 1931-8421 </w:t>
      </w:r>
    </w:p>
    <w:p w:rsidR="00A16157" w:rsidRPr="00A16157" w:rsidRDefault="00A16157" w:rsidP="00A16157">
      <w:pPr>
        <w:shd w:val="clear" w:color="auto" w:fill="F2F3F7"/>
        <w:spacing w:after="0" w:line="360" w:lineRule="atLeast"/>
        <w:ind w:right="435"/>
        <w:jc w:val="center"/>
        <w:rPr>
          <w:rFonts w:ascii="Arial" w:eastAsia="Times New Roman" w:hAnsi="Arial" w:cs="Arial"/>
          <w:b/>
          <w:bCs/>
          <w:color w:val="000000"/>
          <w:sz w:val="27"/>
          <w:szCs w:val="27"/>
        </w:rPr>
      </w:pPr>
      <w:r>
        <w:rPr>
          <w:rFonts w:ascii="Arial" w:eastAsia="Times New Roman" w:hAnsi="Arial" w:cs="Arial"/>
          <w:noProof/>
          <w:color w:val="000000"/>
          <w:sz w:val="17"/>
          <w:szCs w:val="17"/>
        </w:rPr>
        <w:drawing>
          <wp:inline distT="0" distB="0" distL="0" distR="0">
            <wp:extent cx="1552575" cy="523875"/>
            <wp:effectExtent l="0" t="0" r="9525" b="9525"/>
            <wp:docPr id="1" name="Picture 1" descr="http://www.liebertpub.com/media/images/open-option-lrg-icon.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iebertpub.com/media/images/open-option-lrg-icon.gif">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2575" cy="523875"/>
                    </a:xfrm>
                    <a:prstGeom prst="rect">
                      <a:avLst/>
                    </a:prstGeom>
                    <a:noFill/>
                    <a:ln>
                      <a:noFill/>
                    </a:ln>
                  </pic:spPr>
                </pic:pic>
              </a:graphicData>
            </a:graphic>
          </wp:inline>
        </w:drawing>
      </w:r>
    </w:p>
    <w:p w:rsidR="00A16157" w:rsidRPr="00A16157" w:rsidRDefault="00A16157" w:rsidP="00A16157">
      <w:pPr>
        <w:pBdr>
          <w:bottom w:val="single" w:sz="6" w:space="4" w:color="A2B6CA"/>
        </w:pBdr>
        <w:shd w:val="clear" w:color="auto" w:fill="FFFFFF"/>
        <w:spacing w:after="150" w:line="240" w:lineRule="auto"/>
        <w:ind w:left="225"/>
        <w:outlineLvl w:val="2"/>
        <w:rPr>
          <w:rFonts w:ascii="Arial" w:eastAsia="Times New Roman" w:hAnsi="Arial" w:cs="Arial"/>
          <w:b/>
          <w:bCs/>
          <w:color w:val="003366"/>
          <w:sz w:val="27"/>
          <w:szCs w:val="27"/>
        </w:rPr>
      </w:pPr>
      <w:r w:rsidRPr="00A16157">
        <w:rPr>
          <w:rFonts w:ascii="Arial" w:eastAsia="Times New Roman" w:hAnsi="Arial" w:cs="Arial"/>
          <w:b/>
          <w:bCs/>
          <w:color w:val="000000"/>
          <w:sz w:val="27"/>
          <w:szCs w:val="27"/>
        </w:rPr>
        <w:pict/>
      </w:r>
      <w:r w:rsidRPr="00A16157">
        <w:rPr>
          <w:rFonts w:ascii="Arial" w:eastAsia="Times New Roman" w:hAnsi="Arial" w:cs="Arial"/>
          <w:b/>
          <w:bCs/>
          <w:color w:val="003366"/>
          <w:sz w:val="27"/>
          <w:szCs w:val="27"/>
        </w:rPr>
        <w:t>Manuscript Submission</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b/>
          <w:bCs/>
          <w:i/>
          <w:iCs/>
          <w:color w:val="000000"/>
          <w:sz w:val="18"/>
          <w:szCs w:val="18"/>
        </w:rPr>
        <w:t>Industrial Biotechnology</w:t>
      </w:r>
      <w:r w:rsidRPr="00A16157">
        <w:rPr>
          <w:rFonts w:ascii="Arial" w:eastAsia="Times New Roman" w:hAnsi="Arial" w:cs="Arial"/>
          <w:color w:val="000000"/>
          <w:sz w:val="18"/>
          <w:szCs w:val="18"/>
        </w:rPr>
        <w:t xml:space="preserve"> manuscripts for peer-review may be submitted online at </w:t>
      </w:r>
      <w:hyperlink r:id="rId10" w:history="1">
        <w:r w:rsidRPr="00A16157">
          <w:rPr>
            <w:rFonts w:ascii="Arial" w:eastAsia="Times New Roman" w:hAnsi="Arial" w:cs="Arial"/>
            <w:color w:val="0000FF"/>
            <w:sz w:val="18"/>
            <w:szCs w:val="18"/>
            <w:u w:val="single"/>
          </w:rPr>
          <w:t>http://mc.manuscriptcentral.com/indbiotech</w:t>
        </w:r>
      </w:hyperlink>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b/>
          <w:bCs/>
          <w:color w:val="000000"/>
          <w:sz w:val="18"/>
          <w:szCs w:val="18"/>
        </w:rPr>
        <w:t>1.</w:t>
      </w:r>
      <w:r w:rsidRPr="00A16157">
        <w:rPr>
          <w:rFonts w:ascii="Arial" w:eastAsia="Times New Roman" w:hAnsi="Arial" w:cs="Arial"/>
          <w:color w:val="000000"/>
          <w:sz w:val="18"/>
          <w:szCs w:val="18"/>
        </w:rPr>
        <w:t xml:space="preserve"> </w:t>
      </w:r>
      <w:r w:rsidRPr="00A16157">
        <w:rPr>
          <w:rFonts w:ascii="Arial" w:eastAsia="Times New Roman" w:hAnsi="Arial" w:cs="Arial"/>
          <w:b/>
          <w:bCs/>
          <w:color w:val="000000"/>
          <w:sz w:val="18"/>
          <w:szCs w:val="18"/>
        </w:rPr>
        <w:t>STATEMENT OF PURPOSE</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i/>
          <w:iCs/>
          <w:color w:val="000000"/>
          <w:sz w:val="18"/>
          <w:szCs w:val="18"/>
        </w:rPr>
        <w:t>Industrial Biotechnology</w:t>
      </w:r>
      <w:r w:rsidRPr="00A16157">
        <w:rPr>
          <w:rFonts w:ascii="Arial" w:eastAsia="Times New Roman" w:hAnsi="Arial" w:cs="Arial"/>
          <w:color w:val="000000"/>
          <w:sz w:val="18"/>
          <w:szCs w:val="18"/>
        </w:rPr>
        <w:t xml:space="preserve"> is the only journal dedicated to bioresearch for industrial and environmental applications, bridging early-stage R&amp;D with commercialization for sustainable, cost-and eco-efficient production of chemicals, materials, consumer goods, and energy. </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i/>
          <w:iCs/>
          <w:color w:val="000000"/>
          <w:sz w:val="18"/>
          <w:szCs w:val="18"/>
        </w:rPr>
        <w:t>Industrial Biotechnology</w:t>
      </w:r>
      <w:r w:rsidRPr="00A16157">
        <w:rPr>
          <w:rFonts w:ascii="Arial" w:eastAsia="Times New Roman" w:hAnsi="Arial" w:cs="Arial"/>
          <w:color w:val="000000"/>
          <w:sz w:val="18"/>
          <w:szCs w:val="18"/>
        </w:rPr>
        <w:t xml:space="preserve"> presents critical contributions to the scientific literature in chemistry, biology, biochemistry, and engineering, through stringently peer-reviewed Original Research (§2, 3), Short Communications (§10), Reviews (§11), Methods (§12), and Technical Notes (§13). </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color w:val="000000"/>
          <w:sz w:val="18"/>
          <w:szCs w:val="18"/>
        </w:rPr>
        <w:t>The Journal’s broad coverage spans the entirety of the industrial biotechnology field, presenting breaking developments in R&amp;D and applied biotechnology for applications including bioenergy and biofuels, biomass, biorefineries, pulp and paper, textiles, food, beverage, and feed processing, detergents, synthetic biology, biodefense, nanobiotechnology; bioremediation, biomaterials (biofilms, biopolymers), and industrial enzymes.</w:t>
      </w:r>
      <w:r w:rsidRPr="00A16157">
        <w:rPr>
          <w:rFonts w:ascii="Arial" w:eastAsia="Times New Roman" w:hAnsi="Arial" w:cs="Arial"/>
          <w:color w:val="000000"/>
          <w:sz w:val="18"/>
          <w:szCs w:val="18"/>
        </w:rPr>
        <w:br/>
      </w:r>
      <w:r w:rsidRPr="00A16157">
        <w:rPr>
          <w:rFonts w:ascii="Arial" w:eastAsia="Times New Roman" w:hAnsi="Arial" w:cs="Arial"/>
          <w:color w:val="000000"/>
          <w:sz w:val="18"/>
          <w:szCs w:val="18"/>
        </w:rPr>
        <w:br/>
        <w:t xml:space="preserve">Supplementing our peer-reviewed contributions is the Journal’s industry trade editorial content, including expert Feature Commentary (§14), industry, institute, and government Reports (§15), and News Updates on industrial biotech R&amp;D and business developments (for News, e-mail press releases to </w:t>
      </w:r>
      <w:hyperlink r:id="rId11" w:history="1">
        <w:r w:rsidRPr="00A16157">
          <w:rPr>
            <w:rFonts w:ascii="Arial" w:eastAsia="Times New Roman" w:hAnsi="Arial" w:cs="Arial"/>
            <w:color w:val="0000FF"/>
            <w:sz w:val="18"/>
            <w:szCs w:val="18"/>
            <w:u w:val="single"/>
          </w:rPr>
          <w:t>vglaser@liebertpub.com</w:t>
        </w:r>
      </w:hyperlink>
      <w:r w:rsidRPr="00A16157">
        <w:rPr>
          <w:rFonts w:ascii="Arial" w:eastAsia="Times New Roman" w:hAnsi="Arial" w:cs="Arial"/>
          <w:color w:val="000000"/>
          <w:sz w:val="18"/>
          <w:szCs w:val="18"/>
        </w:rPr>
        <w:t xml:space="preserve">). </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b/>
          <w:bCs/>
          <w:color w:val="000000"/>
          <w:sz w:val="18"/>
          <w:szCs w:val="18"/>
        </w:rPr>
        <w:t>2. PEER-REVIEW: ORIGINAL RESEARCH</w:t>
      </w:r>
      <w:r w:rsidRPr="00A16157">
        <w:rPr>
          <w:rFonts w:ascii="Arial" w:eastAsia="Times New Roman" w:hAnsi="Arial" w:cs="Arial"/>
          <w:color w:val="000000"/>
          <w:sz w:val="18"/>
          <w:szCs w:val="18"/>
        </w:rPr>
        <w:t xml:space="preserve"> </w:t>
      </w:r>
      <w:r w:rsidRPr="00A16157">
        <w:rPr>
          <w:rFonts w:ascii="Arial" w:eastAsia="Times New Roman" w:hAnsi="Arial" w:cs="Arial"/>
          <w:color w:val="000000"/>
          <w:sz w:val="18"/>
          <w:szCs w:val="18"/>
        </w:rPr>
        <w:br/>
      </w:r>
      <w:r w:rsidRPr="00A16157">
        <w:rPr>
          <w:rFonts w:ascii="Arial" w:eastAsia="Times New Roman" w:hAnsi="Arial" w:cs="Arial"/>
          <w:b/>
          <w:bCs/>
          <w:color w:val="000000"/>
          <w:sz w:val="18"/>
          <w:szCs w:val="18"/>
        </w:rPr>
        <w:t>Key Instructions &amp; Overview</w:t>
      </w:r>
      <w:r w:rsidRPr="00A16157">
        <w:rPr>
          <w:rFonts w:ascii="Arial" w:eastAsia="Times New Roman" w:hAnsi="Arial" w:cs="Arial"/>
          <w:color w:val="000000"/>
          <w:sz w:val="18"/>
          <w:szCs w:val="18"/>
        </w:rPr>
        <w:br/>
        <w:t>(Comprehensive instructions in subsequent sections)</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color w:val="000000"/>
          <w:sz w:val="18"/>
          <w:szCs w:val="18"/>
        </w:rPr>
        <w:t xml:space="preserve">2.1 </w:t>
      </w:r>
      <w:r w:rsidRPr="00A16157">
        <w:rPr>
          <w:rFonts w:ascii="Arial" w:eastAsia="Times New Roman" w:hAnsi="Arial" w:cs="Arial"/>
          <w:b/>
          <w:bCs/>
          <w:color w:val="000000"/>
          <w:sz w:val="18"/>
          <w:szCs w:val="18"/>
        </w:rPr>
        <w:t>Manuscripts submitted to the Journal must not be under consideration elsewhere</w:t>
      </w:r>
      <w:r w:rsidRPr="00A16157">
        <w:rPr>
          <w:rFonts w:ascii="Arial" w:eastAsia="Times New Roman" w:hAnsi="Arial" w:cs="Arial"/>
          <w:color w:val="000000"/>
          <w:sz w:val="18"/>
          <w:szCs w:val="18"/>
        </w:rPr>
        <w:t xml:space="preserve"> (§8) and will be considered </w:t>
      </w:r>
      <w:r w:rsidRPr="00A16157">
        <w:rPr>
          <w:rFonts w:ascii="Arial" w:eastAsia="Times New Roman" w:hAnsi="Arial" w:cs="Arial"/>
          <w:b/>
          <w:bCs/>
          <w:color w:val="000000"/>
          <w:sz w:val="18"/>
          <w:szCs w:val="18"/>
        </w:rPr>
        <w:t>copyrighted to Mary Ann Liebert, Inc., publishers, and GEN Publishing, Inc., once accepted.</w:t>
      </w:r>
      <w:r w:rsidRPr="00A16157">
        <w:rPr>
          <w:rFonts w:ascii="Arial" w:eastAsia="Times New Roman" w:hAnsi="Arial" w:cs="Arial"/>
          <w:b/>
          <w:bCs/>
          <w:color w:val="000000"/>
          <w:sz w:val="18"/>
          <w:szCs w:val="18"/>
        </w:rPr>
        <w:br/>
      </w:r>
      <w:r w:rsidRPr="00A16157">
        <w:rPr>
          <w:rFonts w:ascii="Arial" w:eastAsia="Times New Roman" w:hAnsi="Arial" w:cs="Arial"/>
          <w:color w:val="000000"/>
          <w:sz w:val="18"/>
          <w:szCs w:val="18"/>
        </w:rPr>
        <w:t>2.1.1. A Letter of Transmittal should accompany each peer-review submission (§3.3).</w:t>
      </w:r>
      <w:r w:rsidRPr="00A16157">
        <w:rPr>
          <w:rFonts w:ascii="Arial" w:eastAsia="Times New Roman" w:hAnsi="Arial" w:cs="Arial"/>
          <w:color w:val="000000"/>
          <w:sz w:val="18"/>
          <w:szCs w:val="18"/>
        </w:rPr>
        <w:br/>
        <w:t>2.1.2. A completed Manuscript Submission and Copyright Agreement Form is required on acceptance (§8).</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color w:val="000000"/>
          <w:sz w:val="18"/>
          <w:szCs w:val="18"/>
        </w:rPr>
        <w:t xml:space="preserve">2.2 </w:t>
      </w:r>
      <w:r w:rsidRPr="00A16157">
        <w:rPr>
          <w:rFonts w:ascii="Arial" w:eastAsia="Times New Roman" w:hAnsi="Arial" w:cs="Arial"/>
          <w:b/>
          <w:bCs/>
          <w:color w:val="000000"/>
          <w:sz w:val="18"/>
          <w:szCs w:val="18"/>
        </w:rPr>
        <w:t xml:space="preserve">Submissions for peer-review must be submitted electronically, online, at </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hyperlink r:id="rId12" w:history="1">
        <w:r w:rsidRPr="00A16157">
          <w:rPr>
            <w:rFonts w:ascii="Arial" w:eastAsia="Times New Roman" w:hAnsi="Arial" w:cs="Arial"/>
            <w:b/>
            <w:bCs/>
            <w:color w:val="0000FF"/>
            <w:sz w:val="18"/>
            <w:szCs w:val="18"/>
            <w:u w:val="single"/>
          </w:rPr>
          <w:t>http://mc.manuscriptcentral.com/indbiotech</w:t>
        </w:r>
      </w:hyperlink>
      <w:r w:rsidRPr="00A16157">
        <w:rPr>
          <w:rFonts w:ascii="Arial" w:eastAsia="Times New Roman" w:hAnsi="Arial" w:cs="Arial"/>
          <w:b/>
          <w:bCs/>
          <w:color w:val="000000"/>
          <w:sz w:val="18"/>
          <w:szCs w:val="18"/>
        </w:rPr>
        <w:t>.</w:t>
      </w:r>
      <w:r w:rsidRPr="00A16157">
        <w:rPr>
          <w:rFonts w:ascii="Arial" w:eastAsia="Times New Roman" w:hAnsi="Arial" w:cs="Arial"/>
          <w:color w:val="000000"/>
          <w:sz w:val="18"/>
          <w:szCs w:val="18"/>
        </w:rPr>
        <w:t xml:space="preserve"> See §3.1)</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color w:val="000000"/>
          <w:sz w:val="18"/>
          <w:szCs w:val="18"/>
        </w:rPr>
        <w:t xml:space="preserve">2.3 </w:t>
      </w:r>
      <w:r w:rsidRPr="00A16157">
        <w:rPr>
          <w:rFonts w:ascii="Arial" w:eastAsia="Times New Roman" w:hAnsi="Arial" w:cs="Arial"/>
          <w:b/>
          <w:bCs/>
          <w:color w:val="000000"/>
          <w:sz w:val="18"/>
          <w:szCs w:val="18"/>
        </w:rPr>
        <w:t>High-resolution artwork files must be uploaded as separate files from the manuscript.</w:t>
      </w:r>
      <w:r w:rsidRPr="00A16157">
        <w:rPr>
          <w:rFonts w:ascii="Arial" w:eastAsia="Times New Roman" w:hAnsi="Arial" w:cs="Arial"/>
          <w:color w:val="000000"/>
          <w:sz w:val="18"/>
          <w:szCs w:val="18"/>
        </w:rPr>
        <w:t xml:space="preserve"> Illustrations should only be included within text documents to indicate placement. Artwork must be in EPS or TIFF format, and in CMYK (not RGB; see §4). Word, PowerPoint, and Excel files must be converted; non-digital images should be scanned (§4.8). 2.4 </w:t>
      </w:r>
      <w:r w:rsidRPr="00A16157">
        <w:rPr>
          <w:rFonts w:ascii="Arial" w:eastAsia="Times New Roman" w:hAnsi="Arial" w:cs="Arial"/>
          <w:b/>
          <w:bCs/>
          <w:color w:val="000000"/>
          <w:sz w:val="18"/>
          <w:szCs w:val="18"/>
        </w:rPr>
        <w:t>References must adhere to the citation style outlined in §6.</w:t>
      </w:r>
      <w:r w:rsidRPr="00A16157">
        <w:rPr>
          <w:rFonts w:ascii="Arial" w:eastAsia="Times New Roman" w:hAnsi="Arial" w:cs="Arial"/>
          <w:color w:val="000000"/>
          <w:sz w:val="18"/>
          <w:szCs w:val="18"/>
        </w:rPr>
        <w:t xml:space="preserve"> </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color w:val="000000"/>
          <w:sz w:val="18"/>
          <w:szCs w:val="18"/>
        </w:rPr>
        <w:t xml:space="preserve">2.5 </w:t>
      </w:r>
      <w:r w:rsidRPr="00A16157">
        <w:rPr>
          <w:rFonts w:ascii="Arial" w:eastAsia="Times New Roman" w:hAnsi="Arial" w:cs="Arial"/>
          <w:b/>
          <w:bCs/>
          <w:color w:val="000000"/>
          <w:sz w:val="18"/>
          <w:szCs w:val="18"/>
        </w:rPr>
        <w:t>Manuscripts including reproduced data, text, etc., from previously copyrighted materials must be accompanied by permission</w:t>
      </w:r>
      <w:r w:rsidRPr="00A16157">
        <w:rPr>
          <w:rFonts w:ascii="Arial" w:eastAsia="Times New Roman" w:hAnsi="Arial" w:cs="Arial"/>
          <w:color w:val="000000"/>
          <w:sz w:val="18"/>
          <w:szCs w:val="18"/>
        </w:rPr>
        <w:t xml:space="preserve"> of the other journal, book, or publisher/producer concerned. </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color w:val="000000"/>
          <w:sz w:val="18"/>
          <w:szCs w:val="18"/>
        </w:rPr>
        <w:t xml:space="preserve">3. </w:t>
      </w:r>
      <w:r w:rsidRPr="00A16157">
        <w:rPr>
          <w:rFonts w:ascii="Arial" w:eastAsia="Times New Roman" w:hAnsi="Arial" w:cs="Arial"/>
          <w:b/>
          <w:bCs/>
          <w:color w:val="000000"/>
          <w:sz w:val="18"/>
          <w:szCs w:val="18"/>
        </w:rPr>
        <w:t>SUBMISSIONS</w:t>
      </w:r>
      <w:r w:rsidRPr="00A16157">
        <w:rPr>
          <w:rFonts w:ascii="Arial" w:eastAsia="Times New Roman" w:hAnsi="Arial" w:cs="Arial"/>
          <w:color w:val="000000"/>
          <w:sz w:val="18"/>
          <w:szCs w:val="18"/>
        </w:rPr>
        <w:t xml:space="preserve"> </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color w:val="000000"/>
          <w:sz w:val="18"/>
          <w:szCs w:val="18"/>
        </w:rPr>
        <w:t xml:space="preserve">3.1 </w:t>
      </w:r>
      <w:r w:rsidRPr="00A16157">
        <w:rPr>
          <w:rFonts w:ascii="Arial" w:eastAsia="Times New Roman" w:hAnsi="Arial" w:cs="Arial"/>
          <w:b/>
          <w:bCs/>
          <w:color w:val="000000"/>
          <w:sz w:val="18"/>
          <w:szCs w:val="18"/>
        </w:rPr>
        <w:t xml:space="preserve">All manuscripts for peer-review are to be submitted electronically online through Industrial Biotechnology’s web-based manuscripts service, Manuscript Central </w:t>
      </w:r>
      <w:r w:rsidRPr="00A16157">
        <w:rPr>
          <w:rFonts w:ascii="Arial" w:eastAsia="Times New Roman" w:hAnsi="Arial" w:cs="Arial"/>
          <w:color w:val="000000"/>
          <w:sz w:val="18"/>
          <w:szCs w:val="18"/>
        </w:rPr>
        <w:t>(</w:t>
      </w:r>
      <w:hyperlink r:id="rId13" w:history="1">
        <w:r w:rsidRPr="00A16157">
          <w:rPr>
            <w:rFonts w:ascii="Arial" w:eastAsia="Times New Roman" w:hAnsi="Arial" w:cs="Arial"/>
            <w:color w:val="0000FF"/>
            <w:sz w:val="18"/>
            <w:szCs w:val="18"/>
            <w:u w:val="single"/>
          </w:rPr>
          <w:t>http://mc.manuscriptcentral.com/indbiotech</w:t>
        </w:r>
      </w:hyperlink>
      <w:r w:rsidRPr="00A16157">
        <w:rPr>
          <w:rFonts w:ascii="Arial" w:eastAsia="Times New Roman" w:hAnsi="Arial" w:cs="Arial"/>
          <w:color w:val="000000"/>
          <w:sz w:val="18"/>
          <w:szCs w:val="18"/>
        </w:rPr>
        <w:t xml:space="preserve">). New authors must Create an Account through link at uppermost top-right. Returning authors, log in only. Manuscript Central will then guide authors step-by-step through the online submission process. </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b/>
          <w:bCs/>
          <w:color w:val="000000"/>
          <w:sz w:val="18"/>
          <w:szCs w:val="18"/>
        </w:rPr>
        <w:t>3.2.</w:t>
      </w:r>
      <w:r w:rsidRPr="00A16157">
        <w:rPr>
          <w:rFonts w:ascii="Arial" w:eastAsia="Times New Roman" w:hAnsi="Arial" w:cs="Arial"/>
          <w:color w:val="000000"/>
          <w:sz w:val="18"/>
          <w:szCs w:val="18"/>
        </w:rPr>
        <w:t xml:space="preserve"> Electronic manuscripts should be formatted double-spaced, with margins of 1" (one inch) on each side and ample space on top and bottom. </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b/>
          <w:bCs/>
          <w:color w:val="000000"/>
          <w:sz w:val="18"/>
          <w:szCs w:val="18"/>
        </w:rPr>
        <w:t>3.3.</w:t>
      </w:r>
      <w:r w:rsidRPr="00A16157">
        <w:rPr>
          <w:rFonts w:ascii="Arial" w:eastAsia="Times New Roman" w:hAnsi="Arial" w:cs="Arial"/>
          <w:color w:val="000000"/>
          <w:sz w:val="18"/>
          <w:szCs w:val="18"/>
        </w:rPr>
        <w:t xml:space="preserve"> </w:t>
      </w:r>
      <w:r w:rsidRPr="00A16157">
        <w:rPr>
          <w:rFonts w:ascii="Arial" w:eastAsia="Times New Roman" w:hAnsi="Arial" w:cs="Arial"/>
          <w:b/>
          <w:bCs/>
          <w:color w:val="000000"/>
          <w:sz w:val="18"/>
          <w:szCs w:val="18"/>
        </w:rPr>
        <w:t>An accompanying Cover Letter of Transmittal should state that:</w:t>
      </w:r>
      <w:r w:rsidRPr="00A16157">
        <w:rPr>
          <w:rFonts w:ascii="Arial" w:eastAsia="Times New Roman" w:hAnsi="Arial" w:cs="Arial"/>
          <w:b/>
          <w:bCs/>
          <w:color w:val="000000"/>
          <w:sz w:val="18"/>
          <w:szCs w:val="18"/>
        </w:rPr>
        <w:br/>
      </w:r>
      <w:r w:rsidRPr="00A16157">
        <w:rPr>
          <w:rFonts w:ascii="Arial" w:eastAsia="Times New Roman" w:hAnsi="Arial" w:cs="Arial"/>
          <w:color w:val="000000"/>
          <w:sz w:val="18"/>
          <w:szCs w:val="18"/>
        </w:rPr>
        <w:t>• the work has not previously been published</w:t>
      </w:r>
      <w:r w:rsidRPr="00A16157">
        <w:rPr>
          <w:rFonts w:ascii="Arial" w:eastAsia="Times New Roman" w:hAnsi="Arial" w:cs="Arial"/>
          <w:color w:val="000000"/>
          <w:sz w:val="18"/>
          <w:szCs w:val="18"/>
        </w:rPr>
        <w:br/>
        <w:t>• the work is not under consideration for publication elsewhere</w:t>
      </w:r>
      <w:r w:rsidRPr="00A16157">
        <w:rPr>
          <w:rFonts w:ascii="Arial" w:eastAsia="Times New Roman" w:hAnsi="Arial" w:cs="Arial"/>
          <w:color w:val="000000"/>
          <w:sz w:val="18"/>
          <w:szCs w:val="18"/>
        </w:rPr>
        <w:br/>
        <w:t>• all authors have read and agree with the contents of the submission</w:t>
      </w:r>
      <w:r w:rsidRPr="00A16157">
        <w:rPr>
          <w:rFonts w:ascii="Arial" w:eastAsia="Times New Roman" w:hAnsi="Arial" w:cs="Arial"/>
          <w:color w:val="000000"/>
          <w:sz w:val="18"/>
          <w:szCs w:val="18"/>
        </w:rPr>
        <w:br/>
        <w:t xml:space="preserve">• each author, if there are multiple authors, has contributed substantially to the work </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b/>
          <w:bCs/>
          <w:color w:val="000000"/>
          <w:sz w:val="18"/>
          <w:szCs w:val="18"/>
        </w:rPr>
        <w:t>4. ARTWORK, TABLES, ILLUSTRATIONS</w:t>
      </w:r>
      <w:r w:rsidRPr="00A16157">
        <w:rPr>
          <w:rFonts w:ascii="Arial" w:eastAsia="Times New Roman" w:hAnsi="Arial" w:cs="Arial"/>
          <w:color w:val="000000"/>
          <w:sz w:val="18"/>
          <w:szCs w:val="18"/>
        </w:rPr>
        <w:t xml:space="preserve"> </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b/>
          <w:bCs/>
          <w:color w:val="000000"/>
          <w:sz w:val="18"/>
          <w:szCs w:val="18"/>
        </w:rPr>
        <w:t>4.1.</w:t>
      </w:r>
      <w:r w:rsidRPr="00A16157">
        <w:rPr>
          <w:rFonts w:ascii="Arial" w:eastAsia="Times New Roman" w:hAnsi="Arial" w:cs="Arial"/>
          <w:color w:val="000000"/>
          <w:sz w:val="18"/>
          <w:szCs w:val="18"/>
        </w:rPr>
        <w:t xml:space="preserve"> </w:t>
      </w:r>
      <w:r w:rsidRPr="00A16157">
        <w:rPr>
          <w:rFonts w:ascii="Arial" w:eastAsia="Times New Roman" w:hAnsi="Arial" w:cs="Arial"/>
          <w:b/>
          <w:bCs/>
          <w:color w:val="000000"/>
          <w:sz w:val="18"/>
          <w:szCs w:val="18"/>
        </w:rPr>
        <w:t>Electronic submission of art is required</w:t>
      </w:r>
      <w:r w:rsidRPr="00A16157">
        <w:rPr>
          <w:rFonts w:ascii="Arial" w:eastAsia="Times New Roman" w:hAnsi="Arial" w:cs="Arial"/>
          <w:color w:val="000000"/>
          <w:sz w:val="18"/>
          <w:szCs w:val="18"/>
        </w:rPr>
        <w:t xml:space="preserve"> through Manuscript Central. Guidelines in sections 4.2 through 4.9 must be followed. Note in particular </w:t>
      </w:r>
      <w:r w:rsidRPr="00A16157">
        <w:rPr>
          <w:rFonts w:ascii="Arial" w:eastAsia="Times New Roman" w:hAnsi="Arial" w:cs="Arial"/>
          <w:i/>
          <w:iCs/>
          <w:color w:val="000000"/>
          <w:sz w:val="18"/>
          <w:szCs w:val="18"/>
        </w:rPr>
        <w:t>Industrial Biotechnology’s</w:t>
      </w:r>
      <w:r w:rsidRPr="00A16157">
        <w:rPr>
          <w:rFonts w:ascii="Arial" w:eastAsia="Times New Roman" w:hAnsi="Arial" w:cs="Arial"/>
          <w:color w:val="000000"/>
          <w:sz w:val="18"/>
          <w:szCs w:val="18"/>
        </w:rPr>
        <w:t xml:space="preserve"> requirements for image file formats (§4.3, §4.8), color (§4.3), resolution (§4.4), and pre-submission verification (§4.9). </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b/>
          <w:bCs/>
          <w:color w:val="000000"/>
          <w:sz w:val="18"/>
          <w:szCs w:val="18"/>
        </w:rPr>
        <w:t>4.2.</w:t>
      </w:r>
      <w:r w:rsidRPr="00A16157">
        <w:rPr>
          <w:rFonts w:ascii="Arial" w:eastAsia="Times New Roman" w:hAnsi="Arial" w:cs="Arial"/>
          <w:color w:val="000000"/>
          <w:sz w:val="18"/>
          <w:szCs w:val="18"/>
        </w:rPr>
        <w:t xml:space="preserve"> </w:t>
      </w:r>
      <w:r w:rsidRPr="00A16157">
        <w:rPr>
          <w:rFonts w:ascii="Arial" w:eastAsia="Times New Roman" w:hAnsi="Arial" w:cs="Arial"/>
          <w:b/>
          <w:bCs/>
          <w:color w:val="000000"/>
          <w:sz w:val="18"/>
          <w:szCs w:val="18"/>
        </w:rPr>
        <w:t>Do not include publishable illustrations as part of the manuscript text file.</w:t>
      </w:r>
      <w:r w:rsidRPr="00A16157">
        <w:rPr>
          <w:rFonts w:ascii="Arial" w:eastAsia="Times New Roman" w:hAnsi="Arial" w:cs="Arial"/>
          <w:color w:val="000000"/>
          <w:sz w:val="18"/>
          <w:szCs w:val="18"/>
        </w:rPr>
        <w:t xml:space="preserve"> Artwork should not be included within the text document except to show placement and facilitate editors’ ensuring of accuracy. </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b/>
          <w:bCs/>
          <w:color w:val="000000"/>
          <w:sz w:val="18"/>
          <w:szCs w:val="18"/>
        </w:rPr>
        <w:t>4.3.</w:t>
      </w:r>
      <w:r w:rsidRPr="00A16157">
        <w:rPr>
          <w:rFonts w:ascii="Arial" w:eastAsia="Times New Roman" w:hAnsi="Arial" w:cs="Arial"/>
          <w:color w:val="000000"/>
          <w:sz w:val="18"/>
          <w:szCs w:val="18"/>
        </w:rPr>
        <w:t xml:space="preserve"> </w:t>
      </w:r>
      <w:r w:rsidRPr="00A16157">
        <w:rPr>
          <w:rFonts w:ascii="Arial" w:eastAsia="Times New Roman" w:hAnsi="Arial" w:cs="Arial"/>
          <w:b/>
          <w:bCs/>
          <w:color w:val="000000"/>
          <w:sz w:val="18"/>
          <w:szCs w:val="18"/>
        </w:rPr>
        <w:t>Image file format</w:t>
      </w:r>
      <w:r w:rsidRPr="00A16157">
        <w:rPr>
          <w:rFonts w:ascii="Arial" w:eastAsia="Times New Roman" w:hAnsi="Arial" w:cs="Arial"/>
          <w:color w:val="000000"/>
          <w:sz w:val="18"/>
          <w:szCs w:val="18"/>
        </w:rPr>
        <w:br/>
        <w:t xml:space="preserve">Images should be in high-resolution TIFF or EPS formats, each sent in separate files clearly labeled (“AuthorSurname-Figure X.tif” or “AuthorSurname-Figure X.eps”). Do NOT submit JPEG files. Color art must be saved as CYMK not RGB; all RGB files will be converted to CYMK, which can introduce color variation. </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b/>
          <w:bCs/>
          <w:color w:val="000000"/>
          <w:sz w:val="18"/>
          <w:szCs w:val="18"/>
        </w:rPr>
        <w:t>4.4.</w:t>
      </w:r>
      <w:r w:rsidRPr="00A16157">
        <w:rPr>
          <w:rFonts w:ascii="Arial" w:eastAsia="Times New Roman" w:hAnsi="Arial" w:cs="Arial"/>
          <w:color w:val="000000"/>
          <w:sz w:val="18"/>
          <w:szCs w:val="18"/>
        </w:rPr>
        <w:t xml:space="preserve"> </w:t>
      </w:r>
      <w:r w:rsidRPr="00A16157">
        <w:rPr>
          <w:rFonts w:ascii="Arial" w:eastAsia="Times New Roman" w:hAnsi="Arial" w:cs="Arial"/>
          <w:b/>
          <w:bCs/>
          <w:color w:val="000000"/>
          <w:sz w:val="18"/>
          <w:szCs w:val="18"/>
        </w:rPr>
        <w:t>Image file resolution</w:t>
      </w:r>
      <w:r w:rsidRPr="00A16157">
        <w:rPr>
          <w:rFonts w:ascii="Arial" w:eastAsia="Times New Roman" w:hAnsi="Arial" w:cs="Arial"/>
          <w:color w:val="000000"/>
          <w:sz w:val="18"/>
          <w:szCs w:val="18"/>
        </w:rPr>
        <w:br/>
        <w:t xml:space="preserve">Line illustrations must be minimum 1,200 dpi at a picture width of 4". Half-tone and color photos should be at a minimum of 300 dpi at a picture width of 4". </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b/>
          <w:bCs/>
          <w:color w:val="000000"/>
          <w:sz w:val="18"/>
          <w:szCs w:val="18"/>
        </w:rPr>
        <w:t>4.5.</w:t>
      </w:r>
      <w:r w:rsidRPr="00A16157">
        <w:rPr>
          <w:rFonts w:ascii="Arial" w:eastAsia="Times New Roman" w:hAnsi="Arial" w:cs="Arial"/>
          <w:color w:val="000000"/>
          <w:sz w:val="18"/>
          <w:szCs w:val="18"/>
        </w:rPr>
        <w:t xml:space="preserve"> </w:t>
      </w:r>
      <w:r w:rsidRPr="00A16157">
        <w:rPr>
          <w:rFonts w:ascii="Arial" w:eastAsia="Times New Roman" w:hAnsi="Arial" w:cs="Arial"/>
          <w:b/>
          <w:bCs/>
          <w:color w:val="000000"/>
          <w:sz w:val="18"/>
          <w:szCs w:val="18"/>
        </w:rPr>
        <w:t>Content</w:t>
      </w:r>
      <w:r w:rsidRPr="00A16157">
        <w:rPr>
          <w:rFonts w:ascii="Arial" w:eastAsia="Times New Roman" w:hAnsi="Arial" w:cs="Arial"/>
          <w:color w:val="000000"/>
          <w:sz w:val="18"/>
          <w:szCs w:val="18"/>
        </w:rPr>
        <w:br/>
        <w:t xml:space="preserve">Do not repeat information stated in the text. Do not create tables for data that can be or is explained concisely in the text. Provide titles for each tables. Define all acronyms in table footnotes, designated using superscript letters unless continuous with the main manuscript’s footnotes. Neither names nor logos of manufacturers or commercial suppliers should be included in tables or figures, excepting names in tables dedicated to highlighting relevant suppliers for a particular editorial theme. </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b/>
          <w:bCs/>
          <w:color w:val="000000"/>
          <w:sz w:val="18"/>
          <w:szCs w:val="18"/>
        </w:rPr>
        <w:t>4.6.</w:t>
      </w:r>
      <w:r w:rsidRPr="00A16157">
        <w:rPr>
          <w:rFonts w:ascii="Arial" w:eastAsia="Times New Roman" w:hAnsi="Arial" w:cs="Arial"/>
          <w:color w:val="000000"/>
          <w:sz w:val="18"/>
          <w:szCs w:val="18"/>
        </w:rPr>
        <w:t xml:space="preserve"> </w:t>
      </w:r>
      <w:r w:rsidRPr="00A16157">
        <w:rPr>
          <w:rFonts w:ascii="Arial" w:eastAsia="Times New Roman" w:hAnsi="Arial" w:cs="Arial"/>
          <w:b/>
          <w:bCs/>
          <w:color w:val="000000"/>
          <w:sz w:val="18"/>
          <w:szCs w:val="18"/>
        </w:rPr>
        <w:t>Numbering</w:t>
      </w:r>
      <w:r w:rsidRPr="00A16157">
        <w:rPr>
          <w:rFonts w:ascii="Arial" w:eastAsia="Times New Roman" w:hAnsi="Arial" w:cs="Arial"/>
          <w:color w:val="000000"/>
          <w:sz w:val="18"/>
          <w:szCs w:val="18"/>
        </w:rPr>
        <w:br/>
        <w:t xml:space="preserve">Use Arabic numerals to number tables. Figures should be numbered in the order cited in the text. A listing of all figure titles should be submitted with each manuscript, either as a page within the manuscript, or in a separate file named “AuthorSurname-FigureList.doc”. </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b/>
          <w:bCs/>
          <w:color w:val="000000"/>
          <w:sz w:val="18"/>
          <w:szCs w:val="18"/>
        </w:rPr>
        <w:t>4.7. Legends and captions</w:t>
      </w:r>
      <w:r w:rsidRPr="00A16157">
        <w:rPr>
          <w:rFonts w:ascii="Arial" w:eastAsia="Times New Roman" w:hAnsi="Arial" w:cs="Arial"/>
          <w:color w:val="000000"/>
          <w:sz w:val="18"/>
          <w:szCs w:val="18"/>
        </w:rPr>
        <w:br/>
        <w:t xml:space="preserve">A legend or caption should be supplied for each illustration, all compiled in one common file. All symbol definitions should appear in a separate figure legend, not as a key within the figure. Legends should be numbered consecutively (Arabic numerals) and included on a separate page within the manuscript or a separate Word file (named “AuthorSurname-Captions.doc”). </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b/>
          <w:bCs/>
          <w:color w:val="000000"/>
          <w:sz w:val="18"/>
          <w:szCs w:val="18"/>
        </w:rPr>
        <w:t>4.8. Preparation of images</w:t>
      </w:r>
      <w:r w:rsidRPr="00A16157">
        <w:rPr>
          <w:rFonts w:ascii="Arial" w:eastAsia="Times New Roman" w:hAnsi="Arial" w:cs="Arial"/>
          <w:color w:val="000000"/>
          <w:sz w:val="18"/>
          <w:szCs w:val="18"/>
        </w:rPr>
        <w:br/>
        <w:t xml:space="preserve">Adobe is the preferred software platform for images. Images prepared in PowerPoint, Excel, or Word should NOT be submitted (See §4.8.1 to convert these). Logos are not permitted in figures. </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b/>
          <w:bCs/>
          <w:color w:val="000000"/>
          <w:sz w:val="18"/>
          <w:szCs w:val="18"/>
        </w:rPr>
        <w:t>4.8.1 To convert Word or Excel image files, SCAN these by the following guidelines:</w:t>
      </w:r>
      <w:r w:rsidRPr="00A16157">
        <w:rPr>
          <w:rFonts w:ascii="Arial" w:eastAsia="Times New Roman" w:hAnsi="Arial" w:cs="Arial"/>
          <w:color w:val="000000"/>
          <w:sz w:val="18"/>
          <w:szCs w:val="18"/>
        </w:rPr>
        <w:br/>
        <w:t>• Scan image at 100% size</w:t>
      </w:r>
      <w:r w:rsidRPr="00A16157">
        <w:rPr>
          <w:rFonts w:ascii="Arial" w:eastAsia="Times New Roman" w:hAnsi="Arial" w:cs="Arial"/>
          <w:color w:val="000000"/>
          <w:sz w:val="18"/>
          <w:szCs w:val="18"/>
        </w:rPr>
        <w:br/>
        <w:t>• Resolution should be set to 300 dpi</w:t>
      </w:r>
      <w:r w:rsidRPr="00A16157">
        <w:rPr>
          <w:rFonts w:ascii="Arial" w:eastAsia="Times New Roman" w:hAnsi="Arial" w:cs="Arial"/>
          <w:color w:val="000000"/>
          <w:sz w:val="18"/>
          <w:szCs w:val="18"/>
        </w:rPr>
        <w:br/>
        <w:t>• Final color mode should be CMYK. (See §4.3)</w:t>
      </w:r>
      <w:r w:rsidRPr="00A16157">
        <w:rPr>
          <w:rFonts w:ascii="Arial" w:eastAsia="Times New Roman" w:hAnsi="Arial" w:cs="Arial"/>
          <w:color w:val="000000"/>
          <w:sz w:val="18"/>
          <w:szCs w:val="18"/>
        </w:rPr>
        <w:br/>
        <w:t xml:space="preserve">• File should be saved as TIFF or EPS. (See §4.3) </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b/>
          <w:bCs/>
          <w:color w:val="000000"/>
          <w:sz w:val="18"/>
          <w:szCs w:val="18"/>
        </w:rPr>
        <w:t>4.8.2 To convert PowerPoint slide images:</w:t>
      </w:r>
      <w:r w:rsidRPr="00A16157">
        <w:rPr>
          <w:rFonts w:ascii="Arial" w:eastAsia="Times New Roman" w:hAnsi="Arial" w:cs="Arial"/>
          <w:b/>
          <w:bCs/>
          <w:color w:val="000000"/>
          <w:sz w:val="18"/>
          <w:szCs w:val="18"/>
        </w:rPr>
        <w:br/>
      </w:r>
      <w:r w:rsidRPr="00A16157">
        <w:rPr>
          <w:rFonts w:ascii="Arial" w:eastAsia="Times New Roman" w:hAnsi="Arial" w:cs="Arial"/>
          <w:color w:val="000000"/>
          <w:sz w:val="18"/>
          <w:szCs w:val="18"/>
        </w:rPr>
        <w:t xml:space="preserve">See </w:t>
      </w:r>
      <w:hyperlink r:id="rId14" w:history="1">
        <w:r w:rsidRPr="00A16157">
          <w:rPr>
            <w:rFonts w:ascii="Arial" w:eastAsia="Times New Roman" w:hAnsi="Arial" w:cs="Arial"/>
            <w:color w:val="0000FF"/>
            <w:sz w:val="18"/>
            <w:szCs w:val="18"/>
            <w:u w:val="single"/>
          </w:rPr>
          <w:t>www.liebertpub.com/MEDIA/pdf/ppconvert.pdf</w:t>
        </w:r>
      </w:hyperlink>
      <w:r w:rsidRPr="00A16157">
        <w:rPr>
          <w:rFonts w:ascii="Arial" w:eastAsia="Times New Roman" w:hAnsi="Arial" w:cs="Arial"/>
          <w:color w:val="000000"/>
          <w:sz w:val="18"/>
          <w:szCs w:val="18"/>
        </w:rPr>
        <w:br/>
      </w:r>
      <w:r w:rsidRPr="00A16157">
        <w:rPr>
          <w:rFonts w:ascii="Arial" w:eastAsia="Times New Roman" w:hAnsi="Arial" w:cs="Arial"/>
          <w:color w:val="000000"/>
          <w:sz w:val="18"/>
          <w:szCs w:val="18"/>
        </w:rPr>
        <w:br/>
      </w:r>
      <w:r w:rsidRPr="00A16157">
        <w:rPr>
          <w:rFonts w:ascii="Arial" w:eastAsia="Times New Roman" w:hAnsi="Arial" w:cs="Arial"/>
          <w:b/>
          <w:bCs/>
          <w:color w:val="000000"/>
          <w:sz w:val="18"/>
          <w:szCs w:val="18"/>
        </w:rPr>
        <w:t>5. MANUSCRIPT PREPARATION</w:t>
      </w:r>
      <w:r w:rsidRPr="00A16157">
        <w:rPr>
          <w:rFonts w:ascii="Arial" w:eastAsia="Times New Roman" w:hAnsi="Arial" w:cs="Arial"/>
          <w:color w:val="000000"/>
          <w:sz w:val="18"/>
          <w:szCs w:val="18"/>
        </w:rPr>
        <w:br/>
        <w:t xml:space="preserve">A spell-check of the entire document should be run, using U.S. spellings. Manuscript sections should appear in the following sequence, as delineated below: </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b/>
          <w:bCs/>
          <w:color w:val="000000"/>
          <w:sz w:val="18"/>
          <w:szCs w:val="18"/>
        </w:rPr>
        <w:t>5.1. Title page</w:t>
      </w:r>
      <w:r w:rsidRPr="00A16157">
        <w:rPr>
          <w:rFonts w:ascii="Arial" w:eastAsia="Times New Roman" w:hAnsi="Arial" w:cs="Arial"/>
          <w:color w:val="000000"/>
          <w:sz w:val="18"/>
          <w:szCs w:val="18"/>
        </w:rPr>
        <w:t xml:space="preserve"> must contain: </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color w:val="000000"/>
          <w:sz w:val="18"/>
          <w:szCs w:val="18"/>
        </w:rPr>
        <w:t>* Complete title of the paper</w:t>
      </w:r>
      <w:r w:rsidRPr="00A16157">
        <w:rPr>
          <w:rFonts w:ascii="Arial" w:eastAsia="Times New Roman" w:hAnsi="Arial" w:cs="Arial"/>
          <w:color w:val="000000"/>
          <w:sz w:val="18"/>
          <w:szCs w:val="18"/>
        </w:rPr>
        <w:br/>
        <w:t xml:space="preserve">* For each author: </w:t>
      </w:r>
      <w:r w:rsidRPr="00A16157">
        <w:rPr>
          <w:rFonts w:ascii="Arial" w:eastAsia="Times New Roman" w:hAnsi="Arial" w:cs="Arial"/>
          <w:color w:val="000000"/>
          <w:sz w:val="18"/>
          <w:szCs w:val="18"/>
        </w:rPr>
        <w:br/>
        <w:t xml:space="preserve">- Full name (including first name and middle name/initial, if any) </w:t>
      </w:r>
      <w:r w:rsidRPr="00A16157">
        <w:rPr>
          <w:rFonts w:ascii="Arial" w:eastAsia="Times New Roman" w:hAnsi="Arial" w:cs="Arial"/>
          <w:color w:val="000000"/>
          <w:sz w:val="18"/>
          <w:szCs w:val="18"/>
        </w:rPr>
        <w:br/>
        <w:t xml:space="preserve">- Mailing address </w:t>
      </w:r>
      <w:r w:rsidRPr="00A16157">
        <w:rPr>
          <w:rFonts w:ascii="Arial" w:eastAsia="Times New Roman" w:hAnsi="Arial" w:cs="Arial"/>
          <w:color w:val="000000"/>
          <w:sz w:val="18"/>
          <w:szCs w:val="18"/>
        </w:rPr>
        <w:br/>
        <w:t xml:space="preserve">- Contact information (telephone, fax, and e-mail address) </w:t>
      </w:r>
      <w:r w:rsidRPr="00A16157">
        <w:rPr>
          <w:rFonts w:ascii="Arial" w:eastAsia="Times New Roman" w:hAnsi="Arial" w:cs="Arial"/>
          <w:color w:val="000000"/>
          <w:sz w:val="18"/>
          <w:szCs w:val="18"/>
        </w:rPr>
        <w:br/>
        <w:t>- Affiliations (institute/company)</w:t>
      </w:r>
      <w:r w:rsidRPr="00A16157">
        <w:rPr>
          <w:rFonts w:ascii="Arial" w:eastAsia="Times New Roman" w:hAnsi="Arial" w:cs="Arial"/>
          <w:color w:val="000000"/>
          <w:sz w:val="18"/>
          <w:szCs w:val="18"/>
        </w:rPr>
        <w:br/>
        <w:t>* Brief running title</w:t>
      </w:r>
      <w:r w:rsidRPr="00A16157">
        <w:rPr>
          <w:rFonts w:ascii="Arial" w:eastAsia="Times New Roman" w:hAnsi="Arial" w:cs="Arial"/>
          <w:color w:val="000000"/>
          <w:sz w:val="18"/>
          <w:szCs w:val="18"/>
        </w:rPr>
        <w:br/>
        <w:t xml:space="preserve">* Corresponding author’s complete contact information, including full mailing and e-mail address </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b/>
          <w:bCs/>
          <w:color w:val="000000"/>
          <w:sz w:val="18"/>
          <w:szCs w:val="18"/>
        </w:rPr>
        <w:t>5.2. Length</w:t>
      </w:r>
      <w:r w:rsidRPr="00A16157">
        <w:rPr>
          <w:rFonts w:ascii="Arial" w:eastAsia="Times New Roman" w:hAnsi="Arial" w:cs="Arial"/>
          <w:color w:val="000000"/>
          <w:sz w:val="18"/>
          <w:szCs w:val="18"/>
        </w:rPr>
        <w:br/>
        <w:t xml:space="preserve">Manuscripts should generally be between 2,500 and 3,500 words, excluding references and abstract. </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b/>
          <w:bCs/>
          <w:color w:val="000000"/>
          <w:sz w:val="18"/>
          <w:szCs w:val="18"/>
        </w:rPr>
        <w:t>5.3. Title</w:t>
      </w:r>
      <w:r w:rsidRPr="00A16157">
        <w:rPr>
          <w:rFonts w:ascii="Arial" w:eastAsia="Times New Roman" w:hAnsi="Arial" w:cs="Arial"/>
          <w:color w:val="000000"/>
          <w:sz w:val="18"/>
          <w:szCs w:val="18"/>
        </w:rPr>
        <w:br/>
        <w:t xml:space="preserve">Concisely describe the technology platform/scientific discovery. Refrain from use of “Novel” or “New”. Significance or application may be briefly described in a subtitle. </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b/>
          <w:bCs/>
          <w:color w:val="000000"/>
          <w:sz w:val="18"/>
          <w:szCs w:val="18"/>
        </w:rPr>
        <w:t>5.4. Abstract</w:t>
      </w:r>
      <w:r w:rsidRPr="00A16157">
        <w:rPr>
          <w:rFonts w:ascii="Arial" w:eastAsia="Times New Roman" w:hAnsi="Arial" w:cs="Arial"/>
          <w:color w:val="000000"/>
          <w:sz w:val="18"/>
          <w:szCs w:val="18"/>
        </w:rPr>
        <w:br/>
        <w:t xml:space="preserve">250 words or fewer. No subheadings. References not permitted in abstracts. </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b/>
          <w:bCs/>
          <w:color w:val="000000"/>
          <w:sz w:val="18"/>
          <w:szCs w:val="18"/>
        </w:rPr>
        <w:t>5.5. Introduction</w:t>
      </w:r>
      <w:r w:rsidRPr="00A16157">
        <w:rPr>
          <w:rFonts w:ascii="Arial" w:eastAsia="Times New Roman" w:hAnsi="Arial" w:cs="Arial"/>
          <w:b/>
          <w:bCs/>
          <w:color w:val="000000"/>
          <w:sz w:val="18"/>
          <w:szCs w:val="18"/>
        </w:rPr>
        <w:br/>
      </w:r>
      <w:r w:rsidRPr="00A16157">
        <w:rPr>
          <w:rFonts w:ascii="Arial" w:eastAsia="Times New Roman" w:hAnsi="Arial" w:cs="Arial"/>
          <w:color w:val="000000"/>
          <w:sz w:val="18"/>
          <w:szCs w:val="18"/>
        </w:rPr>
        <w:t xml:space="preserve">Summarize background, significance, and novelty. No discussion of results should be included in the Introduction. </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b/>
          <w:bCs/>
          <w:color w:val="000000"/>
          <w:sz w:val="18"/>
          <w:szCs w:val="18"/>
        </w:rPr>
        <w:t>5.6. Materials and Methods</w:t>
      </w:r>
      <w:r w:rsidRPr="00A16157">
        <w:rPr>
          <w:rFonts w:ascii="Arial" w:eastAsia="Times New Roman" w:hAnsi="Arial" w:cs="Arial"/>
          <w:color w:val="000000"/>
          <w:sz w:val="18"/>
          <w:szCs w:val="18"/>
        </w:rPr>
        <w:br/>
        <w:t xml:space="preserve">Sources of specific materials (including reagents, software, and instrumentation) should be stated and marked with ™ or ® if they are trademarked or registered, respectively. These marks should be included only at the product’s first mention within the body text. When citing specific brand names of products or technologies, please include in parentheses the manufacturer’s name and location (city, state/province, and, if outside the U.S., country). All acronyms and their definitions should be spelled out in a separate list on a page appearing immediately after the title page. Use only acronyms in text. </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b/>
          <w:bCs/>
          <w:color w:val="000000"/>
          <w:sz w:val="18"/>
          <w:szCs w:val="18"/>
        </w:rPr>
        <w:t>5.7. Results, Discussion</w:t>
      </w:r>
      <w:r w:rsidRPr="00A16157">
        <w:rPr>
          <w:rFonts w:ascii="Arial" w:eastAsia="Times New Roman" w:hAnsi="Arial" w:cs="Arial"/>
          <w:color w:val="000000"/>
          <w:sz w:val="18"/>
          <w:szCs w:val="18"/>
        </w:rPr>
        <w:br/>
        <w:t xml:space="preserve">Results and Discussion in shorter papers may be combined into one section. </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b/>
          <w:bCs/>
          <w:color w:val="000000"/>
          <w:sz w:val="18"/>
          <w:szCs w:val="18"/>
        </w:rPr>
        <w:t>5.9. Acknowledgments</w:t>
      </w:r>
      <w:r w:rsidRPr="00A16157">
        <w:rPr>
          <w:rFonts w:ascii="Arial" w:eastAsia="Times New Roman" w:hAnsi="Arial" w:cs="Arial"/>
          <w:color w:val="000000"/>
          <w:sz w:val="18"/>
          <w:szCs w:val="18"/>
        </w:rPr>
        <w:br/>
        <w:t xml:space="preserve">If relevant </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b/>
          <w:bCs/>
          <w:color w:val="000000"/>
          <w:sz w:val="18"/>
          <w:szCs w:val="18"/>
        </w:rPr>
        <w:t>5.10. References</w:t>
      </w:r>
      <w:r w:rsidRPr="00A16157">
        <w:rPr>
          <w:rFonts w:ascii="Arial" w:eastAsia="Times New Roman" w:hAnsi="Arial" w:cs="Arial"/>
          <w:b/>
          <w:bCs/>
          <w:color w:val="000000"/>
          <w:sz w:val="18"/>
          <w:szCs w:val="18"/>
        </w:rPr>
        <w:br/>
      </w:r>
      <w:r w:rsidRPr="00A16157">
        <w:rPr>
          <w:rFonts w:ascii="Arial" w:eastAsia="Times New Roman" w:hAnsi="Arial" w:cs="Arial"/>
          <w:color w:val="000000"/>
          <w:sz w:val="18"/>
          <w:szCs w:val="18"/>
        </w:rPr>
        <w:t xml:space="preserve">See §6 below </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b/>
          <w:bCs/>
          <w:color w:val="000000"/>
          <w:sz w:val="18"/>
          <w:szCs w:val="18"/>
        </w:rPr>
        <w:t>6. REFERENCES</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color w:val="000000"/>
          <w:sz w:val="18"/>
          <w:szCs w:val="18"/>
        </w:rPr>
        <w:t xml:space="preserve">All references must be cited in the text using a superscript Arabic number, placed after any relevant punctuation within the phrase or sentence. Arrange the reference list in numeric order as cited in the text. Abbreviate journal names according to NIH National Library of Medicine's List of Journals Indexed for Medline. </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b/>
          <w:bCs/>
          <w:color w:val="000000"/>
          <w:sz w:val="18"/>
          <w:szCs w:val="18"/>
        </w:rPr>
        <w:t>6.1.</w:t>
      </w:r>
      <w:r w:rsidRPr="00A16157">
        <w:rPr>
          <w:rFonts w:ascii="Arial" w:eastAsia="Times New Roman" w:hAnsi="Arial" w:cs="Arial"/>
          <w:color w:val="000000"/>
          <w:sz w:val="18"/>
          <w:szCs w:val="18"/>
        </w:rPr>
        <w:t xml:space="preserve"> </w:t>
      </w:r>
      <w:r w:rsidRPr="00A16157">
        <w:rPr>
          <w:rFonts w:ascii="Arial" w:eastAsia="Times New Roman" w:hAnsi="Arial" w:cs="Arial"/>
          <w:b/>
          <w:bCs/>
          <w:color w:val="000000"/>
          <w:sz w:val="18"/>
          <w:szCs w:val="18"/>
        </w:rPr>
        <w:t xml:space="preserve">The reference style follows that of the journal </w:t>
      </w:r>
      <w:r w:rsidRPr="00A16157">
        <w:rPr>
          <w:rFonts w:ascii="Arial" w:eastAsia="Times New Roman" w:hAnsi="Arial" w:cs="Arial"/>
          <w:b/>
          <w:bCs/>
          <w:i/>
          <w:iCs/>
          <w:color w:val="000000"/>
          <w:sz w:val="18"/>
          <w:szCs w:val="18"/>
        </w:rPr>
        <w:t>Nature</w:t>
      </w:r>
      <w:r w:rsidRPr="00A16157">
        <w:rPr>
          <w:rFonts w:ascii="Arial" w:eastAsia="Times New Roman" w:hAnsi="Arial" w:cs="Arial"/>
          <w:b/>
          <w:bCs/>
          <w:color w:val="000000"/>
          <w:sz w:val="18"/>
          <w:szCs w:val="18"/>
        </w:rPr>
        <w:t xml:space="preserve"> with the following exceptions</w:t>
      </w:r>
      <w:r w:rsidRPr="00A16157">
        <w:rPr>
          <w:rFonts w:ascii="Arial" w:eastAsia="Times New Roman" w:hAnsi="Arial" w:cs="Arial"/>
          <w:color w:val="000000"/>
          <w:sz w:val="18"/>
          <w:szCs w:val="18"/>
        </w:rPr>
        <w:t xml:space="preserve">: </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color w:val="000000"/>
          <w:sz w:val="18"/>
          <w:szCs w:val="18"/>
        </w:rPr>
        <w:t>* No periods after either author initials except for last author listed (e.g., Smith AJ and Blackstone JB.)</w:t>
      </w:r>
      <w:r w:rsidRPr="00A16157">
        <w:rPr>
          <w:rFonts w:ascii="Arial" w:eastAsia="Times New Roman" w:hAnsi="Arial" w:cs="Arial"/>
          <w:color w:val="000000"/>
          <w:sz w:val="18"/>
          <w:szCs w:val="18"/>
        </w:rPr>
        <w:br/>
        <w:t>* No commas between author surname and initial</w:t>
      </w:r>
      <w:r w:rsidRPr="00A16157">
        <w:rPr>
          <w:rFonts w:ascii="Arial" w:eastAsia="Times New Roman" w:hAnsi="Arial" w:cs="Arial"/>
          <w:color w:val="000000"/>
          <w:sz w:val="18"/>
          <w:szCs w:val="18"/>
        </w:rPr>
        <w:br/>
        <w:t>* No periods in abbreviations of journal title names</w:t>
      </w:r>
      <w:r w:rsidRPr="00A16157">
        <w:rPr>
          <w:rFonts w:ascii="Arial" w:eastAsia="Times New Roman" w:hAnsi="Arial" w:cs="Arial"/>
          <w:color w:val="000000"/>
          <w:sz w:val="18"/>
          <w:szCs w:val="18"/>
        </w:rPr>
        <w:br/>
        <w:t xml:space="preserve">* Issue numbers should be unbolded in parentheses immediately after volume number </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b/>
          <w:bCs/>
          <w:color w:val="000000"/>
          <w:sz w:val="18"/>
          <w:szCs w:val="18"/>
        </w:rPr>
        <w:t>6.2. References should be cited as follows:</w:t>
      </w:r>
      <w:r w:rsidRPr="00A16157">
        <w:rPr>
          <w:rFonts w:ascii="Arial" w:eastAsia="Times New Roman" w:hAnsi="Arial" w:cs="Arial"/>
          <w:color w:val="000000"/>
          <w:sz w:val="18"/>
          <w:szCs w:val="18"/>
        </w:rPr>
        <w:t xml:space="preserve"> </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b/>
          <w:bCs/>
          <w:color w:val="000000"/>
          <w:sz w:val="18"/>
          <w:szCs w:val="18"/>
        </w:rPr>
        <w:t>6.2.1. Journals</w:t>
      </w:r>
      <w:r w:rsidRPr="00A16157">
        <w:rPr>
          <w:rFonts w:ascii="Arial" w:eastAsia="Times New Roman" w:hAnsi="Arial" w:cs="Arial"/>
          <w:color w:val="000000"/>
          <w:sz w:val="18"/>
          <w:szCs w:val="18"/>
        </w:rPr>
        <w:br/>
        <w:t xml:space="preserve">Nakaoki T, Mei Y, Miller LM, Kumar A, Kalra B, Miller EM, Kirk O, Christensen M, and Gross R. </w:t>
      </w:r>
      <w:r w:rsidRPr="00A16157">
        <w:rPr>
          <w:rFonts w:ascii="Arial" w:eastAsia="Times New Roman" w:hAnsi="Arial" w:cs="Arial"/>
          <w:i/>
          <w:iCs/>
          <w:color w:val="000000"/>
          <w:sz w:val="18"/>
          <w:szCs w:val="18"/>
        </w:rPr>
        <w:t>Candida antarctica</w:t>
      </w:r>
      <w:r w:rsidRPr="00A16157">
        <w:rPr>
          <w:rFonts w:ascii="Arial" w:eastAsia="Times New Roman" w:hAnsi="Arial" w:cs="Arial"/>
          <w:color w:val="000000"/>
          <w:sz w:val="18"/>
          <w:szCs w:val="18"/>
        </w:rPr>
        <w:t xml:space="preserve"> lipase B catalyzed polymerization of lactones. </w:t>
      </w:r>
      <w:r w:rsidRPr="00A16157">
        <w:rPr>
          <w:rFonts w:ascii="Arial" w:eastAsia="Times New Roman" w:hAnsi="Arial" w:cs="Arial"/>
          <w:i/>
          <w:iCs/>
          <w:color w:val="000000"/>
          <w:sz w:val="18"/>
          <w:szCs w:val="18"/>
        </w:rPr>
        <w:t>Ind Biotechnol</w:t>
      </w:r>
      <w:r w:rsidRPr="00A16157">
        <w:rPr>
          <w:rFonts w:ascii="Arial" w:eastAsia="Times New Roman" w:hAnsi="Arial" w:cs="Arial"/>
          <w:color w:val="000000"/>
          <w:sz w:val="18"/>
          <w:szCs w:val="18"/>
        </w:rPr>
        <w:t xml:space="preserve"> 1(3), 126-134 (2005). </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b/>
          <w:bCs/>
          <w:color w:val="000000"/>
          <w:sz w:val="18"/>
          <w:szCs w:val="18"/>
        </w:rPr>
        <w:t>6.2.2. Books</w:t>
      </w:r>
      <w:r w:rsidRPr="00A16157">
        <w:rPr>
          <w:rFonts w:ascii="Arial" w:eastAsia="Times New Roman" w:hAnsi="Arial" w:cs="Arial"/>
          <w:color w:val="000000"/>
          <w:sz w:val="18"/>
          <w:szCs w:val="18"/>
        </w:rPr>
        <w:br/>
        <w:t xml:space="preserve">Constable G and Somerville B. </w:t>
      </w:r>
      <w:r w:rsidRPr="00A16157">
        <w:rPr>
          <w:rFonts w:ascii="Arial" w:eastAsia="Times New Roman" w:hAnsi="Arial" w:cs="Arial"/>
          <w:i/>
          <w:iCs/>
          <w:color w:val="000000"/>
          <w:sz w:val="18"/>
          <w:szCs w:val="18"/>
        </w:rPr>
        <w:t>A Century of Innovation.</w:t>
      </w:r>
      <w:r w:rsidRPr="00A16157">
        <w:rPr>
          <w:rFonts w:ascii="Arial" w:eastAsia="Times New Roman" w:hAnsi="Arial" w:cs="Arial"/>
          <w:color w:val="000000"/>
          <w:sz w:val="18"/>
          <w:szCs w:val="18"/>
        </w:rPr>
        <w:t xml:space="preserve"> Joseph Henry Press, Washington, District of Columbia (2001). </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b/>
          <w:bCs/>
          <w:color w:val="000000"/>
          <w:sz w:val="18"/>
          <w:szCs w:val="18"/>
        </w:rPr>
        <w:t>6.2.3. Chapter in edited book</w:t>
      </w:r>
      <w:r w:rsidRPr="00A16157">
        <w:rPr>
          <w:rFonts w:ascii="Arial" w:eastAsia="Times New Roman" w:hAnsi="Arial" w:cs="Arial"/>
          <w:color w:val="000000"/>
          <w:sz w:val="18"/>
          <w:szCs w:val="18"/>
        </w:rPr>
        <w:br/>
        <w:t xml:space="preserve">Delagrave S et al. Combinatorial mutagenesis algorithms, digital imaging spectroscopy, and solid -phase assays for directed evolution. In: </w:t>
      </w:r>
      <w:r w:rsidRPr="00A16157">
        <w:rPr>
          <w:rFonts w:ascii="Arial" w:eastAsia="Times New Roman" w:hAnsi="Arial" w:cs="Arial"/>
          <w:i/>
          <w:iCs/>
          <w:color w:val="000000"/>
          <w:sz w:val="18"/>
          <w:szCs w:val="18"/>
        </w:rPr>
        <w:t>Enzyme Functionality.</w:t>
      </w:r>
      <w:r w:rsidRPr="00A16157">
        <w:rPr>
          <w:rFonts w:ascii="Arial" w:eastAsia="Times New Roman" w:hAnsi="Arial" w:cs="Arial"/>
          <w:color w:val="000000"/>
          <w:sz w:val="18"/>
          <w:szCs w:val="18"/>
        </w:rPr>
        <w:t xml:space="preserve"> Svendsen A (ed.), 507-523. Marcel Dekker, New York, New York (2004). </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b/>
          <w:bCs/>
          <w:color w:val="000000"/>
          <w:sz w:val="18"/>
          <w:szCs w:val="18"/>
        </w:rPr>
        <w:t>6.2.4. Websites</w:t>
      </w:r>
      <w:r w:rsidRPr="00A16157">
        <w:rPr>
          <w:rFonts w:ascii="Arial" w:eastAsia="Times New Roman" w:hAnsi="Arial" w:cs="Arial"/>
          <w:color w:val="000000"/>
          <w:sz w:val="18"/>
          <w:szCs w:val="18"/>
        </w:rPr>
        <w:br/>
      </w:r>
      <w:r w:rsidRPr="00A16157">
        <w:rPr>
          <w:rFonts w:ascii="Arial" w:eastAsia="Times New Roman" w:hAnsi="Arial" w:cs="Arial"/>
          <w:color w:val="000000"/>
          <w:sz w:val="18"/>
          <w:szCs w:val="18"/>
        </w:rPr>
        <w:br/>
      </w:r>
      <w:r w:rsidRPr="00A16157">
        <w:rPr>
          <w:rFonts w:ascii="Arial" w:eastAsia="Times New Roman" w:hAnsi="Arial" w:cs="Arial"/>
          <w:i/>
          <w:iCs/>
          <w:color w:val="000000"/>
          <w:sz w:val="18"/>
          <w:szCs w:val="18"/>
        </w:rPr>
        <w:t>Industrial Biotechnology.</w:t>
      </w:r>
      <w:r w:rsidRPr="00A16157">
        <w:rPr>
          <w:rFonts w:ascii="Arial" w:eastAsia="Times New Roman" w:hAnsi="Arial" w:cs="Arial"/>
          <w:color w:val="000000"/>
          <w:sz w:val="18"/>
          <w:szCs w:val="18"/>
        </w:rPr>
        <w:t xml:space="preserve"> </w:t>
      </w:r>
      <w:hyperlink r:id="rId15" w:history="1">
        <w:r w:rsidRPr="00A16157">
          <w:rPr>
            <w:rFonts w:ascii="Arial" w:eastAsia="Times New Roman" w:hAnsi="Arial" w:cs="Arial"/>
            <w:color w:val="0000FF"/>
            <w:sz w:val="18"/>
            <w:szCs w:val="18"/>
            <w:u w:val="single"/>
          </w:rPr>
          <w:t>www.indbiotech.com</w:t>
        </w:r>
      </w:hyperlink>
      <w:r w:rsidRPr="00A16157">
        <w:rPr>
          <w:rFonts w:ascii="Arial" w:eastAsia="Times New Roman" w:hAnsi="Arial" w:cs="Arial"/>
          <w:color w:val="000000"/>
          <w:sz w:val="18"/>
          <w:szCs w:val="18"/>
        </w:rPr>
        <w:t xml:space="preserve"> (Sept. 1, 2005)</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color w:val="000000"/>
          <w:sz w:val="18"/>
          <w:szCs w:val="18"/>
        </w:rPr>
        <w:t xml:space="preserve">Name of web page. Web address/URL. (Date last accessed) </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b/>
          <w:bCs/>
          <w:color w:val="000000"/>
          <w:sz w:val="18"/>
          <w:szCs w:val="18"/>
        </w:rPr>
        <w:t xml:space="preserve">6.2.5. Conference </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b/>
          <w:bCs/>
          <w:color w:val="000000"/>
          <w:sz w:val="18"/>
          <w:szCs w:val="18"/>
        </w:rPr>
        <w:t>presentations/papers/abstracts/posters</w:t>
      </w:r>
      <w:r w:rsidRPr="00A16157">
        <w:rPr>
          <w:rFonts w:ascii="Arial" w:eastAsia="Times New Roman" w:hAnsi="Arial" w:cs="Arial"/>
          <w:color w:val="000000"/>
          <w:sz w:val="18"/>
          <w:szCs w:val="18"/>
        </w:rPr>
        <w:br/>
        <w:t xml:space="preserve">Hess R. Feedstock assembly for a billion tons of biomass. In: </w:t>
      </w:r>
      <w:r w:rsidRPr="00A16157">
        <w:rPr>
          <w:rFonts w:ascii="Arial" w:eastAsia="Times New Roman" w:hAnsi="Arial" w:cs="Arial"/>
          <w:i/>
          <w:iCs/>
          <w:color w:val="000000"/>
          <w:sz w:val="18"/>
          <w:szCs w:val="18"/>
        </w:rPr>
        <w:t xml:space="preserve">First International Biorefinery Workshop </w:t>
      </w:r>
      <w:r w:rsidRPr="00A16157">
        <w:rPr>
          <w:rFonts w:ascii="Arial" w:eastAsia="Times New Roman" w:hAnsi="Arial" w:cs="Arial"/>
          <w:color w:val="000000"/>
          <w:sz w:val="18"/>
          <w:szCs w:val="18"/>
        </w:rPr>
        <w:t xml:space="preserve">(presentation). Washington, District of Columbia (20-21 July 2005). </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b/>
          <w:bCs/>
          <w:color w:val="000000"/>
          <w:sz w:val="18"/>
          <w:szCs w:val="18"/>
        </w:rPr>
        <w:t>6.2.6. Unpublished source/Personal communication</w:t>
      </w:r>
      <w:r w:rsidRPr="00A16157">
        <w:rPr>
          <w:rFonts w:ascii="Arial" w:eastAsia="Times New Roman" w:hAnsi="Arial" w:cs="Arial"/>
          <w:color w:val="000000"/>
          <w:sz w:val="18"/>
          <w:szCs w:val="18"/>
        </w:rPr>
        <w:br/>
        <w:t xml:space="preserve">Provide researcher’s name and institution affiliation(s). If a work is in press, state the journal in which it is to be published. </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b/>
          <w:bCs/>
          <w:color w:val="000000"/>
          <w:sz w:val="18"/>
          <w:szCs w:val="18"/>
        </w:rPr>
        <w:t>7. PERMISSIONS</w:t>
      </w:r>
      <w:r w:rsidRPr="00A16157">
        <w:rPr>
          <w:rFonts w:ascii="Arial" w:eastAsia="Times New Roman" w:hAnsi="Arial" w:cs="Arial"/>
          <w:color w:val="000000"/>
          <w:sz w:val="18"/>
          <w:szCs w:val="18"/>
        </w:rPr>
        <w:br/>
        <w:t xml:space="preserve">For included material published elsewhere, written permission is required from the publisher/producer concerned. This must be provided at time of manuscript submission. </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color w:val="000000"/>
          <w:sz w:val="18"/>
          <w:szCs w:val="18"/>
        </w:rPr>
        <w:t xml:space="preserve">Any other publications from which figures or tables are taken must be listed in the reference list. An appropriate credit line should be included in the relevant figure legend or table footnote. </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b/>
          <w:bCs/>
          <w:color w:val="000000"/>
          <w:sz w:val="18"/>
          <w:szCs w:val="18"/>
        </w:rPr>
        <w:t xml:space="preserve">8. COPYRIGHT AGREEMENT </w:t>
      </w:r>
      <w:r w:rsidRPr="00A16157">
        <w:rPr>
          <w:rFonts w:ascii="Arial" w:eastAsia="Times New Roman" w:hAnsi="Arial" w:cs="Arial"/>
          <w:b/>
          <w:bCs/>
          <w:color w:val="000000"/>
          <w:sz w:val="18"/>
          <w:szCs w:val="18"/>
        </w:rPr>
        <w:br/>
      </w:r>
      <w:r w:rsidRPr="00A16157">
        <w:rPr>
          <w:rFonts w:ascii="Arial" w:eastAsia="Times New Roman" w:hAnsi="Arial" w:cs="Arial"/>
          <w:color w:val="000000"/>
          <w:sz w:val="18"/>
          <w:szCs w:val="18"/>
        </w:rPr>
        <w:t xml:space="preserve">Unless rejected for publication, all submissions become the property of GEN Publishing, Inc., and Mary Ann Liebert, Inc., publishers. Non-peer-review articles are also copyrighted to GEN Publishing, Inc., and Mary Ann Liebert, Inc., effective the publication date of each article. Authors must ensure that all material submitted is within their purview to submit for copyrighted publication. </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color w:val="000000"/>
          <w:sz w:val="18"/>
          <w:szCs w:val="18"/>
        </w:rPr>
        <w:t xml:space="preserve">A Copyright Agreement form </w:t>
      </w:r>
      <w:hyperlink r:id="rId16" w:history="1">
        <w:r w:rsidRPr="00A16157">
          <w:rPr>
            <w:rFonts w:ascii="Arial" w:eastAsia="Times New Roman" w:hAnsi="Arial" w:cs="Arial"/>
            <w:color w:val="0000FF"/>
            <w:sz w:val="18"/>
            <w:szCs w:val="18"/>
            <w:u w:val="single"/>
          </w:rPr>
          <w:t>http://www.liebertpub.com/media/content/transfer_of_copyright.pdf</w:t>
        </w:r>
      </w:hyperlink>
      <w:r w:rsidRPr="00A16157">
        <w:rPr>
          <w:rFonts w:ascii="Arial" w:eastAsia="Times New Roman" w:hAnsi="Arial" w:cs="Arial"/>
          <w:color w:val="000000"/>
          <w:sz w:val="18"/>
          <w:szCs w:val="18"/>
        </w:rPr>
        <w:t xml:space="preserve"> should be submitted immediately once a peer-review paper has been accepted for publication. Manuscripts will not be published without this form. The corresponding author is responsible for obtaining signatures of co-authors. Authors who are unable to release copyright must still return the form with a signed declaration of reason for not releasing copyright. </w:t>
      </w:r>
      <w:r w:rsidRPr="00A16157">
        <w:rPr>
          <w:rFonts w:ascii="Arial" w:eastAsia="Times New Roman" w:hAnsi="Arial" w:cs="Arial"/>
          <w:b/>
          <w:bCs/>
          <w:color w:val="000000"/>
          <w:sz w:val="18"/>
          <w:szCs w:val="18"/>
        </w:rPr>
        <w:t>Fax Copyright Agreement forms to (914) 740-2101 begin_of_the_skype_highlighting (914) 740-2101 end_of_the_skype_highlighting.</w:t>
      </w:r>
      <w:r w:rsidRPr="00A16157">
        <w:rPr>
          <w:rFonts w:ascii="Arial" w:eastAsia="Times New Roman" w:hAnsi="Arial" w:cs="Arial"/>
          <w:color w:val="000000"/>
          <w:sz w:val="18"/>
          <w:szCs w:val="18"/>
        </w:rPr>
        <w:t xml:space="preserve"> </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b/>
          <w:bCs/>
          <w:color w:val="000000"/>
          <w:sz w:val="18"/>
          <w:szCs w:val="18"/>
        </w:rPr>
        <w:t>9. PAGE PROOFS</w:t>
      </w:r>
      <w:r w:rsidRPr="00A16157">
        <w:rPr>
          <w:rFonts w:ascii="Arial" w:eastAsia="Times New Roman" w:hAnsi="Arial" w:cs="Arial"/>
          <w:color w:val="000000"/>
          <w:sz w:val="18"/>
          <w:szCs w:val="18"/>
        </w:rPr>
        <w:br/>
        <w:t>Page proofs are sent to corresponding authors via e-mail. Please ensure that any e-mail filters installed will accept messages from indbiotech.com and liebertpub.com domains.</w:t>
      </w:r>
      <w:r w:rsidRPr="00A16157">
        <w:rPr>
          <w:rFonts w:ascii="Arial" w:eastAsia="Times New Roman" w:hAnsi="Arial" w:cs="Arial"/>
          <w:color w:val="000000"/>
          <w:sz w:val="18"/>
          <w:szCs w:val="18"/>
        </w:rPr>
        <w:br/>
      </w:r>
      <w:r w:rsidRPr="00A16157">
        <w:rPr>
          <w:rFonts w:ascii="Arial" w:eastAsia="Times New Roman" w:hAnsi="Arial" w:cs="Arial"/>
          <w:color w:val="000000"/>
          <w:sz w:val="18"/>
          <w:szCs w:val="18"/>
        </w:rPr>
        <w:br/>
        <w:t xml:space="preserve">Once a paper has been accepted and edited, the corresponding author will receive page proofs. Because </w:t>
      </w:r>
      <w:r w:rsidRPr="00A16157">
        <w:rPr>
          <w:rFonts w:ascii="Arial" w:eastAsia="Times New Roman" w:hAnsi="Arial" w:cs="Arial"/>
          <w:i/>
          <w:iCs/>
          <w:color w:val="000000"/>
          <w:sz w:val="18"/>
          <w:szCs w:val="18"/>
        </w:rPr>
        <w:t>Industrial Biotechnology</w:t>
      </w:r>
      <w:r w:rsidRPr="00A16157">
        <w:rPr>
          <w:rFonts w:ascii="Arial" w:eastAsia="Times New Roman" w:hAnsi="Arial" w:cs="Arial"/>
          <w:color w:val="000000"/>
          <w:sz w:val="18"/>
          <w:szCs w:val="18"/>
        </w:rPr>
        <w:t xml:space="preserve"> is a rapid-publication journal, editors request that page proofs containing corrections be returned to the Publisher within 484 hours of receipt. If the corresponding author expects to be unavailable at the time proofs are anticipated, please notify the Executive Editor and provide an alternate corresponding author and full contact information for that person (phone, fax, e-mail and physical mailing address). </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b/>
          <w:bCs/>
          <w:color w:val="000000"/>
          <w:sz w:val="18"/>
          <w:szCs w:val="18"/>
        </w:rPr>
        <w:t xml:space="preserve">§10-13. </w:t>
      </w:r>
      <w:r w:rsidRPr="00A16157">
        <w:rPr>
          <w:rFonts w:ascii="Arial" w:eastAsia="Times New Roman" w:hAnsi="Arial" w:cs="Arial"/>
          <w:b/>
          <w:bCs/>
          <w:color w:val="000000"/>
          <w:sz w:val="18"/>
          <w:szCs w:val="18"/>
          <w:u w:val="single"/>
        </w:rPr>
        <w:t>Other Peer-Review:</w:t>
      </w:r>
      <w:r w:rsidRPr="00A16157">
        <w:rPr>
          <w:rFonts w:ascii="Arial" w:eastAsia="Times New Roman" w:hAnsi="Arial" w:cs="Arial"/>
          <w:color w:val="000000"/>
          <w:sz w:val="18"/>
          <w:szCs w:val="18"/>
        </w:rPr>
        <w:t xml:space="preserve"> </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b/>
          <w:bCs/>
          <w:color w:val="000000"/>
          <w:sz w:val="18"/>
          <w:szCs w:val="18"/>
        </w:rPr>
        <w:t>10. SHORT COMMUNICATIONS</w:t>
      </w:r>
      <w:r w:rsidRPr="00A16157">
        <w:rPr>
          <w:rFonts w:ascii="Arial" w:eastAsia="Times New Roman" w:hAnsi="Arial" w:cs="Arial"/>
          <w:color w:val="000000"/>
          <w:sz w:val="18"/>
          <w:szCs w:val="18"/>
        </w:rPr>
        <w:br/>
        <w:t xml:space="preserve">Short Communications are concise presentations of peer-reviewed original research: adaptations or new applications of current tools, technologies, and methods, or new procedures or products of broader interest to the industrial biotechnology communities. The standard for originality of contribution to the research is relaxed compared to that for Original Research; however, scientific and/or commercial significance, and relevance to industrial biotechnology, must be clear. Short Communications should be between 1,000 and 2,000 words (not including a short abstract of 75 words or fewer) and contain a maximum of 6 graphics (including tables) and up to 20 references. Other than these stipulations, information in §2–9 pertains. </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b/>
          <w:bCs/>
          <w:color w:val="000000"/>
          <w:sz w:val="18"/>
          <w:szCs w:val="18"/>
        </w:rPr>
        <w:t>11. REVIEWS</w:t>
      </w:r>
      <w:r w:rsidRPr="00A16157">
        <w:rPr>
          <w:rFonts w:ascii="Arial" w:eastAsia="Times New Roman" w:hAnsi="Arial" w:cs="Arial"/>
          <w:color w:val="000000"/>
          <w:sz w:val="18"/>
          <w:szCs w:val="18"/>
        </w:rPr>
        <w:br/>
        <w:t xml:space="preserve">A Review is a comprehensive, authoritative, scholarly survey of technologies, platforms, protocols, and literature. </w:t>
      </w:r>
      <w:r w:rsidRPr="00A16157">
        <w:rPr>
          <w:rFonts w:ascii="Arial" w:eastAsia="Times New Roman" w:hAnsi="Arial" w:cs="Arial"/>
          <w:i/>
          <w:iCs/>
          <w:color w:val="000000"/>
          <w:sz w:val="18"/>
          <w:szCs w:val="18"/>
        </w:rPr>
        <w:t>Industrial Biotechnology</w:t>
      </w:r>
      <w:r w:rsidRPr="00A16157">
        <w:rPr>
          <w:rFonts w:ascii="Arial" w:eastAsia="Times New Roman" w:hAnsi="Arial" w:cs="Arial"/>
          <w:color w:val="000000"/>
          <w:sz w:val="18"/>
          <w:szCs w:val="18"/>
        </w:rPr>
        <w:t xml:space="preserve"> Reviews should be balanced, to focus beyond the research, product, or platform of a single company or laboratory, to contextualize all current, major technologies/discoveries in the particular area being reviewed (e.g., reviewers should indicate competitor products/platforms in discussions and/or tables or lists). Reviews should be broadly applicable to varied industrial biotechnology subsectors. Limit references to 100. All Reviews are subject to full peer-review. Other than these stipulations, all relevant information in §2–9 pertains. </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b/>
          <w:bCs/>
          <w:color w:val="000000"/>
          <w:sz w:val="18"/>
          <w:szCs w:val="18"/>
        </w:rPr>
        <w:t>12. METHODS</w:t>
      </w:r>
      <w:r w:rsidRPr="00A16157">
        <w:rPr>
          <w:rFonts w:ascii="Arial" w:eastAsia="Times New Roman" w:hAnsi="Arial" w:cs="Arial"/>
          <w:color w:val="000000"/>
          <w:sz w:val="18"/>
          <w:szCs w:val="18"/>
        </w:rPr>
        <w:br/>
        <w:t>Methods papers describe application of a particular technology or protocol, with supporting data clearly presented. Methods are now subject to peer-review. They are intended for rapid dissemination of current technologies, with intent to foster collaboration, client partnerships, and scientific dialogue. Methods papers should be data-rich; these are not marketing pieces. The strength of a particular technology or application should be apparent from the data itself. Methods pieces are generally between 1,000 and 2,000 words. Abstracts not required. Acronyms should be used and explained as appropriate. A maximum of 6 graphics is requested, including tables, and up to 25 references. Other than these stipulations, information in §2–9 pertains.</w:t>
      </w:r>
      <w:r w:rsidRPr="00A16157">
        <w:rPr>
          <w:rFonts w:ascii="Arial" w:eastAsia="Times New Roman" w:hAnsi="Arial" w:cs="Arial"/>
          <w:color w:val="000000"/>
          <w:sz w:val="18"/>
          <w:szCs w:val="18"/>
        </w:rPr>
        <w:br/>
      </w:r>
      <w:r w:rsidRPr="00A16157">
        <w:rPr>
          <w:rFonts w:ascii="Arial" w:eastAsia="Times New Roman" w:hAnsi="Arial" w:cs="Arial"/>
          <w:color w:val="000000"/>
          <w:sz w:val="18"/>
          <w:szCs w:val="18"/>
        </w:rPr>
        <w:br/>
      </w:r>
      <w:r w:rsidRPr="00A16157">
        <w:rPr>
          <w:rFonts w:ascii="Arial" w:eastAsia="Times New Roman" w:hAnsi="Arial" w:cs="Arial"/>
          <w:b/>
          <w:bCs/>
          <w:color w:val="000000"/>
          <w:sz w:val="18"/>
          <w:szCs w:val="18"/>
        </w:rPr>
        <w:t xml:space="preserve">13. TECHNOLOGY NOTES </w:t>
      </w:r>
      <w:r w:rsidRPr="00A16157">
        <w:rPr>
          <w:rFonts w:ascii="Arial" w:eastAsia="Times New Roman" w:hAnsi="Arial" w:cs="Arial"/>
          <w:color w:val="000000"/>
          <w:sz w:val="18"/>
          <w:szCs w:val="18"/>
        </w:rPr>
        <w:br/>
        <w:t xml:space="preserve">Technical Notes are application notes offering perspectives on new technologies and services in the industrial biotechnology marketplace. Technical Notes, intended for a scientifically literate audience, should include data to convey the strengths of a particular platform; these are not marketing pieces, although they are intended to encourage dialogue among potential suppliers and customers/collaborators. Technical Notes run between 1,000 and 2,000 words. Abstracts not required. A maximum of 6 graphics is requested, including tables, and up to 25 references. Other than these stipulations, information in §2–9 pertains. </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b/>
          <w:bCs/>
          <w:color w:val="000000"/>
          <w:sz w:val="18"/>
          <w:szCs w:val="18"/>
          <w:u w:val="single"/>
        </w:rPr>
        <w:t>§14-15. Non-Peer-Review (Trade editorial):</w:t>
      </w:r>
      <w:r w:rsidRPr="00A16157">
        <w:rPr>
          <w:rFonts w:ascii="Arial" w:eastAsia="Times New Roman" w:hAnsi="Arial" w:cs="Arial"/>
          <w:color w:val="000000"/>
          <w:sz w:val="18"/>
          <w:szCs w:val="18"/>
        </w:rPr>
        <w:t xml:space="preserve"> </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b/>
          <w:bCs/>
          <w:color w:val="000000"/>
          <w:sz w:val="18"/>
          <w:szCs w:val="18"/>
        </w:rPr>
        <w:t>14. FEATURE COMMENTARY</w:t>
      </w:r>
      <w:r w:rsidRPr="00A16157">
        <w:rPr>
          <w:rFonts w:ascii="Arial" w:eastAsia="Times New Roman" w:hAnsi="Arial" w:cs="Arial"/>
          <w:color w:val="000000"/>
          <w:sz w:val="18"/>
          <w:szCs w:val="18"/>
        </w:rPr>
        <w:br/>
        <w:t>Feature Commentary articles are expert-authored pieces (1,000- to 3,000-words) about policy, funding, markets, business, legal issues, or science trends, of general relevance to the broad international readership in industrial biotechnology across various sectors. Figures are welcome though not required. A maximum of 30 references is requested. Commentaries are not subject to peer-review but may be informally reviewed by editorial board members with appropriate expertise.</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color w:val="000000"/>
          <w:sz w:val="18"/>
          <w:szCs w:val="18"/>
        </w:rPr>
        <w:t xml:space="preserve">All Feature Commentaries are edited as per </w:t>
      </w:r>
      <w:r w:rsidRPr="00A16157">
        <w:rPr>
          <w:rFonts w:ascii="Arial" w:eastAsia="Times New Roman" w:hAnsi="Arial" w:cs="Arial"/>
          <w:i/>
          <w:iCs/>
          <w:color w:val="000000"/>
          <w:sz w:val="18"/>
          <w:szCs w:val="18"/>
        </w:rPr>
        <w:t>Industrial Biotechnology’s</w:t>
      </w:r>
      <w:r w:rsidRPr="00A16157">
        <w:rPr>
          <w:rFonts w:ascii="Arial" w:eastAsia="Times New Roman" w:hAnsi="Arial" w:cs="Arial"/>
          <w:color w:val="000000"/>
          <w:sz w:val="18"/>
          <w:szCs w:val="18"/>
        </w:rPr>
        <w:t xml:space="preserve"> style guide. Authors receive page proofs for review before publication. </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b/>
          <w:bCs/>
          <w:color w:val="000000"/>
          <w:sz w:val="18"/>
          <w:szCs w:val="18"/>
        </w:rPr>
        <w:t>15. REPORTS</w:t>
      </w:r>
      <w:r w:rsidRPr="00A16157">
        <w:rPr>
          <w:rFonts w:ascii="Arial" w:eastAsia="Times New Roman" w:hAnsi="Arial" w:cs="Arial"/>
          <w:color w:val="000000"/>
          <w:sz w:val="18"/>
          <w:szCs w:val="18"/>
        </w:rPr>
        <w:br/>
      </w:r>
      <w:r w:rsidRPr="00A16157">
        <w:rPr>
          <w:rFonts w:ascii="Arial" w:eastAsia="Times New Roman" w:hAnsi="Arial" w:cs="Arial"/>
          <w:i/>
          <w:iCs/>
          <w:color w:val="000000"/>
          <w:sz w:val="18"/>
          <w:szCs w:val="18"/>
        </w:rPr>
        <w:t>Industrial Biotechnology</w:t>
      </w:r>
      <w:r w:rsidRPr="00A16157">
        <w:rPr>
          <w:rFonts w:ascii="Arial" w:eastAsia="Times New Roman" w:hAnsi="Arial" w:cs="Arial"/>
          <w:color w:val="000000"/>
          <w:sz w:val="18"/>
          <w:szCs w:val="18"/>
        </w:rPr>
        <w:t xml:space="preserve"> publishes, in excerpt or whole, important industry, government, or institute reports from international sources on science and market trends and opportunities. All reports must be in the public domain, unless copyright permission is granted to GEN Publishing, Inc., and Mary Ann Liebert, Inc., publishers, for use in Industrial Biotechnology and related publications. All authors and sources are cited, with contact information, for potential purchasers of the full reports.</w:t>
      </w:r>
      <w:r w:rsidRPr="00A16157">
        <w:rPr>
          <w:rFonts w:ascii="Arial" w:eastAsia="Times New Roman" w:hAnsi="Arial" w:cs="Arial"/>
          <w:color w:val="000000"/>
          <w:sz w:val="18"/>
          <w:szCs w:val="18"/>
        </w:rPr>
        <w:br/>
      </w:r>
      <w:r w:rsidRPr="00A16157">
        <w:rPr>
          <w:rFonts w:ascii="Arial" w:eastAsia="Times New Roman" w:hAnsi="Arial" w:cs="Arial"/>
          <w:color w:val="000000"/>
          <w:sz w:val="18"/>
          <w:szCs w:val="18"/>
        </w:rPr>
        <w:br/>
      </w:r>
      <w:r w:rsidRPr="00A16157">
        <w:rPr>
          <w:rFonts w:ascii="Arial" w:eastAsia="Times New Roman" w:hAnsi="Arial" w:cs="Arial"/>
          <w:b/>
          <w:bCs/>
          <w:color w:val="000000"/>
          <w:sz w:val="18"/>
          <w:szCs w:val="18"/>
        </w:rPr>
        <w:t>16. Disclosure Statement</w:t>
      </w:r>
      <w:r w:rsidRPr="00A16157">
        <w:rPr>
          <w:rFonts w:ascii="Arial" w:eastAsia="Times New Roman" w:hAnsi="Arial" w:cs="Arial"/>
          <w:color w:val="000000"/>
          <w:sz w:val="18"/>
          <w:szCs w:val="18"/>
        </w:rPr>
        <w:t xml:space="preserve"> </w:t>
      </w:r>
      <w:r w:rsidRPr="00A16157">
        <w:rPr>
          <w:rFonts w:ascii="Arial" w:eastAsia="Times New Roman" w:hAnsi="Arial" w:cs="Arial"/>
          <w:color w:val="000000"/>
          <w:sz w:val="18"/>
          <w:szCs w:val="18"/>
        </w:rPr>
        <w:br/>
        <w:t xml:space="preserve">Immediately following the Acknowledgments section, include a section entitled “Author Disclosure Statement.” In this portion of the paper, authors must disclose any commercial associations that might create a conflict of interest in connection with submitted manuscripts. This statement should include appropriate information for EACH author, thereby representing that competing financial interests of all authors have been appropriately disclosed according to the policy of the Journal. It is important that all conflicts of interest, whether they are actual or potential, be disclosed. This information will remain confidential while the paper is being reviewed and will not influence the editorial decision. Please see the Uniform Requirements for Manuscripts Submitted to Biomedical Journals at </w:t>
      </w:r>
      <w:hyperlink r:id="rId17" w:anchor="conflicts" w:history="1">
        <w:r w:rsidRPr="00A16157">
          <w:rPr>
            <w:rFonts w:ascii="Arial" w:eastAsia="Times New Roman" w:hAnsi="Arial" w:cs="Arial"/>
            <w:color w:val="0000FF"/>
            <w:sz w:val="18"/>
            <w:szCs w:val="18"/>
            <w:u w:val="single"/>
          </w:rPr>
          <w:t>http://www.icmje.org/index.htlm#conflicts</w:t>
        </w:r>
      </w:hyperlink>
      <w:r w:rsidRPr="00A16157">
        <w:rPr>
          <w:rFonts w:ascii="Arial" w:eastAsia="Times New Roman" w:hAnsi="Arial" w:cs="Arial"/>
          <w:color w:val="000000"/>
          <w:sz w:val="18"/>
          <w:szCs w:val="18"/>
        </w:rPr>
        <w:t xml:space="preserve"> for further guidance. If no conflicts exist, the authors must state “No competing financial interests exist." </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b/>
          <w:bCs/>
          <w:color w:val="000000"/>
          <w:sz w:val="18"/>
          <w:szCs w:val="18"/>
        </w:rPr>
        <w:t>17. REPRINTS</w:t>
      </w:r>
      <w:r w:rsidRPr="00A16157">
        <w:rPr>
          <w:rFonts w:ascii="Arial" w:eastAsia="Times New Roman" w:hAnsi="Arial" w:cs="Arial"/>
          <w:color w:val="000000"/>
          <w:sz w:val="18"/>
          <w:szCs w:val="18"/>
        </w:rPr>
        <w:br/>
        <w:t>Reprints may be ordered by following the special instructions that will accompany page proofs, and should be ordered at the time the corresponding author returns the corrected page proofs to the Publisher. Reprints ordered after an issue is printed will be charged at a substantially higher rate.</w:t>
      </w:r>
    </w:p>
    <w:p w:rsidR="00A16157" w:rsidRPr="00A16157" w:rsidRDefault="00A16157" w:rsidP="00A16157">
      <w:pPr>
        <w:shd w:val="clear" w:color="auto" w:fill="FFFFFF"/>
        <w:spacing w:after="0" w:line="360" w:lineRule="atLeast"/>
        <w:rPr>
          <w:rFonts w:ascii="Arial" w:eastAsia="Times New Roman" w:hAnsi="Arial" w:cs="Arial"/>
          <w:color w:val="000000"/>
          <w:sz w:val="18"/>
          <w:szCs w:val="18"/>
        </w:rPr>
      </w:pPr>
      <w:r w:rsidRPr="00A16157">
        <w:rPr>
          <w:rFonts w:ascii="Arial" w:eastAsia="Times New Roman" w:hAnsi="Arial" w:cs="Arial"/>
          <w:b/>
          <w:bCs/>
          <w:color w:val="000000"/>
          <w:sz w:val="18"/>
          <w:szCs w:val="18"/>
        </w:rPr>
        <w:t>18. PUBLISHER</w:t>
      </w:r>
      <w:r w:rsidRPr="00A16157">
        <w:rPr>
          <w:rFonts w:ascii="Arial" w:eastAsia="Times New Roman" w:hAnsi="Arial" w:cs="Arial"/>
          <w:color w:val="000000"/>
          <w:sz w:val="18"/>
          <w:szCs w:val="18"/>
        </w:rPr>
        <w:br/>
        <w:t>Industrial Biotechnology is owned and published by GEN Publishing, Inc., a Mary Ann Liebert, Inc., company. Editorial headquarters: 140 Huguenot Street, New Rochelle, New York 10801. Phone: (914) 740-2100 begin_of_the_skype_highlighting (914) 740-2100 end_of_the_skype_highlighting. Fax: (914) 740-2101.</w:t>
      </w:r>
    </w:p>
    <w:p w:rsidR="00A16157" w:rsidRDefault="00A16157"/>
    <w:p w:rsidR="002C2F46" w:rsidRDefault="002C2F46"/>
    <w:p w:rsidR="002C2F46" w:rsidRPr="002C2F46" w:rsidRDefault="002C2F46" w:rsidP="002C2F46">
      <w:pPr>
        <w:spacing w:before="100" w:beforeAutospacing="1" w:after="100" w:afterAutospacing="1" w:line="240" w:lineRule="auto"/>
        <w:outlineLvl w:val="0"/>
        <w:rPr>
          <w:rFonts w:ascii="Times New Roman" w:eastAsia="Times New Roman" w:hAnsi="Times New Roman" w:cs="Times New Roman"/>
          <w:b/>
          <w:bCs/>
          <w:kern w:val="36"/>
          <w:sz w:val="48"/>
          <w:szCs w:val="48"/>
          <w:lang w:val="en"/>
        </w:rPr>
      </w:pPr>
      <w:r w:rsidRPr="002C2F46">
        <w:rPr>
          <w:rFonts w:ascii="Times New Roman" w:eastAsia="Times New Roman" w:hAnsi="Times New Roman" w:cs="Times New Roman"/>
          <w:b/>
          <w:bCs/>
          <w:kern w:val="36"/>
          <w:sz w:val="48"/>
          <w:szCs w:val="48"/>
          <w:lang w:val="en"/>
        </w:rPr>
        <w:t>Manuscript Submission</w:t>
      </w:r>
    </w:p>
    <w:p w:rsidR="002C2F46" w:rsidRPr="002C2F46" w:rsidRDefault="002C2F46" w:rsidP="002C2F46">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2C2F46">
        <w:rPr>
          <w:rFonts w:ascii="Times New Roman" w:eastAsia="Times New Roman" w:hAnsi="Times New Roman" w:cs="Times New Roman"/>
          <w:b/>
          <w:bCs/>
          <w:sz w:val="36"/>
          <w:szCs w:val="36"/>
          <w:lang w:val="en"/>
        </w:rPr>
        <w:t>Standard Operating Procedure for Processing Manuscript Submissions</w:t>
      </w:r>
    </w:p>
    <w:p w:rsidR="002C2F46" w:rsidRPr="002C2F46" w:rsidRDefault="002C2F46" w:rsidP="002C2F46">
      <w:pPr>
        <w:spacing w:before="100" w:beforeAutospacing="1" w:after="100" w:afterAutospacing="1" w:line="240" w:lineRule="auto"/>
        <w:rPr>
          <w:rFonts w:ascii="Times New Roman" w:eastAsia="Times New Roman" w:hAnsi="Times New Roman" w:cs="Times New Roman"/>
          <w:sz w:val="24"/>
          <w:szCs w:val="24"/>
          <w:lang w:val="en"/>
        </w:rPr>
      </w:pPr>
      <w:r w:rsidRPr="002C2F46">
        <w:rPr>
          <w:rFonts w:ascii="Times New Roman" w:eastAsia="Times New Roman" w:hAnsi="Times New Roman" w:cs="Times New Roman"/>
          <w:sz w:val="24"/>
          <w:szCs w:val="24"/>
          <w:lang w:val="en"/>
        </w:rPr>
        <w:t xml:space="preserve">Uploaded manuscripts are vetted by the editorial office staff for their compliance with the Instructions to Authors. Manuscripts that do not comply are unsubmitted and the authors have the opportunity to correct their manuscript and submit again while maintaining the same manuscript ID. Manuscripts that involve clinical trials are also vetted for clinical trials registration (e.g. </w:t>
      </w:r>
      <w:hyperlink r:id="rId18" w:tgtFrame="_blank" w:history="1">
        <w:r w:rsidRPr="002C2F46">
          <w:rPr>
            <w:rFonts w:ascii="Times New Roman" w:eastAsia="Times New Roman" w:hAnsi="Times New Roman" w:cs="Times New Roman"/>
            <w:color w:val="0000FF"/>
            <w:sz w:val="24"/>
            <w:szCs w:val="24"/>
            <w:u w:val="single"/>
            <w:lang w:val="en"/>
          </w:rPr>
          <w:t>http://www.clinicaltrials.gov</w:t>
        </w:r>
      </w:hyperlink>
      <w:r w:rsidRPr="002C2F46">
        <w:rPr>
          <w:rFonts w:ascii="Times New Roman" w:eastAsia="Times New Roman" w:hAnsi="Times New Roman" w:cs="Times New Roman"/>
          <w:sz w:val="24"/>
          <w:szCs w:val="24"/>
          <w:lang w:val="en"/>
        </w:rPr>
        <w:t>) and compliance with CONSORT guidelines (</w:t>
      </w:r>
      <w:hyperlink r:id="rId19" w:tgtFrame="_blank" w:history="1">
        <w:r w:rsidRPr="002C2F46">
          <w:rPr>
            <w:rFonts w:ascii="Times New Roman" w:eastAsia="Times New Roman" w:hAnsi="Times New Roman" w:cs="Times New Roman"/>
            <w:color w:val="0000FF"/>
            <w:sz w:val="24"/>
            <w:szCs w:val="24"/>
            <w:u w:val="single"/>
            <w:lang w:val="en"/>
          </w:rPr>
          <w:t>http://www.consort-statement.org</w:t>
        </w:r>
      </w:hyperlink>
      <w:r w:rsidRPr="002C2F46">
        <w:rPr>
          <w:rFonts w:ascii="Times New Roman" w:eastAsia="Times New Roman" w:hAnsi="Times New Roman" w:cs="Times New Roman"/>
          <w:sz w:val="24"/>
          <w:szCs w:val="24"/>
          <w:lang w:val="en"/>
        </w:rPr>
        <w:t>).</w:t>
      </w:r>
    </w:p>
    <w:p w:rsidR="002C2F46" w:rsidRPr="002C2F46" w:rsidRDefault="002C2F46" w:rsidP="002C2F46">
      <w:pPr>
        <w:spacing w:before="100" w:beforeAutospacing="1" w:after="100" w:afterAutospacing="1" w:line="240" w:lineRule="auto"/>
        <w:rPr>
          <w:rFonts w:ascii="Times New Roman" w:eastAsia="Times New Roman" w:hAnsi="Times New Roman" w:cs="Times New Roman"/>
          <w:sz w:val="24"/>
          <w:szCs w:val="24"/>
          <w:lang w:val="en"/>
        </w:rPr>
      </w:pPr>
      <w:r w:rsidRPr="002C2F46">
        <w:rPr>
          <w:rFonts w:ascii="Times New Roman" w:eastAsia="Times New Roman" w:hAnsi="Times New Roman" w:cs="Times New Roman"/>
          <w:sz w:val="24"/>
          <w:szCs w:val="24"/>
          <w:lang w:val="en"/>
        </w:rPr>
        <w:t>Once the manuscript checklist has been completed by the editorial office staff, the Editor-in-Chief is notified that a manuscript is ready for assignment. The Editor-in-Chief assigns the manuscript to both a Deputy Editor and an Associate Editor. The Associate Editor is responsible for assigning and inviting the referees. Assignment of the referees is made with acknowledgement of the authors' preferences, although there is no guarantee that the authors' preferences will be used.</w:t>
      </w:r>
    </w:p>
    <w:p w:rsidR="002C2F46" w:rsidRPr="002C2F46" w:rsidRDefault="002C2F46" w:rsidP="002C2F46">
      <w:pPr>
        <w:spacing w:before="100" w:beforeAutospacing="1" w:after="100" w:afterAutospacing="1" w:line="240" w:lineRule="auto"/>
        <w:rPr>
          <w:rFonts w:ascii="Times New Roman" w:eastAsia="Times New Roman" w:hAnsi="Times New Roman" w:cs="Times New Roman"/>
          <w:sz w:val="24"/>
          <w:szCs w:val="24"/>
          <w:lang w:val="en"/>
        </w:rPr>
      </w:pPr>
      <w:r w:rsidRPr="002C2F46">
        <w:rPr>
          <w:rFonts w:ascii="Times New Roman" w:eastAsia="Times New Roman" w:hAnsi="Times New Roman" w:cs="Times New Roman"/>
          <w:sz w:val="24"/>
          <w:szCs w:val="24"/>
          <w:lang w:val="en"/>
        </w:rPr>
        <w:t>Once the referees' opinions are complete, the Associate Editor makes a recommendation. The recommendation is forwarded to the Deputy Editor who reviews the material and adds their own recommendation/decision. These recommendations provide the basis for the composition of the final decision letter by the Editor-in-Chief.</w:t>
      </w:r>
    </w:p>
    <w:p w:rsidR="002C2F46" w:rsidRPr="002C2F46" w:rsidRDefault="002C2F46" w:rsidP="002C2F46">
      <w:pPr>
        <w:spacing w:before="100" w:beforeAutospacing="1" w:after="100" w:afterAutospacing="1" w:line="240" w:lineRule="auto"/>
        <w:rPr>
          <w:rFonts w:ascii="Times New Roman" w:eastAsia="Times New Roman" w:hAnsi="Times New Roman" w:cs="Times New Roman"/>
          <w:sz w:val="24"/>
          <w:szCs w:val="24"/>
          <w:lang w:val="en"/>
        </w:rPr>
      </w:pPr>
      <w:r w:rsidRPr="002C2F46">
        <w:rPr>
          <w:rFonts w:ascii="Times New Roman" w:eastAsia="Times New Roman" w:hAnsi="Times New Roman" w:cs="Times New Roman"/>
          <w:sz w:val="24"/>
          <w:szCs w:val="24"/>
          <w:lang w:val="en"/>
        </w:rPr>
        <w:t>The Editor-in-Chief ordinarily prepares all decision letters, with the exception of those manuscripts on which the Editor-in-Chief is an author, or for which the Editor-in-Chief recuses himself due to a conflict of interest. The conflict of interest guidelines are outlined separately in the Instructions to Authors and on our website. In most cases the Editor-in-Chief is merely overseeing that the editorial processes have been completed and that the manuscript has been properly vetted. The Editor-in-Chief ensures that the issues are properly formulated to a decision level about whether or not resubmission will be permitted. Resubmission is normally permitted for those manuscripts where the issues can be resolved by the author without major changes in the manuscript. The Editor-in-Chief also resolves differences of opinion between the Deputy and Associate Editors.</w:t>
      </w:r>
    </w:p>
    <w:p w:rsidR="002C2F46" w:rsidRDefault="002C2F46"/>
    <w:p w:rsidR="002C2F46" w:rsidRDefault="002C2F46"/>
    <w:p w:rsidR="00A85237" w:rsidRDefault="00A85237" w:rsidP="00A85237">
      <w:pPr>
        <w:shd w:val="clear" w:color="auto" w:fill="FFFFFF"/>
        <w:spacing w:after="0"/>
        <w:jc w:val="right"/>
        <w:rPr>
          <w:rFonts w:ascii="Arial" w:hAnsi="Arial" w:cs="Arial"/>
          <w:color w:val="000000"/>
          <w:sz w:val="60"/>
          <w:szCs w:val="60"/>
        </w:rPr>
      </w:pPr>
      <w:r>
        <w:rPr>
          <w:rFonts w:ascii="Arial" w:hAnsi="Arial" w:cs="Arial"/>
          <w:color w:val="000000"/>
          <w:sz w:val="60"/>
          <w:szCs w:val="60"/>
        </w:rPr>
        <w:t>Review Process</w:t>
      </w:r>
    </w:p>
    <w:p w:rsidR="00A85237" w:rsidRDefault="00A85237" w:rsidP="00A85237">
      <w:pPr>
        <w:pStyle w:val="NormalWeb"/>
        <w:shd w:val="clear" w:color="auto" w:fill="FFFFFF"/>
        <w:spacing w:after="240" w:afterAutospacing="0"/>
        <w:jc w:val="center"/>
        <w:rPr>
          <w:rFonts w:ascii="Arial" w:hAnsi="Arial" w:cs="Arial"/>
          <w:color w:val="000000"/>
          <w:sz w:val="20"/>
          <w:szCs w:val="20"/>
        </w:rPr>
      </w:pPr>
      <w:hyperlink r:id="rId20" w:history="1">
        <w:r>
          <w:rPr>
            <w:rStyle w:val="Hyperlink"/>
            <w:rFonts w:ascii="Arial" w:hAnsi="Arial" w:cs="Arial"/>
            <w:sz w:val="20"/>
            <w:szCs w:val="20"/>
          </w:rPr>
          <w:t>PDF version of this document</w:t>
        </w:r>
      </w:hyperlink>
      <w:r>
        <w:rPr>
          <w:rFonts w:ascii="Arial" w:hAnsi="Arial" w:cs="Arial"/>
          <w:color w:val="000000"/>
          <w:sz w:val="20"/>
          <w:szCs w:val="20"/>
        </w:rPr>
        <w:br/>
      </w:r>
      <w:r>
        <w:rPr>
          <w:rFonts w:ascii="Arial" w:hAnsi="Arial" w:cs="Arial"/>
          <w:color w:val="000000"/>
          <w:sz w:val="20"/>
          <w:szCs w:val="20"/>
        </w:rPr>
        <w:br/>
        <w:t>IEEE ENGINEERING IN MEDICINE AND BIOLOGY SOCIETY</w:t>
      </w:r>
      <w:r>
        <w:rPr>
          <w:rFonts w:ascii="Arial" w:hAnsi="Arial" w:cs="Arial"/>
          <w:color w:val="000000"/>
          <w:sz w:val="20"/>
          <w:szCs w:val="20"/>
        </w:rPr>
        <w:br/>
      </w:r>
      <w:r>
        <w:rPr>
          <w:rFonts w:ascii="Arial" w:hAnsi="Arial" w:cs="Arial"/>
          <w:color w:val="000000"/>
          <w:sz w:val="20"/>
          <w:szCs w:val="20"/>
        </w:rPr>
        <w:br/>
        <w:t>REVIEW PROCESS</w:t>
      </w:r>
      <w:r>
        <w:rPr>
          <w:rFonts w:ascii="Arial" w:hAnsi="Arial" w:cs="Arial"/>
          <w:color w:val="000000"/>
          <w:sz w:val="20"/>
          <w:szCs w:val="20"/>
        </w:rPr>
        <w:br/>
      </w:r>
      <w:r>
        <w:rPr>
          <w:rFonts w:ascii="Arial" w:hAnsi="Arial" w:cs="Arial"/>
          <w:color w:val="000000"/>
          <w:sz w:val="20"/>
          <w:szCs w:val="20"/>
        </w:rPr>
        <w:br/>
        <w:t>Last updated December 2005</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b/>
          <w:bCs/>
          <w:color w:val="000000"/>
          <w:sz w:val="20"/>
          <w:szCs w:val="20"/>
        </w:rPr>
        <w:t>1.0 Background</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rPr>
        <w:t>Since 1996, the EMBS has been taking steps to improve the time a manuscript is under review. Rapid publication is one of the hallmarks of quality in scholarly publishing, but obviously it has to be consistent with EMBS's reputation for quality and integrity. These efforts will culminate with the introduction in 2001 of the Manuscript Central, a full electronic submission and review system. A set of procedures was devised to significantly shrink the submission-to-publication window from 2+ years to under one year, in keeping with the guidelines established by the IEEE Technical Activities Board (the body that facilitates the activities of the IEEE Societies). The new procedures are expected to become "standard operating procedure" on January 2001 for the Transactions of Neural Systems and Rehabilitation Engineering, on February 2001 for the Transactions in Biomedical Engineering, an on March 2001 for the Transactions in Information technologies, and in April 2001 for the EMBS Magazine. The manuscripts will be directly submitted to Manuscript Central, and all communication between all the parties involved in the review will be electronic.</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i/>
          <w:iCs/>
          <w:color w:val="000000"/>
          <w:sz w:val="20"/>
          <w:szCs w:val="20"/>
        </w:rPr>
        <w:t>1.1 Publication Mission</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rPr>
        <w:t>Publications play a major role in implementing the purpose of the IEEE as defined in its constitution and in its vision and mission. Throughout the world IEEE publications serve to advance the theory and practice of electrical and electronic engineering, and allied arts and sciences; to enhance the professional standing of the Institute's members; and to promote the constructive use of technology for the public welfare. (IEEE Policy and Procedures, 6.1, 1999)</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rPr>
        <w:t>As an organization of IEEE, the IEEE EMBS Society is responsible for assisting this mission. More specifically, the Society has established the goal of publishing original, high quality manuscripts pertaining to its fields of endeavor, as established in the Society's Field of Interest.</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i/>
          <w:iCs/>
          <w:color w:val="000000"/>
          <w:sz w:val="20"/>
          <w:szCs w:val="20"/>
        </w:rPr>
        <w:t>1.2 IEEE EMBS Field of Interest</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rPr>
        <w:t>The field of interest of the IEEE Engineering in Medicine and Biology Society is the application of the concepts and methods of the physical and engineering sciences in biology and medicine. This covers a very broad spectrum ranging from formalized mathematical theory through experimental science and technological development to practical clinical applications. It includes support of scientific, technological, and educational activities.</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i/>
          <w:iCs/>
          <w:color w:val="000000"/>
          <w:sz w:val="20"/>
          <w:szCs w:val="20"/>
        </w:rPr>
        <w:t>1.3 Publications of the IEEE EMBS Society</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rPr>
        <w:t>The IEEE EMBS Society fully sponsors publication of the following transactions:</w:t>
      </w:r>
    </w:p>
    <w:p w:rsidR="00A85237" w:rsidRDefault="00A85237" w:rsidP="00A85237">
      <w:pPr>
        <w:numPr>
          <w:ilvl w:val="0"/>
          <w:numId w:val="1"/>
        </w:numPr>
        <w:shd w:val="clear" w:color="auto" w:fill="FFFFFF"/>
        <w:spacing w:before="100" w:beforeAutospacing="1" w:after="100" w:afterAutospacing="1" w:line="240" w:lineRule="auto"/>
        <w:jc w:val="both"/>
        <w:rPr>
          <w:rFonts w:ascii="Arial" w:hAnsi="Arial" w:cs="Arial"/>
          <w:color w:val="000000"/>
          <w:sz w:val="20"/>
          <w:szCs w:val="20"/>
        </w:rPr>
      </w:pPr>
      <w:r>
        <w:rPr>
          <w:rFonts w:ascii="Arial" w:hAnsi="Arial" w:cs="Arial"/>
          <w:color w:val="000000"/>
          <w:sz w:val="20"/>
          <w:szCs w:val="20"/>
        </w:rPr>
        <w:t xml:space="preserve">IEEE Transactions on Biomedical Engineering (publication begun 1953) </w:t>
      </w:r>
    </w:p>
    <w:p w:rsidR="00A85237" w:rsidRDefault="00A85237" w:rsidP="00A85237">
      <w:pPr>
        <w:numPr>
          <w:ilvl w:val="0"/>
          <w:numId w:val="1"/>
        </w:numPr>
        <w:shd w:val="clear" w:color="auto" w:fill="FFFFFF"/>
        <w:spacing w:before="100" w:beforeAutospacing="1" w:after="100" w:afterAutospacing="1" w:line="240" w:lineRule="auto"/>
        <w:jc w:val="both"/>
        <w:rPr>
          <w:rFonts w:ascii="Arial" w:hAnsi="Arial" w:cs="Arial"/>
          <w:color w:val="000000"/>
          <w:sz w:val="20"/>
          <w:szCs w:val="20"/>
        </w:rPr>
      </w:pPr>
      <w:r>
        <w:rPr>
          <w:rFonts w:ascii="Arial" w:hAnsi="Arial" w:cs="Arial"/>
          <w:color w:val="000000"/>
          <w:sz w:val="20"/>
          <w:szCs w:val="20"/>
        </w:rPr>
        <w:t xml:space="preserve">IEEE Transactions on Information Technologies in Biomedicine (publication begun 1996) </w:t>
      </w:r>
    </w:p>
    <w:p w:rsidR="00A85237" w:rsidRDefault="00A85237" w:rsidP="00A85237">
      <w:pPr>
        <w:numPr>
          <w:ilvl w:val="0"/>
          <w:numId w:val="1"/>
        </w:numPr>
        <w:shd w:val="clear" w:color="auto" w:fill="FFFFFF"/>
        <w:spacing w:before="100" w:beforeAutospacing="1" w:after="100" w:afterAutospacing="1" w:line="240" w:lineRule="auto"/>
        <w:jc w:val="both"/>
        <w:rPr>
          <w:rFonts w:ascii="Arial" w:hAnsi="Arial" w:cs="Arial"/>
          <w:color w:val="000000"/>
          <w:sz w:val="20"/>
          <w:szCs w:val="20"/>
        </w:rPr>
      </w:pPr>
      <w:r>
        <w:rPr>
          <w:rFonts w:ascii="Arial" w:hAnsi="Arial" w:cs="Arial"/>
          <w:color w:val="000000"/>
          <w:sz w:val="20"/>
          <w:szCs w:val="20"/>
        </w:rPr>
        <w:t xml:space="preserve">IEEE Transactions on Neural Systems and Rehabilitation Engineering (publication begun 1994). </w:t>
      </w:r>
    </w:p>
    <w:p w:rsidR="00A85237" w:rsidRDefault="00A85237" w:rsidP="00A85237">
      <w:pPr>
        <w:numPr>
          <w:ilvl w:val="0"/>
          <w:numId w:val="1"/>
        </w:numPr>
        <w:shd w:val="clear" w:color="auto" w:fill="FFFFFF"/>
        <w:spacing w:before="100" w:beforeAutospacing="1" w:after="100" w:afterAutospacing="1" w:line="240" w:lineRule="auto"/>
        <w:jc w:val="both"/>
        <w:rPr>
          <w:rFonts w:ascii="Arial" w:hAnsi="Arial" w:cs="Arial"/>
          <w:color w:val="000000"/>
          <w:sz w:val="20"/>
          <w:szCs w:val="20"/>
        </w:rPr>
      </w:pPr>
      <w:r>
        <w:rPr>
          <w:rFonts w:ascii="Arial" w:hAnsi="Arial" w:cs="Arial"/>
          <w:color w:val="000000"/>
          <w:sz w:val="20"/>
          <w:szCs w:val="20"/>
        </w:rPr>
        <w:t xml:space="preserve">IEEE EMBS Magazine (publication begun 1982). </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b/>
          <w:bCs/>
          <w:color w:val="000000"/>
          <w:sz w:val="20"/>
          <w:szCs w:val="20"/>
        </w:rPr>
        <w:t>2.0 Amendments to This Guide</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rPr>
        <w:t>Amendments to this Guide will occur following amendments to procedures by the IEEE EMBS Society Publications Board, or in response to changes in policy by the Society's Board of Governors, or by the IEEE Publications Board or Board of Directors. The Guide will be reprinted at least annually, to record changes to IEEE or Society policy and/or procedures, affecting the Society's publications. Amendments in procedure may be recommended to the Society's Publications Board by emailing the Society's Publications Office at emb-publications@ieee.org (or by fax to 732 465 6435).</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b/>
          <w:bCs/>
          <w:color w:val="000000"/>
          <w:sz w:val="20"/>
          <w:szCs w:val="20"/>
        </w:rPr>
        <w:t>3.0 Publication of Original Material &amp; Copyright</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rPr>
        <w:t>The Society publishes original material. An author(s) submitting material to the Society's publications is required to complete, and forward with the manuscript at submission, a Copyright Form confirming the originality of the manuscript and the fact that it has not been submitted for consideration elsewhere. The Society expects that all named authors are aware that they are listed as co-authors, and have had an opportunity to see the manuscript before submission. The signature(s) appearing on the copyright form attests to these conditions. Copyright of material appearing in IEEE publications is done for purposes of:</w:t>
      </w:r>
    </w:p>
    <w:p w:rsidR="00A85237" w:rsidRDefault="00A85237" w:rsidP="00A85237">
      <w:pPr>
        <w:numPr>
          <w:ilvl w:val="0"/>
          <w:numId w:val="2"/>
        </w:numPr>
        <w:shd w:val="clear" w:color="auto" w:fill="FFFFFF"/>
        <w:spacing w:before="100" w:beforeAutospacing="1" w:after="100" w:afterAutospacing="1" w:line="240" w:lineRule="auto"/>
        <w:jc w:val="both"/>
        <w:rPr>
          <w:rFonts w:ascii="Arial" w:hAnsi="Arial" w:cs="Arial"/>
          <w:color w:val="000000"/>
          <w:sz w:val="20"/>
          <w:szCs w:val="20"/>
        </w:rPr>
      </w:pPr>
      <w:r>
        <w:rPr>
          <w:rFonts w:ascii="Arial" w:hAnsi="Arial" w:cs="Arial"/>
          <w:color w:val="000000"/>
          <w:sz w:val="20"/>
          <w:szCs w:val="20"/>
        </w:rPr>
        <w:t xml:space="preserve">enhancing the accessibility, distribution, and use of information; </w:t>
      </w:r>
    </w:p>
    <w:p w:rsidR="00A85237" w:rsidRDefault="00A85237" w:rsidP="00A85237">
      <w:pPr>
        <w:numPr>
          <w:ilvl w:val="0"/>
          <w:numId w:val="2"/>
        </w:numPr>
        <w:shd w:val="clear" w:color="auto" w:fill="FFFFFF"/>
        <w:spacing w:before="100" w:beforeAutospacing="1" w:after="100" w:afterAutospacing="1" w:line="240" w:lineRule="auto"/>
        <w:jc w:val="both"/>
        <w:rPr>
          <w:rFonts w:ascii="Arial" w:hAnsi="Arial" w:cs="Arial"/>
          <w:color w:val="000000"/>
          <w:sz w:val="20"/>
          <w:szCs w:val="20"/>
        </w:rPr>
      </w:pPr>
      <w:r>
        <w:rPr>
          <w:rFonts w:ascii="Arial" w:hAnsi="Arial" w:cs="Arial"/>
          <w:color w:val="000000"/>
          <w:sz w:val="20"/>
          <w:szCs w:val="20"/>
        </w:rPr>
        <w:t xml:space="preserve">enabling the IEEE to control the use of its name; </w:t>
      </w:r>
    </w:p>
    <w:p w:rsidR="00A85237" w:rsidRDefault="00A85237" w:rsidP="00A85237">
      <w:pPr>
        <w:numPr>
          <w:ilvl w:val="0"/>
          <w:numId w:val="2"/>
        </w:numPr>
        <w:shd w:val="clear" w:color="auto" w:fill="FFFFFF"/>
        <w:spacing w:before="100" w:beforeAutospacing="1" w:after="100" w:afterAutospacing="1" w:line="240" w:lineRule="auto"/>
        <w:jc w:val="both"/>
        <w:rPr>
          <w:rFonts w:ascii="Arial" w:hAnsi="Arial" w:cs="Arial"/>
          <w:color w:val="000000"/>
          <w:sz w:val="20"/>
          <w:szCs w:val="20"/>
        </w:rPr>
      </w:pPr>
      <w:r>
        <w:rPr>
          <w:rFonts w:ascii="Arial" w:hAnsi="Arial" w:cs="Arial"/>
          <w:color w:val="000000"/>
          <w:sz w:val="20"/>
          <w:szCs w:val="20"/>
        </w:rPr>
        <w:t xml:space="preserve">serving and protecting the interests of its authors and their employers. </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rPr>
        <w:t>Copyright policies are applied consistently throughout the Institute for all publications bearing the name and identity of IEEE. Copyright is held by the Institute itself, and not by any of its entities. In return for the transfer of authors' rights, the IEEE grants authors and their employers permission to make copies and otherwise reuse the material under terms established by the IEEE.</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rPr>
        <w:t>To assure that the Institute's and the Society's rules regarding submission of original material are followed, the Society has developed sanctions to discourage the fraudulent submission under copyright protection of material that has already been submitted elsewhere (See the section on "Sanctions"). The IEEE may choose to exert additional sanctions against author(s) for double submission of manuscripts.</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b/>
          <w:bCs/>
          <w:color w:val="000000"/>
          <w:sz w:val="20"/>
          <w:szCs w:val="20"/>
        </w:rPr>
        <w:t>4.0 Timely Publication</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rPr>
        <w:t>As mentioned in the introduction, the IEEE has established as a strategic goal the publication of manuscripts within six months of submission. The IEEE Technical Activities Board, in support of this goal, has established a guideline for publication in less than one year from date of submission. The IEEE EMBS Society has been addressing means of speeding the time from submission to publication for manuscripts submitted to its transactions. Following is a step-by-step description of that process.</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rPr>
        <w:t>At the time of publication of a manuscript, two dates are listed along with the manuscript: the formal date of submission of the manuscript (the date the manuscript is received by Manuscript Central; and, the date of final approval of the manuscript for publication (the A status date only).</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b/>
          <w:bCs/>
          <w:color w:val="000000"/>
          <w:sz w:val="20"/>
          <w:szCs w:val="20"/>
        </w:rPr>
        <w:t>5.0 Peer Review Process and Calendar</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i/>
          <w:iCs/>
          <w:color w:val="000000"/>
          <w:sz w:val="20"/>
          <w:szCs w:val="20"/>
        </w:rPr>
        <w:t>5.1 Manuscript Submission</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rPr>
        <w:t>All of the transactions of the IEEE EMBS Society publish, in each issue, Information for Authors that guide the submission process.</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rPr>
        <w:t>5.1.1 New Submissions</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rPr>
        <w:t>Starting March 1, 2001, manuscripts will ONLY be accepted in electronic format through a new system called Manuscript Central. Please go to the Manuscript Central website at</w:t>
      </w:r>
    </w:p>
    <w:p w:rsidR="00A85237" w:rsidRDefault="00A85237" w:rsidP="00A85237">
      <w:pPr>
        <w:pStyle w:val="NormalWeb"/>
        <w:shd w:val="clear" w:color="auto" w:fill="FFFFFF"/>
        <w:jc w:val="center"/>
        <w:rPr>
          <w:rFonts w:ascii="Arial" w:hAnsi="Arial" w:cs="Arial"/>
          <w:color w:val="000000"/>
          <w:sz w:val="20"/>
          <w:szCs w:val="20"/>
        </w:rPr>
      </w:pPr>
      <w:hyperlink r:id="rId21" w:history="1">
        <w:r>
          <w:rPr>
            <w:rStyle w:val="Hyperlink"/>
            <w:rFonts w:ascii="Arial" w:hAnsi="Arial" w:cs="Arial"/>
            <w:sz w:val="20"/>
            <w:szCs w:val="20"/>
          </w:rPr>
          <w:t>http://mc.manuscriptcentral.com/embs-ieee/</w:t>
        </w:r>
      </w:hyperlink>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rPr>
        <w:t>In the EMBS website</w:t>
      </w:r>
    </w:p>
    <w:p w:rsidR="00A85237" w:rsidRDefault="00A85237" w:rsidP="00A85237">
      <w:pPr>
        <w:pStyle w:val="NormalWeb"/>
        <w:shd w:val="clear" w:color="auto" w:fill="FFFFFF"/>
        <w:jc w:val="center"/>
        <w:rPr>
          <w:rFonts w:ascii="Arial" w:hAnsi="Arial" w:cs="Arial"/>
          <w:color w:val="000000"/>
          <w:sz w:val="20"/>
          <w:szCs w:val="20"/>
        </w:rPr>
      </w:pPr>
      <w:hyperlink r:id="rId22" w:history="1">
        <w:r>
          <w:rPr>
            <w:rStyle w:val="Hyperlink"/>
            <w:rFonts w:ascii="Arial" w:hAnsi="Arial" w:cs="Arial"/>
            <w:sz w:val="20"/>
            <w:szCs w:val="20"/>
          </w:rPr>
          <w:t>http://www.embs.org</w:t>
        </w:r>
      </w:hyperlink>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rPr>
        <w:t>there are instructions to create an account and electronically submit manuscripts, to login in as a reviewer or as Associate Editor.</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rPr>
        <w:t>Below we present the flowchart for manuscript review with the duration for each review step in days. Notice that these time intervals will be monitored by computer and the person in charge at each step will be notified automatically by email when the deadline has expired. This flowchart with time intervals will be made available to the full EMBS community. Associate Editors very often perform these duties for more than one periodical, and may even serve as Associate Editor for more than one IEEE publication at the same time. IEEE publications have differences in manuscript management and peer review processes and schedules. The transactions published by IEEE EMBS Society will function according to the following, standard timeline, and every effort will be made to keep all parties to the peer review to this schedule.</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rPr>
        <w:t>We request comments from the authors, reviewers and associate editors regarding the duration of each step in the flowchart. These comments should be sent to the EMBS Publications Office. The current flowchart should be interpreted as the ultimate goal, and we cannot expect that we will achieve these goals instantly from the present 1+ year. In his/her yearly editorial, the Editor in Chief will present statistics regarding progress and timelines with electronic manuscript review.</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rPr>
        <w:t>The duration of the steps in this flowchart are goals. For actual durations, check the statistics page on the TBME website</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rPr>
        <w:t>5.1.2 Manuscript Submission and Tracking</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rPr>
        <w:t>Upon submitting the manuscript to Manuscript Central, the manuscript is issued a Manuscript Tracking Number, and the author(s) and their contact information, the title of the manuscript, and other pertinent information necessary to track the manuscript through the peer review process is then available in the Database. The Publications Office staff reviews the submitted materials to determine that the manuscript meets submission requirements:</w:t>
      </w:r>
    </w:p>
    <w:p w:rsidR="00A85237" w:rsidRDefault="00A85237" w:rsidP="00A85237">
      <w:pPr>
        <w:numPr>
          <w:ilvl w:val="0"/>
          <w:numId w:val="3"/>
        </w:numPr>
        <w:shd w:val="clear" w:color="auto" w:fill="FFFFFF"/>
        <w:spacing w:before="100" w:beforeAutospacing="1" w:after="100" w:afterAutospacing="1" w:line="240" w:lineRule="auto"/>
        <w:jc w:val="both"/>
        <w:rPr>
          <w:rFonts w:ascii="Arial" w:hAnsi="Arial" w:cs="Arial"/>
          <w:color w:val="000000"/>
          <w:sz w:val="20"/>
          <w:szCs w:val="20"/>
        </w:rPr>
      </w:pPr>
      <w:r>
        <w:rPr>
          <w:rFonts w:ascii="Arial" w:hAnsi="Arial" w:cs="Arial"/>
          <w:color w:val="000000"/>
          <w:sz w:val="20"/>
          <w:szCs w:val="20"/>
        </w:rPr>
        <w:t xml:space="preserve">Manuscript formatted double-spaced, single-column and of no more than 30 pages; </w:t>
      </w:r>
    </w:p>
    <w:p w:rsidR="00A85237" w:rsidRDefault="00A85237" w:rsidP="00A85237">
      <w:pPr>
        <w:numPr>
          <w:ilvl w:val="0"/>
          <w:numId w:val="3"/>
        </w:numPr>
        <w:shd w:val="clear" w:color="auto" w:fill="FFFFFF"/>
        <w:spacing w:before="100" w:beforeAutospacing="1" w:after="100" w:afterAutospacing="1" w:line="240" w:lineRule="auto"/>
        <w:jc w:val="both"/>
        <w:rPr>
          <w:rFonts w:ascii="Arial" w:hAnsi="Arial" w:cs="Arial"/>
          <w:color w:val="000000"/>
          <w:sz w:val="20"/>
          <w:szCs w:val="20"/>
        </w:rPr>
      </w:pPr>
      <w:r>
        <w:rPr>
          <w:rFonts w:ascii="Arial" w:hAnsi="Arial" w:cs="Arial"/>
          <w:color w:val="000000"/>
          <w:sz w:val="20"/>
          <w:szCs w:val="20"/>
        </w:rPr>
        <w:t xml:space="preserve">Names of ALL authors (including identification of the Corresponding Author), their complete contact information, affiliation; </w:t>
      </w:r>
    </w:p>
    <w:p w:rsidR="00A85237" w:rsidRDefault="00A85237" w:rsidP="00A85237">
      <w:pPr>
        <w:numPr>
          <w:ilvl w:val="0"/>
          <w:numId w:val="3"/>
        </w:numPr>
        <w:shd w:val="clear" w:color="auto" w:fill="FFFFFF"/>
        <w:spacing w:before="100" w:beforeAutospacing="1" w:after="100" w:afterAutospacing="1" w:line="240" w:lineRule="auto"/>
        <w:jc w:val="both"/>
        <w:rPr>
          <w:rFonts w:ascii="Arial" w:hAnsi="Arial" w:cs="Arial"/>
          <w:color w:val="000000"/>
          <w:sz w:val="20"/>
          <w:szCs w:val="20"/>
        </w:rPr>
      </w:pPr>
      <w:r>
        <w:rPr>
          <w:rFonts w:ascii="Arial" w:hAnsi="Arial" w:cs="Arial"/>
          <w:color w:val="000000"/>
          <w:sz w:val="20"/>
          <w:szCs w:val="20"/>
        </w:rPr>
        <w:t xml:space="preserve">An Engineering TIPS (Technical Interest Profile) identifier, which will allow in the future automated selection of the next available Associate Editor to manage the peer review of the manuscript; </w:t>
      </w:r>
    </w:p>
    <w:p w:rsidR="00A85237" w:rsidRDefault="00A85237" w:rsidP="00A85237">
      <w:pPr>
        <w:numPr>
          <w:ilvl w:val="0"/>
          <w:numId w:val="3"/>
        </w:numPr>
        <w:shd w:val="clear" w:color="auto" w:fill="FFFFFF"/>
        <w:spacing w:before="100" w:beforeAutospacing="1" w:after="100" w:afterAutospacing="1" w:line="240" w:lineRule="auto"/>
        <w:jc w:val="both"/>
        <w:rPr>
          <w:rFonts w:ascii="Arial" w:hAnsi="Arial" w:cs="Arial"/>
          <w:color w:val="000000"/>
          <w:sz w:val="20"/>
          <w:szCs w:val="20"/>
        </w:rPr>
      </w:pPr>
      <w:r>
        <w:rPr>
          <w:rFonts w:ascii="Arial" w:hAnsi="Arial" w:cs="Arial"/>
          <w:color w:val="000000"/>
          <w:sz w:val="20"/>
          <w:szCs w:val="20"/>
        </w:rPr>
        <w:t xml:space="preserve">An abstract of no more than 200 words for a regular paper, and no more than 50 words for correspondence, that states the scope of the paper and summarizes the author's conclusions so that the abstract itself may be useful in information retrieval. </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rPr>
        <w:t>This concludes step zero and the manuscript is considered under review.</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i/>
          <w:iCs/>
          <w:color w:val="000000"/>
          <w:sz w:val="20"/>
          <w:szCs w:val="20"/>
        </w:rPr>
        <w:t>5.2 Peer Review Schedule</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u w:val="single"/>
        </w:rPr>
        <w:t>Step 1. New Manuscript Received (1 day)</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rPr>
        <w:t>After the manuscript has been received and qualified as to appropriate submission criteria, an email is automatically issued to the Editor in Chief to acknowledge receipt of a new manuscript. In due time we expect to automate this procedure with the TIPS and work load of each Associate Editor and attribute directly an Associate Editor to each manuscript.</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u w:val="single"/>
        </w:rPr>
        <w:t>Step 2. Selection of Associate Editor (up to 14 days)</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rPr>
        <w:t>The Editor in Chief assigns the manuscript to an Associate Editor according to TIPS and assures that no AE receives more than three manuscripts per month. The Associate Editor is directly contacted via email from Manuscript Central with the tracking number of the manuscript such that the AE can have access to the abstract and paper, and download the manuscript if he/she so wishes. Manuscript Central acknowledges receipt of the manuscript via correspondence with the "Corresponding" Author, and advises the author of the name and contact information of the Associate Editor assigned to manage the manuscript. Here the .Corresponding. Author is the author him/herself, or the author designated by all authors of the paper to act as interface for the paper with the Associate Editor and the transactions.</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u w:val="single"/>
        </w:rPr>
        <w:t>Step 3. Reviewer Contacts (up to 14 days)</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rPr>
        <w:t>The Associate Editor reviews the manuscript for novelty, quality and appropriateness. If the AE feels that the manuscript has pitfalls he/she should contact the EiC and together they should reject the manuscript. If the manuscript is judged appropriate, reviewers are selected. The reviewers can be selected from the reviewer database available in Manuscript Central or by personal contacts. In the case that the reviewer is not in the database, the AE will have to enter the pertinent information in the database, focusing on name and e-mail contact. This reviewer can then login and complete his/her MC personal information to allow the electronic review system to proceed. Manuscript Central contacts automatically the reviewer through email with the title, and abstract of the manuscript. However, we recommend that the Associate Editor also contact the reviewers to obtain their agreement to complete the review within four (4) weeks from receipt of the manuscript. This new procedure for gaining agreement from reviewers assures that personal contact is established between the Associate Editor and the reviewers and that the reviewers agree to the four weeks review period. Once the reviewer accepts or declines to review the manuscript by responding to the MC request, the AE will be automatically advised by Manuscript Central. In order to minimize delays, we suggest that four reviewers be initially contacted.</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u w:val="single"/>
        </w:rPr>
        <w:t>Step 4. Reviewer Accepts the review (up to 6 days)</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rPr>
        <w:t>The Associate Editor will be informed by Manuscript Central when the 6 days period for reviewer acceptance has elapsed. When a reviewer accepts the review, the system automatically sends the manuscript tracking number such that the reviewer will have access to the full paper (for download or for review in the computer). A link to the review guidelines will also be emailed to the reviewer.</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u w:val="single"/>
        </w:rPr>
        <w:t>Step 5. Paper Revision (up to 30 days)</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rPr>
        <w:t>The Reviewer completes the review and electronically enters the review in the forms available in Manuscript Central. At sixty-one days, Manuscript Central will begin to send reminders to the reviewer, with a copy to the Associate Editor. Manuscript Central will also email the AE to inform him that the review was completed by that particular reviewer. If the reviewer appends marked up portions of the manuscript, courier delivery may be required (or an e-mail attachment may be sent to the AE)</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u w:val="single"/>
        </w:rPr>
        <w:t>Step 6. Associate Editor Decision (up to 7 days)</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rPr>
        <w:t>The Associate Editor, based on the reviews of the manuscript, determines whether or not, and under what circumstances, the manuscript can be published. The AE must make sure that the reviewer remains anonymous, i.e. he/she must check if the information stored in MC does not carry any information about the reviewer such as author tags in Microsoft software.</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rPr>
        <w:t xml:space="preserve">There are two courses of action: If the paper requires a major or minor revision, the associate editor contacts directly the corresponding author and copies the EiC with the decision. If the paper is accepted or rejected, the AE forwards the decision to the EiC, who then contacts the authors with this final decision. </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rPr>
        <w:t>An Associate Editor may decide:</w:t>
      </w:r>
    </w:p>
    <w:p w:rsidR="00A85237" w:rsidRDefault="00A85237" w:rsidP="00A85237">
      <w:pPr>
        <w:numPr>
          <w:ilvl w:val="0"/>
          <w:numId w:val="4"/>
        </w:numPr>
        <w:shd w:val="clear" w:color="auto" w:fill="FFFFFF"/>
        <w:spacing w:before="100" w:beforeAutospacing="1" w:after="100" w:afterAutospacing="1" w:line="240" w:lineRule="auto"/>
        <w:jc w:val="both"/>
        <w:rPr>
          <w:rFonts w:ascii="Arial" w:hAnsi="Arial" w:cs="Arial"/>
          <w:color w:val="000000"/>
          <w:sz w:val="20"/>
          <w:szCs w:val="20"/>
        </w:rPr>
      </w:pPr>
      <w:r>
        <w:rPr>
          <w:rFonts w:ascii="Arial" w:hAnsi="Arial" w:cs="Arial"/>
          <w:color w:val="000000"/>
          <w:sz w:val="20"/>
          <w:szCs w:val="20"/>
        </w:rPr>
        <w:t xml:space="preserve">R to reject the paper. </w:t>
      </w:r>
    </w:p>
    <w:p w:rsidR="00A85237" w:rsidRDefault="00A85237" w:rsidP="00A85237">
      <w:pPr>
        <w:numPr>
          <w:ilvl w:val="0"/>
          <w:numId w:val="4"/>
        </w:numPr>
        <w:shd w:val="clear" w:color="auto" w:fill="FFFFFF"/>
        <w:spacing w:before="100" w:beforeAutospacing="1" w:after="100" w:afterAutospacing="1" w:line="240" w:lineRule="auto"/>
        <w:jc w:val="both"/>
        <w:rPr>
          <w:rFonts w:ascii="Arial" w:hAnsi="Arial" w:cs="Arial"/>
          <w:color w:val="000000"/>
          <w:sz w:val="20"/>
          <w:szCs w:val="20"/>
        </w:rPr>
      </w:pPr>
      <w:r>
        <w:rPr>
          <w:rFonts w:ascii="Arial" w:hAnsi="Arial" w:cs="Arial"/>
          <w:color w:val="000000"/>
          <w:sz w:val="20"/>
          <w:szCs w:val="20"/>
        </w:rPr>
        <w:t xml:space="preserve">A to accept the paper with no changes. </w:t>
      </w:r>
    </w:p>
    <w:p w:rsidR="00A85237" w:rsidRDefault="00A85237" w:rsidP="00A85237">
      <w:pPr>
        <w:numPr>
          <w:ilvl w:val="0"/>
          <w:numId w:val="4"/>
        </w:numPr>
        <w:shd w:val="clear" w:color="auto" w:fill="FFFFFF"/>
        <w:spacing w:before="100" w:beforeAutospacing="1" w:after="100" w:afterAutospacing="1" w:line="240" w:lineRule="auto"/>
        <w:jc w:val="both"/>
        <w:rPr>
          <w:rFonts w:ascii="Arial" w:hAnsi="Arial" w:cs="Arial"/>
          <w:color w:val="000000"/>
          <w:sz w:val="20"/>
          <w:szCs w:val="20"/>
        </w:rPr>
      </w:pPr>
      <w:r>
        <w:rPr>
          <w:rFonts w:ascii="Arial" w:hAnsi="Arial" w:cs="Arial"/>
          <w:color w:val="000000"/>
          <w:sz w:val="20"/>
          <w:szCs w:val="20"/>
        </w:rPr>
        <w:t xml:space="preserve">MiR to accept the paper with minor but required changes which the Associate Editor can adjudicate directly. The author will return the amended manuscript to Manuscript Central, where it will be re-logged and then forward to the Associate Editor. </w:t>
      </w:r>
    </w:p>
    <w:p w:rsidR="00A85237" w:rsidRDefault="00A85237" w:rsidP="00A85237">
      <w:pPr>
        <w:numPr>
          <w:ilvl w:val="0"/>
          <w:numId w:val="4"/>
        </w:numPr>
        <w:shd w:val="clear" w:color="auto" w:fill="FFFFFF"/>
        <w:spacing w:before="100" w:beforeAutospacing="1" w:after="100" w:afterAutospacing="1" w:line="240" w:lineRule="auto"/>
        <w:jc w:val="both"/>
        <w:rPr>
          <w:rFonts w:ascii="Arial" w:hAnsi="Arial" w:cs="Arial"/>
          <w:color w:val="000000"/>
          <w:sz w:val="20"/>
          <w:szCs w:val="20"/>
        </w:rPr>
      </w:pPr>
      <w:r>
        <w:rPr>
          <w:rFonts w:ascii="Arial" w:hAnsi="Arial" w:cs="Arial"/>
          <w:color w:val="000000"/>
          <w:sz w:val="20"/>
          <w:szCs w:val="20"/>
        </w:rPr>
        <w:t xml:space="preserve">MaR to accept the paper with major, required revisions that will require a second full review cycle by the original and/or additional reviewers. The author will return the amended manuscript to Manuscript Central which will then forward the manuscript to the Associate Editor and reviewers. </w:t>
      </w:r>
    </w:p>
    <w:p w:rsidR="00A85237" w:rsidRDefault="00A85237" w:rsidP="00A85237">
      <w:pPr>
        <w:numPr>
          <w:ilvl w:val="0"/>
          <w:numId w:val="4"/>
        </w:numPr>
        <w:shd w:val="clear" w:color="auto" w:fill="FFFFFF"/>
        <w:spacing w:before="100" w:beforeAutospacing="1" w:after="100" w:afterAutospacing="1" w:line="240" w:lineRule="auto"/>
        <w:jc w:val="both"/>
        <w:rPr>
          <w:rFonts w:ascii="Arial" w:hAnsi="Arial" w:cs="Arial"/>
          <w:color w:val="000000"/>
          <w:sz w:val="20"/>
          <w:szCs w:val="20"/>
        </w:rPr>
      </w:pPr>
      <w:r>
        <w:rPr>
          <w:rFonts w:ascii="Arial" w:hAnsi="Arial" w:cs="Arial"/>
          <w:color w:val="000000"/>
          <w:sz w:val="20"/>
          <w:szCs w:val="20"/>
        </w:rPr>
        <w:t xml:space="preserve">WD manuscript is considered withdrawn (this will affect manuscripts requiring amendment (MiR or MaR)) which have not been returned to Manuscript Central at the end of the 30 or 45 days amendment period, respectively, and the author(s) has not set a new return date, or has not responded to two reminders from the EMBS Publications Office. This status may also be self-selected by the author at any time during the process. </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rPr>
        <w:t>Due to the fact that MaR adds practically 75 days to the review cycle, AE should ponder carefully when to attribute a MaR instead of a Reject. Anyway, a manuscript cannot receive two major reviews. At most, a manuscript can have a MaR and a MiR. Another aspect is the normal .downgrading. of a paper to a communication article. If the paper does not meet the criteria for publication under the category it is submitted, it should be Rejected.</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u w:val="single"/>
        </w:rPr>
        <w:t>Step 7. Editor in Chief Decision (7 days)</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rPr>
        <w:t>The EiC makes the final decision of acceptance or rejection of a manuscript upon the information received from the AE. The reviews and the AE opinion is in the database, so it will be invoked in the letter to the authors. For rejected papers no further action is required.</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u w:val="single"/>
        </w:rPr>
        <w:t>Step 8. Accepted paper.</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rPr>
        <w:t>In the final letter to the author the EiC requests a formatted version of the accepted manuscript (paper version) that should be mailed to the EiC office with a signature acknowledging the (press) length of the paper and agreement to pay mandatory overlength page charges.</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u w:val="single"/>
        </w:rPr>
        <w:t>Step 9. Minor Revision (MiR) of the Manuscript (30 days)</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rPr>
        <w:t>The author is informed by the AE of the revisions and has 30 days to complete the review and resubmit electronically the manuscript to Manuscript Central with explanations of the modifications in the comment to editor panel. If the paper is not returned in 30 days, it will be considered a new submission. The review then continues from step 6 above, i.e. the AE will perform the minor review without sending the manuscript back to the reviewers. The possible result of this review is acceptance of the manuscript, and the AE communicates the decision to the EiC for action.</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u w:val="single"/>
        </w:rPr>
        <w:t>Step 10. Major Revision (MaR) of the Manuscript (45 days)</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rPr>
        <w:t>Due to the more extensive nature of revisions required, we give 45 days for the author to complete a major revision. After completion, the author resubmits the manuscript to Manuscript Central and explains the modifications in the comment to editor panel. If the paper is not returned in 45 days, it will be considered a new submission. The review will continue from step 2 above. The only difference is that the manuscript can have only three reviews thereafter: A, MiR, R.</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u w:val="single"/>
        </w:rPr>
        <w:t>Step 11. Preparation of Final Version (30 days)</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rPr>
        <w:t>Author(s) has 30 days to provide the final manuscript in proper format to the Publications Office. The first reminder, requesting a revised final submission will be sent at 30 plus one day.</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u w:val="single"/>
        </w:rPr>
        <w:t>Step 12. Assembly of the Issue and Publication (120 days)</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rPr>
        <w:t>The Editor-in-Chief Office assembles the table of contents of the transactions. Recall that the EiC Office works on issues three months in advance of their actual publication. So, in May, the staff will be working on the August issue. The publication date of a finalized manuscript is affected by the backlog. While there is some backlog at this point, owing to protracted peer reviews, this backlog will eventually be cleared out and the queue should be practically nonexistent. IEEE's Transactions/Journals Department produces the final transactions issue, which then goes to press and mails two weeks prior to the cover date of the transactions.</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rPr>
        <w:t>Following the above steps, a manuscript with a decision of A should reach the production step within approximately 60 days; a manuscript that is MiR should reach production in about 90 days, and a manuscript that is MaR may require twice that long to reach production.</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b/>
          <w:bCs/>
          <w:color w:val="000000"/>
          <w:sz w:val="20"/>
          <w:szCs w:val="20"/>
        </w:rPr>
        <w:t>6.0 Quality Publication</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i/>
          <w:iCs/>
          <w:color w:val="000000"/>
          <w:sz w:val="20"/>
          <w:szCs w:val="20"/>
        </w:rPr>
        <w:t>6.1 Novelty, Quality and Appropriateness</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rPr>
        <w:t>The three most important scores a manuscript will receive are:</w:t>
      </w:r>
    </w:p>
    <w:p w:rsidR="00A85237" w:rsidRDefault="00A85237" w:rsidP="00A85237">
      <w:pPr>
        <w:numPr>
          <w:ilvl w:val="0"/>
          <w:numId w:val="5"/>
        </w:numPr>
        <w:shd w:val="clear" w:color="auto" w:fill="FFFFFF"/>
        <w:spacing w:before="100" w:beforeAutospacing="1" w:after="100" w:afterAutospacing="1" w:line="240" w:lineRule="auto"/>
        <w:jc w:val="both"/>
        <w:rPr>
          <w:rFonts w:ascii="Arial" w:hAnsi="Arial" w:cs="Arial"/>
          <w:color w:val="000000"/>
          <w:sz w:val="20"/>
          <w:szCs w:val="20"/>
        </w:rPr>
      </w:pPr>
      <w:r>
        <w:rPr>
          <w:rFonts w:ascii="Arial" w:hAnsi="Arial" w:cs="Arial"/>
          <w:color w:val="000000"/>
          <w:sz w:val="20"/>
          <w:szCs w:val="20"/>
        </w:rPr>
        <w:t xml:space="preserve">Novelty: Does the manuscript disclose new science, or contain fresh new approaches to established science? </w:t>
      </w:r>
    </w:p>
    <w:p w:rsidR="00A85237" w:rsidRDefault="00A85237" w:rsidP="00A85237">
      <w:pPr>
        <w:numPr>
          <w:ilvl w:val="0"/>
          <w:numId w:val="5"/>
        </w:numPr>
        <w:shd w:val="clear" w:color="auto" w:fill="FFFFFF"/>
        <w:spacing w:before="100" w:beforeAutospacing="1" w:after="100" w:afterAutospacing="1" w:line="240" w:lineRule="auto"/>
        <w:jc w:val="both"/>
        <w:rPr>
          <w:rFonts w:ascii="Arial" w:hAnsi="Arial" w:cs="Arial"/>
          <w:color w:val="000000"/>
          <w:sz w:val="20"/>
          <w:szCs w:val="20"/>
        </w:rPr>
      </w:pPr>
      <w:r>
        <w:rPr>
          <w:rFonts w:ascii="Arial" w:hAnsi="Arial" w:cs="Arial"/>
          <w:color w:val="000000"/>
          <w:sz w:val="20"/>
          <w:szCs w:val="20"/>
        </w:rPr>
        <w:t xml:space="preserve">Quality of technical content: Is the manuscript methodologically correct? Does it present the information well? Is the data analysis adequate? Is the writing appropriate? Is the manuscript "complete," not requiring propping up by other work to permit understanding of the disclosure. </w:t>
      </w:r>
    </w:p>
    <w:p w:rsidR="00A85237" w:rsidRDefault="00A85237" w:rsidP="00A85237">
      <w:pPr>
        <w:numPr>
          <w:ilvl w:val="0"/>
          <w:numId w:val="5"/>
        </w:numPr>
        <w:shd w:val="clear" w:color="auto" w:fill="FFFFFF"/>
        <w:spacing w:before="100" w:beforeAutospacing="1" w:after="100" w:afterAutospacing="1" w:line="240" w:lineRule="auto"/>
        <w:jc w:val="both"/>
        <w:rPr>
          <w:rFonts w:ascii="Arial" w:hAnsi="Arial" w:cs="Arial"/>
          <w:color w:val="000000"/>
          <w:sz w:val="20"/>
          <w:szCs w:val="20"/>
        </w:rPr>
      </w:pPr>
      <w:r>
        <w:rPr>
          <w:rFonts w:ascii="Arial" w:hAnsi="Arial" w:cs="Arial"/>
          <w:color w:val="000000"/>
          <w:sz w:val="20"/>
          <w:szCs w:val="20"/>
        </w:rPr>
        <w:t xml:space="preserve">Appropriateness: Is the manuscript a good "fit" for the publication, appealing to the publication's "audience?". </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rPr>
        <w:t>These criteria must be affirmative for the manuscript to be accepted.</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i/>
          <w:iCs/>
          <w:color w:val="000000"/>
          <w:sz w:val="20"/>
          <w:szCs w:val="20"/>
        </w:rPr>
        <w:t>6.2 Disclosure</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rPr>
        <w:t>The transactions are published in English. The manner of disclosure of the author's findings must be sufficiently literate in English to convey the author's ideas. While current trends in academic writing show a preference for "active voice" (making the author an active player, rather than a passive observer, in the science), such considerations are not necessary to the selection of a manuscript for publication. However, manuscripts that are loosely written and repetitious, and that restate established scientific principles, instead of merely providing the appropriate reference to such science, will require reworking. It will be up to the reviewers and the Associate Editor to determine whether this is an easy fix (accomplished in one more round of reviews), or a major undertaking (in which case the author probably should be advised to withdraw the manuscript and resubmit it after major revamping has occurred).</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i/>
          <w:iCs/>
          <w:color w:val="000000"/>
          <w:sz w:val="20"/>
          <w:szCs w:val="20"/>
        </w:rPr>
        <w:t>6.3 Appropriate Publication Length</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rPr>
        <w:t xml:space="preserve">A manuscript needs to be long enough to meet the burden of disclosure; but every effort must be exercised to eliminate "waste" of space. The Society has established seven (7) pages as the "standard" length of a final manuscript in all its publications. It is recognized that some manuscripts may not be able to meet the burden of disclosure in only seven pages; however, the authors will be required to meet the expense of publishing every page over seven. Quite often, disclosure can occur quite nicely in less than seven pages, in which case the Associate Editor, with advice from the reviewers, should require the author to alter the manuscript to a suggested, appropriate length by providing clues for material to be edited out of the manuscript. </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b/>
          <w:bCs/>
          <w:color w:val="000000"/>
          <w:sz w:val="20"/>
          <w:szCs w:val="20"/>
        </w:rPr>
        <w:t>7.0 Summary of Review Status</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i/>
          <w:iCs/>
          <w:color w:val="000000"/>
          <w:sz w:val="20"/>
          <w:szCs w:val="20"/>
        </w:rPr>
        <w:t>7.1 Status of A</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rPr>
        <w:t>This manuscript requires no additional reviews, although there may be some small fixes--typos, etc.--which the Associate Editor indicates must be corrected. In this case the status of .Pending Accept. will be given in Manuscript Central. This manuscript will, essentially, be published "as is," with no additional action by the reviewers or Associate Editor.</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i/>
          <w:iCs/>
          <w:color w:val="000000"/>
          <w:sz w:val="20"/>
          <w:szCs w:val="20"/>
        </w:rPr>
        <w:t>7.2 Status of MiR</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rPr>
        <w:t>This manuscript, although meeting the criteria of novelty and appropriateness, requires a few fixes, usually of the technical variety (more than typos or grammatical corrections), which are considered to be quite minor, but which the Associate Editor has determined he/she should review one last time prior to approving the manuscript for publication.</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i/>
          <w:iCs/>
          <w:color w:val="000000"/>
          <w:sz w:val="20"/>
          <w:szCs w:val="20"/>
        </w:rPr>
        <w:t>7.3 Status of MaR</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rPr>
        <w:t>This manuscript, although meeting the criteria of novelty and appropriateness, is seriously flawed as to disclosure (either technical, or literary, or both), and requires a major rework by the author. Manuscripts accorded a status of MaR will require a second round of reviews by the original reviewers (and possibly an additional reviewer).</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rPr>
        <w:t>No manuscript will be accorded the status of MaR more than once. That is, no manuscript will receive more than two full rounds of peer review. If the manuscript cannot be upgraded to a status of A or MiR by the Associate Editor at the end of the second round, it must be rejected.</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i/>
          <w:iCs/>
          <w:color w:val="000000"/>
          <w:sz w:val="20"/>
          <w:szCs w:val="20"/>
        </w:rPr>
        <w:t>7.4 Status of R</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rPr>
        <w:t>This manuscript has been rejected for one or more reasons. Manuscripts that fall into this category fail to meet the criteria of novelty and appropriateness; may be poorly written or targeted for a different audience; or require such significant editing that the edit cannot reasonably occur in the six weeks the author is allotted prior to the next review round.</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i/>
          <w:iCs/>
          <w:color w:val="000000"/>
          <w:sz w:val="20"/>
          <w:szCs w:val="20"/>
        </w:rPr>
        <w:t>7.5 Status of WD</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rPr>
        <w:t>An author may, at any point of the peer review, choose to withdraw a manuscript from consideration. Authors who do not return their materials to the Publications Office on schedule and do not respond to attempts to contact them regarding the material may have their manuscripts withdrawn as a matter of process.</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b/>
          <w:bCs/>
          <w:color w:val="000000"/>
          <w:sz w:val="20"/>
          <w:szCs w:val="20"/>
        </w:rPr>
        <w:t>8.0 Communication</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i/>
          <w:iCs/>
          <w:color w:val="000000"/>
          <w:sz w:val="20"/>
          <w:szCs w:val="20"/>
        </w:rPr>
        <w:t>8.1 Short communication papers</w:t>
      </w:r>
      <w:r>
        <w:rPr>
          <w:rFonts w:ascii="Arial" w:hAnsi="Arial" w:cs="Arial"/>
          <w:color w:val="000000"/>
          <w:sz w:val="20"/>
          <w:szCs w:val="20"/>
        </w:rPr>
        <w:t xml:space="preserve"> disclosing new ideas and preliminary results and manuscripts commenting critically and substantively on papers published in the TRANSACTIONS are also encouraged. Such items are peer reviewed according to the same criteria and timeline as full manuscripts. Communications may not exceed seven double-spaced pages at time of submission, and must meet the same criteria for submission as a manuscript.</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i/>
          <w:iCs/>
          <w:color w:val="000000"/>
          <w:sz w:val="20"/>
          <w:szCs w:val="20"/>
        </w:rPr>
        <w:t>8.2 Notifying the Authors.</w:t>
      </w:r>
      <w:r>
        <w:rPr>
          <w:rFonts w:ascii="Arial" w:hAnsi="Arial" w:cs="Arial"/>
          <w:color w:val="000000"/>
          <w:sz w:val="20"/>
          <w:szCs w:val="20"/>
        </w:rPr>
        <w:t xml:space="preserve"> In the event that a communication is accepted for publication, the authors of the original manuscript being critiqued will receive a copy of the communication, and be permitted to rebut it. Such rebuttal will be peer reviewed by the original reviewers of the communication. In the event that the communication and rebuttal are recommended for publication, the Associate Editor shall so notify the Editor-in-Chief of the transactions. The Editor-in-Chief will review both the correspondence and the rebuttal and make the final decision regarding publication of both items.</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i/>
          <w:iCs/>
          <w:color w:val="000000"/>
          <w:sz w:val="20"/>
          <w:szCs w:val="20"/>
        </w:rPr>
        <w:t>8.3 Point of Publication.</w:t>
      </w:r>
      <w:r>
        <w:rPr>
          <w:rFonts w:ascii="Arial" w:hAnsi="Arial" w:cs="Arial"/>
          <w:color w:val="000000"/>
          <w:sz w:val="20"/>
          <w:szCs w:val="20"/>
        </w:rPr>
        <w:t xml:space="preserve"> In the event the decision is to publish the communication and the rebuttal, the author of the communication will receive a copy of the rebuttal. However, at this point, the author of the communication will be permitted no further comment until after both the communication and the rebuttal have been published, together, in the transactions.</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i/>
          <w:iCs/>
          <w:color w:val="000000"/>
          <w:sz w:val="20"/>
          <w:szCs w:val="20"/>
        </w:rPr>
        <w:t>8.4 Automatic Change in Status.</w:t>
      </w:r>
      <w:r>
        <w:rPr>
          <w:rFonts w:ascii="Arial" w:hAnsi="Arial" w:cs="Arial"/>
          <w:color w:val="000000"/>
          <w:sz w:val="20"/>
          <w:szCs w:val="20"/>
        </w:rPr>
        <w:t xml:space="preserve"> The correspondence author, on reviewing the rebuttal, may choose to request that his/her communication be withdrawn. In the event the communication is withdrawn, the rebuttal shall also automatically be withdrawn, and neither will be published in the transactions. </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b/>
          <w:bCs/>
          <w:color w:val="000000"/>
          <w:sz w:val="20"/>
          <w:szCs w:val="20"/>
        </w:rPr>
        <w:t>9.0 Sanctions</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rPr>
        <w:t>Authors are expected to submit ORIGINAL manuscripts that have not been submitted to any other publication for consideration. On submission of the manuscript, the author must sign a Copyright Form which is the author's oath that the manuscript he/she has submitted meets these criteria. Unfortunately, it seems that lately there are more instances of submissions of material that is not original, and may even be plagiarized, and that has been submitted to other publications, despite the signed "oath" that no other submissions have been undertaken. When such instances arise, and it has been established that the author(s) acted knowingly, the Society will apply sanctions.</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rPr>
        <w:t>In some cases, because the peer community for a certain portion of biomedical engineering is small, it has occurred that the same individual may be called on by both publications to review the duplicate papers. In such instances, plagiarism and/or duplicate submission are easily established. In other cases, the misdeed is not caught, and in one rare instance, the same manuscript was published in two different publications (although not of the same Society). Reviewers and AEs must be vigilant and report suspicions.</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rPr>
        <w:t>Sanctions regarding plagiarism shall be adjudicated by IEEE when discovered and documented. Such behavior not only constitutes a publishing misdeed, but may be actionable by IEEE under the rules of Member Conduct. When it occurs that an entire manuscript or large parts (more than 25%) of a manuscript exactly mirrors a second manuscript, this must be reported immediately to the transactions Editor-in-Chief.</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rPr>
        <w:t>When approved, the EMBS Society is prepared to exert the following sanctions regarding duplicate submissions. When duplicate submissions (the same manuscript submitted to two different publications for consideration) are discovered and found to be deliberate:</w:t>
      </w:r>
    </w:p>
    <w:p w:rsidR="00A85237" w:rsidRDefault="00A85237" w:rsidP="00A85237">
      <w:pPr>
        <w:numPr>
          <w:ilvl w:val="0"/>
          <w:numId w:val="6"/>
        </w:numPr>
        <w:shd w:val="clear" w:color="auto" w:fill="FFFFFF"/>
        <w:spacing w:before="100" w:beforeAutospacing="1" w:after="100" w:afterAutospacing="1" w:line="240" w:lineRule="auto"/>
        <w:jc w:val="both"/>
        <w:rPr>
          <w:rFonts w:ascii="Arial" w:hAnsi="Arial" w:cs="Arial"/>
          <w:color w:val="000000"/>
          <w:sz w:val="20"/>
          <w:szCs w:val="20"/>
        </w:rPr>
      </w:pPr>
      <w:r>
        <w:rPr>
          <w:rFonts w:ascii="Arial" w:hAnsi="Arial" w:cs="Arial"/>
          <w:color w:val="000000"/>
          <w:sz w:val="20"/>
          <w:szCs w:val="20"/>
        </w:rPr>
        <w:t xml:space="preserve">the manuscript submitted to the Society's transactions will be immediately rejected; </w:t>
      </w:r>
    </w:p>
    <w:p w:rsidR="00A85237" w:rsidRDefault="00A85237" w:rsidP="00A85237">
      <w:pPr>
        <w:numPr>
          <w:ilvl w:val="0"/>
          <w:numId w:val="6"/>
        </w:numPr>
        <w:shd w:val="clear" w:color="auto" w:fill="FFFFFF"/>
        <w:spacing w:before="100" w:beforeAutospacing="1" w:after="100" w:afterAutospacing="1" w:line="240" w:lineRule="auto"/>
        <w:jc w:val="both"/>
        <w:rPr>
          <w:rFonts w:ascii="Arial" w:hAnsi="Arial" w:cs="Arial"/>
          <w:color w:val="000000"/>
          <w:sz w:val="20"/>
          <w:szCs w:val="20"/>
        </w:rPr>
      </w:pPr>
      <w:r>
        <w:rPr>
          <w:rFonts w:ascii="Arial" w:hAnsi="Arial" w:cs="Arial"/>
          <w:color w:val="000000"/>
          <w:sz w:val="20"/>
          <w:szCs w:val="20"/>
        </w:rPr>
        <w:t xml:space="preserve">all authors [that is, any single, paired, or group of the authors to the duplicate manuscript] of that manuscript will be prevented from submitting new manuscripts to any of the Society's publications for one calendar year; and, </w:t>
      </w:r>
    </w:p>
    <w:p w:rsidR="00A85237" w:rsidRDefault="00A85237" w:rsidP="00A85237">
      <w:pPr>
        <w:numPr>
          <w:ilvl w:val="0"/>
          <w:numId w:val="6"/>
        </w:numPr>
        <w:shd w:val="clear" w:color="auto" w:fill="FFFFFF"/>
        <w:spacing w:before="100" w:beforeAutospacing="1" w:after="100" w:afterAutospacing="1" w:line="240" w:lineRule="auto"/>
        <w:jc w:val="both"/>
        <w:rPr>
          <w:rFonts w:ascii="Arial" w:hAnsi="Arial" w:cs="Arial"/>
          <w:color w:val="000000"/>
          <w:sz w:val="20"/>
          <w:szCs w:val="20"/>
        </w:rPr>
      </w:pPr>
      <w:r>
        <w:rPr>
          <w:rFonts w:ascii="Arial" w:hAnsi="Arial" w:cs="Arial"/>
          <w:color w:val="000000"/>
          <w:sz w:val="20"/>
          <w:szCs w:val="20"/>
        </w:rPr>
        <w:t xml:space="preserve">any manuscripts under review by any of the authors of the duplicate submission will have their manuscripts returned to them immediately, regardless of the stage of peer review. </w:t>
      </w:r>
    </w:p>
    <w:p w:rsidR="00A85237" w:rsidRDefault="00A85237" w:rsidP="00A85237">
      <w:pPr>
        <w:pStyle w:val="NormalWeb"/>
        <w:shd w:val="clear" w:color="auto" w:fill="FFFFFF"/>
        <w:jc w:val="both"/>
        <w:rPr>
          <w:rFonts w:ascii="Arial" w:hAnsi="Arial" w:cs="Arial"/>
          <w:color w:val="000000"/>
          <w:sz w:val="20"/>
          <w:szCs w:val="20"/>
        </w:rPr>
      </w:pPr>
      <w:r>
        <w:rPr>
          <w:rFonts w:ascii="Arial" w:hAnsi="Arial" w:cs="Arial"/>
          <w:color w:val="000000"/>
          <w:sz w:val="20"/>
          <w:szCs w:val="20"/>
        </w:rPr>
        <w:t>Note that this sanction will not harm innocent co-authors on manuscripts other than the duplicate submission.</w:t>
      </w:r>
    </w:p>
    <w:p w:rsidR="00A85237" w:rsidRDefault="00A85237" w:rsidP="00A85237">
      <w:pPr>
        <w:shd w:val="clear" w:color="auto" w:fill="FFFFFF"/>
        <w:spacing w:after="0"/>
        <w:jc w:val="both"/>
        <w:rPr>
          <w:rFonts w:ascii="Arial" w:hAnsi="Arial" w:cs="Arial"/>
          <w:color w:val="000000"/>
          <w:sz w:val="20"/>
          <w:szCs w:val="20"/>
        </w:rPr>
      </w:pPr>
    </w:p>
    <w:p w:rsidR="002C2F46" w:rsidRDefault="002C2F46"/>
    <w:p w:rsidR="00B7083D" w:rsidRDefault="00B7083D"/>
    <w:p w:rsidR="00B7083D" w:rsidRDefault="00B7083D"/>
    <w:p w:rsidR="000D7684" w:rsidRDefault="000D7684" w:rsidP="000D7684">
      <w:pPr>
        <w:pStyle w:val="NormalWeb"/>
        <w:shd w:val="clear" w:color="auto" w:fill="FFFFFF"/>
        <w:rPr>
          <w:rFonts w:ascii="Helvetica" w:hAnsi="Helvetica" w:cs="Helvetica"/>
          <w:color w:val="333333"/>
          <w:sz w:val="18"/>
          <w:szCs w:val="18"/>
        </w:rPr>
      </w:pPr>
      <w:r>
        <w:rPr>
          <w:rFonts w:ascii="Helvetica" w:hAnsi="Helvetica" w:cs="Helvetica"/>
          <w:b/>
          <w:bCs/>
          <w:color w:val="333333"/>
          <w:sz w:val="18"/>
          <w:szCs w:val="18"/>
        </w:rPr>
        <w:t>INFORMATION FOR AUTHORS</w:t>
      </w:r>
      <w:r>
        <w:rPr>
          <w:rFonts w:ascii="Helvetica" w:hAnsi="Helvetica" w:cs="Helvetica"/>
          <w:color w:val="333333"/>
          <w:sz w:val="18"/>
          <w:szCs w:val="18"/>
        </w:rPr>
        <w:br/>
      </w:r>
      <w:r>
        <w:rPr>
          <w:rFonts w:ascii="Helvetica" w:hAnsi="Helvetica" w:cs="Helvetica"/>
          <w:color w:val="333333"/>
          <w:sz w:val="18"/>
          <w:szCs w:val="18"/>
        </w:rPr>
        <w:br/>
        <w:t xml:space="preserve">Submit to the </w:t>
      </w:r>
      <w:r>
        <w:rPr>
          <w:rFonts w:ascii="Helvetica" w:hAnsi="Helvetica" w:cs="Helvetica"/>
          <w:i/>
          <w:iCs/>
          <w:color w:val="333333"/>
          <w:sz w:val="18"/>
          <w:szCs w:val="18"/>
        </w:rPr>
        <w:t>Journal</w:t>
      </w:r>
      <w:r>
        <w:rPr>
          <w:rFonts w:ascii="Helvetica" w:hAnsi="Helvetica" w:cs="Helvetica"/>
          <w:color w:val="333333"/>
          <w:sz w:val="18"/>
          <w:szCs w:val="18"/>
        </w:rPr>
        <w:t xml:space="preserve"> at </w:t>
      </w:r>
      <w:r>
        <w:rPr>
          <w:rFonts w:ascii="Helvetica" w:hAnsi="Helvetica" w:cs="Helvetica"/>
          <w:noProof/>
          <w:color w:val="333333"/>
          <w:sz w:val="18"/>
          <w:szCs w:val="18"/>
        </w:rPr>
        <w:drawing>
          <wp:inline distT="0" distB="0" distL="0" distR="0">
            <wp:extent cx="133350" cy="114300"/>
            <wp:effectExtent l="0" t="0" r="0" b="0"/>
            <wp:docPr id="13" name="Picture 13" descr="External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xternal link"/>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hyperlink r:id="rId24" w:tgtFrame="_blank" w:history="1">
        <w:r>
          <w:rPr>
            <w:rStyle w:val="Hyperlink"/>
            <w:rFonts w:ascii="Helvetica" w:hAnsi="Helvetica" w:cs="Helvetica"/>
            <w:sz w:val="18"/>
            <w:szCs w:val="18"/>
          </w:rPr>
          <w:t>http://ees.elsevier.com/andjrnl</w:t>
        </w:r>
      </w:hyperlink>
      <w:r>
        <w:rPr>
          <w:rFonts w:ascii="Helvetica" w:hAnsi="Helvetica" w:cs="Helvetica"/>
          <w:color w:val="333333"/>
          <w:sz w:val="18"/>
          <w:szCs w:val="18"/>
        </w:rPr>
        <w:t>. See "HOW TO SUBMIT A MANUSCRIPT" section for details.</w:t>
      </w:r>
      <w:r>
        <w:rPr>
          <w:rFonts w:ascii="Helvetica" w:hAnsi="Helvetica" w:cs="Helvetica"/>
          <w:color w:val="333333"/>
          <w:sz w:val="18"/>
          <w:szCs w:val="18"/>
        </w:rPr>
        <w:br/>
      </w:r>
      <w:r>
        <w:rPr>
          <w:rFonts w:ascii="Helvetica" w:hAnsi="Helvetica" w:cs="Helvetica"/>
          <w:color w:val="333333"/>
          <w:sz w:val="18"/>
          <w:szCs w:val="18"/>
        </w:rPr>
        <w:br/>
        <w:t xml:space="preserve">The </w:t>
      </w:r>
      <w:r>
        <w:rPr>
          <w:rFonts w:ascii="Helvetica" w:hAnsi="Helvetica" w:cs="Helvetica"/>
          <w:i/>
          <w:iCs/>
          <w:color w:val="333333"/>
          <w:sz w:val="18"/>
          <w:szCs w:val="18"/>
        </w:rPr>
        <w:t>Journal of the Academy of Nutrition and Dietetics</w:t>
      </w:r>
      <w:r>
        <w:rPr>
          <w:rFonts w:ascii="Helvetica" w:hAnsi="Helvetica" w:cs="Helvetica"/>
          <w:color w:val="333333"/>
          <w:sz w:val="18"/>
          <w:szCs w:val="18"/>
        </w:rPr>
        <w:t xml:space="preserve"> is the official research publication of the Academy of Nutrition and Dietetics. Its purpose, expressed in its mission statement, is to be "the premier peer-reviewed journal in the field of food, nutrition, and dietetics" and to embody the mission of the Academy of Nutrition and Dietetics. The Journal is published in both print and electronic formats and publishes Articles in Press (articles posted on the </w:t>
      </w:r>
      <w:r>
        <w:rPr>
          <w:rFonts w:ascii="Helvetica" w:hAnsi="Helvetica" w:cs="Helvetica"/>
          <w:i/>
          <w:iCs/>
          <w:color w:val="333333"/>
          <w:sz w:val="18"/>
          <w:szCs w:val="18"/>
        </w:rPr>
        <w:t xml:space="preserve">Journal's </w:t>
      </w:r>
      <w:r>
        <w:rPr>
          <w:rFonts w:ascii="Helvetica" w:hAnsi="Helvetica" w:cs="Helvetica"/>
          <w:color w:val="333333"/>
          <w:sz w:val="18"/>
          <w:szCs w:val="18"/>
        </w:rPr>
        <w:t>Web site before the print version).</w:t>
      </w:r>
      <w:r>
        <w:rPr>
          <w:rFonts w:ascii="Helvetica" w:hAnsi="Helvetica" w:cs="Helvetica"/>
          <w:color w:val="333333"/>
          <w:sz w:val="18"/>
          <w:szCs w:val="18"/>
        </w:rPr>
        <w:br/>
      </w:r>
      <w:r>
        <w:rPr>
          <w:rFonts w:ascii="Helvetica" w:hAnsi="Helvetica" w:cs="Helvetica"/>
          <w:color w:val="333333"/>
          <w:sz w:val="18"/>
          <w:szCs w:val="18"/>
        </w:rPr>
        <w:br/>
        <w:t xml:space="preserve">The </w:t>
      </w:r>
      <w:r>
        <w:rPr>
          <w:rFonts w:ascii="Helvetica" w:hAnsi="Helvetica" w:cs="Helvetica"/>
          <w:i/>
          <w:iCs/>
          <w:color w:val="333333"/>
          <w:sz w:val="18"/>
          <w:szCs w:val="18"/>
        </w:rPr>
        <w:t>Journal</w:t>
      </w:r>
      <w:r>
        <w:rPr>
          <w:rFonts w:ascii="Helvetica" w:hAnsi="Helvetica" w:cs="Helvetica"/>
          <w:color w:val="333333"/>
          <w:sz w:val="18"/>
          <w:szCs w:val="18"/>
        </w:rPr>
        <w:t xml:space="preserve"> publishes manuscripts that advance knowledge across a wide range of research and practice issues in nutrition and dietetics and that support the professional growth of Association members. Evidence-based contributions of original research, focused reviews, and research in such areas as diet and nutritional science, nutrigenomics, medical nutrition therapy, translational research, dietetics practice, public health nutrition and epidemiology, biostatistical applications in nutrition research, food science and biotechnology, foodservice systems, leadership and management in food and nutrition venues, and medical nutrition and dietetics education are welcome. International contributions on global topics of nutrition interest are also welcome, providing there is relevance to the largely US readership and findings are placed within that context. Major trends that impact research and practice in the fields of food, nutrition, and dietetics may also be considered if placed in appropriate contexts for the </w:t>
      </w:r>
      <w:r>
        <w:rPr>
          <w:rFonts w:ascii="Helvetica" w:hAnsi="Helvetica" w:cs="Helvetica"/>
          <w:i/>
          <w:iCs/>
          <w:color w:val="333333"/>
          <w:sz w:val="18"/>
          <w:szCs w:val="18"/>
        </w:rPr>
        <w:t>Journal</w:t>
      </w:r>
      <w:r>
        <w:rPr>
          <w:rFonts w:ascii="Helvetica" w:hAnsi="Helvetica" w:cs="Helvetica"/>
          <w:color w:val="333333"/>
          <w:sz w:val="18"/>
          <w:szCs w:val="18"/>
        </w:rPr>
        <w:t>'s readership (eg, population demographic transitions, environmental trends, health care reform).</w:t>
      </w:r>
      <w:r>
        <w:rPr>
          <w:rFonts w:ascii="Helvetica" w:hAnsi="Helvetica" w:cs="Helvetica"/>
          <w:color w:val="333333"/>
          <w:sz w:val="18"/>
          <w:szCs w:val="18"/>
        </w:rPr>
        <w:br/>
      </w:r>
      <w:r>
        <w:rPr>
          <w:rFonts w:ascii="Helvetica" w:hAnsi="Helvetica" w:cs="Helvetica"/>
          <w:color w:val="333333"/>
          <w:sz w:val="18"/>
          <w:szCs w:val="18"/>
        </w:rPr>
        <w:br/>
        <w:t xml:space="preserve">The Academy of Nutrition and Dietetics offers an online toolkit designed to help registered dietitians understand and embrace nutrition research. This toolkit helps the reader, and potentially a new investigator or budding author, learn how to evaluate and use published research; the basics of conducting a research project; and how to interpret research articles effectively. It includes several "how to" modules, reference articles, and more and is free to members of the Academy: </w:t>
      </w:r>
      <w:r>
        <w:rPr>
          <w:rFonts w:ascii="Helvetica" w:hAnsi="Helvetica" w:cs="Helvetica"/>
          <w:noProof/>
          <w:color w:val="333333"/>
          <w:sz w:val="18"/>
          <w:szCs w:val="18"/>
        </w:rPr>
        <w:drawing>
          <wp:inline distT="0" distB="0" distL="0" distR="0">
            <wp:extent cx="133350" cy="114300"/>
            <wp:effectExtent l="0" t="0" r="0" b="0"/>
            <wp:docPr id="12" name="Picture 12" descr="External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xternal link"/>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hyperlink r:id="rId25" w:tgtFrame="_blank" w:history="1">
        <w:r>
          <w:rPr>
            <w:rStyle w:val="Hyperlink"/>
            <w:rFonts w:ascii="Helvetica" w:hAnsi="Helvetica" w:cs="Helvetica"/>
            <w:sz w:val="18"/>
            <w:szCs w:val="18"/>
          </w:rPr>
          <w:t>https://www.andevidencelibrary.com/store.cfm?category=13</w:t>
        </w:r>
      </w:hyperlink>
      <w:r>
        <w:rPr>
          <w:rFonts w:ascii="Helvetica" w:hAnsi="Helvetica" w:cs="Helvetica"/>
          <w:color w:val="333333"/>
          <w:sz w:val="18"/>
          <w:szCs w:val="18"/>
        </w:rPr>
        <w:t>.</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b/>
          <w:bCs/>
          <w:color w:val="333333"/>
          <w:sz w:val="18"/>
          <w:szCs w:val="18"/>
        </w:rPr>
        <w:t>ARTICLE CATEGORIES</w:t>
      </w:r>
      <w:r>
        <w:rPr>
          <w:rFonts w:ascii="Helvetica" w:hAnsi="Helvetica" w:cs="Helvetica"/>
          <w:color w:val="333333"/>
          <w:sz w:val="18"/>
          <w:szCs w:val="18"/>
        </w:rPr>
        <w:t xml:space="preserve"> </w:t>
      </w:r>
      <w:r>
        <w:rPr>
          <w:rFonts w:ascii="Helvetica" w:hAnsi="Helvetica" w:cs="Helvetica"/>
          <w:color w:val="333333"/>
          <w:sz w:val="18"/>
          <w:szCs w:val="18"/>
        </w:rPr>
        <w:br/>
        <w:t xml:space="preserve">The </w:t>
      </w:r>
      <w:r>
        <w:rPr>
          <w:rFonts w:ascii="Helvetica" w:hAnsi="Helvetica" w:cs="Helvetica"/>
          <w:i/>
          <w:iCs/>
          <w:color w:val="333333"/>
          <w:sz w:val="18"/>
          <w:szCs w:val="18"/>
        </w:rPr>
        <w:t>Journal</w:t>
      </w:r>
      <w:r>
        <w:rPr>
          <w:rFonts w:ascii="Helvetica" w:hAnsi="Helvetica" w:cs="Helvetica"/>
          <w:color w:val="333333"/>
          <w:sz w:val="18"/>
          <w:szCs w:val="18"/>
        </w:rPr>
        <w:t xml:space="preserve"> accepts unsolicited manuscripts in 13 peer-reviewed categories that comprise either the Research section or the Practice Applications section. Research categories are: Original Research; Reviews; Qualitative Research; Research and Professional Briefs; Research and Practice Innovations; Practical Clinical Solutions; Research Editorial; Commentary; and Emerging Science &amp; Translational Applications; and the New Investigator Program Initiative. Practice Applications categories are: Topics of Professional Interest; Business of Dietetics; and Letters to the Editor.</w:t>
      </w:r>
      <w:r>
        <w:rPr>
          <w:rFonts w:ascii="Helvetica" w:hAnsi="Helvetica" w:cs="Helvetica"/>
          <w:color w:val="333333"/>
          <w:sz w:val="18"/>
          <w:szCs w:val="18"/>
        </w:rPr>
        <w:br/>
      </w:r>
      <w:r>
        <w:rPr>
          <w:rFonts w:ascii="Helvetica" w:hAnsi="Helvetica" w:cs="Helvetica"/>
          <w:color w:val="333333"/>
          <w:sz w:val="18"/>
          <w:szCs w:val="18"/>
        </w:rPr>
        <w:br/>
        <w:t xml:space="preserve">The </w:t>
      </w:r>
      <w:r>
        <w:rPr>
          <w:rFonts w:ascii="Helvetica" w:hAnsi="Helvetica" w:cs="Helvetica"/>
          <w:i/>
          <w:iCs/>
          <w:color w:val="333333"/>
          <w:sz w:val="18"/>
          <w:szCs w:val="18"/>
        </w:rPr>
        <w:t>Journal</w:t>
      </w:r>
      <w:r>
        <w:rPr>
          <w:rFonts w:ascii="Helvetica" w:hAnsi="Helvetica" w:cs="Helvetica"/>
          <w:color w:val="333333"/>
          <w:sz w:val="18"/>
          <w:szCs w:val="18"/>
        </w:rPr>
        <w:t xml:space="preserve"> conforms to guidelines of peer review as promulgated by the International Committee on Medical Journal Editors (</w:t>
      </w:r>
      <w:hyperlink r:id="rId26" w:tgtFrame="_blank" w:history="1">
        <w:r>
          <w:rPr>
            <w:rStyle w:val="Hyperlink"/>
            <w:rFonts w:ascii="Helvetica" w:hAnsi="Helvetica" w:cs="Helvetica"/>
            <w:sz w:val="18"/>
            <w:szCs w:val="18"/>
          </w:rPr>
          <w:t>www.icmje.org</w:t>
        </w:r>
      </w:hyperlink>
      <w:r>
        <w:rPr>
          <w:rFonts w:ascii="Helvetica" w:hAnsi="Helvetica" w:cs="Helvetica"/>
          <w:color w:val="333333"/>
          <w:sz w:val="18"/>
          <w:szCs w:val="18"/>
        </w:rPr>
        <w:t xml:space="preserve">). Peer review for all articles undergoing review is double-blinded and reviewers are required to maintain confidentiality about the manuscripts they review and must not divulge any information about a specific manuscript or its content to any third party without prior permission from the </w:t>
      </w:r>
      <w:r>
        <w:rPr>
          <w:rFonts w:ascii="Helvetica" w:hAnsi="Helvetica" w:cs="Helvetica"/>
          <w:i/>
          <w:iCs/>
          <w:color w:val="333333"/>
          <w:sz w:val="18"/>
          <w:szCs w:val="18"/>
        </w:rPr>
        <w:t>Journal</w:t>
      </w:r>
      <w:r>
        <w:rPr>
          <w:rFonts w:ascii="Helvetica" w:hAnsi="Helvetica" w:cs="Helvetica"/>
          <w:color w:val="333333"/>
          <w:sz w:val="18"/>
          <w:szCs w:val="18"/>
        </w:rPr>
        <w:t xml:space="preserve"> editors. A full list of reviewers is published annually.</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b/>
          <w:bCs/>
          <w:color w:val="333333"/>
          <w:sz w:val="18"/>
          <w:szCs w:val="18"/>
        </w:rPr>
        <w:t>Research</w:t>
      </w:r>
      <w:r>
        <w:rPr>
          <w:rFonts w:ascii="Helvetica" w:hAnsi="Helvetica" w:cs="Helvetica"/>
          <w:color w:val="333333"/>
          <w:sz w:val="18"/>
          <w:szCs w:val="18"/>
        </w:rPr>
        <w:t xml:space="preserve"> </w:t>
      </w:r>
      <w:r>
        <w:rPr>
          <w:rFonts w:ascii="Helvetica" w:hAnsi="Helvetica" w:cs="Helvetica"/>
          <w:color w:val="333333"/>
          <w:sz w:val="18"/>
          <w:szCs w:val="18"/>
        </w:rPr>
        <w:br/>
        <w:t xml:space="preserve">The </w:t>
      </w:r>
      <w:r>
        <w:rPr>
          <w:rFonts w:ascii="Helvetica" w:hAnsi="Helvetica" w:cs="Helvetica"/>
          <w:i/>
          <w:iCs/>
          <w:color w:val="333333"/>
          <w:sz w:val="18"/>
          <w:szCs w:val="18"/>
        </w:rPr>
        <w:t>Journal</w:t>
      </w:r>
      <w:r>
        <w:rPr>
          <w:rFonts w:ascii="Helvetica" w:hAnsi="Helvetica" w:cs="Helvetica"/>
          <w:color w:val="333333"/>
          <w:sz w:val="18"/>
          <w:szCs w:val="18"/>
        </w:rPr>
        <w:t xml:space="preserve"> does not publish market research studies; studies that lack testable hypotheses or validated scientific methods; literature reviews or other sections from theses or dissertations unless systematic and rigorous in their design; pilot studies with very small sample sizes that do not conform to scientific design or utilize uncontrolled electronic surveys; or pseudoscience that lacks scientific rigor, quality control, has no control group, or generally offers random findings or author opinions. No papers are published without Institutional Review Board approval or note of authorized exemption. Abstracts that were presented at a scientific meeting do not preclude a manuscript from consideration for publication.</w:t>
      </w:r>
      <w:r>
        <w:rPr>
          <w:rFonts w:ascii="Helvetica" w:hAnsi="Helvetica" w:cs="Helvetica"/>
          <w:color w:val="333333"/>
          <w:sz w:val="18"/>
          <w:szCs w:val="18"/>
        </w:rPr>
        <w:br/>
      </w:r>
      <w:r>
        <w:rPr>
          <w:rFonts w:ascii="Helvetica" w:hAnsi="Helvetica" w:cs="Helvetica"/>
          <w:color w:val="333333"/>
          <w:sz w:val="18"/>
          <w:szCs w:val="18"/>
        </w:rPr>
        <w:br/>
        <w:t xml:space="preserve">Structural requirements of each category are discussed in the Research section "MANUSCRIPT PREPARATION." Word counts specified for each manuscript category do not include the abstract (when required), tables/figures, and references. </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b/>
          <w:bCs/>
          <w:i/>
          <w:iCs/>
          <w:color w:val="333333"/>
          <w:sz w:val="18"/>
          <w:szCs w:val="18"/>
        </w:rPr>
        <w:t>Original Research</w:t>
      </w:r>
      <w:r>
        <w:rPr>
          <w:rFonts w:ascii="Helvetica" w:hAnsi="Helvetica" w:cs="Helvetica"/>
          <w:color w:val="333333"/>
          <w:sz w:val="18"/>
          <w:szCs w:val="18"/>
        </w:rPr>
        <w:t xml:space="preserve"> </w:t>
      </w:r>
      <w:r>
        <w:rPr>
          <w:rFonts w:ascii="Helvetica" w:hAnsi="Helvetica" w:cs="Helvetica"/>
          <w:color w:val="333333"/>
          <w:sz w:val="18"/>
          <w:szCs w:val="18"/>
        </w:rPr>
        <w:br/>
        <w:t xml:space="preserve">The </w:t>
      </w:r>
      <w:r>
        <w:rPr>
          <w:rFonts w:ascii="Helvetica" w:hAnsi="Helvetica" w:cs="Helvetica"/>
          <w:i/>
          <w:iCs/>
          <w:color w:val="333333"/>
          <w:sz w:val="18"/>
          <w:szCs w:val="18"/>
        </w:rPr>
        <w:t>Journal</w:t>
      </w:r>
      <w:r>
        <w:rPr>
          <w:rFonts w:ascii="Helvetica" w:hAnsi="Helvetica" w:cs="Helvetica"/>
          <w:color w:val="333333"/>
          <w:sz w:val="18"/>
          <w:szCs w:val="18"/>
        </w:rPr>
        <w:t xml:space="preserve"> welcomes original research and places high priority on publication of randomized controlled clinical trials, intervention studies, prospective cohort studies, case-control studies, epidemiologic assessments, other population-based observational studies with large sample sizes and representative of a population of interest, validated surveys with high response rates from verified participants, cost-effectiveness studies and decision analyses, and research on the validation of novel screening and diagnostic tests as well as unique dietary assessment methodologies. Research on novel studies is expected to utilize validated nutritional and dietary assessment methods as appropriate. Thorough description of study designs, key hypotheses, data collection methods, analyses, and power calculations are expected (see "COMPONENTS OF A RESEARCH MANUSCRIPT: DETAILED OVERVIEW" section). The research questions and hypotheses being addressed in the study should be relevant and important to the </w:t>
      </w:r>
      <w:r>
        <w:rPr>
          <w:rFonts w:ascii="Helvetica" w:hAnsi="Helvetica" w:cs="Helvetica"/>
          <w:i/>
          <w:iCs/>
          <w:color w:val="333333"/>
          <w:sz w:val="18"/>
          <w:szCs w:val="18"/>
        </w:rPr>
        <w:t>Journal</w:t>
      </w:r>
      <w:r>
        <w:rPr>
          <w:rFonts w:ascii="Helvetica" w:hAnsi="Helvetica" w:cs="Helvetica"/>
          <w:color w:val="333333"/>
          <w:sz w:val="18"/>
          <w:szCs w:val="18"/>
        </w:rPr>
        <w:t>'s readership, and should not have been adequately addressed in prior studies. The study's design should be appropriate for testing the stated research hypothesis. Manuscripts should include: (1) structured abstract; (2) introduction stating the purpose and relevance of the study and the testable hypotheses underlying the study design; (3) clear and full description of materials and methods, including criteria for participant selection, referenced validated measurement instruments and quality control measures and summary details of statistical methods; (4) report of results for clarity, following the same order presented in "methods"; (5) discussion (for greatest value, results should be compared with other published data of a similar nature using current literature) along with a paragraph describing the limitations of the study is also expected; (6) conclusions, applications and implications for further research; (7) current and all relevant references; and (8) tables/figures with clearly written titles, headings, and footnotes that permit full interpretation without accompanying text. Original Research manuscripts, in general, should range between 2,500 and 4,000 words, but are typically about 3,500 words. Figures and tables range from two to six and should be limited to those most pertinent to the study without duplicating findings in the text.</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b/>
          <w:bCs/>
          <w:i/>
          <w:iCs/>
          <w:color w:val="333333"/>
          <w:sz w:val="18"/>
          <w:szCs w:val="18"/>
        </w:rPr>
        <w:t xml:space="preserve">Review </w:t>
      </w:r>
      <w:r>
        <w:rPr>
          <w:rFonts w:ascii="Helvetica" w:hAnsi="Helvetica" w:cs="Helvetica"/>
          <w:color w:val="333333"/>
          <w:sz w:val="18"/>
          <w:szCs w:val="18"/>
        </w:rPr>
        <w:br/>
        <w:t xml:space="preserve">The </w:t>
      </w:r>
      <w:r>
        <w:rPr>
          <w:rFonts w:ascii="Helvetica" w:hAnsi="Helvetica" w:cs="Helvetica"/>
          <w:i/>
          <w:iCs/>
          <w:color w:val="333333"/>
          <w:sz w:val="18"/>
          <w:szCs w:val="18"/>
        </w:rPr>
        <w:t>Journal</w:t>
      </w:r>
      <w:r>
        <w:rPr>
          <w:rFonts w:ascii="Helvetica" w:hAnsi="Helvetica" w:cs="Helvetica"/>
          <w:color w:val="333333"/>
          <w:sz w:val="18"/>
          <w:szCs w:val="18"/>
        </w:rPr>
        <w:t xml:space="preserve"> typically publishes at least one review paper per issue and welcomes comprehensive reviews on specific nutrition topics with public health, clinical, management, or educational relevance. Review articles should address topics with an extensive body of primary source literature to provide a critical summary of the current evidence and applications. In some cases, review articles may also address an emerging topic with limited literature to better demonstrate the need for more research, but if the focus is on a clinical practice issue, this might better be presented as a Research and Practice Innovations article. Reviews will include: (1) unstructured abstract; (2) introduction and purpose; (3) body, which develops the subject in logical order using appropriate subheads; (4) conclusions that specify further research needs; (5) detailed and comprehensive list of references; and (6) tables/figures as relevant. Systematic reviews including meta-analysis are also highly encouraged. Review articles seldom exceed 4,500 words. Systematic review tables may be published online. Specific guidelines in writing a review include: </w:t>
      </w:r>
    </w:p>
    <w:p w:rsidR="000D7684" w:rsidRDefault="000D7684" w:rsidP="000D7684">
      <w:pPr>
        <w:numPr>
          <w:ilvl w:val="0"/>
          <w:numId w:val="7"/>
        </w:numPr>
        <w:shd w:val="clear" w:color="auto" w:fill="FFFFFF"/>
        <w:spacing w:before="100" w:beforeAutospacing="1" w:after="100" w:afterAutospacing="1" w:line="240" w:lineRule="auto"/>
        <w:ind w:left="1740"/>
        <w:rPr>
          <w:rFonts w:ascii="Helvetica" w:hAnsi="Helvetica" w:cs="Helvetica"/>
          <w:color w:val="333333"/>
          <w:sz w:val="18"/>
          <w:szCs w:val="18"/>
        </w:rPr>
      </w:pPr>
      <w:r>
        <w:rPr>
          <w:rFonts w:ascii="Helvetica" w:hAnsi="Helvetica" w:cs="Helvetica"/>
          <w:color w:val="333333"/>
          <w:sz w:val="18"/>
          <w:szCs w:val="18"/>
        </w:rPr>
        <w:t xml:space="preserve">Clearly define and clarify the topic being addressed. </w:t>
      </w:r>
    </w:p>
    <w:p w:rsidR="000D7684" w:rsidRDefault="000D7684" w:rsidP="000D7684">
      <w:pPr>
        <w:numPr>
          <w:ilvl w:val="0"/>
          <w:numId w:val="7"/>
        </w:numPr>
        <w:shd w:val="clear" w:color="auto" w:fill="FFFFFF"/>
        <w:spacing w:before="100" w:beforeAutospacing="1" w:after="100" w:afterAutospacing="1" w:line="240" w:lineRule="auto"/>
        <w:ind w:left="1740"/>
        <w:rPr>
          <w:rFonts w:ascii="Helvetica" w:hAnsi="Helvetica" w:cs="Helvetica"/>
          <w:color w:val="333333"/>
          <w:sz w:val="18"/>
          <w:szCs w:val="18"/>
        </w:rPr>
      </w:pPr>
      <w:r>
        <w:rPr>
          <w:rFonts w:ascii="Helvetica" w:hAnsi="Helvetica" w:cs="Helvetica"/>
          <w:color w:val="333333"/>
          <w:sz w:val="18"/>
          <w:szCs w:val="18"/>
        </w:rPr>
        <w:t xml:space="preserve">When presenting studies, organize by conceptual subheadings and themes rather than discussing one after another. </w:t>
      </w:r>
    </w:p>
    <w:p w:rsidR="000D7684" w:rsidRDefault="000D7684" w:rsidP="000D7684">
      <w:pPr>
        <w:numPr>
          <w:ilvl w:val="0"/>
          <w:numId w:val="7"/>
        </w:numPr>
        <w:shd w:val="clear" w:color="auto" w:fill="FFFFFF"/>
        <w:spacing w:before="100" w:beforeAutospacing="1" w:after="100" w:afterAutospacing="1" w:line="240" w:lineRule="auto"/>
        <w:ind w:left="1740"/>
        <w:rPr>
          <w:rFonts w:ascii="Helvetica" w:hAnsi="Helvetica" w:cs="Helvetica"/>
          <w:color w:val="333333"/>
          <w:sz w:val="18"/>
          <w:szCs w:val="18"/>
        </w:rPr>
      </w:pPr>
      <w:r>
        <w:rPr>
          <w:rFonts w:ascii="Helvetica" w:hAnsi="Helvetica" w:cs="Helvetica"/>
          <w:color w:val="333333"/>
          <w:sz w:val="18"/>
          <w:szCs w:val="18"/>
        </w:rPr>
        <w:t xml:space="preserve">Identify relations, contradictions, gaps, and inconsistencies in the literature. </w:t>
      </w:r>
    </w:p>
    <w:p w:rsidR="000D7684" w:rsidRDefault="000D7684" w:rsidP="000D7684">
      <w:pPr>
        <w:numPr>
          <w:ilvl w:val="0"/>
          <w:numId w:val="7"/>
        </w:numPr>
        <w:shd w:val="clear" w:color="auto" w:fill="FFFFFF"/>
        <w:spacing w:before="100" w:beforeAutospacing="1" w:after="100" w:afterAutospacing="1" w:line="240" w:lineRule="auto"/>
        <w:ind w:left="1740"/>
        <w:rPr>
          <w:rFonts w:ascii="Helvetica" w:hAnsi="Helvetica" w:cs="Helvetica"/>
          <w:color w:val="333333"/>
          <w:sz w:val="18"/>
          <w:szCs w:val="18"/>
        </w:rPr>
      </w:pPr>
      <w:r>
        <w:rPr>
          <w:rFonts w:ascii="Helvetica" w:hAnsi="Helvetica" w:cs="Helvetica"/>
          <w:color w:val="333333"/>
          <w:sz w:val="18"/>
          <w:szCs w:val="18"/>
        </w:rPr>
        <w:t xml:space="preserve">Include specific questions left to answer with future research. </w:t>
      </w:r>
    </w:p>
    <w:p w:rsidR="000D7684" w:rsidRDefault="000D7684" w:rsidP="000D7684">
      <w:pPr>
        <w:numPr>
          <w:ilvl w:val="0"/>
          <w:numId w:val="7"/>
        </w:numPr>
        <w:shd w:val="clear" w:color="auto" w:fill="FFFFFF"/>
        <w:spacing w:before="100" w:beforeAutospacing="1" w:after="100" w:afterAutospacing="1" w:line="240" w:lineRule="auto"/>
        <w:ind w:left="1740"/>
        <w:rPr>
          <w:rFonts w:ascii="Helvetica" w:hAnsi="Helvetica" w:cs="Helvetica"/>
          <w:color w:val="333333"/>
          <w:sz w:val="18"/>
          <w:szCs w:val="18"/>
        </w:rPr>
      </w:pPr>
      <w:r>
        <w:rPr>
          <w:rFonts w:ascii="Helvetica" w:hAnsi="Helvetica" w:cs="Helvetica"/>
          <w:color w:val="333333"/>
          <w:sz w:val="18"/>
          <w:szCs w:val="18"/>
        </w:rPr>
        <w:t xml:space="preserve">Detail the process used in finding sources and screening the literature for the best studies. </w:t>
      </w:r>
    </w:p>
    <w:p w:rsidR="000D7684" w:rsidRDefault="000D7684" w:rsidP="000D7684">
      <w:pPr>
        <w:numPr>
          <w:ilvl w:val="0"/>
          <w:numId w:val="7"/>
        </w:numPr>
        <w:shd w:val="clear" w:color="auto" w:fill="FFFFFF"/>
        <w:spacing w:before="100" w:beforeAutospacing="1" w:after="100" w:afterAutospacing="1" w:line="240" w:lineRule="auto"/>
        <w:ind w:left="1740"/>
        <w:rPr>
          <w:rFonts w:ascii="Helvetica" w:hAnsi="Helvetica" w:cs="Helvetica"/>
          <w:color w:val="333333"/>
          <w:sz w:val="18"/>
          <w:szCs w:val="18"/>
        </w:rPr>
      </w:pPr>
      <w:r>
        <w:rPr>
          <w:rFonts w:ascii="Helvetica" w:hAnsi="Helvetica" w:cs="Helvetica"/>
          <w:color w:val="333333"/>
          <w:sz w:val="18"/>
          <w:szCs w:val="18"/>
        </w:rPr>
        <w:t xml:space="preserve">Describe the process used in grading the literature, prioritizing studies by rigor of the study design and methodology. </w:t>
      </w:r>
    </w:p>
    <w:p w:rsidR="000D7684" w:rsidRDefault="000D7684" w:rsidP="000D7684">
      <w:pPr>
        <w:numPr>
          <w:ilvl w:val="0"/>
          <w:numId w:val="7"/>
        </w:numPr>
        <w:shd w:val="clear" w:color="auto" w:fill="FFFFFF"/>
        <w:spacing w:before="100" w:beforeAutospacing="1" w:after="100" w:afterAutospacing="1" w:line="240" w:lineRule="auto"/>
        <w:ind w:left="1740"/>
        <w:rPr>
          <w:rFonts w:ascii="Helvetica" w:hAnsi="Helvetica" w:cs="Helvetica"/>
          <w:color w:val="333333"/>
          <w:sz w:val="18"/>
          <w:szCs w:val="18"/>
        </w:rPr>
      </w:pPr>
      <w:r>
        <w:rPr>
          <w:rFonts w:ascii="Helvetica" w:hAnsi="Helvetica" w:cs="Helvetica"/>
          <w:color w:val="333333"/>
          <w:sz w:val="18"/>
          <w:szCs w:val="18"/>
        </w:rPr>
        <w:t xml:space="preserve">Present both pro and con sides of the literature base regarding a particular problem. </w:t>
      </w:r>
    </w:p>
    <w:p w:rsidR="000D7684" w:rsidRDefault="000D7684" w:rsidP="000D7684">
      <w:pPr>
        <w:numPr>
          <w:ilvl w:val="0"/>
          <w:numId w:val="7"/>
        </w:numPr>
        <w:shd w:val="clear" w:color="auto" w:fill="FFFFFF"/>
        <w:spacing w:before="100" w:beforeAutospacing="1" w:after="100" w:afterAutospacing="1" w:line="240" w:lineRule="auto"/>
        <w:ind w:left="1740"/>
        <w:rPr>
          <w:rFonts w:ascii="Helvetica" w:hAnsi="Helvetica" w:cs="Helvetica"/>
          <w:color w:val="333333"/>
          <w:sz w:val="18"/>
          <w:szCs w:val="18"/>
        </w:rPr>
      </w:pPr>
      <w:r>
        <w:rPr>
          <w:rFonts w:ascii="Helvetica" w:hAnsi="Helvetica" w:cs="Helvetica"/>
          <w:color w:val="333333"/>
          <w:sz w:val="18"/>
          <w:szCs w:val="18"/>
        </w:rPr>
        <w:t xml:space="preserve">If possible, summarize results from large numbers of publications in a table. </w:t>
      </w:r>
    </w:p>
    <w:p w:rsidR="000D7684" w:rsidRDefault="000D7684" w:rsidP="000D7684">
      <w:pPr>
        <w:numPr>
          <w:ilvl w:val="0"/>
          <w:numId w:val="7"/>
        </w:numPr>
        <w:shd w:val="clear" w:color="auto" w:fill="FFFFFF"/>
        <w:spacing w:before="100" w:beforeAutospacing="1" w:after="100" w:afterAutospacing="1" w:line="240" w:lineRule="auto"/>
        <w:ind w:left="1740"/>
        <w:rPr>
          <w:rFonts w:ascii="Helvetica" w:hAnsi="Helvetica" w:cs="Helvetica"/>
          <w:color w:val="333333"/>
          <w:sz w:val="18"/>
          <w:szCs w:val="18"/>
        </w:rPr>
      </w:pPr>
      <w:r>
        <w:rPr>
          <w:rFonts w:ascii="Helvetica" w:hAnsi="Helvetica" w:cs="Helvetica"/>
          <w:color w:val="333333"/>
          <w:sz w:val="18"/>
          <w:szCs w:val="18"/>
        </w:rPr>
        <w:t xml:space="preserve">Include practical recommendations for the practice of dietetics based on the reviewed literature. </w:t>
      </w:r>
    </w:p>
    <w:p w:rsidR="000D7684" w:rsidRDefault="000D7684" w:rsidP="000D7684">
      <w:pPr>
        <w:shd w:val="clear" w:color="auto" w:fill="FFFFFF"/>
        <w:spacing w:after="0"/>
        <w:rPr>
          <w:rFonts w:ascii="Helvetica" w:hAnsi="Helvetica" w:cs="Helvetica"/>
          <w:color w:val="333333"/>
          <w:sz w:val="18"/>
          <w:szCs w:val="18"/>
        </w:rPr>
      </w:pPr>
      <w:r>
        <w:rPr>
          <w:rFonts w:ascii="Helvetica" w:hAnsi="Helvetica" w:cs="Helvetica"/>
          <w:color w:val="333333"/>
          <w:sz w:val="18"/>
          <w:szCs w:val="18"/>
        </w:rPr>
        <w:br/>
      </w:r>
      <w:r>
        <w:rPr>
          <w:rFonts w:ascii="Helvetica" w:hAnsi="Helvetica" w:cs="Helvetica"/>
          <w:b/>
          <w:bCs/>
          <w:i/>
          <w:iCs/>
          <w:color w:val="333333"/>
          <w:sz w:val="18"/>
          <w:szCs w:val="18"/>
        </w:rPr>
        <w:t xml:space="preserve">Qualitative Research </w:t>
      </w:r>
      <w:r>
        <w:rPr>
          <w:rFonts w:ascii="Helvetica" w:hAnsi="Helvetica" w:cs="Helvetica"/>
          <w:color w:val="333333"/>
          <w:sz w:val="18"/>
          <w:szCs w:val="18"/>
        </w:rPr>
        <w:br/>
        <w:t xml:space="preserve">Various aspects of nutrition-related behaviors or attitudes, hypothesis or theory generation, or cultural description are suitable for submission as qualitative research. Unlike quantitative studies that rely on a priori hypothesis testing, qualitative research categorizes words, sounds, or pictures captured from qualitative data sources (eg, transcripts, audiotapes, videotapes), into patterns as the primary basis for organizing and reporting results. Authors are encouraged to seek further guidance by reviewing the article on qualitative research in the January 2009 issue of the </w:t>
      </w:r>
      <w:r>
        <w:rPr>
          <w:rFonts w:ascii="Helvetica" w:hAnsi="Helvetica" w:cs="Helvetica"/>
          <w:i/>
          <w:iCs/>
          <w:color w:val="333333"/>
          <w:sz w:val="18"/>
          <w:szCs w:val="18"/>
        </w:rPr>
        <w:t>Journal</w:t>
      </w:r>
      <w:r>
        <w:rPr>
          <w:rFonts w:ascii="Helvetica" w:hAnsi="Helvetica" w:cs="Helvetica"/>
          <w:color w:val="333333"/>
          <w:sz w:val="18"/>
          <w:szCs w:val="18"/>
        </w:rPr>
        <w:t xml:space="preserve"> (</w:t>
      </w:r>
      <w:hyperlink r:id="rId27" w:tgtFrame="_blank" w:history="1">
        <w:r>
          <w:rPr>
            <w:rStyle w:val="Hyperlink"/>
            <w:rFonts w:ascii="Helvetica" w:hAnsi="Helvetica" w:cs="Helvetica"/>
            <w:i/>
            <w:iCs/>
            <w:sz w:val="18"/>
            <w:szCs w:val="18"/>
          </w:rPr>
          <w:t>J Am Diet Assoc.</w:t>
        </w:r>
        <w:r>
          <w:rPr>
            <w:rStyle w:val="Hyperlink"/>
            <w:rFonts w:ascii="Helvetica" w:hAnsi="Helvetica" w:cs="Helvetica"/>
            <w:sz w:val="18"/>
            <w:szCs w:val="18"/>
          </w:rPr>
          <w:t xml:space="preserve"> 2009;109(1):80-90</w:t>
        </w:r>
      </w:hyperlink>
      <w:r>
        <w:rPr>
          <w:rFonts w:ascii="Helvetica" w:hAnsi="Helvetica" w:cs="Helvetica"/>
          <w:color w:val="333333"/>
          <w:sz w:val="18"/>
          <w:szCs w:val="18"/>
        </w:rPr>
        <w:t>) and referring to the appropriate sections under "COMPONENTS OF A RESEARCH MANUSCRIPT: DETAILED OVERVIEW" within these guidelines dealing with non-Internet survey research methodology.</w:t>
      </w:r>
      <w:r>
        <w:rPr>
          <w:rFonts w:ascii="Helvetica" w:hAnsi="Helvetica" w:cs="Helvetica"/>
          <w:color w:val="333333"/>
          <w:sz w:val="18"/>
          <w:szCs w:val="18"/>
        </w:rPr>
        <w:br/>
      </w:r>
      <w:r>
        <w:rPr>
          <w:rFonts w:ascii="Helvetica" w:hAnsi="Helvetica" w:cs="Helvetica"/>
          <w:color w:val="333333"/>
          <w:sz w:val="18"/>
          <w:szCs w:val="18"/>
        </w:rPr>
        <w:br/>
        <w:t xml:space="preserve">All Qualitative Research submissions are subject to the same rigorous peer review process and standards as quantitative submissions; however, hypothesis generated outcomes and quantitative results are not expected. Special attention should be given to: describing the research questions, strategies for ensuring validity and reliability, sampling methodology, qualitative methodology (participation in a unique setting, direct observation, in-depth interviews and/or analysis of documents and materials), sample characteristics and sample size, control of potential response bias factors, and the analytic framework used to evaluate the results. The use of Internet-based survey data collection typically cannot provide sufficient rigor for published research due to the inability to confirm who the actual respondents are and the validity/reliability issues of their responses. </w:t>
      </w:r>
      <w:r>
        <w:rPr>
          <w:rFonts w:ascii="Helvetica" w:hAnsi="Helvetica" w:cs="Helvetica"/>
          <w:color w:val="333333"/>
          <w:sz w:val="18"/>
          <w:szCs w:val="18"/>
        </w:rPr>
        <w:br/>
      </w:r>
      <w:r>
        <w:rPr>
          <w:rFonts w:ascii="Helvetica" w:hAnsi="Helvetica" w:cs="Helvetica"/>
          <w:color w:val="333333"/>
          <w:sz w:val="18"/>
          <w:szCs w:val="18"/>
        </w:rPr>
        <w:br/>
        <w:t>These manuscripts are formatted as follows: (1) unstructured abstract; (2) introduction (including research questions and literature review); (3) clear and full description of materials and methods, which develops the subject in logical order using appropriate subheadings (criteria for participant selection, qualitative methodology, referenced validated measurement instruments, and statistical analyses); (4) results and discussion, which can be written separately or intermingled as one section (including themes and tentative answers to research questions); (5) conclusions (including applications to address the direct impact of the study findings and future research needs); and (6) detailed list of current, relevant references. Qualitative Research papers are 3,000 words or less with up to three tables/figures.</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b/>
          <w:bCs/>
          <w:i/>
          <w:iCs/>
          <w:color w:val="333333"/>
          <w:sz w:val="18"/>
          <w:szCs w:val="18"/>
        </w:rPr>
        <w:t>Research and Professional Briefs</w:t>
      </w:r>
      <w:r>
        <w:rPr>
          <w:rFonts w:ascii="Helvetica" w:hAnsi="Helvetica" w:cs="Helvetica"/>
          <w:color w:val="333333"/>
          <w:sz w:val="18"/>
          <w:szCs w:val="18"/>
        </w:rPr>
        <w:t xml:space="preserve"> </w:t>
      </w:r>
      <w:r>
        <w:rPr>
          <w:rFonts w:ascii="Helvetica" w:hAnsi="Helvetica" w:cs="Helvetica"/>
          <w:color w:val="333333"/>
          <w:sz w:val="18"/>
          <w:szCs w:val="18"/>
        </w:rPr>
        <w:br/>
        <w:t xml:space="preserve">These evidence-based, experimentally designed research articles are another </w:t>
      </w:r>
      <w:r>
        <w:rPr>
          <w:rFonts w:ascii="Helvetica" w:hAnsi="Helvetica" w:cs="Helvetica"/>
          <w:i/>
          <w:iCs/>
          <w:color w:val="333333"/>
          <w:sz w:val="18"/>
          <w:szCs w:val="18"/>
        </w:rPr>
        <w:t>Journal</w:t>
      </w:r>
      <w:r>
        <w:rPr>
          <w:rFonts w:ascii="Helvetica" w:hAnsi="Helvetica" w:cs="Helvetica"/>
          <w:color w:val="333333"/>
          <w:sz w:val="18"/>
          <w:szCs w:val="18"/>
        </w:rPr>
        <w:t xml:space="preserve"> priority area. They are shorter reports of research findings that are typically hypothesis-driven, may include secondary and/or cross-sectional analyses from larger population-based studies; epidemiological and survey research with relatively large sample sizes representative of a population of interest; observational studies; randomized clinical trials using smaller sample sizes; case series investigations; and validation studies of established dietary or clinical assessment techniques in new populations. These reports are expected to utilize rigorous research designs with appropriate statistical analyses and validated research methods, although some of these reports may also be methodological validation studies. Manuscripts in this category should include: (1) an unstructured abstract; (2) introduction; (3) body, which develops the subject in logical order using the headings "Methods," "Results and Discussion" [intermingled and including limitations], and "Conclusions" with appropriate subheadings; and (4) pertinent references. These research briefs are typically less than 2,500 words and can include up to three tables and/or figures. </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b/>
          <w:bCs/>
          <w:i/>
          <w:iCs/>
          <w:color w:val="333333"/>
          <w:sz w:val="18"/>
          <w:szCs w:val="18"/>
        </w:rPr>
        <w:t>Research and Practice Innovations</w:t>
      </w:r>
      <w:r>
        <w:rPr>
          <w:rFonts w:ascii="Helvetica" w:hAnsi="Helvetica" w:cs="Helvetica"/>
          <w:color w:val="333333"/>
          <w:sz w:val="18"/>
          <w:szCs w:val="18"/>
        </w:rPr>
        <w:t xml:space="preserve"> </w:t>
      </w:r>
      <w:r>
        <w:rPr>
          <w:rFonts w:ascii="Helvetica" w:hAnsi="Helvetica" w:cs="Helvetica"/>
          <w:color w:val="333333"/>
          <w:sz w:val="18"/>
          <w:szCs w:val="18"/>
        </w:rPr>
        <w:br/>
        <w:t xml:space="preserve">Manuscripts in this category focus on important practice-related, translational quantitative research areas and, as such, are also a priority of the </w:t>
      </w:r>
      <w:r>
        <w:rPr>
          <w:rFonts w:ascii="Helvetica" w:hAnsi="Helvetica" w:cs="Helvetica"/>
          <w:i/>
          <w:iCs/>
          <w:color w:val="333333"/>
          <w:sz w:val="18"/>
          <w:szCs w:val="18"/>
        </w:rPr>
        <w:t>Journal</w:t>
      </w:r>
      <w:r>
        <w:rPr>
          <w:rFonts w:ascii="Helvetica" w:hAnsi="Helvetica" w:cs="Helvetica"/>
          <w:color w:val="333333"/>
          <w:sz w:val="18"/>
          <w:szCs w:val="18"/>
        </w:rPr>
        <w:t>. Research and Practice Innovations papers should be evidence-based, often elaborating on the practical applications associated with an original research project. These articles may also focus on innovative or understudied topic areas that may lead to hypothesis generation, raise questions for further study, or may precede an Original Research manuscript. These may include: well-designed, methodologically-sound pilot studies; small-scale program evaluation; or intervention studies. In addition, Research and Practice Innovations papers may offer insights or translational experiences that provide valuable evidence-based, hands-on information for practitioners. These articles should include: (1) unstructured abstract; (2) an introduction that provides a strong context for the presentation; (3) body, which develops the subject in logical order using appropriate subheadings (for pilot studies this might include a methods section and findings combined with their discussion); (4) conclusions, with heavy emphasis on the applications to general practice and/or future research needs; and (5) detailed list of current, relevant references. Research and Practice Innovations articles should not exceed 3,000 words and can include up to three tables and/or figures.</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b/>
          <w:bCs/>
          <w:i/>
          <w:iCs/>
          <w:color w:val="333333"/>
          <w:sz w:val="18"/>
          <w:szCs w:val="18"/>
        </w:rPr>
        <w:t>Practical Clinical Solutions</w:t>
      </w:r>
      <w:r>
        <w:rPr>
          <w:rFonts w:ascii="Helvetica" w:hAnsi="Helvetica" w:cs="Helvetica"/>
          <w:color w:val="333333"/>
          <w:sz w:val="18"/>
          <w:szCs w:val="18"/>
        </w:rPr>
        <w:br/>
        <w:t>These nutrition-related case studies or case series of general or of unique interest to the profession focus on a specific diagnosis for a particular patient or groups of patients. Manuscripts should include: (1) an introduction and general description of the pathophysiology of the disease or disorder and its nutritional relevancy; (2) a brief but thorough description of the clinical case (eg, patient profile, presenting symptoms, relevant past medical/surgical history, hospital or treatment course, laboratory results, tests or procedures) with utilization of the Nutrition Care Process (</w:t>
      </w:r>
      <w:hyperlink r:id="rId28" w:tgtFrame="_blank" w:history="1">
        <w:r>
          <w:rPr>
            <w:rStyle w:val="Hyperlink"/>
            <w:rFonts w:ascii="Helvetica" w:hAnsi="Helvetica" w:cs="Helvetica"/>
            <w:i/>
            <w:iCs/>
            <w:sz w:val="18"/>
            <w:szCs w:val="18"/>
          </w:rPr>
          <w:t>J Am Diet Assoc.</w:t>
        </w:r>
        <w:r>
          <w:rPr>
            <w:rStyle w:val="Hyperlink"/>
            <w:rFonts w:ascii="Helvetica" w:hAnsi="Helvetica" w:cs="Helvetica"/>
            <w:sz w:val="18"/>
            <w:szCs w:val="18"/>
          </w:rPr>
          <w:t xml:space="preserve"> 2008;108(7):1113-1117</w:t>
        </w:r>
      </w:hyperlink>
      <w:r>
        <w:rPr>
          <w:rFonts w:ascii="Helvetica" w:hAnsi="Helvetica" w:cs="Helvetica"/>
          <w:color w:val="333333"/>
          <w:sz w:val="18"/>
          <w:szCs w:val="18"/>
        </w:rPr>
        <w:t>) , International Dietetics and Nutrition Terminology (</w:t>
      </w:r>
      <w:hyperlink r:id="rId29" w:tgtFrame="_blank" w:history="1">
        <w:r>
          <w:rPr>
            <w:rStyle w:val="Hyperlink"/>
            <w:rFonts w:ascii="Helvetica" w:hAnsi="Helvetica" w:cs="Helvetica"/>
            <w:i/>
            <w:iCs/>
            <w:sz w:val="18"/>
            <w:szCs w:val="18"/>
          </w:rPr>
          <w:t>J Am Diet Assoc.</w:t>
        </w:r>
        <w:r>
          <w:rPr>
            <w:rStyle w:val="Hyperlink"/>
            <w:rFonts w:ascii="Helvetica" w:hAnsi="Helvetica" w:cs="Helvetica"/>
            <w:sz w:val="18"/>
            <w:szCs w:val="18"/>
          </w:rPr>
          <w:t xml:space="preserve"> 2008;108(8):1287-1293</w:t>
        </w:r>
      </w:hyperlink>
      <w:r>
        <w:rPr>
          <w:rFonts w:ascii="Helvetica" w:hAnsi="Helvetica" w:cs="Helvetica"/>
          <w:color w:val="333333"/>
          <w:sz w:val="18"/>
          <w:szCs w:val="18"/>
        </w:rPr>
        <w:t xml:space="preserve">), and using de-identified data to protect the patient or patients' right to privacy; (3) the interventions and medical nutrition therapies and evidence-based guidelines employed; and (4) a discussion and conclusion, which includes outcome data (if available), lessons learned for the subsequent management of similar cases and emphasis on future directions for applicable research. A Practical Clinical Solutions submission should be approximately 1,500 words, excluding references and can include one to two tables and/or figures. Please refer to following citation for a template of these submissions: </w:t>
      </w:r>
      <w:hyperlink r:id="rId30" w:tgtFrame="_blank" w:history="1">
        <w:r>
          <w:rPr>
            <w:rStyle w:val="Hyperlink"/>
            <w:rFonts w:ascii="Helvetica" w:hAnsi="Helvetica" w:cs="Helvetica"/>
            <w:i/>
            <w:iCs/>
            <w:sz w:val="18"/>
            <w:szCs w:val="18"/>
          </w:rPr>
          <w:t>J Am Diet Assoc.</w:t>
        </w:r>
        <w:r>
          <w:rPr>
            <w:rStyle w:val="Hyperlink"/>
            <w:rFonts w:ascii="Helvetica" w:hAnsi="Helvetica" w:cs="Helvetica"/>
            <w:sz w:val="18"/>
            <w:szCs w:val="18"/>
          </w:rPr>
          <w:t xml:space="preserve"> 2008;108(12):2105-2108</w:t>
        </w:r>
      </w:hyperlink>
      <w:r>
        <w:rPr>
          <w:rFonts w:ascii="Helvetica" w:hAnsi="Helvetica" w:cs="Helvetica"/>
          <w:color w:val="333333"/>
          <w:sz w:val="18"/>
          <w:szCs w:val="18"/>
        </w:rPr>
        <w:t>.</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b/>
          <w:bCs/>
          <w:i/>
          <w:iCs/>
          <w:color w:val="333333"/>
          <w:sz w:val="18"/>
          <w:szCs w:val="18"/>
        </w:rPr>
        <w:t>Research Editorial</w:t>
      </w:r>
      <w:r>
        <w:rPr>
          <w:rFonts w:ascii="Helvetica" w:hAnsi="Helvetica" w:cs="Helvetica"/>
          <w:color w:val="333333"/>
          <w:sz w:val="18"/>
          <w:szCs w:val="18"/>
        </w:rPr>
        <w:t xml:space="preserve"> </w:t>
      </w:r>
      <w:r>
        <w:rPr>
          <w:rFonts w:ascii="Helvetica" w:hAnsi="Helvetica" w:cs="Helvetica"/>
          <w:color w:val="333333"/>
          <w:sz w:val="18"/>
          <w:szCs w:val="18"/>
        </w:rPr>
        <w:br/>
        <w:t xml:space="preserve">A Research Editorial is written in conjunction with an upcoming publication of an Original Research paper. Well-documented, evidence-based editorials on relevant subject matter of key interest to the readership are invited. Editorials are expected to contribute substantive evidence regarding the topic of specific interest, not simply descriptive or subjective material. These manuscripts average in length around 2,500 words (excluding references) and may include tables or figures. </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b/>
          <w:bCs/>
          <w:i/>
          <w:iCs/>
          <w:color w:val="333333"/>
          <w:sz w:val="18"/>
          <w:szCs w:val="18"/>
        </w:rPr>
        <w:t xml:space="preserve">Commentary </w:t>
      </w:r>
      <w:r>
        <w:rPr>
          <w:rFonts w:ascii="Helvetica" w:hAnsi="Helvetica" w:cs="Helvetica"/>
          <w:color w:val="333333"/>
          <w:sz w:val="18"/>
          <w:szCs w:val="18"/>
        </w:rPr>
        <w:br/>
        <w:t xml:space="preserve">Commentaries are scholarly papers that often address topics of interest to the dietetics profession that may have been previously published in the </w:t>
      </w:r>
      <w:r>
        <w:rPr>
          <w:rFonts w:ascii="Helvetica" w:hAnsi="Helvetica" w:cs="Helvetica"/>
          <w:i/>
          <w:iCs/>
          <w:color w:val="333333"/>
          <w:sz w:val="18"/>
          <w:szCs w:val="18"/>
        </w:rPr>
        <w:t>Journal</w:t>
      </w:r>
      <w:r>
        <w:rPr>
          <w:rFonts w:ascii="Helvetica" w:hAnsi="Helvetica" w:cs="Helvetica"/>
          <w:color w:val="333333"/>
          <w:sz w:val="18"/>
          <w:szCs w:val="18"/>
        </w:rPr>
        <w:t xml:space="preserve"> or foreshadow emerging science or practical applications. Commentaries may be invited or spontaneously submitted and should focus on matters of nutrition research, the practice of dietetics, or related areas. Commentaries are approximately 2,500 words in length and are expected to be well documented with qualified references, may include one or two tables or graphs as appropriate, and should reflect a substantive area of concern. Subjective, anecdotal, or purely descriptive data are not publishable in this context. </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b/>
          <w:bCs/>
          <w:i/>
          <w:iCs/>
          <w:color w:val="333333"/>
          <w:sz w:val="18"/>
          <w:szCs w:val="18"/>
        </w:rPr>
        <w:t>Emerging Science and Translational Applications</w:t>
      </w:r>
      <w:r>
        <w:rPr>
          <w:rFonts w:ascii="Helvetica" w:hAnsi="Helvetica" w:cs="Helvetica"/>
          <w:color w:val="333333"/>
          <w:sz w:val="18"/>
          <w:szCs w:val="18"/>
        </w:rPr>
        <w:t xml:space="preserve"> </w:t>
      </w:r>
      <w:r>
        <w:rPr>
          <w:rFonts w:ascii="Helvetica" w:hAnsi="Helvetica" w:cs="Helvetica"/>
          <w:color w:val="333333"/>
          <w:sz w:val="18"/>
          <w:szCs w:val="18"/>
        </w:rPr>
        <w:br/>
        <w:t xml:space="preserve">These brief articles communicate novel scientific or conceptual advancements within the field of dietetics that are vital to providing timely support for promising areas of future research and practice. As formal research manuscripts or briefs may not yet be fully developed, progress reports reflecting emerging science and innovative findings specific to dietetics issues are welcome to help keep food and nutrition practitioners apprised of important new developments in the field. Brief summaries should be written in a narrative format with specified subheadings that progress in a logical order: (1) introduction (succinctly summarizing in a few sentences the relevant science and the novelty of this new emerging area: Why is this new or innovative? What gap in research or practice does this attempt to address?); (2) body (describe the concept, idea, or new area of interest and how it is being tested: What technique, methods, or approach to the problem is applied? Briefly, in a few sentences, summarize the developmental process and/or improvements to previous versions, practices, or techniques: What is it? How is it different? How does understanding it enhance nutrition and dietetics?); (3) conclusions (describe future research implications or direct applications to the field of nutrition and dietetics. In a few sentences, explore the potential impact this is likely to have and offer Web site or other access to ongoing progress reports: How does this change future research, practice, or educations efforts?). These brief reports are typically around 800 words with up to one table or figure (optional) and only key references. </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b/>
          <w:bCs/>
          <w:i/>
          <w:iCs/>
          <w:color w:val="333333"/>
          <w:sz w:val="18"/>
          <w:szCs w:val="18"/>
        </w:rPr>
        <w:t>New Investigator Program Initiative (NIPI)</w:t>
      </w:r>
      <w:r>
        <w:rPr>
          <w:rFonts w:ascii="Helvetica" w:hAnsi="Helvetica" w:cs="Helvetica"/>
          <w:color w:val="333333"/>
          <w:sz w:val="18"/>
          <w:szCs w:val="18"/>
        </w:rPr>
        <w:t xml:space="preserve"> </w:t>
      </w:r>
      <w:r>
        <w:rPr>
          <w:rFonts w:ascii="Helvetica" w:hAnsi="Helvetica" w:cs="Helvetica"/>
          <w:color w:val="333333"/>
          <w:sz w:val="18"/>
          <w:szCs w:val="18"/>
        </w:rPr>
        <w:br/>
        <w:t xml:space="preserve">This unique </w:t>
      </w:r>
      <w:r>
        <w:rPr>
          <w:rFonts w:ascii="Helvetica" w:hAnsi="Helvetica" w:cs="Helvetica"/>
          <w:i/>
          <w:iCs/>
          <w:color w:val="333333"/>
          <w:sz w:val="18"/>
          <w:szCs w:val="18"/>
        </w:rPr>
        <w:t>Journal</w:t>
      </w:r>
      <w:r>
        <w:rPr>
          <w:rFonts w:ascii="Helvetica" w:hAnsi="Helvetica" w:cs="Helvetica"/>
          <w:color w:val="333333"/>
          <w:sz w:val="18"/>
          <w:szCs w:val="18"/>
        </w:rPr>
        <w:t xml:space="preserve"> program is offered to help qualified individuals pursue the publication of a high-quality manuscript in any Research article category. Eligible participants should have no previous published manuscripts in any peer-review journal as the first author. Interested authors should review the NIPI FAQ at: </w:t>
      </w:r>
      <w:r>
        <w:rPr>
          <w:rFonts w:ascii="Helvetica" w:hAnsi="Helvetica" w:cs="Helvetica"/>
          <w:noProof/>
          <w:color w:val="333333"/>
          <w:sz w:val="18"/>
          <w:szCs w:val="18"/>
        </w:rPr>
        <w:drawing>
          <wp:inline distT="0" distB="0" distL="0" distR="0">
            <wp:extent cx="133350" cy="114300"/>
            <wp:effectExtent l="0" t="0" r="0" b="0"/>
            <wp:docPr id="11" name="Picture 11" descr="External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ternal link"/>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hyperlink r:id="rId31" w:tgtFrame="_blank" w:history="1">
        <w:r>
          <w:rPr>
            <w:rStyle w:val="Hyperlink"/>
            <w:rFonts w:ascii="Helvetica" w:hAnsi="Helvetica" w:cs="Helvetica"/>
            <w:sz w:val="18"/>
            <w:szCs w:val="18"/>
          </w:rPr>
          <w:t>http://ees.elsevier.com/andjrnl/img/FAQ.doc</w:t>
        </w:r>
      </w:hyperlink>
      <w:r>
        <w:rPr>
          <w:rFonts w:ascii="Helvetica" w:hAnsi="Helvetica" w:cs="Helvetica"/>
          <w:color w:val="333333"/>
          <w:sz w:val="18"/>
          <w:szCs w:val="18"/>
        </w:rPr>
        <w:t xml:space="preserve"> to learn more about this program. . Information on a toolkit designed to help registered dietitians learn how to evaluate and use published research is located in the introductory paragraph of the guidelines and within the NIPI FAQ.</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b/>
          <w:bCs/>
          <w:color w:val="333333"/>
          <w:sz w:val="18"/>
          <w:szCs w:val="18"/>
        </w:rPr>
        <w:t>Practice Applications</w:t>
      </w:r>
      <w:r>
        <w:rPr>
          <w:rFonts w:ascii="Helvetica" w:hAnsi="Helvetica" w:cs="Helvetica"/>
          <w:color w:val="333333"/>
          <w:sz w:val="18"/>
          <w:szCs w:val="18"/>
        </w:rPr>
        <w:t xml:space="preserve"> </w:t>
      </w:r>
      <w:r>
        <w:rPr>
          <w:rFonts w:ascii="Helvetica" w:hAnsi="Helvetica" w:cs="Helvetica"/>
          <w:color w:val="333333"/>
          <w:sz w:val="18"/>
          <w:szCs w:val="18"/>
        </w:rPr>
        <w:br/>
      </w:r>
      <w:r>
        <w:rPr>
          <w:rFonts w:ascii="Helvetica" w:hAnsi="Helvetica" w:cs="Helvetica"/>
          <w:b/>
          <w:bCs/>
          <w:i/>
          <w:iCs/>
          <w:color w:val="333333"/>
          <w:sz w:val="18"/>
          <w:szCs w:val="18"/>
        </w:rPr>
        <w:t xml:space="preserve">Topics of Professional Interest </w:t>
      </w:r>
      <w:r>
        <w:rPr>
          <w:rFonts w:ascii="Helvetica" w:hAnsi="Helvetica" w:cs="Helvetica"/>
          <w:color w:val="333333"/>
          <w:sz w:val="18"/>
          <w:szCs w:val="18"/>
        </w:rPr>
        <w:br/>
        <w:t xml:space="preserve">This section offers authors an opportunity to briefly summarize findings or outcomes from preliminary work regarding cutting-edge or emerging nutrition and research topics, nutrition- and scope of practice-related findings, survey results, emerging dietetics issues, current media topics, and prevalent client communication issues. Particular areas of interest include: </w:t>
      </w:r>
    </w:p>
    <w:p w:rsidR="000D7684" w:rsidRDefault="000D7684" w:rsidP="000D7684">
      <w:pPr>
        <w:numPr>
          <w:ilvl w:val="0"/>
          <w:numId w:val="8"/>
        </w:numPr>
        <w:shd w:val="clear" w:color="auto" w:fill="FFFFFF"/>
        <w:spacing w:before="100" w:beforeAutospacing="1" w:after="100" w:afterAutospacing="1" w:line="240" w:lineRule="auto"/>
        <w:ind w:left="1740"/>
        <w:rPr>
          <w:rFonts w:ascii="Helvetica" w:hAnsi="Helvetica" w:cs="Helvetica"/>
          <w:color w:val="333333"/>
          <w:sz w:val="18"/>
          <w:szCs w:val="18"/>
        </w:rPr>
      </w:pPr>
      <w:r>
        <w:rPr>
          <w:rFonts w:ascii="Helvetica" w:hAnsi="Helvetica" w:cs="Helvetica"/>
          <w:color w:val="333333"/>
          <w:sz w:val="18"/>
          <w:szCs w:val="18"/>
        </w:rPr>
        <w:t xml:space="preserve">management in dietetics </w:t>
      </w:r>
    </w:p>
    <w:p w:rsidR="000D7684" w:rsidRDefault="000D7684" w:rsidP="000D7684">
      <w:pPr>
        <w:numPr>
          <w:ilvl w:val="0"/>
          <w:numId w:val="8"/>
        </w:numPr>
        <w:shd w:val="clear" w:color="auto" w:fill="FFFFFF"/>
        <w:spacing w:before="100" w:beforeAutospacing="1" w:after="100" w:afterAutospacing="1" w:line="240" w:lineRule="auto"/>
        <w:ind w:left="1740"/>
        <w:rPr>
          <w:rFonts w:ascii="Helvetica" w:hAnsi="Helvetica" w:cs="Helvetica"/>
          <w:color w:val="333333"/>
          <w:sz w:val="18"/>
          <w:szCs w:val="18"/>
        </w:rPr>
      </w:pPr>
      <w:r>
        <w:rPr>
          <w:rFonts w:ascii="Helvetica" w:hAnsi="Helvetica" w:cs="Helvetica"/>
          <w:color w:val="333333"/>
          <w:sz w:val="18"/>
          <w:szCs w:val="18"/>
        </w:rPr>
        <w:t xml:space="preserve">informatics </w:t>
      </w:r>
    </w:p>
    <w:p w:rsidR="000D7684" w:rsidRDefault="000D7684" w:rsidP="000D7684">
      <w:pPr>
        <w:numPr>
          <w:ilvl w:val="0"/>
          <w:numId w:val="8"/>
        </w:numPr>
        <w:shd w:val="clear" w:color="auto" w:fill="FFFFFF"/>
        <w:spacing w:before="100" w:beforeAutospacing="1" w:after="100" w:afterAutospacing="1" w:line="240" w:lineRule="auto"/>
        <w:ind w:left="1740"/>
        <w:rPr>
          <w:rFonts w:ascii="Helvetica" w:hAnsi="Helvetica" w:cs="Helvetica"/>
          <w:color w:val="333333"/>
          <w:sz w:val="18"/>
          <w:szCs w:val="18"/>
        </w:rPr>
      </w:pPr>
      <w:r>
        <w:rPr>
          <w:rFonts w:ascii="Helvetica" w:hAnsi="Helvetica" w:cs="Helvetica"/>
          <w:color w:val="333333"/>
          <w:sz w:val="18"/>
          <w:szCs w:val="18"/>
        </w:rPr>
        <w:t xml:space="preserve">operations studies in all areas of practice (eg, results of operations research, sustainability within operations, outcomes assessment) </w:t>
      </w:r>
    </w:p>
    <w:p w:rsidR="000D7684" w:rsidRDefault="000D7684" w:rsidP="000D7684">
      <w:pPr>
        <w:numPr>
          <w:ilvl w:val="0"/>
          <w:numId w:val="8"/>
        </w:numPr>
        <w:shd w:val="clear" w:color="auto" w:fill="FFFFFF"/>
        <w:spacing w:before="100" w:beforeAutospacing="1" w:after="100" w:afterAutospacing="1" w:line="240" w:lineRule="auto"/>
        <w:ind w:left="1740"/>
        <w:rPr>
          <w:rFonts w:ascii="Helvetica" w:hAnsi="Helvetica" w:cs="Helvetica"/>
          <w:color w:val="333333"/>
          <w:sz w:val="18"/>
          <w:szCs w:val="18"/>
        </w:rPr>
      </w:pPr>
      <w:r>
        <w:rPr>
          <w:rFonts w:ascii="Helvetica" w:hAnsi="Helvetica" w:cs="Helvetica"/>
          <w:color w:val="333333"/>
          <w:sz w:val="18"/>
          <w:szCs w:val="18"/>
        </w:rPr>
        <w:t xml:space="preserve">media interest/what to tell patients/clients about hot topics (eg, allergies) </w:t>
      </w:r>
    </w:p>
    <w:p w:rsidR="000D7684" w:rsidRDefault="000D7684" w:rsidP="000D7684">
      <w:pPr>
        <w:numPr>
          <w:ilvl w:val="0"/>
          <w:numId w:val="8"/>
        </w:numPr>
        <w:shd w:val="clear" w:color="auto" w:fill="FFFFFF"/>
        <w:spacing w:before="100" w:beforeAutospacing="1" w:after="100" w:afterAutospacing="1" w:line="240" w:lineRule="auto"/>
        <w:ind w:left="1740"/>
        <w:rPr>
          <w:rFonts w:ascii="Helvetica" w:hAnsi="Helvetica" w:cs="Helvetica"/>
          <w:color w:val="333333"/>
          <w:sz w:val="18"/>
          <w:szCs w:val="18"/>
        </w:rPr>
      </w:pPr>
      <w:r>
        <w:rPr>
          <w:rFonts w:ascii="Helvetica" w:hAnsi="Helvetica" w:cs="Helvetica"/>
          <w:color w:val="333333"/>
          <w:sz w:val="18"/>
          <w:szCs w:val="18"/>
        </w:rPr>
        <w:t xml:space="preserve">foodservice, retail food service, and food safety and biosecurity </w:t>
      </w:r>
    </w:p>
    <w:p w:rsidR="000D7684" w:rsidRDefault="000D7684" w:rsidP="000D7684">
      <w:pPr>
        <w:numPr>
          <w:ilvl w:val="0"/>
          <w:numId w:val="8"/>
        </w:numPr>
        <w:shd w:val="clear" w:color="auto" w:fill="FFFFFF"/>
        <w:spacing w:before="100" w:beforeAutospacing="1" w:after="100" w:afterAutospacing="1" w:line="240" w:lineRule="auto"/>
        <w:ind w:left="1740"/>
        <w:rPr>
          <w:rFonts w:ascii="Helvetica" w:hAnsi="Helvetica" w:cs="Helvetica"/>
          <w:color w:val="333333"/>
          <w:sz w:val="18"/>
          <w:szCs w:val="18"/>
        </w:rPr>
      </w:pPr>
      <w:r>
        <w:rPr>
          <w:rFonts w:ascii="Helvetica" w:hAnsi="Helvetica" w:cs="Helvetica"/>
          <w:color w:val="333333"/>
          <w:sz w:val="18"/>
          <w:szCs w:val="18"/>
        </w:rPr>
        <w:t xml:space="preserve">standardized language </w:t>
      </w:r>
    </w:p>
    <w:p w:rsidR="000D7684" w:rsidRDefault="000D7684" w:rsidP="000D7684">
      <w:pPr>
        <w:numPr>
          <w:ilvl w:val="0"/>
          <w:numId w:val="8"/>
        </w:numPr>
        <w:shd w:val="clear" w:color="auto" w:fill="FFFFFF"/>
        <w:spacing w:before="100" w:beforeAutospacing="1" w:after="100" w:afterAutospacing="1" w:line="240" w:lineRule="auto"/>
        <w:ind w:left="1740"/>
        <w:rPr>
          <w:rFonts w:ascii="Helvetica" w:hAnsi="Helvetica" w:cs="Helvetica"/>
          <w:color w:val="333333"/>
          <w:sz w:val="18"/>
          <w:szCs w:val="18"/>
        </w:rPr>
      </w:pPr>
      <w:r>
        <w:rPr>
          <w:rFonts w:ascii="Helvetica" w:hAnsi="Helvetica" w:cs="Helvetica"/>
          <w:color w:val="333333"/>
          <w:sz w:val="18"/>
          <w:szCs w:val="18"/>
        </w:rPr>
        <w:t xml:space="preserve">quality measures and outcomes (eg, customer satisfaction) </w:t>
      </w:r>
    </w:p>
    <w:p w:rsidR="000D7684" w:rsidRDefault="000D7684" w:rsidP="000D7684">
      <w:pPr>
        <w:numPr>
          <w:ilvl w:val="0"/>
          <w:numId w:val="8"/>
        </w:numPr>
        <w:shd w:val="clear" w:color="auto" w:fill="FFFFFF"/>
        <w:spacing w:before="100" w:beforeAutospacing="1" w:after="100" w:afterAutospacing="1" w:line="240" w:lineRule="auto"/>
        <w:ind w:left="1740"/>
        <w:rPr>
          <w:rFonts w:ascii="Helvetica" w:hAnsi="Helvetica" w:cs="Helvetica"/>
          <w:color w:val="333333"/>
          <w:sz w:val="18"/>
          <w:szCs w:val="18"/>
        </w:rPr>
      </w:pPr>
      <w:r>
        <w:rPr>
          <w:rFonts w:ascii="Helvetica" w:hAnsi="Helvetica" w:cs="Helvetica"/>
          <w:color w:val="333333"/>
          <w:sz w:val="18"/>
          <w:szCs w:val="18"/>
        </w:rPr>
        <w:t xml:space="preserve">emerging areas of competency development (eg, cultural competency, leadership qualities/opportunities) </w:t>
      </w:r>
    </w:p>
    <w:p w:rsidR="000D7684" w:rsidRDefault="000D7684" w:rsidP="000D7684">
      <w:pPr>
        <w:numPr>
          <w:ilvl w:val="0"/>
          <w:numId w:val="8"/>
        </w:numPr>
        <w:shd w:val="clear" w:color="auto" w:fill="FFFFFF"/>
        <w:spacing w:before="100" w:beforeAutospacing="1" w:after="100" w:afterAutospacing="1" w:line="240" w:lineRule="auto"/>
        <w:ind w:left="1740"/>
        <w:rPr>
          <w:rFonts w:ascii="Helvetica" w:hAnsi="Helvetica" w:cs="Helvetica"/>
          <w:color w:val="333333"/>
          <w:sz w:val="18"/>
          <w:szCs w:val="18"/>
        </w:rPr>
      </w:pPr>
      <w:r>
        <w:rPr>
          <w:rFonts w:ascii="Helvetica" w:hAnsi="Helvetica" w:cs="Helvetica"/>
          <w:color w:val="333333"/>
          <w:sz w:val="18"/>
          <w:szCs w:val="18"/>
        </w:rPr>
        <w:t xml:space="preserve">job/career satisfaction and career path research </w:t>
      </w:r>
    </w:p>
    <w:p w:rsidR="000D7684" w:rsidRDefault="000D7684" w:rsidP="000D7684">
      <w:pPr>
        <w:numPr>
          <w:ilvl w:val="0"/>
          <w:numId w:val="8"/>
        </w:numPr>
        <w:shd w:val="clear" w:color="auto" w:fill="FFFFFF"/>
        <w:spacing w:before="100" w:beforeAutospacing="1" w:after="100" w:afterAutospacing="1" w:line="240" w:lineRule="auto"/>
        <w:ind w:left="1740"/>
        <w:rPr>
          <w:rFonts w:ascii="Helvetica" w:hAnsi="Helvetica" w:cs="Helvetica"/>
          <w:color w:val="333333"/>
          <w:sz w:val="18"/>
          <w:szCs w:val="18"/>
        </w:rPr>
      </w:pPr>
      <w:r>
        <w:rPr>
          <w:rFonts w:ascii="Helvetica" w:hAnsi="Helvetica" w:cs="Helvetica"/>
          <w:color w:val="333333"/>
          <w:sz w:val="18"/>
          <w:szCs w:val="18"/>
        </w:rPr>
        <w:t xml:space="preserve">human resource management in all areas of dietetics </w:t>
      </w:r>
    </w:p>
    <w:p w:rsidR="000D7684" w:rsidRDefault="000D7684" w:rsidP="000D7684">
      <w:pPr>
        <w:shd w:val="clear" w:color="auto" w:fill="FFFFFF"/>
        <w:spacing w:after="0"/>
        <w:rPr>
          <w:rFonts w:ascii="Helvetica" w:hAnsi="Helvetica" w:cs="Helvetica"/>
          <w:color w:val="333333"/>
          <w:sz w:val="18"/>
          <w:szCs w:val="18"/>
        </w:rPr>
      </w:pPr>
      <w:r>
        <w:rPr>
          <w:rFonts w:ascii="Helvetica" w:hAnsi="Helvetica" w:cs="Helvetica"/>
          <w:color w:val="333333"/>
          <w:sz w:val="18"/>
          <w:szCs w:val="18"/>
        </w:rPr>
        <w:br/>
        <w:t xml:space="preserve">Articles are expected to keep the registered dietitian/dietetic technician, registered informed on health issues in nutrition that are becoming increasingly important to the profession. Topics of Professional interest articles can include sections such as: Introduction, Discussion, and Implications for Dietetics Research and Practice. Articles should not include sections for methods or results; but can employ alternative headings that distinguish them from Research articles. Examples include "Description of the Intervention," "Description of the Evaluation," and "Lessons Learned." These manuscripts may range in length from 1,000 to 3,500 words, including references and tabular material. </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b/>
          <w:bCs/>
          <w:i/>
          <w:iCs/>
          <w:color w:val="333333"/>
          <w:sz w:val="18"/>
          <w:szCs w:val="18"/>
        </w:rPr>
        <w:t>Business of Dietetics</w:t>
      </w:r>
      <w:r>
        <w:rPr>
          <w:rFonts w:ascii="Helvetica" w:hAnsi="Helvetica" w:cs="Helvetica"/>
          <w:color w:val="333333"/>
          <w:sz w:val="18"/>
          <w:szCs w:val="18"/>
        </w:rPr>
        <w:t xml:space="preserve"> </w:t>
      </w:r>
      <w:r>
        <w:rPr>
          <w:rFonts w:ascii="Helvetica" w:hAnsi="Helvetica" w:cs="Helvetica"/>
          <w:color w:val="333333"/>
          <w:sz w:val="18"/>
          <w:szCs w:val="18"/>
        </w:rPr>
        <w:br/>
        <w:t>This section provides practical and how-to insights into the workings of the business field, such as resume writing, legal knowledge, career tips, professional economic issues, mentoring issues, and leadership training. These manuscripts average between 850 and 2,000 words.</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b/>
          <w:bCs/>
          <w:i/>
          <w:iCs/>
          <w:color w:val="333333"/>
          <w:sz w:val="18"/>
          <w:szCs w:val="18"/>
        </w:rPr>
        <w:t>Letters to the Editor</w:t>
      </w:r>
      <w:r>
        <w:rPr>
          <w:rFonts w:ascii="Helvetica" w:hAnsi="Helvetica" w:cs="Helvetica"/>
          <w:color w:val="333333"/>
          <w:sz w:val="18"/>
          <w:szCs w:val="18"/>
        </w:rPr>
        <w:t xml:space="preserve"> </w:t>
      </w:r>
      <w:r>
        <w:rPr>
          <w:rFonts w:ascii="Helvetica" w:hAnsi="Helvetica" w:cs="Helvetica"/>
          <w:color w:val="333333"/>
          <w:sz w:val="18"/>
          <w:szCs w:val="18"/>
        </w:rPr>
        <w:br/>
        <w:t>Letters to the Editor-in-Chief may be submitted for consideration regarding manuscripts published within the past 6 months. Letters should generate productive discussion with the authors by objectively addressing key scientific factors or controversies that add important, constructive, well-documented points to the topic. Letters should be succinct, non-pejorative and no more than 500 words and can contain up to 20 references. Publication of Letters to the Editor are the prerogative of the Editor based on timeliness, author response, and overall quality.</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b/>
          <w:bCs/>
          <w:color w:val="333333"/>
          <w:sz w:val="18"/>
          <w:szCs w:val="18"/>
        </w:rPr>
        <w:t>HOW TO SUBMIT A MANUSCRIPT</w:t>
      </w:r>
      <w:r>
        <w:rPr>
          <w:rFonts w:ascii="Helvetica" w:hAnsi="Helvetica" w:cs="Helvetica"/>
          <w:color w:val="333333"/>
          <w:sz w:val="18"/>
          <w:szCs w:val="18"/>
        </w:rPr>
        <w:t xml:space="preserve"> </w:t>
      </w:r>
      <w:r>
        <w:rPr>
          <w:rFonts w:ascii="Helvetica" w:hAnsi="Helvetica" w:cs="Helvetica"/>
          <w:color w:val="333333"/>
          <w:sz w:val="18"/>
          <w:szCs w:val="18"/>
        </w:rPr>
        <w:br/>
        <w:t xml:space="preserve">Elsevier Editorial System (EES), the Web-based peer-review and article submission system for the </w:t>
      </w:r>
      <w:r>
        <w:rPr>
          <w:rFonts w:ascii="Helvetica" w:hAnsi="Helvetica" w:cs="Helvetica"/>
          <w:i/>
          <w:iCs/>
          <w:color w:val="333333"/>
          <w:sz w:val="18"/>
          <w:szCs w:val="18"/>
        </w:rPr>
        <w:t>Journal of the Academy of Nutrition and Dietetics</w:t>
      </w:r>
      <w:r>
        <w:rPr>
          <w:rFonts w:ascii="Helvetica" w:hAnsi="Helvetica" w:cs="Helvetica"/>
          <w:color w:val="333333"/>
          <w:sz w:val="18"/>
          <w:szCs w:val="18"/>
        </w:rPr>
        <w:t xml:space="preserve">, is required for submission of manuscripts and reviews. Web-based peer review provides full electronic capabilities for submission, review, and status updates. Manuscripts must be submitted at </w:t>
      </w:r>
      <w:r>
        <w:rPr>
          <w:rFonts w:ascii="Helvetica" w:hAnsi="Helvetica" w:cs="Helvetica"/>
          <w:noProof/>
          <w:color w:val="333333"/>
          <w:sz w:val="18"/>
          <w:szCs w:val="18"/>
        </w:rPr>
        <w:drawing>
          <wp:inline distT="0" distB="0" distL="0" distR="0">
            <wp:extent cx="133350" cy="114300"/>
            <wp:effectExtent l="0" t="0" r="0" b="0"/>
            <wp:docPr id="10" name="Picture 10" descr="External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ternal link"/>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hyperlink r:id="rId32" w:tgtFrame="_blank" w:history="1">
        <w:r>
          <w:rPr>
            <w:rStyle w:val="Hyperlink"/>
            <w:rFonts w:ascii="Helvetica" w:hAnsi="Helvetica" w:cs="Helvetica"/>
            <w:sz w:val="18"/>
            <w:szCs w:val="18"/>
          </w:rPr>
          <w:t>http://ees.elsevier.com/andjrnl</w:t>
        </w:r>
      </w:hyperlink>
      <w:r>
        <w:rPr>
          <w:rFonts w:ascii="Helvetica" w:hAnsi="Helvetica" w:cs="Helvetica"/>
          <w:color w:val="333333"/>
          <w:sz w:val="18"/>
          <w:szCs w:val="18"/>
        </w:rPr>
        <w:t xml:space="preserve">, and should contain the following (as appropriate): </w:t>
      </w:r>
    </w:p>
    <w:p w:rsidR="000D7684" w:rsidRDefault="000D7684" w:rsidP="000D7684">
      <w:pPr>
        <w:numPr>
          <w:ilvl w:val="0"/>
          <w:numId w:val="9"/>
        </w:numPr>
        <w:shd w:val="clear" w:color="auto" w:fill="FFFFFF"/>
        <w:spacing w:before="100" w:beforeAutospacing="1" w:after="100" w:afterAutospacing="1" w:line="240" w:lineRule="auto"/>
        <w:ind w:left="1740"/>
        <w:rPr>
          <w:rFonts w:ascii="Helvetica" w:hAnsi="Helvetica" w:cs="Helvetica"/>
          <w:color w:val="333333"/>
          <w:sz w:val="18"/>
          <w:szCs w:val="18"/>
        </w:rPr>
      </w:pPr>
      <w:r>
        <w:rPr>
          <w:rFonts w:ascii="Helvetica" w:hAnsi="Helvetica" w:cs="Helvetica"/>
          <w:color w:val="333333"/>
          <w:sz w:val="18"/>
          <w:szCs w:val="18"/>
        </w:rPr>
        <w:t xml:space="preserve">cover letter-an informal introduction to the paper citing any relevant information to the editors about the manuscript that is not included in the text (submitted online and required with each submission/round of revision); </w:t>
      </w:r>
    </w:p>
    <w:p w:rsidR="000D7684" w:rsidRDefault="000D7684" w:rsidP="000D7684">
      <w:pPr>
        <w:numPr>
          <w:ilvl w:val="0"/>
          <w:numId w:val="9"/>
        </w:numPr>
        <w:shd w:val="clear" w:color="auto" w:fill="FFFFFF"/>
        <w:spacing w:before="100" w:beforeAutospacing="1" w:after="100" w:afterAutospacing="1" w:line="240" w:lineRule="auto"/>
        <w:ind w:left="1740"/>
        <w:rPr>
          <w:rFonts w:ascii="Helvetica" w:hAnsi="Helvetica" w:cs="Helvetica"/>
          <w:color w:val="333333"/>
          <w:sz w:val="18"/>
          <w:szCs w:val="18"/>
        </w:rPr>
      </w:pPr>
      <w:r>
        <w:rPr>
          <w:rFonts w:ascii="Helvetica" w:hAnsi="Helvetica" w:cs="Helvetica"/>
          <w:color w:val="333333"/>
          <w:sz w:val="18"/>
          <w:szCs w:val="18"/>
        </w:rPr>
        <w:t xml:space="preserve">author page (author names should not appear anywhere else within the manuscript or other documents); </w:t>
      </w:r>
    </w:p>
    <w:p w:rsidR="000D7684" w:rsidRDefault="000D7684" w:rsidP="000D7684">
      <w:pPr>
        <w:numPr>
          <w:ilvl w:val="0"/>
          <w:numId w:val="9"/>
        </w:numPr>
        <w:shd w:val="clear" w:color="auto" w:fill="FFFFFF"/>
        <w:spacing w:before="100" w:beforeAutospacing="1" w:after="100" w:afterAutospacing="1" w:line="240" w:lineRule="auto"/>
        <w:ind w:left="1740"/>
        <w:rPr>
          <w:rFonts w:ascii="Helvetica" w:hAnsi="Helvetica" w:cs="Helvetica"/>
          <w:color w:val="333333"/>
          <w:sz w:val="18"/>
          <w:szCs w:val="18"/>
        </w:rPr>
      </w:pPr>
      <w:r>
        <w:rPr>
          <w:rFonts w:ascii="Helvetica" w:hAnsi="Helvetica" w:cs="Helvetica"/>
          <w:color w:val="333333"/>
          <w:sz w:val="18"/>
          <w:szCs w:val="18"/>
        </w:rPr>
        <w:t xml:space="preserve">abstract (included in the "manuscript" document); </w:t>
      </w:r>
    </w:p>
    <w:p w:rsidR="000D7684" w:rsidRDefault="000D7684" w:rsidP="000D7684">
      <w:pPr>
        <w:numPr>
          <w:ilvl w:val="0"/>
          <w:numId w:val="9"/>
        </w:numPr>
        <w:shd w:val="clear" w:color="auto" w:fill="FFFFFF"/>
        <w:spacing w:before="100" w:beforeAutospacing="1" w:after="100" w:afterAutospacing="1" w:line="240" w:lineRule="auto"/>
        <w:ind w:left="1740"/>
        <w:rPr>
          <w:rFonts w:ascii="Helvetica" w:hAnsi="Helvetica" w:cs="Helvetica"/>
          <w:color w:val="333333"/>
          <w:sz w:val="18"/>
          <w:szCs w:val="18"/>
        </w:rPr>
      </w:pPr>
      <w:r>
        <w:rPr>
          <w:rFonts w:ascii="Helvetica" w:hAnsi="Helvetica" w:cs="Helvetica"/>
          <w:color w:val="333333"/>
          <w:sz w:val="18"/>
          <w:szCs w:val="18"/>
        </w:rPr>
        <w:t xml:space="preserve">manuscript formatted in Microsoft Word (PDF files are not acceptable) containing continuous line and page numbers and notice of informed consent/Institutional Review Board approval (or note of exemption); </w:t>
      </w:r>
    </w:p>
    <w:p w:rsidR="000D7684" w:rsidRDefault="000D7684" w:rsidP="000D7684">
      <w:pPr>
        <w:numPr>
          <w:ilvl w:val="0"/>
          <w:numId w:val="9"/>
        </w:numPr>
        <w:shd w:val="clear" w:color="auto" w:fill="FFFFFF"/>
        <w:spacing w:before="100" w:beforeAutospacing="1" w:after="100" w:afterAutospacing="1" w:line="240" w:lineRule="auto"/>
        <w:ind w:left="1740"/>
        <w:rPr>
          <w:rFonts w:ascii="Helvetica" w:hAnsi="Helvetica" w:cs="Helvetica"/>
          <w:color w:val="333333"/>
          <w:sz w:val="18"/>
          <w:szCs w:val="18"/>
        </w:rPr>
      </w:pPr>
      <w:r>
        <w:rPr>
          <w:rFonts w:ascii="Helvetica" w:hAnsi="Helvetica" w:cs="Helvetica"/>
          <w:color w:val="333333"/>
          <w:sz w:val="18"/>
          <w:szCs w:val="18"/>
        </w:rPr>
        <w:t xml:space="preserve">tables and/or figures (attached as separate files); Please see "MANUSCRIPT PREPARATION" section for information on table and figure preparation; </w:t>
      </w:r>
    </w:p>
    <w:p w:rsidR="000D7684" w:rsidRDefault="000D7684" w:rsidP="000D7684">
      <w:pPr>
        <w:numPr>
          <w:ilvl w:val="0"/>
          <w:numId w:val="9"/>
        </w:numPr>
        <w:shd w:val="clear" w:color="auto" w:fill="FFFFFF"/>
        <w:spacing w:before="100" w:beforeAutospacing="1" w:after="100" w:afterAutospacing="1" w:line="240" w:lineRule="auto"/>
        <w:ind w:left="1740"/>
        <w:rPr>
          <w:rFonts w:ascii="Helvetica" w:hAnsi="Helvetica" w:cs="Helvetica"/>
          <w:color w:val="333333"/>
          <w:sz w:val="18"/>
          <w:szCs w:val="18"/>
        </w:rPr>
      </w:pPr>
      <w:r>
        <w:rPr>
          <w:rFonts w:ascii="Helvetica" w:hAnsi="Helvetica" w:cs="Helvetica"/>
          <w:color w:val="333333"/>
          <w:sz w:val="18"/>
          <w:szCs w:val="18"/>
        </w:rPr>
        <w:t xml:space="preserve">acknowledgement page, if any; </w:t>
      </w:r>
    </w:p>
    <w:p w:rsidR="000D7684" w:rsidRDefault="000D7684" w:rsidP="000D7684">
      <w:pPr>
        <w:numPr>
          <w:ilvl w:val="0"/>
          <w:numId w:val="9"/>
        </w:numPr>
        <w:shd w:val="clear" w:color="auto" w:fill="FFFFFF"/>
        <w:spacing w:before="100" w:beforeAutospacing="1" w:after="100" w:afterAutospacing="1" w:line="240" w:lineRule="auto"/>
        <w:ind w:left="1740"/>
        <w:rPr>
          <w:rFonts w:ascii="Helvetica" w:hAnsi="Helvetica" w:cs="Helvetica"/>
          <w:color w:val="333333"/>
          <w:sz w:val="18"/>
          <w:szCs w:val="18"/>
        </w:rPr>
      </w:pPr>
      <w:r>
        <w:rPr>
          <w:rFonts w:ascii="Helvetica" w:hAnsi="Helvetica" w:cs="Helvetica"/>
          <w:color w:val="333333"/>
          <w:sz w:val="18"/>
          <w:szCs w:val="18"/>
        </w:rPr>
        <w:t xml:space="preserve">copyright/authorship/conflict of interest form (may be submitted offline; please see further information in the "Copyright Transfer, Authorship Agreement, and Conflict of Interest" section); </w:t>
      </w:r>
    </w:p>
    <w:p w:rsidR="000D7684" w:rsidRDefault="000D7684" w:rsidP="000D7684">
      <w:pPr>
        <w:numPr>
          <w:ilvl w:val="0"/>
          <w:numId w:val="9"/>
        </w:numPr>
        <w:shd w:val="clear" w:color="auto" w:fill="FFFFFF"/>
        <w:spacing w:before="100" w:beforeAutospacing="1" w:after="100" w:afterAutospacing="1" w:line="240" w:lineRule="auto"/>
        <w:ind w:left="1740"/>
        <w:rPr>
          <w:rFonts w:ascii="Helvetica" w:hAnsi="Helvetica" w:cs="Helvetica"/>
          <w:color w:val="333333"/>
          <w:sz w:val="18"/>
          <w:szCs w:val="18"/>
        </w:rPr>
      </w:pPr>
      <w:r>
        <w:rPr>
          <w:rFonts w:ascii="Helvetica" w:hAnsi="Helvetica" w:cs="Helvetica"/>
          <w:color w:val="333333"/>
          <w:sz w:val="18"/>
          <w:szCs w:val="18"/>
        </w:rPr>
        <w:t xml:space="preserve">funding disclosure (if there is none, upload an unsigned document stating as such); and </w:t>
      </w:r>
    </w:p>
    <w:p w:rsidR="000D7684" w:rsidRDefault="000D7684" w:rsidP="000D7684">
      <w:pPr>
        <w:numPr>
          <w:ilvl w:val="0"/>
          <w:numId w:val="9"/>
        </w:numPr>
        <w:shd w:val="clear" w:color="auto" w:fill="FFFFFF"/>
        <w:spacing w:before="100" w:beforeAutospacing="1" w:after="100" w:afterAutospacing="1" w:line="240" w:lineRule="auto"/>
        <w:ind w:left="1740"/>
        <w:rPr>
          <w:rFonts w:ascii="Helvetica" w:hAnsi="Helvetica" w:cs="Helvetica"/>
          <w:color w:val="333333"/>
          <w:sz w:val="18"/>
          <w:szCs w:val="18"/>
        </w:rPr>
      </w:pPr>
      <w:r>
        <w:rPr>
          <w:rFonts w:ascii="Helvetica" w:hAnsi="Helvetica" w:cs="Helvetica"/>
          <w:color w:val="333333"/>
          <w:sz w:val="18"/>
          <w:szCs w:val="18"/>
        </w:rPr>
        <w:t xml:space="preserve">conflict of interest disclosure (if there is none, upload an unsigned document stating as such). </w:t>
      </w:r>
    </w:p>
    <w:p w:rsidR="000D7684" w:rsidRDefault="000D7684" w:rsidP="000D7684">
      <w:pPr>
        <w:shd w:val="clear" w:color="auto" w:fill="FFFFFF"/>
        <w:spacing w:after="0"/>
        <w:rPr>
          <w:rFonts w:ascii="Helvetica" w:hAnsi="Helvetica" w:cs="Helvetica"/>
          <w:color w:val="333333"/>
          <w:sz w:val="18"/>
          <w:szCs w:val="18"/>
        </w:rPr>
      </w:pPr>
      <w:r>
        <w:rPr>
          <w:rFonts w:ascii="Helvetica" w:hAnsi="Helvetica" w:cs="Helvetica"/>
          <w:color w:val="333333"/>
          <w:sz w:val="18"/>
          <w:szCs w:val="18"/>
        </w:rPr>
        <w:br/>
      </w:r>
      <w:r>
        <w:rPr>
          <w:rFonts w:ascii="Helvetica" w:hAnsi="Helvetica" w:cs="Helvetica"/>
          <w:b/>
          <w:bCs/>
          <w:color w:val="333333"/>
          <w:sz w:val="18"/>
          <w:szCs w:val="18"/>
        </w:rPr>
        <w:t xml:space="preserve">Manuscripts that do not comply with these specific guidelines will be returned to authors for revision prior to being sent out for review or evaluated by editors. </w:t>
      </w:r>
      <w:r>
        <w:rPr>
          <w:rFonts w:ascii="Helvetica" w:hAnsi="Helvetica" w:cs="Helvetica"/>
          <w:color w:val="333333"/>
          <w:sz w:val="18"/>
          <w:szCs w:val="18"/>
        </w:rPr>
        <w:br/>
      </w:r>
      <w:r>
        <w:rPr>
          <w:rFonts w:ascii="Helvetica" w:hAnsi="Helvetica" w:cs="Helvetica"/>
          <w:color w:val="333333"/>
          <w:sz w:val="18"/>
          <w:szCs w:val="18"/>
        </w:rPr>
        <w:br/>
        <w:t xml:space="preserve">Authors will be prompted to copy the abstract into a separate text box for use by reviewers. All manuscripts are then sent to peer reviewers. The identities of both the peer reviewers and the authors are kept confidential. The reviewers evaluate each manuscript on the basis of content, originality, scientific accuracy, clarity, and contribution to the field of nutrition and dietetics. Manuscripts are accepted at the discretion of the reviewers and the </w:t>
      </w:r>
      <w:r>
        <w:rPr>
          <w:rFonts w:ascii="Helvetica" w:hAnsi="Helvetica" w:cs="Helvetica"/>
          <w:i/>
          <w:iCs/>
          <w:color w:val="333333"/>
          <w:sz w:val="18"/>
          <w:szCs w:val="18"/>
        </w:rPr>
        <w:t>Journal</w:t>
      </w:r>
      <w:r>
        <w:rPr>
          <w:rFonts w:ascii="Helvetica" w:hAnsi="Helvetica" w:cs="Helvetica"/>
          <w:color w:val="333333"/>
          <w:sz w:val="18"/>
          <w:szCs w:val="18"/>
        </w:rPr>
        <w:t xml:space="preserve"> editors. After peer review (usually 4 to 6 weeks after the date of submission), the corresponding author will be notified whether the manuscript has been accepted with revision or rejected.</w:t>
      </w:r>
      <w:r>
        <w:rPr>
          <w:rFonts w:ascii="Helvetica" w:hAnsi="Helvetica" w:cs="Helvetica"/>
          <w:color w:val="333333"/>
          <w:sz w:val="18"/>
          <w:szCs w:val="18"/>
        </w:rPr>
        <w:br/>
      </w:r>
      <w:r>
        <w:rPr>
          <w:rFonts w:ascii="Helvetica" w:hAnsi="Helvetica" w:cs="Helvetica"/>
          <w:color w:val="333333"/>
          <w:sz w:val="18"/>
          <w:szCs w:val="18"/>
        </w:rPr>
        <w:br/>
        <w:t xml:space="preserve">The </w:t>
      </w:r>
      <w:r>
        <w:rPr>
          <w:rFonts w:ascii="Helvetica" w:hAnsi="Helvetica" w:cs="Helvetica"/>
          <w:i/>
          <w:iCs/>
          <w:color w:val="333333"/>
          <w:sz w:val="18"/>
          <w:szCs w:val="18"/>
        </w:rPr>
        <w:t>Tutorial for Authors</w:t>
      </w:r>
      <w:r>
        <w:rPr>
          <w:rFonts w:ascii="Helvetica" w:hAnsi="Helvetica" w:cs="Helvetica"/>
          <w:color w:val="333333"/>
          <w:sz w:val="18"/>
          <w:szCs w:val="18"/>
        </w:rPr>
        <w:t xml:space="preserve"> can also be found at </w:t>
      </w:r>
      <w:r>
        <w:rPr>
          <w:rFonts w:ascii="Helvetica" w:hAnsi="Helvetica" w:cs="Helvetica"/>
          <w:noProof/>
          <w:color w:val="333333"/>
          <w:sz w:val="18"/>
          <w:szCs w:val="18"/>
        </w:rPr>
        <w:drawing>
          <wp:inline distT="0" distB="0" distL="0" distR="0">
            <wp:extent cx="133350" cy="114300"/>
            <wp:effectExtent l="0" t="0" r="0" b="0"/>
            <wp:docPr id="9" name="Picture 9" descr="External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xternal link"/>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hyperlink r:id="rId33" w:tgtFrame="_blank" w:history="1">
        <w:r>
          <w:rPr>
            <w:rStyle w:val="Hyperlink"/>
            <w:rFonts w:ascii="Helvetica" w:hAnsi="Helvetica" w:cs="Helvetica"/>
            <w:sz w:val="18"/>
            <w:szCs w:val="18"/>
          </w:rPr>
          <w:t>http://ees.elsevier.com/andjrnl</w:t>
        </w:r>
      </w:hyperlink>
      <w:r>
        <w:rPr>
          <w:rFonts w:ascii="Helvetica" w:hAnsi="Helvetica" w:cs="Helvetica"/>
          <w:color w:val="333333"/>
          <w:sz w:val="18"/>
          <w:szCs w:val="18"/>
        </w:rPr>
        <w:t xml:space="preserve">. For problems or questions concerning submission, contact Claire Zulkey, Assistant to the Editor-in-Chief, at </w:t>
      </w:r>
      <w:r>
        <w:rPr>
          <w:rStyle w:val="skypepnhprintcontainer"/>
          <w:rFonts w:ascii="Helvetica" w:hAnsi="Helvetica" w:cs="Helvetica"/>
          <w:color w:val="333333"/>
          <w:sz w:val="18"/>
          <w:szCs w:val="18"/>
        </w:rPr>
        <w:t>312/908-5749</w:t>
      </w:r>
      <w:r>
        <w:rPr>
          <w:rStyle w:val="skypepnhmark"/>
          <w:rFonts w:ascii="Helvetica" w:hAnsi="Helvetica" w:cs="Helvetica"/>
          <w:color w:val="333333"/>
          <w:sz w:val="18"/>
          <w:szCs w:val="18"/>
        </w:rPr>
        <w:t xml:space="preserve"> begin_of_the_skype_highlighting</w:t>
      </w:r>
      <w:r>
        <w:rPr>
          <w:rStyle w:val="skypepnhcontainer"/>
          <w:rFonts w:ascii="Helvetica" w:hAnsi="Helvetica" w:cs="Helvetica"/>
          <w:color w:val="333333"/>
          <w:sz w:val="18"/>
          <w:szCs w:val="18"/>
        </w:rPr>
        <w:t xml:space="preserve"> </w:t>
      </w:r>
      <w:r>
        <w:rPr>
          <w:rStyle w:val="skypepnhtextspan"/>
          <w:rFonts w:ascii="Helvetica" w:hAnsi="Helvetica" w:cs="Helvetica"/>
          <w:color w:val="333333"/>
          <w:sz w:val="18"/>
          <w:szCs w:val="18"/>
        </w:rPr>
        <w:t>312/908-5749</w:t>
      </w:r>
      <w:r>
        <w:rPr>
          <w:rStyle w:val="skypepnhrightspan"/>
          <w:rFonts w:ascii="Helvetica" w:hAnsi="Helvetica" w:cs="Helvetica"/>
          <w:color w:val="333333"/>
          <w:sz w:val="18"/>
          <w:szCs w:val="18"/>
        </w:rPr>
        <w:t xml:space="preserve"> </w:t>
      </w:r>
      <w:r>
        <w:rPr>
          <w:rStyle w:val="skypepnhmark"/>
          <w:rFonts w:ascii="Helvetica" w:hAnsi="Helvetica" w:cs="Helvetica"/>
          <w:color w:val="333333"/>
          <w:sz w:val="18"/>
          <w:szCs w:val="18"/>
        </w:rPr>
        <w:t>end_of_the_skype_highlighting</w:t>
      </w:r>
      <w:r>
        <w:rPr>
          <w:rFonts w:ascii="Helvetica" w:hAnsi="Helvetica" w:cs="Helvetica"/>
          <w:color w:val="333333"/>
          <w:sz w:val="18"/>
          <w:szCs w:val="18"/>
        </w:rPr>
        <w:t xml:space="preserve"> or </w:t>
      </w:r>
      <w:hyperlink r:id="rId34" w:history="1">
        <w:r>
          <w:rPr>
            <w:rStyle w:val="Hyperlink"/>
            <w:rFonts w:ascii="Helvetica" w:hAnsi="Helvetica" w:cs="Helvetica"/>
            <w:sz w:val="18"/>
            <w:szCs w:val="18"/>
          </w:rPr>
          <w:t>c-zulkey@northwestern.edu</w:t>
        </w:r>
      </w:hyperlink>
      <w:r>
        <w:rPr>
          <w:rFonts w:ascii="Helvetica" w:hAnsi="Helvetica" w:cs="Helvetica"/>
          <w:color w:val="333333"/>
          <w:sz w:val="18"/>
          <w:szCs w:val="18"/>
        </w:rPr>
        <w:t>.</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b/>
          <w:bCs/>
          <w:color w:val="333333"/>
          <w:sz w:val="18"/>
          <w:szCs w:val="18"/>
        </w:rPr>
        <w:t xml:space="preserve">AUTHOR RESPONSIBILITIES </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i/>
          <w:iCs/>
          <w:color w:val="333333"/>
          <w:sz w:val="18"/>
          <w:szCs w:val="18"/>
        </w:rPr>
        <w:t>Manuscript content and accuracy are the authors' responsibility.</w:t>
      </w:r>
      <w:r>
        <w:rPr>
          <w:rFonts w:ascii="Helvetica" w:hAnsi="Helvetica" w:cs="Helvetica"/>
          <w:color w:val="333333"/>
          <w:sz w:val="18"/>
          <w:szCs w:val="18"/>
        </w:rPr>
        <w:t xml:space="preserve"> </w:t>
      </w:r>
      <w:r>
        <w:rPr>
          <w:rFonts w:ascii="Helvetica" w:hAnsi="Helvetica" w:cs="Helvetica"/>
          <w:color w:val="333333"/>
          <w:sz w:val="18"/>
          <w:szCs w:val="18"/>
        </w:rPr>
        <w:br/>
      </w:r>
      <w:r>
        <w:rPr>
          <w:rFonts w:ascii="Helvetica" w:hAnsi="Helvetica" w:cs="Helvetica"/>
          <w:color w:val="333333"/>
          <w:sz w:val="18"/>
          <w:szCs w:val="18"/>
        </w:rPr>
        <w:br/>
        <w:t xml:space="preserve">Manuscripts must be submitted solely to the </w:t>
      </w:r>
      <w:r>
        <w:rPr>
          <w:rFonts w:ascii="Helvetica" w:hAnsi="Helvetica" w:cs="Helvetica"/>
          <w:i/>
          <w:iCs/>
          <w:color w:val="333333"/>
          <w:sz w:val="18"/>
          <w:szCs w:val="18"/>
        </w:rPr>
        <w:t>Journal</w:t>
      </w:r>
      <w:r>
        <w:rPr>
          <w:rFonts w:ascii="Helvetica" w:hAnsi="Helvetica" w:cs="Helvetica"/>
          <w:color w:val="333333"/>
          <w:sz w:val="18"/>
          <w:szCs w:val="18"/>
        </w:rPr>
        <w:t xml:space="preserve">. A manuscript is considered for publication with the understanding that it has not been published in its entirety or any portion thereof (this includes tables and figures) previously in print or electronic form and is not under consideration by another publication or electronic medium. Findings previously presented in an oral report or in an abstract in conjunction with a scientific or professional conference may be submitted for consideration. However, the author(s) must inform the </w:t>
      </w:r>
      <w:r>
        <w:rPr>
          <w:rFonts w:ascii="Helvetica" w:hAnsi="Helvetica" w:cs="Helvetica"/>
          <w:i/>
          <w:iCs/>
          <w:color w:val="333333"/>
          <w:sz w:val="18"/>
          <w:szCs w:val="18"/>
        </w:rPr>
        <w:t>Journal</w:t>
      </w:r>
      <w:r>
        <w:rPr>
          <w:rFonts w:ascii="Helvetica" w:hAnsi="Helvetica" w:cs="Helvetica"/>
          <w:color w:val="333333"/>
          <w:sz w:val="18"/>
          <w:szCs w:val="18"/>
        </w:rPr>
        <w:t>, via EES, of any previous disclosure of information contained in a submitted manuscript, including the aforementioned or other reports of the information in technical papers or newsletters.</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b/>
          <w:bCs/>
          <w:color w:val="333333"/>
          <w:sz w:val="18"/>
          <w:szCs w:val="18"/>
        </w:rPr>
        <w:t xml:space="preserve">Copyright Transfer, Authorship Agreement, and Conflict of Interest </w:t>
      </w:r>
      <w:r>
        <w:rPr>
          <w:rFonts w:ascii="Helvetica" w:hAnsi="Helvetica" w:cs="Helvetica"/>
          <w:color w:val="333333"/>
          <w:sz w:val="18"/>
          <w:szCs w:val="18"/>
        </w:rPr>
        <w:br/>
        <w:t xml:space="preserve">The Transfer of Copyright, Authorship Agreement, and Conflict of Interest Form can be downloaded from EES at </w:t>
      </w:r>
      <w:r>
        <w:rPr>
          <w:rFonts w:ascii="Helvetica" w:hAnsi="Helvetica" w:cs="Helvetica"/>
          <w:noProof/>
          <w:color w:val="333333"/>
          <w:sz w:val="18"/>
          <w:szCs w:val="18"/>
        </w:rPr>
        <w:drawing>
          <wp:inline distT="0" distB="0" distL="0" distR="0">
            <wp:extent cx="133350" cy="114300"/>
            <wp:effectExtent l="0" t="0" r="0" b="0"/>
            <wp:docPr id="8" name="Picture 8" descr="External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xternal link"/>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hyperlink r:id="rId35" w:tgtFrame="_blank" w:history="1">
        <w:r>
          <w:rPr>
            <w:rStyle w:val="Hyperlink"/>
            <w:rFonts w:ascii="Helvetica" w:hAnsi="Helvetica" w:cs="Helvetica"/>
            <w:sz w:val="18"/>
            <w:szCs w:val="18"/>
          </w:rPr>
          <w:t>http://ees.elsevier.com/andjrnl/img/JADA_Copyright_Authorship_CoI.pdf</w:t>
        </w:r>
      </w:hyperlink>
      <w:r>
        <w:rPr>
          <w:rFonts w:ascii="Helvetica" w:hAnsi="Helvetica" w:cs="Helvetica"/>
          <w:color w:val="333333"/>
          <w:sz w:val="18"/>
          <w:szCs w:val="18"/>
        </w:rPr>
        <w:t xml:space="preserve">. </w:t>
      </w:r>
      <w:r>
        <w:rPr>
          <w:rFonts w:ascii="Helvetica" w:hAnsi="Helvetica" w:cs="Helvetica"/>
          <w:color w:val="333333"/>
          <w:sz w:val="18"/>
          <w:szCs w:val="18"/>
        </w:rPr>
        <w:br/>
      </w:r>
      <w:r>
        <w:rPr>
          <w:rFonts w:ascii="Helvetica" w:hAnsi="Helvetica" w:cs="Helvetica"/>
          <w:color w:val="333333"/>
          <w:sz w:val="18"/>
          <w:szCs w:val="18"/>
        </w:rPr>
        <w:br/>
        <w:t xml:space="preserve">The Academy of Nutrition and Dietetics holds the copyright on all material published in the </w:t>
      </w:r>
      <w:r>
        <w:rPr>
          <w:rFonts w:ascii="Helvetica" w:hAnsi="Helvetica" w:cs="Helvetica"/>
          <w:i/>
          <w:iCs/>
          <w:color w:val="333333"/>
          <w:sz w:val="18"/>
          <w:szCs w:val="18"/>
        </w:rPr>
        <w:t>Journal</w:t>
      </w:r>
      <w:r>
        <w:rPr>
          <w:rFonts w:ascii="Helvetica" w:hAnsi="Helvetica" w:cs="Helvetica"/>
          <w:color w:val="333333"/>
          <w:sz w:val="18"/>
          <w:szCs w:val="18"/>
        </w:rPr>
        <w:t xml:space="preserve"> or on the </w:t>
      </w:r>
      <w:r>
        <w:rPr>
          <w:rFonts w:ascii="Helvetica" w:hAnsi="Helvetica" w:cs="Helvetica"/>
          <w:i/>
          <w:iCs/>
          <w:color w:val="333333"/>
          <w:sz w:val="18"/>
          <w:szCs w:val="18"/>
        </w:rPr>
        <w:t>Journal</w:t>
      </w:r>
      <w:r>
        <w:rPr>
          <w:rFonts w:ascii="Helvetica" w:hAnsi="Helvetica" w:cs="Helvetica"/>
          <w:color w:val="333333"/>
          <w:sz w:val="18"/>
          <w:szCs w:val="18"/>
        </w:rPr>
        <w:t xml:space="preserve">'s Web site. All authors must sign and date this statement that transfers their article's copyright to the Association and submit it with their manuscript. (Electronic signatures and signatures reproduced by photocopy or fax are acceptable and legally binding.) Manuscripts submitted by authors who were employees of the US federal government at the time their work was conducted and written are not subject to the Copyright Act; therefore, these authors do not have to transfer copyright but instead must indicate their status as federal employees in the appropriate section on the copyright form. Authors who transfer their copyright will not lose the right to reprint material from their articles but will be required to acknowledge and credit the Academy of Nutrition and Dietetics in all reprints. If a manuscript is not accepted, or is withdrawn before publication, transfer of copyright is null and void. The </w:t>
      </w:r>
      <w:r>
        <w:rPr>
          <w:rFonts w:ascii="Helvetica" w:hAnsi="Helvetica" w:cs="Helvetica"/>
          <w:i/>
          <w:iCs/>
          <w:color w:val="333333"/>
          <w:sz w:val="18"/>
          <w:szCs w:val="18"/>
        </w:rPr>
        <w:t>Journal</w:t>
      </w:r>
      <w:r>
        <w:rPr>
          <w:rFonts w:ascii="Helvetica" w:hAnsi="Helvetica" w:cs="Helvetica"/>
          <w:color w:val="333333"/>
          <w:sz w:val="18"/>
          <w:szCs w:val="18"/>
        </w:rPr>
        <w:t xml:space="preserve"> adheres to the National Institutes of Health (NIH) Public Access Policy concerning manuscripts funded by the NIH and a statement is located on the copyright form.</w:t>
      </w:r>
      <w:r>
        <w:rPr>
          <w:rFonts w:ascii="Helvetica" w:hAnsi="Helvetica" w:cs="Helvetica"/>
          <w:color w:val="333333"/>
          <w:sz w:val="18"/>
          <w:szCs w:val="18"/>
        </w:rPr>
        <w:br/>
      </w:r>
      <w:r>
        <w:rPr>
          <w:rFonts w:ascii="Helvetica" w:hAnsi="Helvetica" w:cs="Helvetica"/>
          <w:color w:val="333333"/>
          <w:sz w:val="18"/>
          <w:szCs w:val="18"/>
        </w:rPr>
        <w:br/>
        <w:t xml:space="preserve">All persons designated as authors must meet the criteria for authorship detailed in the Authorship Agreement. The </w:t>
      </w:r>
      <w:r>
        <w:rPr>
          <w:rFonts w:ascii="Helvetica" w:hAnsi="Helvetica" w:cs="Helvetica"/>
          <w:i/>
          <w:iCs/>
          <w:color w:val="333333"/>
          <w:sz w:val="18"/>
          <w:szCs w:val="18"/>
        </w:rPr>
        <w:t>Journal</w:t>
      </w:r>
      <w:r>
        <w:rPr>
          <w:rFonts w:ascii="Helvetica" w:hAnsi="Helvetica" w:cs="Helvetica"/>
          <w:color w:val="333333"/>
          <w:sz w:val="18"/>
          <w:szCs w:val="18"/>
        </w:rPr>
        <w:t xml:space="preserve"> follows the Uniform Requirements for Manuscripts Submitted to Biomedical Journals from the International Committee of Medical Journal Editors (</w:t>
      </w:r>
      <w:hyperlink r:id="rId36" w:tgtFrame="_blank" w:history="1">
        <w:r>
          <w:rPr>
            <w:rStyle w:val="Hyperlink"/>
            <w:rFonts w:ascii="Helvetica" w:hAnsi="Helvetica" w:cs="Helvetica"/>
            <w:sz w:val="18"/>
            <w:szCs w:val="18"/>
          </w:rPr>
          <w:t>www.icmje.org</w:t>
        </w:r>
      </w:hyperlink>
      <w:r>
        <w:rPr>
          <w:rFonts w:ascii="Helvetica" w:hAnsi="Helvetica" w:cs="Helvetica"/>
          <w:color w:val="333333"/>
          <w:sz w:val="18"/>
          <w:szCs w:val="18"/>
        </w:rPr>
        <w:t>). An explanation for the addition or removal of an author must be provided with direct verification from the added/removed author. See "Acknowledgments" and "Funding/Support Disclosure" sections for guidelines on how to recognize other contributors to the work.</w:t>
      </w:r>
      <w:r>
        <w:rPr>
          <w:rFonts w:ascii="Helvetica" w:hAnsi="Helvetica" w:cs="Helvetica"/>
          <w:color w:val="333333"/>
          <w:sz w:val="18"/>
          <w:szCs w:val="18"/>
        </w:rPr>
        <w:br/>
      </w:r>
      <w:r>
        <w:rPr>
          <w:rFonts w:ascii="Helvetica" w:hAnsi="Helvetica" w:cs="Helvetica"/>
          <w:color w:val="333333"/>
          <w:sz w:val="18"/>
          <w:szCs w:val="18"/>
        </w:rPr>
        <w:br/>
        <w:t xml:space="preserve">Authors must inform the </w:t>
      </w:r>
      <w:r>
        <w:rPr>
          <w:rFonts w:ascii="Helvetica" w:hAnsi="Helvetica" w:cs="Helvetica"/>
          <w:i/>
          <w:iCs/>
          <w:color w:val="333333"/>
          <w:sz w:val="18"/>
          <w:szCs w:val="18"/>
        </w:rPr>
        <w:t>Journal</w:t>
      </w:r>
      <w:r>
        <w:rPr>
          <w:rFonts w:ascii="Helvetica" w:hAnsi="Helvetica" w:cs="Helvetica"/>
          <w:color w:val="333333"/>
          <w:sz w:val="18"/>
          <w:szCs w:val="18"/>
        </w:rPr>
        <w:t xml:space="preserve"> in writing of any financial arrangements, organizational affiliations, or other relationships that may constitute a conflict of interest regarding the subject matter of the manuscript. See "Conflict of Interest Disclosure" section for more details.</w:t>
      </w:r>
      <w:r>
        <w:rPr>
          <w:rFonts w:ascii="Helvetica" w:hAnsi="Helvetica" w:cs="Helvetica"/>
          <w:color w:val="333333"/>
          <w:sz w:val="18"/>
          <w:szCs w:val="18"/>
        </w:rPr>
        <w:br/>
      </w:r>
      <w:r>
        <w:rPr>
          <w:rFonts w:ascii="Helvetica" w:hAnsi="Helvetica" w:cs="Helvetica"/>
          <w:color w:val="333333"/>
          <w:sz w:val="18"/>
          <w:szCs w:val="18"/>
        </w:rPr>
        <w:br/>
        <w:t xml:space="preserve">Authors' rights are explicitly detailed on the copyright form and on Elsevier's Web site at: </w:t>
      </w:r>
      <w:hyperlink r:id="rId37" w:tgtFrame="_blank" w:history="1">
        <w:r>
          <w:rPr>
            <w:rStyle w:val="Hyperlink"/>
            <w:rFonts w:ascii="Helvetica" w:hAnsi="Helvetica" w:cs="Helvetica"/>
            <w:sz w:val="18"/>
            <w:szCs w:val="18"/>
          </w:rPr>
          <w:t>www.elsevier.com/wps/find/authorsview.authors/authorsrights</w:t>
        </w:r>
      </w:hyperlink>
      <w:r>
        <w:rPr>
          <w:rFonts w:ascii="Helvetica" w:hAnsi="Helvetica" w:cs="Helvetica"/>
          <w:color w:val="333333"/>
          <w:sz w:val="18"/>
          <w:szCs w:val="18"/>
        </w:rPr>
        <w:t xml:space="preserve">. </w:t>
      </w:r>
      <w:r>
        <w:rPr>
          <w:rFonts w:ascii="Helvetica" w:hAnsi="Helvetica" w:cs="Helvetica"/>
          <w:color w:val="333333"/>
          <w:sz w:val="18"/>
          <w:szCs w:val="18"/>
        </w:rPr>
        <w:br/>
      </w:r>
      <w:r>
        <w:rPr>
          <w:rFonts w:ascii="Helvetica" w:hAnsi="Helvetica" w:cs="Helvetica"/>
          <w:color w:val="333333"/>
          <w:sz w:val="18"/>
          <w:szCs w:val="18"/>
        </w:rPr>
        <w:br/>
        <w:t xml:space="preserve">The Transfer of Copyright, Authorship Agreement, and Conflict of Interest Form can be submitted via EES, e-mailed to </w:t>
      </w:r>
      <w:hyperlink r:id="rId38" w:history="1">
        <w:r>
          <w:rPr>
            <w:rStyle w:val="Hyperlink"/>
            <w:rFonts w:ascii="Helvetica" w:hAnsi="Helvetica" w:cs="Helvetica"/>
            <w:sz w:val="18"/>
            <w:szCs w:val="18"/>
          </w:rPr>
          <w:t>c-zulkey@northwestern.edu</w:t>
        </w:r>
      </w:hyperlink>
      <w:r>
        <w:rPr>
          <w:rFonts w:ascii="Helvetica" w:hAnsi="Helvetica" w:cs="Helvetica"/>
          <w:color w:val="333333"/>
          <w:sz w:val="18"/>
          <w:szCs w:val="18"/>
        </w:rPr>
        <w:t xml:space="preserve">, faxed to </w:t>
      </w:r>
      <w:r>
        <w:rPr>
          <w:rStyle w:val="skypepnhprintcontainer"/>
          <w:rFonts w:ascii="Helvetica" w:hAnsi="Helvetica" w:cs="Helvetica"/>
          <w:color w:val="333333"/>
          <w:sz w:val="18"/>
          <w:szCs w:val="18"/>
        </w:rPr>
        <w:t>312-503-1583</w:t>
      </w:r>
      <w:r>
        <w:rPr>
          <w:rStyle w:val="skypepnhmark"/>
          <w:rFonts w:ascii="Helvetica" w:hAnsi="Helvetica" w:cs="Helvetica"/>
          <w:color w:val="333333"/>
          <w:sz w:val="18"/>
          <w:szCs w:val="18"/>
        </w:rPr>
        <w:t xml:space="preserve"> begin_of_the_skype_highlighting</w:t>
      </w:r>
      <w:r>
        <w:rPr>
          <w:rStyle w:val="skypepnhcontainer"/>
          <w:rFonts w:ascii="Helvetica" w:hAnsi="Helvetica" w:cs="Helvetica"/>
          <w:color w:val="333333"/>
          <w:sz w:val="18"/>
          <w:szCs w:val="18"/>
        </w:rPr>
        <w:t xml:space="preserve"> </w:t>
      </w:r>
      <w:r>
        <w:rPr>
          <w:rStyle w:val="skypepnhtextspan"/>
          <w:rFonts w:ascii="Helvetica" w:hAnsi="Helvetica" w:cs="Helvetica"/>
          <w:color w:val="333333"/>
          <w:sz w:val="18"/>
          <w:szCs w:val="18"/>
        </w:rPr>
        <w:t>312-503-1583</w:t>
      </w:r>
      <w:r>
        <w:rPr>
          <w:rStyle w:val="skypepnhrightspan"/>
          <w:rFonts w:ascii="Helvetica" w:hAnsi="Helvetica" w:cs="Helvetica"/>
          <w:color w:val="333333"/>
          <w:sz w:val="18"/>
          <w:szCs w:val="18"/>
        </w:rPr>
        <w:t xml:space="preserve"> </w:t>
      </w:r>
      <w:r>
        <w:rPr>
          <w:rStyle w:val="skypepnhmark"/>
          <w:rFonts w:ascii="Helvetica" w:hAnsi="Helvetica" w:cs="Helvetica"/>
          <w:color w:val="333333"/>
          <w:sz w:val="18"/>
          <w:szCs w:val="18"/>
        </w:rPr>
        <w:t>end_of_the_skype_highlighting</w:t>
      </w:r>
      <w:r>
        <w:rPr>
          <w:rFonts w:ascii="Helvetica" w:hAnsi="Helvetica" w:cs="Helvetica"/>
          <w:color w:val="333333"/>
          <w:sz w:val="18"/>
          <w:szCs w:val="18"/>
        </w:rPr>
        <w:t xml:space="preserve"> or sent via mail to Claire Zulkey, Assistant to the Editor-in-Chief, </w:t>
      </w:r>
      <w:r>
        <w:rPr>
          <w:rFonts w:ascii="Helvetica" w:hAnsi="Helvetica" w:cs="Helvetica"/>
          <w:i/>
          <w:iCs/>
          <w:color w:val="333333"/>
          <w:sz w:val="18"/>
          <w:szCs w:val="18"/>
        </w:rPr>
        <w:t>Journal of the Academy of Nutrition and Dietetics</w:t>
      </w:r>
      <w:r>
        <w:rPr>
          <w:rFonts w:ascii="Helvetica" w:hAnsi="Helvetica" w:cs="Helvetica"/>
          <w:color w:val="333333"/>
          <w:sz w:val="18"/>
          <w:szCs w:val="18"/>
        </w:rPr>
        <w:t>, 680 N Lake Shore Dr., Suite 1400, Chicago, IL 60611.</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b/>
          <w:bCs/>
          <w:color w:val="333333"/>
          <w:sz w:val="18"/>
          <w:szCs w:val="18"/>
        </w:rPr>
        <w:t>Ethics and Study Participant Coordination</w:t>
      </w:r>
      <w:r>
        <w:rPr>
          <w:rFonts w:ascii="Helvetica" w:hAnsi="Helvetica" w:cs="Helvetica"/>
          <w:color w:val="333333"/>
          <w:sz w:val="18"/>
          <w:szCs w:val="18"/>
        </w:rPr>
        <w:t xml:space="preserve"> </w:t>
      </w:r>
      <w:r>
        <w:rPr>
          <w:rFonts w:ascii="Helvetica" w:hAnsi="Helvetica" w:cs="Helvetica"/>
          <w:color w:val="333333"/>
          <w:sz w:val="18"/>
          <w:szCs w:val="18"/>
        </w:rPr>
        <w:br/>
        <w:t>In studies involving human participants, authors must provide a statement in the manuscript regarding ethical approval, the use of Institutional Review Board-approved protocol, signed consent forms, and compliance with Health Insurance Portability and Accountability Act (HIPAA) guidelines. See the "MANUSCRIPT PREPARATION" section for more detailed guidance and statement examples.</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b/>
          <w:bCs/>
          <w:color w:val="333333"/>
          <w:sz w:val="18"/>
          <w:szCs w:val="18"/>
        </w:rPr>
        <w:t xml:space="preserve">Acknowledgments </w:t>
      </w:r>
      <w:r>
        <w:rPr>
          <w:rFonts w:ascii="Helvetica" w:hAnsi="Helvetica" w:cs="Helvetica"/>
          <w:color w:val="333333"/>
          <w:sz w:val="18"/>
          <w:szCs w:val="18"/>
        </w:rPr>
        <w:br/>
        <w:t xml:space="preserve">Authors are encouraged to acknowledge persons other than coauthors who have made substantial contributions to the development of their study or manuscript. Permission from all persons named in the acknowledgments must be obtained prior to submission to the </w:t>
      </w:r>
      <w:r>
        <w:rPr>
          <w:rFonts w:ascii="Helvetica" w:hAnsi="Helvetica" w:cs="Helvetica"/>
          <w:i/>
          <w:iCs/>
          <w:color w:val="333333"/>
          <w:sz w:val="18"/>
          <w:szCs w:val="18"/>
        </w:rPr>
        <w:t>Journal</w:t>
      </w:r>
      <w:r>
        <w:rPr>
          <w:rFonts w:ascii="Helvetica" w:hAnsi="Helvetica" w:cs="Helvetica"/>
          <w:color w:val="333333"/>
          <w:sz w:val="18"/>
          <w:szCs w:val="18"/>
        </w:rPr>
        <w:t xml:space="preserve"> and authors must inform the Editor-in-Chief in writing that such permission has been obtained. This statement can be included in the "Comments" section in EES when submitting a manuscript. A statement in the Transfer of Copyright, Authorship Agreement, and Conflict of Interest Form verifies that written consent was obtained from those acknowledged. Any personal acknowledgments should also be submitted as a separate attached page with the manuscript.</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b/>
          <w:bCs/>
          <w:color w:val="333333"/>
          <w:sz w:val="18"/>
          <w:szCs w:val="18"/>
        </w:rPr>
        <w:t xml:space="preserve">Funding/Support Disclosure </w:t>
      </w:r>
      <w:r>
        <w:rPr>
          <w:rFonts w:ascii="Helvetica" w:hAnsi="Helvetica" w:cs="Helvetica"/>
          <w:color w:val="333333"/>
          <w:sz w:val="18"/>
          <w:szCs w:val="18"/>
        </w:rPr>
        <w:br/>
        <w:t>In addition to the Transfer of Copyright, Authorship Agreement, and Conflict of Interest Form, all financial and material support for the research and the work should be clearly and completely identified and submitted in EES as a separate attached page with the manuscript. Inclusion of an external Data Safety and Monitoring Board is strongly recommended for all industry-sponsored research. If there is no funding or support, a page should be attached stating as such.</w:t>
      </w:r>
      <w:r>
        <w:rPr>
          <w:rFonts w:ascii="Helvetica" w:hAnsi="Helvetica" w:cs="Helvetica"/>
          <w:color w:val="333333"/>
          <w:sz w:val="18"/>
          <w:szCs w:val="18"/>
        </w:rPr>
        <w:br/>
      </w:r>
      <w:r>
        <w:rPr>
          <w:rFonts w:ascii="Helvetica" w:hAnsi="Helvetica" w:cs="Helvetica"/>
          <w:b/>
          <w:bCs/>
          <w:color w:val="333333"/>
          <w:sz w:val="18"/>
          <w:szCs w:val="18"/>
        </w:rPr>
        <w:t>Conflict of Interest Disclosure</w:t>
      </w:r>
      <w:r>
        <w:rPr>
          <w:rFonts w:ascii="Helvetica" w:hAnsi="Helvetica" w:cs="Helvetica"/>
          <w:color w:val="333333"/>
          <w:sz w:val="18"/>
          <w:szCs w:val="18"/>
        </w:rPr>
        <w:t xml:space="preserve"> </w:t>
      </w:r>
      <w:r>
        <w:rPr>
          <w:rFonts w:ascii="Helvetica" w:hAnsi="Helvetica" w:cs="Helvetica"/>
          <w:color w:val="333333"/>
          <w:sz w:val="18"/>
          <w:szCs w:val="18"/>
        </w:rPr>
        <w:br/>
        <w:t>A conflict of interest may exist when an author (or the author's institution or employer) has financial or personal relationships or affiliations that could influence (or bias) the author's decisions, work, or manuscript. All authors are required to disclose all potential conflicts of interest, including specific financial interests and relationships and affiliations (other than those affiliations listed in the author page of the manuscript) relevant to the subject of their manuscript. Authors should err on the side of full disclosure and should contact the editorial office if they have questions or concerns.</w:t>
      </w:r>
      <w:r>
        <w:rPr>
          <w:rFonts w:ascii="Helvetica" w:hAnsi="Helvetica" w:cs="Helvetica"/>
          <w:color w:val="333333"/>
          <w:sz w:val="18"/>
          <w:szCs w:val="18"/>
        </w:rPr>
        <w:br/>
      </w:r>
      <w:r>
        <w:rPr>
          <w:rFonts w:ascii="Helvetica" w:hAnsi="Helvetica" w:cs="Helvetica"/>
          <w:color w:val="333333"/>
          <w:sz w:val="18"/>
          <w:szCs w:val="18"/>
        </w:rPr>
        <w:br/>
        <w:t xml:space="preserve">In addition to the Transfer of Copyright, Authorship Agreement, and Conflict of Interest Form, all such disclosures must be submitted in EES as a separate, unsigned, attached page with the manuscript. Authors without conflicts of interest, including specific financial interests and relationships and affiliations relevant to the subject of their manuscript, should include a statement of no such interests. </w:t>
      </w:r>
      <w:r>
        <w:rPr>
          <w:rFonts w:ascii="Helvetica" w:hAnsi="Helvetica" w:cs="Helvetica"/>
          <w:b/>
          <w:bCs/>
          <w:color w:val="333333"/>
          <w:sz w:val="18"/>
          <w:szCs w:val="18"/>
        </w:rPr>
        <w:t xml:space="preserve">Failure to include this information in the manuscript may delay the review of the manuscript. </w:t>
      </w:r>
      <w:r>
        <w:rPr>
          <w:rFonts w:ascii="Helvetica" w:hAnsi="Helvetica" w:cs="Helvetica"/>
          <w:color w:val="333333"/>
          <w:sz w:val="18"/>
          <w:szCs w:val="18"/>
        </w:rPr>
        <w:br/>
      </w:r>
      <w:r>
        <w:rPr>
          <w:rFonts w:ascii="Helvetica" w:hAnsi="Helvetica" w:cs="Helvetica"/>
          <w:color w:val="333333"/>
          <w:sz w:val="18"/>
          <w:szCs w:val="18"/>
        </w:rPr>
        <w:br/>
        <w:t xml:space="preserve">Authors are expected to provide detailed information about all relevant financial interests and relationships or financial conflicts within the past 5 years and for the foreseeable future (including, but not limited to employment/ affiliation, grants or funding, consultancies, honoraria, speakers' bureaus, stock ownership or options, expert testimony, royalties, or patents filed, received, pending, or in preparation), particularly those present at the time the research was conducted and through publication, as well as other financial interests (such as patent applications in preparation), that represent potential future financial gain. Although many universities and other institutions have established policies and thresholds for reporting financial interests and other conflicts of interest, the </w:t>
      </w:r>
      <w:r>
        <w:rPr>
          <w:rFonts w:ascii="Helvetica" w:hAnsi="Helvetica" w:cs="Helvetica"/>
          <w:i/>
          <w:iCs/>
          <w:color w:val="333333"/>
          <w:sz w:val="18"/>
          <w:szCs w:val="18"/>
        </w:rPr>
        <w:t>Journal of the Academy of Nutrition and Dietetics</w:t>
      </w:r>
      <w:r>
        <w:rPr>
          <w:rFonts w:ascii="Helvetica" w:hAnsi="Helvetica" w:cs="Helvetica"/>
          <w:color w:val="333333"/>
          <w:sz w:val="18"/>
          <w:szCs w:val="18"/>
        </w:rPr>
        <w:t xml:space="preserve"> requires complete disclosure of all relevant financial relationships and potential financial conflicts of interest, regardless of amount or value. If authors are uncertain about what constitutes a relevant financial interest or relationship, they should contact the editorial office.</w:t>
      </w:r>
      <w:r>
        <w:rPr>
          <w:rFonts w:ascii="Helvetica" w:hAnsi="Helvetica" w:cs="Helvetica"/>
          <w:color w:val="333333"/>
          <w:sz w:val="18"/>
          <w:szCs w:val="18"/>
        </w:rPr>
        <w:br/>
      </w:r>
      <w:r>
        <w:rPr>
          <w:rFonts w:ascii="Helvetica" w:hAnsi="Helvetica" w:cs="Helvetica"/>
          <w:color w:val="333333"/>
          <w:sz w:val="18"/>
          <w:szCs w:val="18"/>
        </w:rPr>
        <w:br/>
        <w:t>For all accepted manuscripts, each author's disclosures of conflicts of interest and relevant financial interests and affiliations and declarations of no such interests will be published. Decisions about whether such information provided by authors should be published, and thereby disclosed to readers, are usually straightforward. Although editors are willing to discuss disclosure of specific conflicts of interest with authors, the</w:t>
      </w:r>
      <w:r>
        <w:rPr>
          <w:rFonts w:ascii="Helvetica" w:hAnsi="Helvetica" w:cs="Helvetica"/>
          <w:i/>
          <w:iCs/>
          <w:color w:val="333333"/>
          <w:sz w:val="18"/>
          <w:szCs w:val="18"/>
        </w:rPr>
        <w:t xml:space="preserve"> Journal's</w:t>
      </w:r>
      <w:r>
        <w:rPr>
          <w:rFonts w:ascii="Helvetica" w:hAnsi="Helvetica" w:cs="Helvetica"/>
          <w:color w:val="333333"/>
          <w:sz w:val="18"/>
          <w:szCs w:val="18"/>
        </w:rPr>
        <w:t xml:space="preserve"> policy is one of complete disclosure of all potential conflicts of interest, including specific financial interests and relationships and affiliations (other than those affiliations listed in the author page of the manuscript) relevant to the subject of their manuscript. If an author's disclosure of potential conflicts of interest is determined to be inaccurate or incomplete after publication, a correction will be published to rectify the original published disclosure statement, and additional action may be taken as necessary, as outlined by and in compliance with the Committee on Publication Ethics (</w:t>
      </w:r>
      <w:r>
        <w:rPr>
          <w:rFonts w:ascii="Helvetica" w:hAnsi="Helvetica" w:cs="Helvetica"/>
          <w:noProof/>
          <w:color w:val="333333"/>
          <w:sz w:val="18"/>
          <w:szCs w:val="18"/>
        </w:rPr>
        <w:drawing>
          <wp:inline distT="0" distB="0" distL="0" distR="0">
            <wp:extent cx="133350" cy="114300"/>
            <wp:effectExtent l="0" t="0" r="0" b="0"/>
            <wp:docPr id="7" name="Picture 7" descr="External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xternal link"/>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r>
        <w:rPr>
          <w:rFonts w:ascii="Helvetica" w:hAnsi="Helvetica" w:cs="Helvetica"/>
          <w:color w:val="333333"/>
          <w:sz w:val="18"/>
          <w:szCs w:val="18"/>
        </w:rPr>
        <w:t xml:space="preserve"> </w:t>
      </w:r>
      <w:hyperlink r:id="rId39" w:tgtFrame="_blank" w:history="1">
        <w:r>
          <w:rPr>
            <w:rStyle w:val="Hyperlink"/>
            <w:rFonts w:ascii="Helvetica" w:hAnsi="Helvetica" w:cs="Helvetica"/>
            <w:sz w:val="18"/>
            <w:szCs w:val="18"/>
          </w:rPr>
          <w:t>http://publicationethics.org</w:t>
        </w:r>
      </w:hyperlink>
      <w:r>
        <w:rPr>
          <w:rFonts w:ascii="Helvetica" w:hAnsi="Helvetica" w:cs="Helvetica"/>
          <w:color w:val="333333"/>
          <w:sz w:val="18"/>
          <w:szCs w:val="18"/>
        </w:rPr>
        <w:t xml:space="preserve"> ).</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b/>
          <w:bCs/>
          <w:color w:val="333333"/>
          <w:sz w:val="18"/>
          <w:szCs w:val="18"/>
        </w:rPr>
        <w:t>Permission to Reprint</w:t>
      </w:r>
      <w:r>
        <w:rPr>
          <w:rFonts w:ascii="Helvetica" w:hAnsi="Helvetica" w:cs="Helvetica"/>
          <w:color w:val="333333"/>
          <w:sz w:val="18"/>
          <w:szCs w:val="18"/>
        </w:rPr>
        <w:t xml:space="preserve"> </w:t>
      </w:r>
      <w:r>
        <w:rPr>
          <w:rFonts w:ascii="Helvetica" w:hAnsi="Helvetica" w:cs="Helvetica"/>
          <w:color w:val="333333"/>
          <w:sz w:val="18"/>
          <w:szCs w:val="18"/>
        </w:rPr>
        <w:br/>
        <w:t xml:space="preserve">Any direct quotations, figures, or tables that have appeared in copyrighted material must be accompanied by written permission for their use from the copyright owner and original author, along with full source information. Images of brand name products must have written consent from the manufacturer to be reproduced. Any photographs of identifiable persons must be accompanied by signed releases showing informed consent. Since articles appear in both the print and online versions of the </w:t>
      </w:r>
      <w:r>
        <w:rPr>
          <w:rFonts w:ascii="Helvetica" w:hAnsi="Helvetica" w:cs="Helvetica"/>
          <w:i/>
          <w:iCs/>
          <w:color w:val="333333"/>
          <w:sz w:val="18"/>
          <w:szCs w:val="18"/>
        </w:rPr>
        <w:t>Journal</w:t>
      </w:r>
      <w:r>
        <w:rPr>
          <w:rFonts w:ascii="Helvetica" w:hAnsi="Helvetica" w:cs="Helvetica"/>
          <w:color w:val="333333"/>
          <w:sz w:val="18"/>
          <w:szCs w:val="18"/>
        </w:rPr>
        <w:t>, the permission must specify "permission to publish in all forms and media." Failure to obtain print and electronic permission may result in the images not appearing in the print and/or online version.</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b/>
          <w:bCs/>
          <w:color w:val="333333"/>
          <w:sz w:val="18"/>
          <w:szCs w:val="18"/>
        </w:rPr>
        <w:t>MANUSCRIPT PREPARATION</w:t>
      </w:r>
      <w:r>
        <w:rPr>
          <w:rFonts w:ascii="Helvetica" w:hAnsi="Helvetica" w:cs="Helvetica"/>
          <w:color w:val="333333"/>
          <w:sz w:val="18"/>
          <w:szCs w:val="18"/>
        </w:rPr>
        <w:t xml:space="preserve"> </w:t>
      </w:r>
      <w:r>
        <w:rPr>
          <w:rFonts w:ascii="Helvetica" w:hAnsi="Helvetica" w:cs="Helvetica"/>
          <w:color w:val="333333"/>
          <w:sz w:val="18"/>
          <w:szCs w:val="18"/>
        </w:rPr>
        <w:br/>
        <w:t>Use standard 12-point font and double-space type throughout, including the title page, abstract, text, acknowledgments, references, tables, and figure legends. Number each page of the manuscript consecutively and include continuous line numbers. Authors' names should appear only on the authors' page described below. Other pages should not contain any information identifying the authors. A description of the various components of a manuscript follows.</w:t>
      </w:r>
      <w:r>
        <w:rPr>
          <w:rFonts w:ascii="Helvetica" w:hAnsi="Helvetica" w:cs="Helvetica"/>
          <w:color w:val="333333"/>
          <w:sz w:val="18"/>
          <w:szCs w:val="18"/>
        </w:rPr>
        <w:br/>
      </w:r>
      <w:r>
        <w:rPr>
          <w:rFonts w:ascii="Helvetica" w:hAnsi="Helvetica" w:cs="Helvetica"/>
          <w:color w:val="333333"/>
          <w:sz w:val="18"/>
          <w:szCs w:val="18"/>
        </w:rPr>
        <w:br/>
        <w:t>Note: The manuscript should be formatted in Microsoft Word. Do not use the footnote function for references or the comments function. Include references at the end of the manuscript. DO NOT UPLOAD MANUSCRIPT TEXT FILES IN PDF FORMAT. Also, manuscripts must not be submitted with track changes.</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b/>
          <w:bCs/>
          <w:color w:val="333333"/>
          <w:sz w:val="18"/>
          <w:szCs w:val="18"/>
        </w:rPr>
        <w:t>Authors' Page</w:t>
      </w:r>
      <w:r>
        <w:rPr>
          <w:rFonts w:ascii="Helvetica" w:hAnsi="Helvetica" w:cs="Helvetica"/>
          <w:color w:val="333333"/>
          <w:sz w:val="18"/>
          <w:szCs w:val="18"/>
        </w:rPr>
        <w:t xml:space="preserve"> </w:t>
      </w:r>
      <w:r>
        <w:rPr>
          <w:rFonts w:ascii="Helvetica" w:hAnsi="Helvetica" w:cs="Helvetica"/>
          <w:color w:val="333333"/>
          <w:sz w:val="18"/>
          <w:szCs w:val="18"/>
        </w:rPr>
        <w:br/>
        <w:t>Each manuscript must include a separate attached authors' page that lists: (1) the title of the manuscript; (2) two to four key words or descriptive phrases; (3) word counts for the abstract and the text (excluding references, tables, and figures); (4) full names, academic degrees, and affiliations (position title, organization, address, telephone number, fax number, and e-mail address) for all authors both at the time the work was completed and at present if affiliations have changed since the work was completed; (5) identification of the corresponding author; and (6) name and address of author who will handle reader requests for reprints, if this is different from the corresponding author. Type authors' names in the order they should appear in the published article. To be listed as an author on a manuscript, authors must have contributed to one or more of the following elements of the paper: conception and design, obtaining funding, acquisition of data, data management, statistical analyses and interpretation, or drafting or revision of the manuscript. It is the lead author's responsibility to ensure that each co-author satisfies these criteria. Refer to the subsection titled "Credentials" in the section titled "</w:t>
      </w:r>
      <w:r>
        <w:rPr>
          <w:rFonts w:ascii="Helvetica" w:hAnsi="Helvetica" w:cs="Helvetica"/>
          <w:i/>
          <w:iCs/>
          <w:color w:val="333333"/>
          <w:sz w:val="18"/>
          <w:szCs w:val="18"/>
        </w:rPr>
        <w:t>JOURNAL</w:t>
      </w:r>
      <w:r>
        <w:rPr>
          <w:rFonts w:ascii="Helvetica" w:hAnsi="Helvetica" w:cs="Helvetica"/>
          <w:color w:val="333333"/>
          <w:sz w:val="18"/>
          <w:szCs w:val="18"/>
        </w:rPr>
        <w:t xml:space="preserve"> STYLE" for more information about listing degrees and credentials on the authors' page.</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b/>
          <w:bCs/>
          <w:color w:val="333333"/>
          <w:sz w:val="18"/>
          <w:szCs w:val="18"/>
        </w:rPr>
        <w:t xml:space="preserve">Title </w:t>
      </w:r>
      <w:r>
        <w:rPr>
          <w:rFonts w:ascii="Helvetica" w:hAnsi="Helvetica" w:cs="Helvetica"/>
          <w:color w:val="333333"/>
          <w:sz w:val="18"/>
          <w:szCs w:val="18"/>
        </w:rPr>
        <w:br/>
        <w:t>The manuscript title should be specific and informative, conveying the findings of the research (eg, "Dietary fiber lowers serum cholesterol" rather than "Effects of dietary fiber on serum cholesterol"). The manuscript title should appear on the abstract, the first page of the manuscript text, the authors' page, and all correspondence and disclosure statements.</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b/>
          <w:bCs/>
          <w:color w:val="333333"/>
          <w:sz w:val="18"/>
          <w:szCs w:val="18"/>
        </w:rPr>
        <w:t xml:space="preserve">Abstracts </w:t>
      </w:r>
      <w:r>
        <w:rPr>
          <w:rFonts w:ascii="Helvetica" w:hAnsi="Helvetica" w:cs="Helvetica"/>
          <w:color w:val="333333"/>
          <w:sz w:val="18"/>
          <w:szCs w:val="18"/>
        </w:rPr>
        <w:br/>
        <w:t>Authors should prepare a structured abstract for manuscripts submitted to the Original Research category and a conventional (unstructured) abstract for manuscripts submitted to the Review, Qualitative Research, Research and Professional Briefs, and Research and Practice Innovations categories. Abstracts should be understandable without reference to the main text and should be written for a general journal readership. Descriptions of the abstract forms follow.</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b/>
          <w:bCs/>
          <w:i/>
          <w:iCs/>
          <w:color w:val="333333"/>
          <w:sz w:val="18"/>
          <w:szCs w:val="18"/>
        </w:rPr>
        <w:t>Structured Abstract</w:t>
      </w:r>
      <w:r>
        <w:rPr>
          <w:rFonts w:ascii="Helvetica" w:hAnsi="Helvetica" w:cs="Helvetica"/>
          <w:color w:val="333333"/>
          <w:sz w:val="18"/>
          <w:szCs w:val="18"/>
        </w:rPr>
        <w:t xml:space="preserve"> </w:t>
      </w:r>
      <w:r>
        <w:rPr>
          <w:rFonts w:ascii="Helvetica" w:hAnsi="Helvetica" w:cs="Helvetica"/>
          <w:color w:val="333333"/>
          <w:sz w:val="18"/>
          <w:szCs w:val="18"/>
        </w:rPr>
        <w:br/>
        <w:t>Structured abstracts provide a focused overview of a study's design and outcomes by organizing information with descriptive headings. Suggested headings, and the information that should be provided for each, are described below. Structured abstracts should not exceed 300 words.</w:t>
      </w:r>
    </w:p>
    <w:p w:rsidR="000D7684" w:rsidRDefault="000D7684" w:rsidP="000D7684">
      <w:pPr>
        <w:numPr>
          <w:ilvl w:val="0"/>
          <w:numId w:val="10"/>
        </w:numPr>
        <w:shd w:val="clear" w:color="auto" w:fill="FFFFFF"/>
        <w:spacing w:before="100" w:beforeAutospacing="1" w:after="100" w:afterAutospacing="1" w:line="240" w:lineRule="auto"/>
        <w:ind w:left="1740"/>
        <w:rPr>
          <w:rFonts w:ascii="Helvetica" w:hAnsi="Helvetica" w:cs="Helvetica"/>
          <w:color w:val="333333"/>
          <w:sz w:val="18"/>
          <w:szCs w:val="18"/>
        </w:rPr>
      </w:pPr>
      <w:r>
        <w:rPr>
          <w:rFonts w:ascii="Helvetica" w:hAnsi="Helvetica" w:cs="Helvetica"/>
          <w:b/>
          <w:bCs/>
          <w:i/>
          <w:iCs/>
          <w:color w:val="333333"/>
          <w:sz w:val="18"/>
          <w:szCs w:val="18"/>
        </w:rPr>
        <w:t>Background.</w:t>
      </w:r>
      <w:r>
        <w:rPr>
          <w:rFonts w:ascii="Helvetica" w:hAnsi="Helvetica" w:cs="Helvetica"/>
          <w:color w:val="333333"/>
          <w:sz w:val="18"/>
          <w:szCs w:val="18"/>
        </w:rPr>
        <w:t xml:space="preserve"> Briefly explain the context of the study or summarize the relevant problem addressed by the study. The statement should clearly state the rationale for investigating the research question. </w:t>
      </w:r>
    </w:p>
    <w:p w:rsidR="000D7684" w:rsidRDefault="000D7684" w:rsidP="000D7684">
      <w:pPr>
        <w:numPr>
          <w:ilvl w:val="0"/>
          <w:numId w:val="10"/>
        </w:numPr>
        <w:shd w:val="clear" w:color="auto" w:fill="FFFFFF"/>
        <w:spacing w:before="100" w:beforeAutospacing="1" w:after="100" w:afterAutospacing="1" w:line="240" w:lineRule="auto"/>
        <w:ind w:left="1740"/>
        <w:rPr>
          <w:rFonts w:ascii="Helvetica" w:hAnsi="Helvetica" w:cs="Helvetica"/>
          <w:color w:val="333333"/>
          <w:sz w:val="18"/>
          <w:szCs w:val="18"/>
        </w:rPr>
      </w:pPr>
      <w:r>
        <w:rPr>
          <w:rFonts w:ascii="Helvetica" w:hAnsi="Helvetica" w:cs="Helvetica"/>
          <w:b/>
          <w:bCs/>
          <w:i/>
          <w:iCs/>
          <w:color w:val="333333"/>
          <w:sz w:val="18"/>
          <w:szCs w:val="18"/>
        </w:rPr>
        <w:t>Objective.</w:t>
      </w:r>
      <w:r>
        <w:rPr>
          <w:rFonts w:ascii="Helvetica" w:hAnsi="Helvetica" w:cs="Helvetica"/>
          <w:color w:val="333333"/>
          <w:sz w:val="18"/>
          <w:szCs w:val="18"/>
        </w:rPr>
        <w:t xml:space="preserve"> Describe the question or problem addressed and the testable hypotheses involved. </w:t>
      </w:r>
    </w:p>
    <w:p w:rsidR="000D7684" w:rsidRDefault="000D7684" w:rsidP="000D7684">
      <w:pPr>
        <w:numPr>
          <w:ilvl w:val="0"/>
          <w:numId w:val="10"/>
        </w:numPr>
        <w:shd w:val="clear" w:color="auto" w:fill="FFFFFF"/>
        <w:spacing w:before="100" w:beforeAutospacing="1" w:after="100" w:afterAutospacing="1" w:line="240" w:lineRule="auto"/>
        <w:ind w:left="1740"/>
        <w:rPr>
          <w:rFonts w:ascii="Helvetica" w:hAnsi="Helvetica" w:cs="Helvetica"/>
          <w:color w:val="333333"/>
          <w:sz w:val="18"/>
          <w:szCs w:val="18"/>
        </w:rPr>
      </w:pPr>
      <w:r>
        <w:rPr>
          <w:rFonts w:ascii="Helvetica" w:hAnsi="Helvetica" w:cs="Helvetica"/>
          <w:b/>
          <w:bCs/>
          <w:i/>
          <w:iCs/>
          <w:color w:val="333333"/>
          <w:sz w:val="18"/>
          <w:szCs w:val="18"/>
        </w:rPr>
        <w:t>Design.</w:t>
      </w:r>
      <w:r>
        <w:rPr>
          <w:rFonts w:ascii="Helvetica" w:hAnsi="Helvetica" w:cs="Helvetica"/>
          <w:color w:val="333333"/>
          <w:sz w:val="18"/>
          <w:szCs w:val="18"/>
        </w:rPr>
        <w:t xml:space="preserve"> Identify the design of the study (eg, intervention, randomized controlled trial, case-control, cohort, survey, factorial design, or cost-effectiveness analysis). Define the duration of follow-up. Describe the criterion standard used for comparison. Define and describe methodology used to collect data. </w:t>
      </w:r>
    </w:p>
    <w:p w:rsidR="000D7684" w:rsidRDefault="000D7684" w:rsidP="000D7684">
      <w:pPr>
        <w:numPr>
          <w:ilvl w:val="0"/>
          <w:numId w:val="10"/>
        </w:numPr>
        <w:shd w:val="clear" w:color="auto" w:fill="FFFFFF"/>
        <w:spacing w:before="100" w:beforeAutospacing="1" w:after="100" w:afterAutospacing="1" w:line="240" w:lineRule="auto"/>
        <w:ind w:left="1740"/>
        <w:rPr>
          <w:rFonts w:ascii="Helvetica" w:hAnsi="Helvetica" w:cs="Helvetica"/>
          <w:color w:val="333333"/>
          <w:sz w:val="18"/>
          <w:szCs w:val="18"/>
        </w:rPr>
      </w:pPr>
      <w:r>
        <w:rPr>
          <w:rFonts w:ascii="Helvetica" w:hAnsi="Helvetica" w:cs="Helvetica"/>
          <w:b/>
          <w:bCs/>
          <w:i/>
          <w:iCs/>
          <w:color w:val="333333"/>
          <w:sz w:val="18"/>
          <w:szCs w:val="18"/>
        </w:rPr>
        <w:t>Participants/setting.</w:t>
      </w:r>
      <w:r>
        <w:rPr>
          <w:rFonts w:ascii="Helvetica" w:hAnsi="Helvetica" w:cs="Helvetica"/>
          <w:color w:val="333333"/>
          <w:sz w:val="18"/>
          <w:szCs w:val="18"/>
        </w:rPr>
        <w:t xml:space="preserve"> Describe eligibility criteria used to select participants, the number of participants involved in the analysis, and the attrition rate. Describe where and when the study was conducted and how the setting might relate to the selection of participants (eg, community-based or hospitalized participants) or the study's applicability to a specialty practice situation. </w:t>
      </w:r>
    </w:p>
    <w:p w:rsidR="000D7684" w:rsidRDefault="000D7684" w:rsidP="000D7684">
      <w:pPr>
        <w:numPr>
          <w:ilvl w:val="0"/>
          <w:numId w:val="10"/>
        </w:numPr>
        <w:shd w:val="clear" w:color="auto" w:fill="FFFFFF"/>
        <w:spacing w:before="100" w:beforeAutospacing="1" w:after="100" w:afterAutospacing="1" w:line="240" w:lineRule="auto"/>
        <w:ind w:left="1740"/>
        <w:rPr>
          <w:rFonts w:ascii="Helvetica" w:hAnsi="Helvetica" w:cs="Helvetica"/>
          <w:color w:val="333333"/>
          <w:sz w:val="18"/>
          <w:szCs w:val="18"/>
        </w:rPr>
      </w:pPr>
      <w:r>
        <w:rPr>
          <w:rFonts w:ascii="Helvetica" w:hAnsi="Helvetica" w:cs="Helvetica"/>
          <w:b/>
          <w:bCs/>
          <w:i/>
          <w:iCs/>
          <w:color w:val="333333"/>
          <w:sz w:val="18"/>
          <w:szCs w:val="18"/>
        </w:rPr>
        <w:t>Intervention.</w:t>
      </w:r>
      <w:r>
        <w:rPr>
          <w:rFonts w:ascii="Helvetica" w:hAnsi="Helvetica" w:cs="Helvetica"/>
          <w:color w:val="333333"/>
          <w:sz w:val="18"/>
          <w:szCs w:val="18"/>
        </w:rPr>
        <w:t xml:space="preserve"> Describe the essential features of the treatment or intervention in studies that use an experimental design. This heading, as well as "Main outcome measures," should be omitted in descriptive research (eg, studies that use surveys). </w:t>
      </w:r>
    </w:p>
    <w:p w:rsidR="000D7684" w:rsidRDefault="000D7684" w:rsidP="000D7684">
      <w:pPr>
        <w:numPr>
          <w:ilvl w:val="0"/>
          <w:numId w:val="10"/>
        </w:numPr>
        <w:shd w:val="clear" w:color="auto" w:fill="FFFFFF"/>
        <w:spacing w:before="100" w:beforeAutospacing="1" w:after="100" w:afterAutospacing="1" w:line="240" w:lineRule="auto"/>
        <w:ind w:left="1740"/>
        <w:rPr>
          <w:rFonts w:ascii="Helvetica" w:hAnsi="Helvetica" w:cs="Helvetica"/>
          <w:color w:val="333333"/>
          <w:sz w:val="18"/>
          <w:szCs w:val="18"/>
        </w:rPr>
      </w:pPr>
      <w:r>
        <w:rPr>
          <w:rFonts w:ascii="Helvetica" w:hAnsi="Helvetica" w:cs="Helvetica"/>
          <w:b/>
          <w:bCs/>
          <w:i/>
          <w:iCs/>
          <w:color w:val="333333"/>
          <w:sz w:val="18"/>
          <w:szCs w:val="18"/>
        </w:rPr>
        <w:t>Main outcome measures.</w:t>
      </w:r>
      <w:r>
        <w:rPr>
          <w:rFonts w:ascii="Helvetica" w:hAnsi="Helvetica" w:cs="Helvetica"/>
          <w:color w:val="333333"/>
          <w:sz w:val="18"/>
          <w:szCs w:val="18"/>
        </w:rPr>
        <w:t xml:space="preserve"> Note the primary outcome measure as planned before data collection began; if the hypothesis being reported was formulated during or after data collection, this information should be clearly stated. </w:t>
      </w:r>
    </w:p>
    <w:p w:rsidR="000D7684" w:rsidRDefault="000D7684" w:rsidP="000D7684">
      <w:pPr>
        <w:numPr>
          <w:ilvl w:val="0"/>
          <w:numId w:val="10"/>
        </w:numPr>
        <w:shd w:val="clear" w:color="auto" w:fill="FFFFFF"/>
        <w:spacing w:before="100" w:beforeAutospacing="1" w:after="100" w:afterAutospacing="1" w:line="240" w:lineRule="auto"/>
        <w:ind w:left="1740"/>
        <w:rPr>
          <w:rFonts w:ascii="Helvetica" w:hAnsi="Helvetica" w:cs="Helvetica"/>
          <w:color w:val="333333"/>
          <w:sz w:val="18"/>
          <w:szCs w:val="18"/>
        </w:rPr>
      </w:pPr>
      <w:r>
        <w:rPr>
          <w:rFonts w:ascii="Helvetica" w:hAnsi="Helvetica" w:cs="Helvetica"/>
          <w:b/>
          <w:bCs/>
          <w:i/>
          <w:iCs/>
          <w:color w:val="333333"/>
          <w:sz w:val="18"/>
          <w:szCs w:val="18"/>
        </w:rPr>
        <w:t>Statistical analyses performed.</w:t>
      </w:r>
      <w:r>
        <w:rPr>
          <w:rFonts w:ascii="Helvetica" w:hAnsi="Helvetica" w:cs="Helvetica"/>
          <w:color w:val="333333"/>
          <w:sz w:val="18"/>
          <w:szCs w:val="18"/>
        </w:rPr>
        <w:t xml:space="preserve"> Indicate statistical tests used in data analyses (eg, X2, analysis of variance, or confidence intervals). Note procedures used to adjust for confounding factors, such as age and sex.</w:t>
      </w:r>
    </w:p>
    <w:p w:rsidR="000D7684" w:rsidRDefault="000D7684" w:rsidP="000D7684">
      <w:pPr>
        <w:numPr>
          <w:ilvl w:val="0"/>
          <w:numId w:val="10"/>
        </w:numPr>
        <w:shd w:val="clear" w:color="auto" w:fill="FFFFFF"/>
        <w:spacing w:before="100" w:beforeAutospacing="1" w:after="100" w:afterAutospacing="1" w:line="240" w:lineRule="auto"/>
        <w:ind w:left="1740"/>
        <w:rPr>
          <w:rFonts w:ascii="Helvetica" w:hAnsi="Helvetica" w:cs="Helvetica"/>
          <w:color w:val="333333"/>
          <w:sz w:val="18"/>
          <w:szCs w:val="18"/>
        </w:rPr>
      </w:pPr>
      <w:r>
        <w:rPr>
          <w:rFonts w:ascii="Helvetica" w:hAnsi="Helvetica" w:cs="Helvetica"/>
          <w:b/>
          <w:bCs/>
          <w:i/>
          <w:iCs/>
          <w:color w:val="333333"/>
          <w:sz w:val="18"/>
          <w:szCs w:val="18"/>
        </w:rPr>
        <w:t>Results.</w:t>
      </w:r>
      <w:r>
        <w:rPr>
          <w:rFonts w:ascii="Helvetica" w:hAnsi="Helvetica" w:cs="Helvetica"/>
          <w:color w:val="333333"/>
          <w:sz w:val="18"/>
          <w:szCs w:val="18"/>
        </w:rPr>
        <w:t xml:space="preserve"> Identify study results related to the a priori hypothesis and clearly label findings from post hoc analyses. Describe relevant findings of the study including numerical values. </w:t>
      </w:r>
    </w:p>
    <w:p w:rsidR="000D7684" w:rsidRDefault="000D7684" w:rsidP="000D7684">
      <w:pPr>
        <w:numPr>
          <w:ilvl w:val="0"/>
          <w:numId w:val="10"/>
        </w:numPr>
        <w:shd w:val="clear" w:color="auto" w:fill="FFFFFF"/>
        <w:spacing w:before="100" w:beforeAutospacing="1" w:after="100" w:afterAutospacing="1" w:line="240" w:lineRule="auto"/>
        <w:ind w:left="1740"/>
        <w:rPr>
          <w:rFonts w:ascii="Helvetica" w:hAnsi="Helvetica" w:cs="Helvetica"/>
          <w:color w:val="333333"/>
          <w:sz w:val="18"/>
          <w:szCs w:val="18"/>
        </w:rPr>
      </w:pPr>
      <w:r>
        <w:rPr>
          <w:rFonts w:ascii="Helvetica" w:hAnsi="Helvetica" w:cs="Helvetica"/>
          <w:b/>
          <w:bCs/>
          <w:color w:val="333333"/>
          <w:sz w:val="18"/>
          <w:szCs w:val="18"/>
          <w:u w:val="single"/>
        </w:rPr>
        <w:t>Conclusions.</w:t>
      </w:r>
      <w:r>
        <w:rPr>
          <w:rFonts w:ascii="Helvetica" w:hAnsi="Helvetica" w:cs="Helvetica"/>
          <w:color w:val="333333"/>
          <w:sz w:val="18"/>
          <w:szCs w:val="18"/>
        </w:rPr>
        <w:t xml:space="preserve"> Offer key conclusions on the basis of evidence provided by the study and relate these findings to clinical or practice applications. </w:t>
      </w:r>
    </w:p>
    <w:p w:rsidR="000D7684" w:rsidRDefault="000D7684" w:rsidP="000D7684">
      <w:pPr>
        <w:shd w:val="clear" w:color="auto" w:fill="FFFFFF"/>
        <w:spacing w:after="0"/>
        <w:rPr>
          <w:rFonts w:ascii="Helvetica" w:hAnsi="Helvetica" w:cs="Helvetica"/>
          <w:color w:val="333333"/>
          <w:sz w:val="18"/>
          <w:szCs w:val="18"/>
        </w:rPr>
      </w:pPr>
      <w:r>
        <w:rPr>
          <w:rFonts w:ascii="Helvetica" w:hAnsi="Helvetica" w:cs="Helvetica"/>
          <w:color w:val="333333"/>
          <w:sz w:val="18"/>
          <w:szCs w:val="18"/>
        </w:rPr>
        <w:br/>
      </w:r>
      <w:r>
        <w:rPr>
          <w:rFonts w:ascii="Helvetica" w:hAnsi="Helvetica" w:cs="Helvetica"/>
          <w:b/>
          <w:bCs/>
          <w:i/>
          <w:iCs/>
          <w:color w:val="333333"/>
          <w:sz w:val="18"/>
          <w:szCs w:val="18"/>
        </w:rPr>
        <w:t xml:space="preserve">Unstructured Abstract </w:t>
      </w:r>
      <w:r>
        <w:rPr>
          <w:rFonts w:ascii="Helvetica" w:hAnsi="Helvetica" w:cs="Helvetica"/>
          <w:color w:val="333333"/>
          <w:sz w:val="18"/>
          <w:szCs w:val="18"/>
        </w:rPr>
        <w:br/>
        <w:t>Unstructured abstracts are written in paragraph style and should describe the problem being addressed, how the study was designed and implemented, the sample size, the years that data were collected, statistical procedures, primary findings and the conclusions. Unstructured abstracts must not exceed 250 words.</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b/>
          <w:bCs/>
          <w:color w:val="333333"/>
          <w:sz w:val="18"/>
          <w:szCs w:val="18"/>
        </w:rPr>
        <w:t>Tables and Figures</w:t>
      </w:r>
      <w:r>
        <w:rPr>
          <w:rFonts w:ascii="Helvetica" w:hAnsi="Helvetica" w:cs="Helvetica"/>
          <w:color w:val="333333"/>
          <w:sz w:val="18"/>
          <w:szCs w:val="18"/>
        </w:rPr>
        <w:t xml:space="preserve"> </w:t>
      </w:r>
      <w:r>
        <w:rPr>
          <w:rFonts w:ascii="Helvetica" w:hAnsi="Helvetica" w:cs="Helvetica"/>
          <w:color w:val="333333"/>
          <w:sz w:val="18"/>
          <w:szCs w:val="18"/>
        </w:rPr>
        <w:br/>
        <w:t>Tables and figures should be limited to those required to clarify an article. Each table or figure should be understandable by itself and not require the reader to refer to the text. Present data only once, either in tabular or graphic form or in the text. Authors should list the title and number of each table and figure on a separate attached page submitted with their manuscript. Acceptable file types for tables and figures are: TIFF, EPS, PDF, and Microsoft Office files (Word, PowerPoint, Excel). The preferred font type for tables and figures is Helvetica Condensed; however, any font type in the Helvetica family is acceptable.</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b/>
          <w:bCs/>
          <w:i/>
          <w:iCs/>
          <w:color w:val="333333"/>
          <w:sz w:val="18"/>
          <w:szCs w:val="18"/>
        </w:rPr>
        <w:t xml:space="preserve">Tables </w:t>
      </w:r>
      <w:r>
        <w:rPr>
          <w:rFonts w:ascii="Helvetica" w:hAnsi="Helvetica" w:cs="Helvetica"/>
          <w:color w:val="333333"/>
          <w:sz w:val="18"/>
          <w:szCs w:val="18"/>
        </w:rPr>
        <w:t>Tables should be double spaced and limited to one per page. Number tables consecutively (according to the order they are cited in the text) with Arabic numbers. Table titles should be detailed enough to stand alone from the manuscript text. Give each column a short or abbreviated heading. Place explanatory matter in footnotes, not in the column headings or table title. Be sure to include the unit of measure (eg, "No.," "%," "g," or "year") under the appropriate column heading. Use Conventional Units with conversion formulas for Systeme International (SI) values as a footnote. Tables may not contain more than 14 columns. Do not put more than one unit of information in a single cell of the table.</w:t>
      </w:r>
      <w:r>
        <w:rPr>
          <w:rFonts w:ascii="Helvetica" w:hAnsi="Helvetica" w:cs="Helvetica"/>
          <w:color w:val="333333"/>
          <w:sz w:val="18"/>
          <w:szCs w:val="18"/>
        </w:rPr>
        <w:br/>
      </w:r>
      <w:r>
        <w:rPr>
          <w:rFonts w:ascii="Helvetica" w:hAnsi="Helvetica" w:cs="Helvetica"/>
          <w:color w:val="333333"/>
          <w:sz w:val="18"/>
          <w:szCs w:val="18"/>
        </w:rPr>
        <w:br/>
        <w:t>For numerals less than 1.00, insert a zero to the left of the decimal point (eg, 0.95). Use a hyphen to indicate ranges (eg, 75-100). Identify statistical measures of variations (eg, standard deviation or standard error of the mean). When the designation line at the left-hand side of a table (stub) requires two lines, values in that horizontal row should align with the second line of the designation. Align columns vertically on decimal points, hyphens, or "±". Use superscript letters to indicate footnotes (eg, a,b,c); however, use the standard * for P &lt; 0.05, ** for P &lt; 0.01, and *** for P &lt; 0.001. Footnote order is determined by the first appearance of footnoted material in a horizontal row.</w:t>
      </w:r>
      <w:r>
        <w:rPr>
          <w:rFonts w:ascii="Helvetica" w:hAnsi="Helvetica" w:cs="Helvetica"/>
          <w:color w:val="333333"/>
          <w:sz w:val="18"/>
          <w:szCs w:val="18"/>
        </w:rPr>
        <w:br/>
      </w:r>
      <w:r>
        <w:rPr>
          <w:rFonts w:ascii="Helvetica" w:hAnsi="Helvetica" w:cs="Helvetica"/>
          <w:color w:val="333333"/>
          <w:sz w:val="18"/>
          <w:szCs w:val="18"/>
        </w:rPr>
        <w:br/>
        <w:t>Authors who incorporate data from another published or unpublished source in a table must cite the original source in a reference or footnote.</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b/>
          <w:bCs/>
          <w:i/>
          <w:iCs/>
          <w:color w:val="333333"/>
          <w:sz w:val="18"/>
          <w:szCs w:val="18"/>
        </w:rPr>
        <w:t xml:space="preserve">Figures </w:t>
      </w:r>
      <w:r>
        <w:rPr>
          <w:rFonts w:ascii="Helvetica" w:hAnsi="Helvetica" w:cs="Helvetica"/>
          <w:color w:val="333333"/>
          <w:sz w:val="18"/>
          <w:szCs w:val="18"/>
        </w:rPr>
        <w:br/>
        <w:t>Authors should submit figures as separate attached documents when submitting a manuscript online. Number figures consecutively according to the order they are cited in the text. Bar graphs are used to show proportions or percents within categories, and line graphs are used to show data that are related such as serial observations. Three-dimensional figures are appropriate for simultaneous display of three but not two proportions or percents within categories (eg, height, weight, and percent body weight). Number figures consecutively (according to the order they are cited in the text) with Arabic numbers and supply a brief legend for each.</w:t>
      </w:r>
      <w:r>
        <w:rPr>
          <w:rFonts w:ascii="Helvetica" w:hAnsi="Helvetica" w:cs="Helvetica"/>
          <w:color w:val="333333"/>
          <w:sz w:val="18"/>
          <w:szCs w:val="18"/>
        </w:rPr>
        <w:br/>
      </w:r>
      <w:r>
        <w:rPr>
          <w:rFonts w:ascii="Helvetica" w:hAnsi="Helvetica" w:cs="Helvetica"/>
          <w:color w:val="333333"/>
          <w:sz w:val="18"/>
          <w:szCs w:val="18"/>
        </w:rPr>
        <w:br/>
        <w:t xml:space="preserve">Figures can be color or gray scale, and should have a resolution of at least 300 dpi. If submitting a color figure, try to avoid the use of the color yellow, which may not translate well to print. Figures that are line art should have a resolution of 1,200 dpi. If using gray scale, use shades of gray that can be easily distinguished from one another. Combinations of gray-scale and line art should be at least 1,200 dpi. It is important to keep in mind that figures may be reduced to fit allotted space on a </w:t>
      </w:r>
      <w:r>
        <w:rPr>
          <w:rFonts w:ascii="Helvetica" w:hAnsi="Helvetica" w:cs="Helvetica"/>
          <w:i/>
          <w:iCs/>
          <w:color w:val="333333"/>
          <w:sz w:val="18"/>
          <w:szCs w:val="18"/>
        </w:rPr>
        <w:t>Journal</w:t>
      </w:r>
      <w:r>
        <w:rPr>
          <w:rFonts w:ascii="Helvetica" w:hAnsi="Helvetica" w:cs="Helvetica"/>
          <w:color w:val="333333"/>
          <w:sz w:val="18"/>
          <w:szCs w:val="18"/>
        </w:rPr>
        <w:t xml:space="preserve"> page. </w:t>
      </w:r>
      <w:r>
        <w:rPr>
          <w:rFonts w:ascii="Helvetica" w:hAnsi="Helvetica" w:cs="Helvetica"/>
          <w:color w:val="333333"/>
          <w:sz w:val="18"/>
          <w:szCs w:val="18"/>
        </w:rPr>
        <w:br/>
      </w:r>
      <w:r>
        <w:rPr>
          <w:rFonts w:ascii="Helvetica" w:hAnsi="Helvetica" w:cs="Helvetica"/>
          <w:color w:val="333333"/>
          <w:sz w:val="18"/>
          <w:szCs w:val="18"/>
        </w:rPr>
        <w:br/>
        <w:t>A figure legend should be brief yet make an illustration fully intelligible by itself. Cite and define all acronyms or abbreviations used in the figure in the legend as superscript footnotes (eg, a, b, c). If a figure is reproduced from another source, the appropriate credit line should be incorporated into the figure legend and permission should be obtained from the original source.</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i/>
          <w:iCs/>
          <w:color w:val="333333"/>
          <w:sz w:val="18"/>
          <w:szCs w:val="18"/>
        </w:rPr>
        <w:t>Software Citations</w:t>
      </w:r>
      <w:r>
        <w:rPr>
          <w:rFonts w:ascii="Helvetica" w:hAnsi="Helvetica" w:cs="Helvetica"/>
          <w:color w:val="333333"/>
          <w:sz w:val="18"/>
          <w:szCs w:val="18"/>
        </w:rPr>
        <w:t xml:space="preserve"> </w:t>
      </w:r>
      <w:r>
        <w:rPr>
          <w:rFonts w:ascii="Helvetica" w:hAnsi="Helvetica" w:cs="Helvetica"/>
          <w:color w:val="333333"/>
          <w:sz w:val="18"/>
          <w:szCs w:val="18"/>
        </w:rPr>
        <w:br/>
        <w:t xml:space="preserve">Software developers are cited parenthetically in the text after the first mention of a software package. Software citations should include the name, version number, and release date of the software as well as the name and headquarters location (city and state) of the software developer. [Example: All statistical analyses were conducted using the Statistical Analysis Software (version 9.1.3, 2006, SAS Institute Inc, Cary, NC).] If software incorporates a nutrient database, provide information in the text about the database. This should include the release date for the database, a description of substantial modifications made to the database, and an explanation of how missing nutrient data for foods were handled (ie, indicate whether values were extrapolated and evaluate the effect of any missing values on dietary totals for the nutrients of interest). Do not include information about software or databases in the list of references or the abstract. </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b/>
          <w:bCs/>
          <w:color w:val="333333"/>
          <w:sz w:val="18"/>
          <w:szCs w:val="18"/>
        </w:rPr>
        <w:t>Footnotes in Text</w:t>
      </w:r>
      <w:r>
        <w:rPr>
          <w:rFonts w:ascii="Helvetica" w:hAnsi="Helvetica" w:cs="Helvetica"/>
          <w:color w:val="333333"/>
          <w:sz w:val="18"/>
          <w:szCs w:val="18"/>
        </w:rPr>
        <w:t xml:space="preserve"> </w:t>
      </w:r>
      <w:r>
        <w:rPr>
          <w:rFonts w:ascii="Helvetica" w:hAnsi="Helvetica" w:cs="Helvetica"/>
          <w:color w:val="333333"/>
          <w:sz w:val="18"/>
          <w:szCs w:val="18"/>
        </w:rPr>
        <w:br/>
        <w:t>Footnotes should be kept to a minimum and indicated consecutively, with superscript symbols (*,†, ‡, §, etc), throughout the text. Double space footnotes on a separate sheet of paper.</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b/>
          <w:bCs/>
          <w:color w:val="333333"/>
          <w:sz w:val="18"/>
          <w:szCs w:val="18"/>
        </w:rPr>
        <w:t>References</w:t>
      </w:r>
      <w:r>
        <w:rPr>
          <w:rFonts w:ascii="Helvetica" w:hAnsi="Helvetica" w:cs="Helvetica"/>
          <w:color w:val="333333"/>
          <w:sz w:val="18"/>
          <w:szCs w:val="18"/>
        </w:rPr>
        <w:t xml:space="preserve"> </w:t>
      </w:r>
      <w:r>
        <w:rPr>
          <w:rFonts w:ascii="Helvetica" w:hAnsi="Helvetica" w:cs="Helvetica"/>
          <w:color w:val="333333"/>
          <w:sz w:val="18"/>
          <w:szCs w:val="18"/>
        </w:rPr>
        <w:br/>
        <w:t>Number references consecutively in the order they are mentioned in the text. Identify references in text, tables, and figure legends by Arabic numerals in parentheses; do not use superscript numbers. References cited in tables or legends should be numbered in the order in which a table or figure is presented in the manuscript. References should be typed double space on pages separate from the manuscript's main text. Note: Do not use the footnote function in Microsoft Word for references. Include references at the end of the manuscript.</w:t>
      </w:r>
      <w:r>
        <w:rPr>
          <w:rFonts w:ascii="Helvetica" w:hAnsi="Helvetica" w:cs="Helvetica"/>
          <w:color w:val="333333"/>
          <w:sz w:val="18"/>
          <w:szCs w:val="18"/>
        </w:rPr>
        <w:br/>
      </w:r>
      <w:r>
        <w:rPr>
          <w:rFonts w:ascii="Helvetica" w:hAnsi="Helvetica" w:cs="Helvetica"/>
          <w:color w:val="333333"/>
          <w:sz w:val="18"/>
          <w:szCs w:val="18"/>
        </w:rPr>
        <w:br/>
        <w:t xml:space="preserve">Currently the </w:t>
      </w:r>
      <w:r>
        <w:rPr>
          <w:rFonts w:ascii="Helvetica" w:hAnsi="Helvetica" w:cs="Helvetica"/>
          <w:i/>
          <w:iCs/>
          <w:color w:val="333333"/>
          <w:sz w:val="18"/>
          <w:szCs w:val="18"/>
        </w:rPr>
        <w:t>Journal</w:t>
      </w:r>
      <w:r>
        <w:rPr>
          <w:rFonts w:ascii="Helvetica" w:hAnsi="Helvetica" w:cs="Helvetica"/>
          <w:color w:val="333333"/>
          <w:sz w:val="18"/>
          <w:szCs w:val="18"/>
        </w:rPr>
        <w:t xml:space="preserve"> does not support EndNote for references lists. EndNote may be used to create references but the field codes must be removed from the document before submitting the manuscript. Please follow the manufacturer's instructions for removing field codes for the version of EndNote used to create the references. A shortcut in Word for removing the field codes is also available by selecting the entire document (Ctrl+A) and then pressing (Ctrl+Shift+F9).</w:t>
      </w:r>
      <w:r>
        <w:rPr>
          <w:rFonts w:ascii="Helvetica" w:hAnsi="Helvetica" w:cs="Helvetica"/>
          <w:color w:val="333333"/>
          <w:sz w:val="18"/>
          <w:szCs w:val="18"/>
        </w:rPr>
        <w:br/>
      </w:r>
      <w:r>
        <w:rPr>
          <w:rFonts w:ascii="Helvetica" w:hAnsi="Helvetica" w:cs="Helvetica"/>
          <w:color w:val="333333"/>
          <w:sz w:val="18"/>
          <w:szCs w:val="18"/>
        </w:rPr>
        <w:br/>
        <w:t>Authors should use relevant, current citations from the professional and scientific literature. References from professional publications may be included based on the context in which they are included. References from nonscholarly publications are not acceptable. Exceptions may be made based on the context in which the reference is included. Updated references (including access dates for Web site sources) are expected for manuscripts that have undergone a long turn-around time for review and/or revision. No matter how well known a book or source material (eg, Dietary Reference Intakes, Dietary Guidelines for Americans, MyPyramid), it must be included in the list of references if it is mentioned in the manuscript. Avoid using abstracts or presentations as references; full reports, either published or in press, are preferred. Theses and dissertations published in other journals may be used as references. Topics in the Academy of Nutrition and Dietetics's Evidence Analysis Library may be referenced as well, when appropriate. Personal communications may not be cited as references but may be noted parenthetically in the text. All personal communications should be dated, and authors must secure the approval of the person quoted. Unpublished data, such as an article submitted for publication but not yet accepted, should be cited parenthetically in the text with a date and the notation "unpublished data." Articles accepted for publication but not yet published can be included in the list of references with the notation "In press." Inclusive page numbers must be provided for all periodical articles cited. Page numbers are not required when an entire book is cited, but specific page numbers are needed when only a chapter or section of a book is cited. Provide a page number for all material quoted directly from any source. Authors are responsible for the accuracy and adequacy of all references cited in their manuscript. For more information on references, see the subsection "Reference Style" in the "</w:t>
      </w:r>
      <w:r>
        <w:rPr>
          <w:rFonts w:ascii="Helvetica" w:hAnsi="Helvetica" w:cs="Helvetica"/>
          <w:i/>
          <w:iCs/>
          <w:color w:val="333333"/>
          <w:sz w:val="18"/>
          <w:szCs w:val="18"/>
        </w:rPr>
        <w:t>JOURNAL STYLE</w:t>
      </w:r>
      <w:r>
        <w:rPr>
          <w:rFonts w:ascii="Helvetica" w:hAnsi="Helvetica" w:cs="Helvetica"/>
          <w:color w:val="333333"/>
          <w:sz w:val="18"/>
          <w:szCs w:val="18"/>
        </w:rPr>
        <w:t xml:space="preserve">" section. </w:t>
      </w:r>
      <w:r>
        <w:rPr>
          <w:rFonts w:ascii="Helvetica" w:hAnsi="Helvetica" w:cs="Helvetica"/>
          <w:color w:val="333333"/>
          <w:sz w:val="18"/>
          <w:szCs w:val="18"/>
        </w:rPr>
        <w:br/>
      </w:r>
      <w:r>
        <w:rPr>
          <w:rFonts w:ascii="Helvetica" w:hAnsi="Helvetica" w:cs="Helvetica"/>
          <w:color w:val="333333"/>
          <w:sz w:val="18"/>
          <w:szCs w:val="18"/>
        </w:rPr>
        <w:br/>
        <w:t xml:space="preserve">Use of Nutrition Care Process (NCP) and International Dietetics and Nutrition Terminology (IDNT). For topics that are addressing dietetics and nutrition care provided by dietetics practitioners, authors should use the NCP as a framework for describing the nutrition assessment, nutrition diagnoses, nutrition intervention, and nutrition monitoring/evaluation that was included in the research and use the IDNT to describe the aspects of care within each of the above steps. Additional information on the NCP and IDNT is available under "Resources for Health Practitioners" on the Academy's Web site at: </w:t>
      </w:r>
      <w:hyperlink r:id="rId40" w:tgtFrame="_blank" w:history="1">
        <w:r>
          <w:rPr>
            <w:rStyle w:val="Hyperlink"/>
            <w:rFonts w:ascii="Helvetica" w:hAnsi="Helvetica" w:cs="Helvetica"/>
            <w:sz w:val="18"/>
            <w:szCs w:val="18"/>
          </w:rPr>
          <w:t>www.eatright.org/HealthProfessionals/content.aspx?id=7077</w:t>
        </w:r>
      </w:hyperlink>
      <w:r>
        <w:rPr>
          <w:rFonts w:ascii="Helvetica" w:hAnsi="Helvetica" w:cs="Helvetica"/>
          <w:color w:val="333333"/>
          <w:sz w:val="18"/>
          <w:szCs w:val="18"/>
        </w:rPr>
        <w:t xml:space="preserve">. Plagiarism. In instances where plagiarism is suspected, the </w:t>
      </w:r>
      <w:r>
        <w:rPr>
          <w:rFonts w:ascii="Helvetica" w:hAnsi="Helvetica" w:cs="Helvetica"/>
          <w:i/>
          <w:iCs/>
          <w:color w:val="333333"/>
          <w:sz w:val="18"/>
          <w:szCs w:val="18"/>
        </w:rPr>
        <w:t>Journal</w:t>
      </w:r>
      <w:r>
        <w:rPr>
          <w:rFonts w:ascii="Helvetica" w:hAnsi="Helvetica" w:cs="Helvetica"/>
          <w:color w:val="333333"/>
          <w:sz w:val="18"/>
          <w:szCs w:val="18"/>
        </w:rPr>
        <w:t xml:space="preserve"> follows the protocol set forth by the Committee on Publishing Ethics (</w:t>
      </w:r>
      <w:r>
        <w:rPr>
          <w:rFonts w:ascii="Helvetica" w:hAnsi="Helvetica" w:cs="Helvetica"/>
          <w:noProof/>
          <w:color w:val="333333"/>
          <w:sz w:val="18"/>
          <w:szCs w:val="18"/>
        </w:rPr>
        <w:drawing>
          <wp:inline distT="0" distB="0" distL="0" distR="0">
            <wp:extent cx="133350" cy="114300"/>
            <wp:effectExtent l="0" t="0" r="0" b="0"/>
            <wp:docPr id="6" name="Picture 6" descr="External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xternal link"/>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r>
        <w:rPr>
          <w:rFonts w:ascii="Helvetica" w:hAnsi="Helvetica" w:cs="Helvetica"/>
          <w:color w:val="333333"/>
          <w:sz w:val="18"/>
          <w:szCs w:val="18"/>
        </w:rPr>
        <w:t xml:space="preserve"> </w:t>
      </w:r>
      <w:hyperlink r:id="rId41" w:tgtFrame="_blank" w:history="1">
        <w:r>
          <w:rPr>
            <w:rStyle w:val="Hyperlink"/>
            <w:rFonts w:ascii="Helvetica" w:hAnsi="Helvetica" w:cs="Helvetica"/>
            <w:sz w:val="18"/>
            <w:szCs w:val="18"/>
          </w:rPr>
          <w:t>http://publicationethics.org/resources/flowcharts</w:t>
        </w:r>
      </w:hyperlink>
      <w:r>
        <w:rPr>
          <w:rFonts w:ascii="Helvetica" w:hAnsi="Helvetica" w:cs="Helvetica"/>
          <w:color w:val="333333"/>
          <w:sz w:val="18"/>
          <w:szCs w:val="18"/>
        </w:rPr>
        <w:t xml:space="preserve">). Translation Services Authors who require information about language editing and copyediting services pre- and post-submission please visit </w:t>
      </w:r>
      <w:hyperlink r:id="rId42" w:tgtFrame="_blank" w:history="1">
        <w:r>
          <w:rPr>
            <w:rStyle w:val="Hyperlink"/>
            <w:rFonts w:ascii="Helvetica" w:hAnsi="Helvetica" w:cs="Helvetica"/>
            <w:sz w:val="18"/>
            <w:szCs w:val="18"/>
          </w:rPr>
          <w:t>www.elsevier.com/languagepolishing</w:t>
        </w:r>
      </w:hyperlink>
      <w:r>
        <w:rPr>
          <w:rFonts w:ascii="Helvetica" w:hAnsi="Helvetica" w:cs="Helvetica"/>
          <w:color w:val="333333"/>
          <w:sz w:val="18"/>
          <w:szCs w:val="18"/>
        </w:rPr>
        <w:t xml:space="preserve"> or Elsevier's customer support site at </w:t>
      </w:r>
      <w:r>
        <w:rPr>
          <w:rFonts w:ascii="Helvetica" w:hAnsi="Helvetica" w:cs="Helvetica"/>
          <w:noProof/>
          <w:color w:val="333333"/>
          <w:sz w:val="18"/>
          <w:szCs w:val="18"/>
        </w:rPr>
        <w:drawing>
          <wp:inline distT="0" distB="0" distL="0" distR="0">
            <wp:extent cx="133350" cy="114300"/>
            <wp:effectExtent l="0" t="0" r="0" b="0"/>
            <wp:docPr id="5" name="Picture 5" descr="External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xternal link"/>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hyperlink r:id="rId43" w:tgtFrame="_blank" w:history="1">
        <w:r>
          <w:rPr>
            <w:rStyle w:val="Hyperlink"/>
            <w:rFonts w:ascii="Helvetica" w:hAnsi="Helvetica" w:cs="Helvetica"/>
            <w:sz w:val="18"/>
            <w:szCs w:val="18"/>
          </w:rPr>
          <w:t>http://epsupport.elsevier.com</w:t>
        </w:r>
      </w:hyperlink>
      <w:r>
        <w:rPr>
          <w:rFonts w:ascii="Helvetica" w:hAnsi="Helvetica" w:cs="Helvetica"/>
          <w:color w:val="333333"/>
          <w:sz w:val="18"/>
          <w:szCs w:val="18"/>
        </w:rPr>
        <w:t xml:space="preserve"> for more information. Please note the </w:t>
      </w:r>
      <w:r>
        <w:rPr>
          <w:rFonts w:ascii="Helvetica" w:hAnsi="Helvetica" w:cs="Helvetica"/>
          <w:i/>
          <w:iCs/>
          <w:color w:val="333333"/>
          <w:sz w:val="18"/>
          <w:szCs w:val="18"/>
        </w:rPr>
        <w:t>Journal</w:t>
      </w:r>
      <w:r>
        <w:rPr>
          <w:rFonts w:ascii="Helvetica" w:hAnsi="Helvetica" w:cs="Helvetica"/>
          <w:color w:val="333333"/>
          <w:sz w:val="18"/>
          <w:szCs w:val="18"/>
        </w:rPr>
        <w:t xml:space="preserve"> and Elsevier neither endorse nor take responsibility for any products, goods, or services offered by outside vendors through our services or in any advertising. For more information please refer to Elsevier's Terms &amp; Conditions: </w:t>
      </w:r>
      <w:hyperlink r:id="rId44" w:tgtFrame="_blank" w:history="1">
        <w:r>
          <w:rPr>
            <w:rStyle w:val="Hyperlink"/>
            <w:rFonts w:ascii="Helvetica" w:hAnsi="Helvetica" w:cs="Helvetica"/>
            <w:sz w:val="18"/>
            <w:szCs w:val="18"/>
          </w:rPr>
          <w:t>www.elsevier.com/termsandconditions</w:t>
        </w:r>
      </w:hyperlink>
      <w:r>
        <w:rPr>
          <w:rFonts w:ascii="Helvetica" w:hAnsi="Helvetica" w:cs="Helvetica"/>
          <w:color w:val="333333"/>
          <w:sz w:val="18"/>
          <w:szCs w:val="18"/>
        </w:rPr>
        <w:t xml:space="preserve">. </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b/>
          <w:bCs/>
          <w:color w:val="333333"/>
          <w:sz w:val="18"/>
          <w:szCs w:val="18"/>
        </w:rPr>
        <w:t>COMPONENTS OF A RESEARCH MANUSCRIPT: DETAILED OVERVIEW</w:t>
      </w:r>
      <w:r>
        <w:rPr>
          <w:rFonts w:ascii="Helvetica" w:hAnsi="Helvetica" w:cs="Helvetica"/>
          <w:color w:val="333333"/>
          <w:sz w:val="18"/>
          <w:szCs w:val="18"/>
        </w:rPr>
        <w:t xml:space="preserve"> </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b/>
          <w:bCs/>
          <w:color w:val="333333"/>
          <w:sz w:val="18"/>
          <w:szCs w:val="18"/>
        </w:rPr>
        <w:t>Introduction</w:t>
      </w:r>
      <w:r>
        <w:rPr>
          <w:rFonts w:ascii="Helvetica" w:hAnsi="Helvetica" w:cs="Helvetica"/>
          <w:color w:val="333333"/>
          <w:sz w:val="18"/>
          <w:szCs w:val="18"/>
        </w:rPr>
        <w:t xml:space="preserve"> </w:t>
      </w:r>
      <w:r>
        <w:rPr>
          <w:rFonts w:ascii="Helvetica" w:hAnsi="Helvetica" w:cs="Helvetica"/>
          <w:color w:val="333333"/>
          <w:sz w:val="18"/>
          <w:szCs w:val="18"/>
        </w:rPr>
        <w:br/>
        <w:t xml:space="preserve">The purpose of the introduction section is to set the stage for what is to follow. The justification for the study is established through a review of the literature that may indicate: </w:t>
      </w:r>
    </w:p>
    <w:p w:rsidR="000D7684" w:rsidRDefault="000D7684" w:rsidP="000D7684">
      <w:pPr>
        <w:numPr>
          <w:ilvl w:val="0"/>
          <w:numId w:val="11"/>
        </w:numPr>
        <w:shd w:val="clear" w:color="auto" w:fill="FFFFFF"/>
        <w:spacing w:before="100" w:beforeAutospacing="1" w:after="100" w:afterAutospacing="1" w:line="240" w:lineRule="auto"/>
        <w:ind w:left="1740"/>
        <w:rPr>
          <w:rFonts w:ascii="Helvetica" w:hAnsi="Helvetica" w:cs="Helvetica"/>
          <w:color w:val="333333"/>
          <w:sz w:val="18"/>
          <w:szCs w:val="18"/>
        </w:rPr>
      </w:pPr>
      <w:r>
        <w:rPr>
          <w:rFonts w:ascii="Helvetica" w:hAnsi="Helvetica" w:cs="Helvetica"/>
          <w:color w:val="333333"/>
          <w:sz w:val="18"/>
          <w:szCs w:val="18"/>
        </w:rPr>
        <w:t xml:space="preserve">Areas of controversy that warrant additional research; </w:t>
      </w:r>
    </w:p>
    <w:p w:rsidR="000D7684" w:rsidRDefault="000D7684" w:rsidP="000D7684">
      <w:pPr>
        <w:numPr>
          <w:ilvl w:val="0"/>
          <w:numId w:val="11"/>
        </w:numPr>
        <w:shd w:val="clear" w:color="auto" w:fill="FFFFFF"/>
        <w:spacing w:before="100" w:beforeAutospacing="1" w:after="100" w:afterAutospacing="1" w:line="240" w:lineRule="auto"/>
        <w:ind w:left="1740"/>
        <w:rPr>
          <w:rFonts w:ascii="Helvetica" w:hAnsi="Helvetica" w:cs="Helvetica"/>
          <w:color w:val="333333"/>
          <w:sz w:val="18"/>
          <w:szCs w:val="18"/>
        </w:rPr>
      </w:pPr>
      <w:r>
        <w:rPr>
          <w:rFonts w:ascii="Helvetica" w:hAnsi="Helvetica" w:cs="Helvetica"/>
          <w:color w:val="333333"/>
          <w:sz w:val="18"/>
          <w:szCs w:val="18"/>
        </w:rPr>
        <w:t xml:space="preserve">Gaps in the literature such as extrapolation from animal studies; and </w:t>
      </w:r>
    </w:p>
    <w:p w:rsidR="000D7684" w:rsidRDefault="000D7684" w:rsidP="000D7684">
      <w:pPr>
        <w:numPr>
          <w:ilvl w:val="0"/>
          <w:numId w:val="11"/>
        </w:numPr>
        <w:shd w:val="clear" w:color="auto" w:fill="FFFFFF"/>
        <w:spacing w:before="100" w:beforeAutospacing="1" w:after="100" w:afterAutospacing="1" w:line="240" w:lineRule="auto"/>
        <w:ind w:left="1740"/>
        <w:rPr>
          <w:rFonts w:ascii="Helvetica" w:hAnsi="Helvetica" w:cs="Helvetica"/>
          <w:color w:val="333333"/>
          <w:sz w:val="18"/>
          <w:szCs w:val="18"/>
        </w:rPr>
      </w:pPr>
      <w:r>
        <w:rPr>
          <w:rFonts w:ascii="Helvetica" w:hAnsi="Helvetica" w:cs="Helvetica"/>
          <w:color w:val="333333"/>
          <w:sz w:val="18"/>
          <w:szCs w:val="18"/>
        </w:rPr>
        <w:t xml:space="preserve">Limitations from previous study designs that may need to be extended. For example, the study may test a hypothesis in a different age group or cultural group, combine a new intervention with established therapies, or may involve a more sophisticated study design. </w:t>
      </w:r>
    </w:p>
    <w:p w:rsidR="000D7684" w:rsidRDefault="000D7684" w:rsidP="000D7684">
      <w:pPr>
        <w:shd w:val="clear" w:color="auto" w:fill="FFFFFF"/>
        <w:spacing w:after="0"/>
        <w:rPr>
          <w:rFonts w:ascii="Helvetica" w:hAnsi="Helvetica" w:cs="Helvetica"/>
          <w:color w:val="333333"/>
          <w:sz w:val="18"/>
          <w:szCs w:val="18"/>
        </w:rPr>
      </w:pPr>
      <w:r>
        <w:rPr>
          <w:rFonts w:ascii="Helvetica" w:hAnsi="Helvetica" w:cs="Helvetica"/>
          <w:color w:val="333333"/>
          <w:sz w:val="18"/>
          <w:szCs w:val="18"/>
        </w:rPr>
        <w:br/>
        <w:t xml:space="preserve">Include primary sources in the review. Avoid over-reliance on reviews and other secondary sources. </w:t>
      </w:r>
      <w:r>
        <w:rPr>
          <w:rFonts w:ascii="Helvetica" w:hAnsi="Helvetica" w:cs="Helvetica"/>
          <w:color w:val="333333"/>
          <w:sz w:val="18"/>
          <w:szCs w:val="18"/>
        </w:rPr>
        <w:br/>
      </w:r>
      <w:r>
        <w:rPr>
          <w:rFonts w:ascii="Helvetica" w:hAnsi="Helvetica" w:cs="Helvetica"/>
          <w:color w:val="333333"/>
          <w:sz w:val="18"/>
          <w:szCs w:val="18"/>
        </w:rPr>
        <w:br/>
        <w:t>Provide a clear statement of the problem and any research questions addressed. Provide a statement of purpose, hypotheses, research objectives, and/or specific aims. Provide a statement of concepts, constructs, and variables of relevance.</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b/>
          <w:bCs/>
          <w:color w:val="333333"/>
          <w:sz w:val="18"/>
          <w:szCs w:val="18"/>
        </w:rPr>
        <w:t>Methods</w:t>
      </w:r>
      <w:r>
        <w:rPr>
          <w:rFonts w:ascii="Helvetica" w:hAnsi="Helvetica" w:cs="Helvetica"/>
          <w:color w:val="333333"/>
          <w:sz w:val="18"/>
          <w:szCs w:val="18"/>
        </w:rPr>
        <w:t xml:space="preserve"> </w:t>
      </w:r>
      <w:r>
        <w:rPr>
          <w:rFonts w:ascii="Helvetica" w:hAnsi="Helvetica" w:cs="Helvetica"/>
          <w:color w:val="333333"/>
          <w:sz w:val="18"/>
          <w:szCs w:val="18"/>
        </w:rPr>
        <w:br/>
        <w:t xml:space="preserve">The purpose of the methods section is to establish that the study followed rigorous scientific principles and procedures. Provide adequate detail so that another investigator could duplicate the study. Use validated and reliable methodology, including assessment tools, if at all possible. If the methods are a duplication of those used in a previous study, cite the publication where the research protocol and methodology have been published. </w:t>
      </w:r>
      <w:r>
        <w:rPr>
          <w:rFonts w:ascii="Helvetica" w:hAnsi="Helvetica" w:cs="Helvetica"/>
          <w:color w:val="333333"/>
          <w:sz w:val="18"/>
          <w:szCs w:val="18"/>
        </w:rPr>
        <w:br/>
      </w:r>
      <w:r>
        <w:rPr>
          <w:rFonts w:ascii="Helvetica" w:hAnsi="Helvetica" w:cs="Helvetica"/>
          <w:color w:val="333333"/>
          <w:sz w:val="18"/>
          <w:szCs w:val="18"/>
        </w:rPr>
        <w:br/>
        <w:t>Explain all aspects of data collection, including clinical, self-reported, interviewer administered, etc, if these results will be published in the paper. Otherwise, cite the publication where the research protocol and methodology have been published.</w:t>
      </w:r>
      <w:r>
        <w:rPr>
          <w:rFonts w:ascii="Helvetica" w:hAnsi="Helvetica" w:cs="Helvetica"/>
          <w:color w:val="333333"/>
          <w:sz w:val="18"/>
          <w:szCs w:val="18"/>
        </w:rPr>
        <w:br/>
      </w:r>
      <w:r>
        <w:rPr>
          <w:rFonts w:ascii="Helvetica" w:hAnsi="Helvetica" w:cs="Helvetica"/>
          <w:color w:val="333333"/>
          <w:sz w:val="18"/>
          <w:szCs w:val="18"/>
        </w:rPr>
        <w:br/>
        <w:t>Also provide methods for the analytical processes involved in the study. Any laboratory analyses, nutrient data analyses, or questionnaires should be identified.</w:t>
      </w:r>
      <w:r>
        <w:rPr>
          <w:rFonts w:ascii="Helvetica" w:hAnsi="Helvetica" w:cs="Helvetica"/>
          <w:color w:val="333333"/>
          <w:sz w:val="18"/>
          <w:szCs w:val="18"/>
        </w:rPr>
        <w:br/>
      </w:r>
      <w:r>
        <w:rPr>
          <w:rFonts w:ascii="Helvetica" w:hAnsi="Helvetica" w:cs="Helvetica"/>
          <w:color w:val="333333"/>
          <w:sz w:val="18"/>
          <w:szCs w:val="18"/>
        </w:rPr>
        <w:br/>
        <w:t xml:space="preserve">Documentation of Institutional Review Board (IRB) approval is mandatory as follows: </w:t>
      </w:r>
    </w:p>
    <w:p w:rsidR="000D7684" w:rsidRDefault="000D7684" w:rsidP="000D7684">
      <w:pPr>
        <w:numPr>
          <w:ilvl w:val="0"/>
          <w:numId w:val="12"/>
        </w:numPr>
        <w:shd w:val="clear" w:color="auto" w:fill="FFFFFF"/>
        <w:spacing w:before="100" w:beforeAutospacing="1" w:after="100" w:afterAutospacing="1" w:line="240" w:lineRule="auto"/>
        <w:ind w:left="1740"/>
        <w:rPr>
          <w:rFonts w:ascii="Helvetica" w:hAnsi="Helvetica" w:cs="Helvetica"/>
          <w:color w:val="333333"/>
          <w:sz w:val="18"/>
          <w:szCs w:val="18"/>
        </w:rPr>
      </w:pPr>
      <w:r>
        <w:rPr>
          <w:rFonts w:ascii="Helvetica" w:hAnsi="Helvetica" w:cs="Helvetica"/>
          <w:color w:val="333333"/>
          <w:sz w:val="18"/>
          <w:szCs w:val="18"/>
        </w:rPr>
        <w:t xml:space="preserve">State explicitly that human participants' review was approved and how informed consent or assent was obtained. </w:t>
      </w:r>
    </w:p>
    <w:p w:rsidR="000D7684" w:rsidRDefault="000D7684" w:rsidP="000D7684">
      <w:pPr>
        <w:numPr>
          <w:ilvl w:val="0"/>
          <w:numId w:val="12"/>
        </w:numPr>
        <w:shd w:val="clear" w:color="auto" w:fill="FFFFFF"/>
        <w:spacing w:before="100" w:beforeAutospacing="1" w:after="100" w:afterAutospacing="1" w:line="240" w:lineRule="auto"/>
        <w:ind w:left="1740"/>
        <w:rPr>
          <w:rFonts w:ascii="Helvetica" w:hAnsi="Helvetica" w:cs="Helvetica"/>
          <w:color w:val="333333"/>
          <w:sz w:val="18"/>
          <w:szCs w:val="18"/>
        </w:rPr>
      </w:pPr>
      <w:r>
        <w:rPr>
          <w:rFonts w:ascii="Helvetica" w:hAnsi="Helvetica" w:cs="Helvetica"/>
          <w:color w:val="333333"/>
          <w:sz w:val="18"/>
          <w:szCs w:val="18"/>
        </w:rPr>
        <w:t>If the protocol is exempt from IRB approval, then indicate as such as described below:</w:t>
      </w:r>
    </w:p>
    <w:p w:rsidR="000D7684" w:rsidRDefault="000D7684" w:rsidP="000D7684">
      <w:pPr>
        <w:numPr>
          <w:ilvl w:val="0"/>
          <w:numId w:val="12"/>
        </w:numPr>
        <w:shd w:val="clear" w:color="auto" w:fill="FFFFFF"/>
        <w:spacing w:before="100" w:beforeAutospacing="1" w:after="100" w:afterAutospacing="1" w:line="240" w:lineRule="auto"/>
        <w:ind w:left="1740"/>
        <w:rPr>
          <w:rFonts w:ascii="Helvetica" w:hAnsi="Helvetica" w:cs="Helvetica"/>
          <w:color w:val="333333"/>
          <w:sz w:val="18"/>
          <w:szCs w:val="18"/>
        </w:rPr>
      </w:pPr>
      <w:r>
        <w:rPr>
          <w:rFonts w:ascii="Helvetica" w:hAnsi="Helvetica" w:cs="Helvetica"/>
          <w:color w:val="333333"/>
          <w:sz w:val="18"/>
          <w:szCs w:val="18"/>
        </w:rPr>
        <w:t xml:space="preserve">For questions regarding IRB, please see the following link: </w:t>
      </w:r>
      <w:hyperlink r:id="rId45" w:tgtFrame="_blank" w:history="1">
        <w:r>
          <w:rPr>
            <w:rStyle w:val="Hyperlink"/>
            <w:rFonts w:ascii="Helvetica" w:hAnsi="Helvetica" w:cs="Helvetica"/>
            <w:sz w:val="18"/>
            <w:szCs w:val="18"/>
          </w:rPr>
          <w:t>www.hhs.gov/ohrp/archive/irb/irb_guidebook.htm</w:t>
        </w:r>
      </w:hyperlink>
    </w:p>
    <w:p w:rsidR="000D7684" w:rsidRDefault="000D7684" w:rsidP="000D7684">
      <w:pPr>
        <w:numPr>
          <w:ilvl w:val="0"/>
          <w:numId w:val="12"/>
        </w:numPr>
        <w:shd w:val="clear" w:color="auto" w:fill="FFFFFF"/>
        <w:spacing w:before="100" w:beforeAutospacing="1" w:after="100" w:afterAutospacing="1" w:line="240" w:lineRule="auto"/>
        <w:ind w:left="1740"/>
        <w:rPr>
          <w:rFonts w:ascii="Helvetica" w:hAnsi="Helvetica" w:cs="Helvetica"/>
          <w:color w:val="333333"/>
          <w:sz w:val="18"/>
          <w:szCs w:val="18"/>
        </w:rPr>
      </w:pPr>
      <w:r>
        <w:rPr>
          <w:rFonts w:ascii="Helvetica" w:hAnsi="Helvetica" w:cs="Helvetica"/>
          <w:color w:val="333333"/>
          <w:sz w:val="18"/>
          <w:szCs w:val="18"/>
        </w:rPr>
        <w:t>Examples of IRB approval statements are below:</w:t>
      </w:r>
      <w:r>
        <w:rPr>
          <w:rFonts w:ascii="Helvetica" w:hAnsi="Helvetica" w:cs="Helvetica"/>
          <w:color w:val="333333"/>
          <w:sz w:val="18"/>
          <w:szCs w:val="18"/>
        </w:rPr>
        <w:br/>
        <w:t>o The &lt;insert name of institution&gt; Institutional Review Board approved the study protocol and all participants provided written informed consent (and child assent, if appropriate).</w:t>
      </w:r>
      <w:r>
        <w:rPr>
          <w:rFonts w:ascii="Helvetica" w:hAnsi="Helvetica" w:cs="Helvetica"/>
          <w:color w:val="333333"/>
          <w:sz w:val="18"/>
          <w:szCs w:val="18"/>
        </w:rPr>
        <w:br/>
        <w:t>o This study was deemed exempt by &lt;insert name of institution&gt; Institutional Review Board. This study was deemed exempt under federal regulation 45 CFR §46.101(b). Reference: www.hhs.gov/ohrp/humansubjects/guidance/45cfr46.html</w:t>
      </w:r>
    </w:p>
    <w:p w:rsidR="000D7684" w:rsidRDefault="000D7684" w:rsidP="000D7684">
      <w:pPr>
        <w:shd w:val="clear" w:color="auto" w:fill="FFFFFF"/>
        <w:spacing w:after="0"/>
        <w:rPr>
          <w:rFonts w:ascii="Helvetica" w:hAnsi="Helvetica" w:cs="Helvetica"/>
          <w:color w:val="333333"/>
          <w:sz w:val="18"/>
          <w:szCs w:val="18"/>
        </w:rPr>
      </w:pPr>
      <w:r>
        <w:rPr>
          <w:rFonts w:ascii="Helvetica" w:hAnsi="Helvetica" w:cs="Helvetica"/>
          <w:color w:val="333333"/>
          <w:sz w:val="18"/>
          <w:szCs w:val="18"/>
        </w:rPr>
        <w:br/>
        <w:t>For qualitative studies, describe the methodology (eg, focus groups, structured interviews, surveys, questionnaires) in detail and form of data that were collected (eg, field notes, videos, pictures, documents).</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b/>
          <w:bCs/>
          <w:color w:val="333333"/>
          <w:sz w:val="18"/>
          <w:szCs w:val="18"/>
        </w:rPr>
        <w:t>Statistical Methods</w:t>
      </w:r>
      <w:r>
        <w:rPr>
          <w:rFonts w:ascii="Helvetica" w:hAnsi="Helvetica" w:cs="Helvetica"/>
          <w:color w:val="333333"/>
          <w:sz w:val="18"/>
          <w:szCs w:val="18"/>
        </w:rPr>
        <w:t xml:space="preserve"> </w:t>
      </w:r>
      <w:r>
        <w:rPr>
          <w:rFonts w:ascii="Helvetica" w:hAnsi="Helvetica" w:cs="Helvetica"/>
          <w:color w:val="333333"/>
          <w:sz w:val="18"/>
          <w:szCs w:val="18"/>
        </w:rPr>
        <w:br/>
        <w:t>Full description should be included providing the following elements. (Some of the items listed below may be relevant for research papers, but this list is intended to provide a comprehensive list of the aspects of the relevant statistical methods that the papers should describe).</w:t>
      </w:r>
      <w:r>
        <w:rPr>
          <w:rFonts w:ascii="Helvetica" w:hAnsi="Helvetica" w:cs="Helvetica"/>
          <w:color w:val="333333"/>
          <w:sz w:val="18"/>
          <w:szCs w:val="18"/>
        </w:rPr>
        <w:br/>
      </w:r>
      <w:r>
        <w:rPr>
          <w:rFonts w:ascii="Helvetica" w:hAnsi="Helvetica" w:cs="Helvetica"/>
          <w:color w:val="333333"/>
          <w:sz w:val="18"/>
          <w:szCs w:val="18"/>
        </w:rPr>
        <w:br/>
        <w:t>Research design, such as:</w:t>
      </w:r>
    </w:p>
    <w:p w:rsidR="000D7684" w:rsidRDefault="000D7684" w:rsidP="000D7684">
      <w:pPr>
        <w:numPr>
          <w:ilvl w:val="0"/>
          <w:numId w:val="13"/>
        </w:numPr>
        <w:shd w:val="clear" w:color="auto" w:fill="FFFFFF"/>
        <w:spacing w:before="100" w:beforeAutospacing="1" w:after="100" w:afterAutospacing="1" w:line="240" w:lineRule="auto"/>
        <w:ind w:left="1740"/>
        <w:rPr>
          <w:rFonts w:ascii="Helvetica" w:hAnsi="Helvetica" w:cs="Helvetica"/>
          <w:color w:val="333333"/>
          <w:sz w:val="18"/>
          <w:szCs w:val="18"/>
        </w:rPr>
      </w:pPr>
      <w:r>
        <w:rPr>
          <w:rFonts w:ascii="Helvetica" w:hAnsi="Helvetica" w:cs="Helvetica"/>
          <w:color w:val="333333"/>
          <w:sz w:val="18"/>
          <w:szCs w:val="18"/>
        </w:rPr>
        <w:t xml:space="preserve">Descriptive </w:t>
      </w:r>
    </w:p>
    <w:p w:rsidR="000D7684" w:rsidRDefault="000D7684" w:rsidP="000D7684">
      <w:pPr>
        <w:numPr>
          <w:ilvl w:val="0"/>
          <w:numId w:val="13"/>
        </w:numPr>
        <w:shd w:val="clear" w:color="auto" w:fill="FFFFFF"/>
        <w:spacing w:before="100" w:beforeAutospacing="1" w:after="100" w:afterAutospacing="1" w:line="240" w:lineRule="auto"/>
        <w:ind w:left="1740"/>
        <w:rPr>
          <w:rFonts w:ascii="Helvetica" w:hAnsi="Helvetica" w:cs="Helvetica"/>
          <w:color w:val="333333"/>
          <w:sz w:val="18"/>
          <w:szCs w:val="18"/>
        </w:rPr>
      </w:pPr>
      <w:r>
        <w:rPr>
          <w:rFonts w:ascii="Helvetica" w:hAnsi="Helvetica" w:cs="Helvetica"/>
          <w:color w:val="333333"/>
          <w:sz w:val="18"/>
          <w:szCs w:val="18"/>
        </w:rPr>
        <w:t xml:space="preserve">Ecological </w:t>
      </w:r>
    </w:p>
    <w:p w:rsidR="000D7684" w:rsidRDefault="000D7684" w:rsidP="000D7684">
      <w:pPr>
        <w:numPr>
          <w:ilvl w:val="0"/>
          <w:numId w:val="13"/>
        </w:numPr>
        <w:shd w:val="clear" w:color="auto" w:fill="FFFFFF"/>
        <w:spacing w:before="100" w:beforeAutospacing="1" w:after="100" w:afterAutospacing="1" w:line="240" w:lineRule="auto"/>
        <w:ind w:left="1740"/>
        <w:rPr>
          <w:rFonts w:ascii="Helvetica" w:hAnsi="Helvetica" w:cs="Helvetica"/>
          <w:color w:val="333333"/>
          <w:sz w:val="18"/>
          <w:szCs w:val="18"/>
        </w:rPr>
      </w:pPr>
      <w:r>
        <w:rPr>
          <w:rFonts w:ascii="Helvetica" w:hAnsi="Helvetica" w:cs="Helvetica"/>
          <w:color w:val="333333"/>
          <w:sz w:val="18"/>
          <w:szCs w:val="18"/>
        </w:rPr>
        <w:t>Observational:</w:t>
      </w:r>
      <w:r>
        <w:rPr>
          <w:rFonts w:ascii="Helvetica" w:hAnsi="Helvetica" w:cs="Helvetica"/>
          <w:color w:val="333333"/>
          <w:sz w:val="18"/>
          <w:szCs w:val="18"/>
        </w:rPr>
        <w:br/>
        <w:t>o Cross-sectional</w:t>
      </w:r>
      <w:r>
        <w:rPr>
          <w:rFonts w:ascii="Helvetica" w:hAnsi="Helvetica" w:cs="Helvetica"/>
          <w:color w:val="333333"/>
          <w:sz w:val="18"/>
          <w:szCs w:val="18"/>
        </w:rPr>
        <w:br/>
        <w:t>o Case-control</w:t>
      </w:r>
      <w:r>
        <w:rPr>
          <w:rFonts w:ascii="Helvetica" w:hAnsi="Helvetica" w:cs="Helvetica"/>
          <w:color w:val="333333"/>
          <w:sz w:val="18"/>
          <w:szCs w:val="18"/>
        </w:rPr>
        <w:br/>
        <w:t xml:space="preserve">o Prospective, retrospective, cohort, longitudinal </w:t>
      </w:r>
    </w:p>
    <w:p w:rsidR="000D7684" w:rsidRDefault="000D7684" w:rsidP="000D7684">
      <w:pPr>
        <w:numPr>
          <w:ilvl w:val="0"/>
          <w:numId w:val="13"/>
        </w:numPr>
        <w:shd w:val="clear" w:color="auto" w:fill="FFFFFF"/>
        <w:spacing w:before="100" w:beforeAutospacing="1" w:after="100" w:afterAutospacing="1" w:line="240" w:lineRule="auto"/>
        <w:ind w:left="1740"/>
        <w:rPr>
          <w:rFonts w:ascii="Helvetica" w:hAnsi="Helvetica" w:cs="Helvetica"/>
          <w:color w:val="333333"/>
          <w:sz w:val="18"/>
          <w:szCs w:val="18"/>
        </w:rPr>
      </w:pPr>
      <w:r>
        <w:rPr>
          <w:rFonts w:ascii="Helvetica" w:hAnsi="Helvetica" w:cs="Helvetica"/>
          <w:color w:val="333333"/>
          <w:sz w:val="18"/>
          <w:szCs w:val="18"/>
        </w:rPr>
        <w:t>Experimental (eg, randomized clinical trial, crossover design):</w:t>
      </w:r>
      <w:r>
        <w:rPr>
          <w:rFonts w:ascii="Helvetica" w:hAnsi="Helvetica" w:cs="Helvetica"/>
          <w:color w:val="333333"/>
          <w:sz w:val="18"/>
          <w:szCs w:val="18"/>
        </w:rPr>
        <w:br/>
        <w:t>o Was there a control group?</w:t>
      </w:r>
      <w:r>
        <w:rPr>
          <w:rFonts w:ascii="Helvetica" w:hAnsi="Helvetica" w:cs="Helvetica"/>
          <w:color w:val="333333"/>
          <w:sz w:val="18"/>
          <w:szCs w:val="18"/>
        </w:rPr>
        <w:br/>
        <w:t>o Were the participants randomized?</w:t>
      </w:r>
      <w:r>
        <w:rPr>
          <w:rFonts w:ascii="Helvetica" w:hAnsi="Helvetica" w:cs="Helvetica"/>
          <w:color w:val="333333"/>
          <w:sz w:val="18"/>
          <w:szCs w:val="18"/>
        </w:rPr>
        <w:br/>
        <w:t xml:space="preserve">o Was the intervention assignment blinded/double-blinded? </w:t>
      </w:r>
    </w:p>
    <w:p w:rsidR="000D7684" w:rsidRDefault="000D7684" w:rsidP="000D7684">
      <w:pPr>
        <w:numPr>
          <w:ilvl w:val="0"/>
          <w:numId w:val="13"/>
        </w:numPr>
        <w:shd w:val="clear" w:color="auto" w:fill="FFFFFF"/>
        <w:spacing w:before="100" w:beforeAutospacing="1" w:after="100" w:afterAutospacing="1" w:line="240" w:lineRule="auto"/>
        <w:ind w:left="1740"/>
        <w:rPr>
          <w:rFonts w:ascii="Helvetica" w:hAnsi="Helvetica" w:cs="Helvetica"/>
          <w:color w:val="333333"/>
          <w:sz w:val="18"/>
          <w:szCs w:val="18"/>
        </w:rPr>
      </w:pPr>
      <w:r>
        <w:rPr>
          <w:rFonts w:ascii="Helvetica" w:hAnsi="Helvetica" w:cs="Helvetica"/>
          <w:color w:val="333333"/>
          <w:sz w:val="18"/>
          <w:szCs w:val="18"/>
        </w:rPr>
        <w:t xml:space="preserve">Meta-analysis </w:t>
      </w:r>
    </w:p>
    <w:p w:rsidR="000D7684" w:rsidRDefault="000D7684" w:rsidP="000D7684">
      <w:pPr>
        <w:numPr>
          <w:ilvl w:val="0"/>
          <w:numId w:val="13"/>
        </w:numPr>
        <w:shd w:val="clear" w:color="auto" w:fill="FFFFFF"/>
        <w:spacing w:before="100" w:beforeAutospacing="1" w:after="100" w:afterAutospacing="1" w:line="240" w:lineRule="auto"/>
        <w:ind w:left="1740"/>
        <w:rPr>
          <w:rFonts w:ascii="Helvetica" w:hAnsi="Helvetica" w:cs="Helvetica"/>
          <w:color w:val="333333"/>
          <w:sz w:val="18"/>
          <w:szCs w:val="18"/>
        </w:rPr>
      </w:pPr>
      <w:r>
        <w:rPr>
          <w:rFonts w:ascii="Helvetica" w:hAnsi="Helvetica" w:cs="Helvetica"/>
          <w:color w:val="333333"/>
          <w:sz w:val="18"/>
          <w:szCs w:val="18"/>
        </w:rPr>
        <w:t xml:space="preserve">Qualitative </w:t>
      </w:r>
    </w:p>
    <w:p w:rsidR="000D7684" w:rsidRDefault="000D7684" w:rsidP="000D7684">
      <w:pPr>
        <w:numPr>
          <w:ilvl w:val="0"/>
          <w:numId w:val="13"/>
        </w:numPr>
        <w:shd w:val="clear" w:color="auto" w:fill="FFFFFF"/>
        <w:spacing w:before="100" w:beforeAutospacing="1" w:after="100" w:afterAutospacing="1" w:line="240" w:lineRule="auto"/>
        <w:ind w:left="1740"/>
        <w:rPr>
          <w:rFonts w:ascii="Helvetica" w:hAnsi="Helvetica" w:cs="Helvetica"/>
          <w:color w:val="333333"/>
          <w:sz w:val="18"/>
          <w:szCs w:val="18"/>
        </w:rPr>
      </w:pPr>
      <w:r>
        <w:rPr>
          <w:rFonts w:ascii="Helvetica" w:hAnsi="Helvetica" w:cs="Helvetica"/>
          <w:color w:val="333333"/>
          <w:sz w:val="18"/>
          <w:szCs w:val="18"/>
        </w:rPr>
        <w:t xml:space="preserve">Cost-effectiveness analysis </w:t>
      </w:r>
    </w:p>
    <w:p w:rsidR="000D7684" w:rsidRDefault="000D7684" w:rsidP="000D7684">
      <w:pPr>
        <w:shd w:val="clear" w:color="auto" w:fill="FFFFFF"/>
        <w:spacing w:after="0"/>
        <w:rPr>
          <w:rFonts w:ascii="Helvetica" w:hAnsi="Helvetica" w:cs="Helvetica"/>
          <w:color w:val="333333"/>
          <w:sz w:val="18"/>
          <w:szCs w:val="18"/>
        </w:rPr>
      </w:pPr>
      <w:r>
        <w:rPr>
          <w:rFonts w:ascii="Helvetica" w:hAnsi="Helvetica" w:cs="Helvetica"/>
          <w:color w:val="333333"/>
          <w:sz w:val="18"/>
          <w:szCs w:val="18"/>
        </w:rPr>
        <w:br/>
        <w:t xml:space="preserve">Describe population and eligibility criteria: </w:t>
      </w:r>
    </w:p>
    <w:p w:rsidR="000D7684" w:rsidRDefault="000D7684" w:rsidP="000D7684">
      <w:pPr>
        <w:numPr>
          <w:ilvl w:val="0"/>
          <w:numId w:val="14"/>
        </w:numPr>
        <w:shd w:val="clear" w:color="auto" w:fill="FFFFFF"/>
        <w:spacing w:before="100" w:beforeAutospacing="1" w:after="100" w:afterAutospacing="1" w:line="240" w:lineRule="auto"/>
        <w:ind w:left="1740"/>
        <w:rPr>
          <w:rFonts w:ascii="Helvetica" w:hAnsi="Helvetica" w:cs="Helvetica"/>
          <w:color w:val="333333"/>
          <w:sz w:val="18"/>
          <w:szCs w:val="18"/>
        </w:rPr>
      </w:pPr>
      <w:r>
        <w:rPr>
          <w:rFonts w:ascii="Helvetica" w:hAnsi="Helvetica" w:cs="Helvetica"/>
          <w:color w:val="333333"/>
          <w:sz w:val="18"/>
          <w:szCs w:val="18"/>
        </w:rPr>
        <w:t xml:space="preserve">Participant eligibility criteria </w:t>
      </w:r>
    </w:p>
    <w:p w:rsidR="000D7684" w:rsidRDefault="000D7684" w:rsidP="000D7684">
      <w:pPr>
        <w:numPr>
          <w:ilvl w:val="0"/>
          <w:numId w:val="14"/>
        </w:numPr>
        <w:shd w:val="clear" w:color="auto" w:fill="FFFFFF"/>
        <w:spacing w:before="100" w:beforeAutospacing="1" w:after="100" w:afterAutospacing="1" w:line="240" w:lineRule="auto"/>
        <w:ind w:left="1740"/>
        <w:rPr>
          <w:rFonts w:ascii="Helvetica" w:hAnsi="Helvetica" w:cs="Helvetica"/>
          <w:color w:val="333333"/>
          <w:sz w:val="18"/>
          <w:szCs w:val="18"/>
        </w:rPr>
      </w:pPr>
      <w:r>
        <w:rPr>
          <w:rFonts w:ascii="Helvetica" w:hAnsi="Helvetica" w:cs="Helvetica"/>
          <w:color w:val="333333"/>
          <w:sz w:val="18"/>
          <w:szCs w:val="18"/>
        </w:rPr>
        <w:t xml:space="preserve">Provide inclusion and exclusion criteria with mutually exclusive definitions. </w:t>
      </w:r>
    </w:p>
    <w:p w:rsidR="000D7684" w:rsidRDefault="000D7684" w:rsidP="000D7684">
      <w:pPr>
        <w:numPr>
          <w:ilvl w:val="0"/>
          <w:numId w:val="14"/>
        </w:numPr>
        <w:shd w:val="clear" w:color="auto" w:fill="FFFFFF"/>
        <w:spacing w:before="100" w:beforeAutospacing="1" w:after="100" w:afterAutospacing="1" w:line="240" w:lineRule="auto"/>
        <w:ind w:left="1740"/>
        <w:rPr>
          <w:rFonts w:ascii="Helvetica" w:hAnsi="Helvetica" w:cs="Helvetica"/>
          <w:color w:val="333333"/>
          <w:sz w:val="18"/>
          <w:szCs w:val="18"/>
        </w:rPr>
      </w:pPr>
      <w:r>
        <w:rPr>
          <w:rFonts w:ascii="Helvetica" w:hAnsi="Helvetica" w:cs="Helvetica"/>
          <w:color w:val="333333"/>
          <w:sz w:val="18"/>
          <w:szCs w:val="18"/>
        </w:rPr>
        <w:t>Sample size:</w:t>
      </w:r>
      <w:r>
        <w:rPr>
          <w:rFonts w:ascii="Helvetica" w:hAnsi="Helvetica" w:cs="Helvetica"/>
          <w:color w:val="333333"/>
          <w:sz w:val="18"/>
          <w:szCs w:val="18"/>
        </w:rPr>
        <w:br/>
        <w:t xml:space="preserve">o How was the sample size determined? Was statistical power considered? </w:t>
      </w:r>
      <w:r>
        <w:rPr>
          <w:rFonts w:ascii="Helvetica" w:hAnsi="Helvetica" w:cs="Helvetica"/>
          <w:color w:val="333333"/>
          <w:sz w:val="18"/>
          <w:szCs w:val="18"/>
        </w:rPr>
        <w:br/>
        <w:t>o What type of sampling procedure was used? A statistical random sample? A statistical probability sample? A convenience sample? Why was this sampling procedure used?</w:t>
      </w:r>
      <w:r>
        <w:rPr>
          <w:rFonts w:ascii="Helvetica" w:hAnsi="Helvetica" w:cs="Helvetica"/>
          <w:color w:val="333333"/>
          <w:sz w:val="18"/>
          <w:szCs w:val="18"/>
        </w:rPr>
        <w:br/>
        <w:t xml:space="preserve">o Describe the population the sample was designed to represent. </w:t>
      </w:r>
    </w:p>
    <w:p w:rsidR="000D7684" w:rsidRDefault="000D7684" w:rsidP="000D7684">
      <w:pPr>
        <w:numPr>
          <w:ilvl w:val="0"/>
          <w:numId w:val="14"/>
        </w:numPr>
        <w:shd w:val="clear" w:color="auto" w:fill="FFFFFF"/>
        <w:spacing w:before="100" w:beforeAutospacing="1" w:after="100" w:afterAutospacing="1" w:line="240" w:lineRule="auto"/>
        <w:ind w:left="1740"/>
        <w:rPr>
          <w:rFonts w:ascii="Helvetica" w:hAnsi="Helvetica" w:cs="Helvetica"/>
          <w:color w:val="333333"/>
          <w:sz w:val="18"/>
          <w:szCs w:val="18"/>
        </w:rPr>
      </w:pPr>
      <w:r>
        <w:rPr>
          <w:rFonts w:ascii="Helvetica" w:hAnsi="Helvetica" w:cs="Helvetica"/>
          <w:color w:val="333333"/>
          <w:sz w:val="18"/>
          <w:szCs w:val="18"/>
        </w:rPr>
        <w:t>Recruitment:</w:t>
      </w:r>
      <w:r>
        <w:rPr>
          <w:rFonts w:ascii="Helvetica" w:hAnsi="Helvetica" w:cs="Helvetica"/>
          <w:color w:val="333333"/>
          <w:sz w:val="18"/>
          <w:szCs w:val="18"/>
        </w:rPr>
        <w:br/>
        <w:t xml:space="preserve">o Time period of recruitment (dates of when the study occurred) </w:t>
      </w:r>
      <w:r>
        <w:rPr>
          <w:rFonts w:ascii="Helvetica" w:hAnsi="Helvetica" w:cs="Helvetica"/>
          <w:color w:val="333333"/>
          <w:sz w:val="18"/>
          <w:szCs w:val="18"/>
        </w:rPr>
        <w:br/>
        <w:t>o Recruitment method including compensation</w:t>
      </w:r>
      <w:r>
        <w:rPr>
          <w:rFonts w:ascii="Helvetica" w:hAnsi="Helvetica" w:cs="Helvetica"/>
          <w:color w:val="333333"/>
          <w:sz w:val="18"/>
          <w:szCs w:val="18"/>
        </w:rPr>
        <w:br/>
        <w:t>o Number of participants contacted</w:t>
      </w:r>
      <w:r>
        <w:rPr>
          <w:rFonts w:ascii="Helvetica" w:hAnsi="Helvetica" w:cs="Helvetica"/>
          <w:color w:val="333333"/>
          <w:sz w:val="18"/>
          <w:szCs w:val="18"/>
        </w:rPr>
        <w:br/>
        <w:t>o Number of eligible participants</w:t>
      </w:r>
      <w:r>
        <w:rPr>
          <w:rFonts w:ascii="Helvetica" w:hAnsi="Helvetica" w:cs="Helvetica"/>
          <w:color w:val="333333"/>
          <w:sz w:val="18"/>
          <w:szCs w:val="18"/>
        </w:rPr>
        <w:br/>
        <w:t>o Number of participants enrolled</w:t>
      </w:r>
      <w:r>
        <w:rPr>
          <w:rFonts w:ascii="Helvetica" w:hAnsi="Helvetica" w:cs="Helvetica"/>
          <w:color w:val="333333"/>
          <w:sz w:val="18"/>
          <w:szCs w:val="18"/>
        </w:rPr>
        <w:br/>
        <w:t>o Participant matching-describe variables used for the match</w:t>
      </w:r>
      <w:r>
        <w:rPr>
          <w:rFonts w:ascii="Helvetica" w:hAnsi="Helvetica" w:cs="Helvetica"/>
          <w:color w:val="333333"/>
          <w:sz w:val="18"/>
          <w:szCs w:val="18"/>
        </w:rPr>
        <w:br/>
        <w:t xml:space="preserve">o Explanation for the categories of participants not enrolled or lost to follow-up </w:t>
      </w:r>
    </w:p>
    <w:p w:rsidR="000D7684" w:rsidRDefault="000D7684" w:rsidP="000D7684">
      <w:pPr>
        <w:numPr>
          <w:ilvl w:val="0"/>
          <w:numId w:val="14"/>
        </w:numPr>
        <w:shd w:val="clear" w:color="auto" w:fill="FFFFFF"/>
        <w:spacing w:before="100" w:beforeAutospacing="1" w:after="100" w:afterAutospacing="1" w:line="240" w:lineRule="auto"/>
        <w:ind w:left="1740"/>
        <w:rPr>
          <w:rFonts w:ascii="Helvetica" w:hAnsi="Helvetica" w:cs="Helvetica"/>
          <w:color w:val="333333"/>
          <w:sz w:val="18"/>
          <w:szCs w:val="18"/>
        </w:rPr>
      </w:pPr>
      <w:r>
        <w:rPr>
          <w:rFonts w:ascii="Helvetica" w:hAnsi="Helvetica" w:cs="Helvetica"/>
          <w:color w:val="333333"/>
          <w:sz w:val="18"/>
          <w:szCs w:val="18"/>
        </w:rPr>
        <w:t xml:space="preserve">For analysis of data collected for a sample or population, report the response rate or percentage of cases in the sample/population with valid data. (This information may be presented in the results section.) </w:t>
      </w:r>
    </w:p>
    <w:p w:rsidR="000D7684" w:rsidRDefault="000D7684" w:rsidP="000D7684">
      <w:pPr>
        <w:numPr>
          <w:ilvl w:val="0"/>
          <w:numId w:val="14"/>
        </w:numPr>
        <w:shd w:val="clear" w:color="auto" w:fill="FFFFFF"/>
        <w:spacing w:before="100" w:beforeAutospacing="1" w:after="100" w:afterAutospacing="1" w:line="240" w:lineRule="auto"/>
        <w:ind w:left="1740"/>
        <w:rPr>
          <w:rFonts w:ascii="Helvetica" w:hAnsi="Helvetica" w:cs="Helvetica"/>
          <w:color w:val="333333"/>
          <w:sz w:val="18"/>
          <w:szCs w:val="18"/>
        </w:rPr>
      </w:pPr>
      <w:r>
        <w:rPr>
          <w:rFonts w:ascii="Helvetica" w:hAnsi="Helvetica" w:cs="Helvetica"/>
          <w:color w:val="333333"/>
          <w:sz w:val="18"/>
          <w:szCs w:val="18"/>
        </w:rPr>
        <w:t>Exposure (risk factor) and potential confounding factors:</w:t>
      </w:r>
      <w:r>
        <w:rPr>
          <w:rFonts w:ascii="Helvetica" w:hAnsi="Helvetica" w:cs="Helvetica"/>
          <w:color w:val="333333"/>
          <w:sz w:val="18"/>
          <w:szCs w:val="18"/>
        </w:rPr>
        <w:br/>
        <w:t xml:space="preserve">o What assessment tool was used? </w:t>
      </w:r>
      <w:r>
        <w:rPr>
          <w:rFonts w:ascii="Helvetica" w:hAnsi="Helvetica" w:cs="Helvetica"/>
          <w:color w:val="333333"/>
          <w:sz w:val="18"/>
          <w:szCs w:val="18"/>
        </w:rPr>
        <w:br/>
        <w:t>o If a (preferably) validated dietary assessment tool was used, provide references regarding validation process.</w:t>
      </w:r>
      <w:r>
        <w:rPr>
          <w:rFonts w:ascii="Helvetica" w:hAnsi="Helvetica" w:cs="Helvetica"/>
          <w:color w:val="333333"/>
          <w:sz w:val="18"/>
          <w:szCs w:val="18"/>
        </w:rPr>
        <w:br/>
        <w:t>o What quality control measures were used during the tool development and data entry?</w:t>
      </w:r>
      <w:r>
        <w:rPr>
          <w:rFonts w:ascii="Helvetica" w:hAnsi="Helvetica" w:cs="Helvetica"/>
          <w:color w:val="333333"/>
          <w:sz w:val="18"/>
          <w:szCs w:val="18"/>
        </w:rPr>
        <w:br/>
        <w:t>o If a nutrient database was used, provide the name and version of this database.</w:t>
      </w:r>
      <w:r>
        <w:rPr>
          <w:rFonts w:ascii="Helvetica" w:hAnsi="Helvetica" w:cs="Helvetica"/>
          <w:color w:val="333333"/>
          <w:sz w:val="18"/>
          <w:szCs w:val="18"/>
        </w:rPr>
        <w:br/>
        <w:t xml:space="preserve">o If a questionnaire was used, was it self-administered or administered by trained personnel? </w:t>
      </w:r>
      <w:r>
        <w:rPr>
          <w:rFonts w:ascii="Helvetica" w:hAnsi="Helvetica" w:cs="Helvetica"/>
          <w:color w:val="333333"/>
          <w:sz w:val="18"/>
          <w:szCs w:val="18"/>
        </w:rPr>
        <w:br/>
        <w:t>o Quality control measures used in the study?</w:t>
      </w:r>
      <w:r>
        <w:rPr>
          <w:rFonts w:ascii="Helvetica" w:hAnsi="Helvetica" w:cs="Helvetica"/>
          <w:color w:val="333333"/>
          <w:sz w:val="18"/>
          <w:szCs w:val="18"/>
        </w:rPr>
        <w:br/>
        <w:t>o Were questionnaires, focus groups, and survey tools culturally appropriate? Was translation available as necessary?</w:t>
      </w:r>
      <w:r>
        <w:rPr>
          <w:rFonts w:ascii="Helvetica" w:hAnsi="Helvetica" w:cs="Helvetica"/>
          <w:color w:val="333333"/>
          <w:sz w:val="18"/>
          <w:szCs w:val="18"/>
        </w:rPr>
        <w:br/>
        <w:t>o If race or ethnicity is reported, provide information on how this was determined. Comment on who defined the race categories, the investigator, or the participant.</w:t>
      </w:r>
      <w:r>
        <w:rPr>
          <w:rFonts w:ascii="Helvetica" w:hAnsi="Helvetica" w:cs="Helvetica"/>
          <w:color w:val="333333"/>
          <w:sz w:val="18"/>
          <w:szCs w:val="18"/>
        </w:rPr>
        <w:br/>
        <w:t xml:space="preserve">o If the study is qualitative or quantitative, how were data collected and analyzed? </w:t>
      </w:r>
    </w:p>
    <w:p w:rsidR="000D7684" w:rsidRDefault="000D7684" w:rsidP="000D7684">
      <w:pPr>
        <w:numPr>
          <w:ilvl w:val="0"/>
          <w:numId w:val="14"/>
        </w:numPr>
        <w:shd w:val="clear" w:color="auto" w:fill="FFFFFF"/>
        <w:spacing w:before="100" w:beforeAutospacing="1" w:after="100" w:afterAutospacing="1" w:line="240" w:lineRule="auto"/>
        <w:ind w:left="1740"/>
        <w:rPr>
          <w:rFonts w:ascii="Helvetica" w:hAnsi="Helvetica" w:cs="Helvetica"/>
          <w:color w:val="333333"/>
          <w:sz w:val="18"/>
          <w:szCs w:val="18"/>
        </w:rPr>
      </w:pPr>
      <w:r>
        <w:rPr>
          <w:rFonts w:ascii="Helvetica" w:hAnsi="Helvetica" w:cs="Helvetica"/>
          <w:color w:val="333333"/>
          <w:sz w:val="18"/>
          <w:szCs w:val="18"/>
        </w:rPr>
        <w:t>Outcome measures related to the hypotheses (eg, health consequence that may be associated with the exposure):</w:t>
      </w:r>
      <w:r>
        <w:rPr>
          <w:rFonts w:ascii="Helvetica" w:hAnsi="Helvetica" w:cs="Helvetica"/>
          <w:color w:val="333333"/>
          <w:sz w:val="18"/>
          <w:szCs w:val="18"/>
        </w:rPr>
        <w:br/>
        <w:t>o How was the outcome measured or assessed?</w:t>
      </w:r>
      <w:r>
        <w:rPr>
          <w:rFonts w:ascii="Helvetica" w:hAnsi="Helvetica" w:cs="Helvetica"/>
          <w:color w:val="333333"/>
          <w:sz w:val="18"/>
          <w:szCs w:val="18"/>
        </w:rPr>
        <w:br/>
        <w:t xml:space="preserve">o If this was a cohort design, were the same methods used to track outcomes for all intervention groups? </w:t>
      </w:r>
    </w:p>
    <w:p w:rsidR="000D7684" w:rsidRDefault="000D7684" w:rsidP="000D7684">
      <w:pPr>
        <w:numPr>
          <w:ilvl w:val="0"/>
          <w:numId w:val="14"/>
        </w:numPr>
        <w:shd w:val="clear" w:color="auto" w:fill="FFFFFF"/>
        <w:spacing w:before="100" w:beforeAutospacing="1" w:after="100" w:afterAutospacing="1" w:line="240" w:lineRule="auto"/>
        <w:ind w:left="1740"/>
        <w:rPr>
          <w:rFonts w:ascii="Helvetica" w:hAnsi="Helvetica" w:cs="Helvetica"/>
          <w:color w:val="333333"/>
          <w:sz w:val="18"/>
          <w:szCs w:val="18"/>
        </w:rPr>
      </w:pPr>
      <w:r>
        <w:rPr>
          <w:rFonts w:ascii="Helvetica" w:hAnsi="Helvetica" w:cs="Helvetica"/>
          <w:color w:val="333333"/>
          <w:sz w:val="18"/>
          <w:szCs w:val="18"/>
        </w:rPr>
        <w:t>Statistical analyses:</w:t>
      </w:r>
      <w:r>
        <w:rPr>
          <w:rFonts w:ascii="Helvetica" w:hAnsi="Helvetica" w:cs="Helvetica"/>
          <w:color w:val="333333"/>
          <w:sz w:val="18"/>
          <w:szCs w:val="18"/>
        </w:rPr>
        <w:br/>
        <w:t>o What type of variables were used in the study (eg, quantitative or categorical)?</w:t>
      </w:r>
      <w:r>
        <w:rPr>
          <w:rFonts w:ascii="Helvetica" w:hAnsi="Helvetica" w:cs="Helvetica"/>
          <w:color w:val="333333"/>
          <w:sz w:val="18"/>
          <w:szCs w:val="18"/>
        </w:rPr>
        <w:br/>
        <w:t>o What statistical model was used to analyze the data and why was this method chosen?</w:t>
      </w:r>
      <w:r>
        <w:rPr>
          <w:rFonts w:ascii="Helvetica" w:hAnsi="Helvetica" w:cs="Helvetica"/>
          <w:color w:val="333333"/>
          <w:sz w:val="18"/>
          <w:szCs w:val="18"/>
        </w:rPr>
        <w:br/>
        <w:t>o How were the details of the final statistical model developed? This guides the reader to understand why potential confounding factors were included in the final statistical test of the relationship between the exposure and the outcome. At times authors indicate that information, such as age, is included in a questionnaire but the results may not be included in the statistical model. The reader should be provided the criteria for these decisions.</w:t>
      </w:r>
      <w:r>
        <w:rPr>
          <w:rFonts w:ascii="Helvetica" w:hAnsi="Helvetica" w:cs="Helvetica"/>
          <w:color w:val="333333"/>
          <w:sz w:val="18"/>
          <w:szCs w:val="18"/>
        </w:rPr>
        <w:br/>
        <w:t>o If discrete variables are used, how were the categories chosen? If the data were divided into quartiles based on the 25th, 50th, and 75th percentiles, was this based on the combined data from all participants or only one group? What standard references were used for classification of physiological or assessment variables, such as age groups, blood glucose levels, body mass index categories? Provide reference.</w:t>
      </w:r>
      <w:r>
        <w:rPr>
          <w:rFonts w:ascii="Helvetica" w:hAnsi="Helvetica" w:cs="Helvetica"/>
          <w:color w:val="333333"/>
          <w:sz w:val="18"/>
          <w:szCs w:val="18"/>
        </w:rPr>
        <w:br/>
        <w:t>o For qualitative research, describe how clusters were established. Describe how data (eg, field notes, interview transcripts) were analyzed and if evaluated by more than one researcher to ensure reliability. Clearly describe the process used to determine the validity and reliability (eg, content validity, test–retest reliability) of qualitative measures (eg, researcher developed surveys, questionnaires) prior to reporting quantitative measures. Was qualitative analysis software used? If so, what kind? What data can be linked to the qualitative instruments to provide confidence they are a valid and reliable measure of intended variables (eg, attitude, behavior)?</w:t>
      </w:r>
      <w:r>
        <w:rPr>
          <w:rFonts w:ascii="Helvetica" w:hAnsi="Helvetica" w:cs="Helvetica"/>
          <w:color w:val="333333"/>
          <w:sz w:val="18"/>
          <w:szCs w:val="18"/>
        </w:rPr>
        <w:br/>
        <w:t>o What statistical tests were conducted? Note: it is very useful to present the sequence of tests in the order of the specific aims.</w:t>
      </w:r>
      <w:r>
        <w:rPr>
          <w:rFonts w:ascii="Helvetica" w:hAnsi="Helvetica" w:cs="Helvetica"/>
          <w:color w:val="333333"/>
          <w:sz w:val="18"/>
          <w:szCs w:val="18"/>
        </w:rPr>
        <w:br/>
        <w:t>o What statistical program (eg, SPSS, SAS) was used for the analyses?</w:t>
      </w:r>
      <w:r>
        <w:rPr>
          <w:rFonts w:ascii="Helvetica" w:hAnsi="Helvetica" w:cs="Helvetica"/>
          <w:color w:val="333333"/>
          <w:sz w:val="18"/>
          <w:szCs w:val="18"/>
        </w:rPr>
        <w:br/>
        <w:t>o How were post hoc tests analyzed if analysis of variance (ANOVA) was conducted?</w:t>
      </w:r>
      <w:r>
        <w:rPr>
          <w:rFonts w:ascii="Helvetica" w:hAnsi="Helvetica" w:cs="Helvetica"/>
          <w:color w:val="333333"/>
          <w:sz w:val="18"/>
          <w:szCs w:val="18"/>
        </w:rPr>
        <w:br/>
        <w:t xml:space="preserve">o What was ?? level to reject the null hypothesis? </w:t>
      </w:r>
    </w:p>
    <w:p w:rsidR="000D7684" w:rsidRDefault="000D7684" w:rsidP="000D7684">
      <w:pPr>
        <w:shd w:val="clear" w:color="auto" w:fill="FFFFFF"/>
        <w:spacing w:after="0"/>
        <w:rPr>
          <w:rFonts w:ascii="Helvetica" w:hAnsi="Helvetica" w:cs="Helvetica"/>
          <w:color w:val="333333"/>
          <w:sz w:val="18"/>
          <w:szCs w:val="18"/>
        </w:rPr>
      </w:pP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b/>
          <w:bCs/>
          <w:color w:val="333333"/>
          <w:sz w:val="18"/>
          <w:szCs w:val="18"/>
        </w:rPr>
        <w:t xml:space="preserve">Results </w:t>
      </w:r>
      <w:r>
        <w:rPr>
          <w:rFonts w:ascii="Helvetica" w:hAnsi="Helvetica" w:cs="Helvetica"/>
          <w:color w:val="333333"/>
          <w:sz w:val="18"/>
          <w:szCs w:val="18"/>
        </w:rPr>
        <w:t>Present the findings from the statistical tests. As noted in the methods section, the presentation of information should follow the "map" laid out by the a priori hypothesis and specific aims. Post hoc results are presented last.</w:t>
      </w:r>
    </w:p>
    <w:p w:rsidR="000D7684" w:rsidRDefault="000D7684" w:rsidP="000D7684">
      <w:pPr>
        <w:numPr>
          <w:ilvl w:val="0"/>
          <w:numId w:val="15"/>
        </w:numPr>
        <w:shd w:val="clear" w:color="auto" w:fill="FFFFFF"/>
        <w:spacing w:before="100" w:beforeAutospacing="1" w:after="100" w:afterAutospacing="1" w:line="240" w:lineRule="auto"/>
        <w:ind w:left="1020"/>
        <w:rPr>
          <w:rFonts w:ascii="Helvetica" w:hAnsi="Helvetica" w:cs="Helvetica"/>
          <w:color w:val="333333"/>
          <w:sz w:val="18"/>
          <w:szCs w:val="18"/>
        </w:rPr>
      </w:pPr>
      <w:r>
        <w:rPr>
          <w:rFonts w:ascii="Helvetica" w:hAnsi="Helvetica" w:cs="Helvetica"/>
          <w:color w:val="333333"/>
          <w:sz w:val="18"/>
          <w:szCs w:val="18"/>
        </w:rPr>
        <w:t xml:space="preserve">Provide descriptive information such as sex, age, and other demographic characteristics, and as appropriate characteristics related to variables of interest (eg, weight, body mass index, and hemoglobin A1c). </w:t>
      </w:r>
    </w:p>
    <w:p w:rsidR="000D7684" w:rsidRDefault="000D7684" w:rsidP="000D7684">
      <w:pPr>
        <w:numPr>
          <w:ilvl w:val="0"/>
          <w:numId w:val="15"/>
        </w:numPr>
        <w:shd w:val="clear" w:color="auto" w:fill="FFFFFF"/>
        <w:spacing w:before="100" w:beforeAutospacing="1" w:after="100" w:afterAutospacing="1" w:line="240" w:lineRule="auto"/>
        <w:ind w:left="1020"/>
        <w:rPr>
          <w:rFonts w:ascii="Helvetica" w:hAnsi="Helvetica" w:cs="Helvetica"/>
          <w:color w:val="333333"/>
          <w:sz w:val="18"/>
          <w:szCs w:val="18"/>
        </w:rPr>
      </w:pPr>
      <w:r>
        <w:rPr>
          <w:rFonts w:ascii="Helvetica" w:hAnsi="Helvetica" w:cs="Helvetica"/>
          <w:color w:val="333333"/>
          <w:sz w:val="18"/>
          <w:szCs w:val="18"/>
        </w:rPr>
        <w:t xml:space="preserve">Number tables and figures in the sequence in which they appear in the text. Tables should support the text and not repeat information. </w:t>
      </w:r>
    </w:p>
    <w:p w:rsidR="000D7684" w:rsidRDefault="000D7684" w:rsidP="000D7684">
      <w:pPr>
        <w:numPr>
          <w:ilvl w:val="0"/>
          <w:numId w:val="15"/>
        </w:numPr>
        <w:shd w:val="clear" w:color="auto" w:fill="FFFFFF"/>
        <w:spacing w:before="100" w:beforeAutospacing="1" w:after="100" w:afterAutospacing="1" w:line="240" w:lineRule="auto"/>
        <w:ind w:left="1020"/>
        <w:rPr>
          <w:rFonts w:ascii="Helvetica" w:hAnsi="Helvetica" w:cs="Helvetica"/>
          <w:color w:val="333333"/>
          <w:sz w:val="18"/>
          <w:szCs w:val="18"/>
        </w:rPr>
      </w:pPr>
      <w:r>
        <w:rPr>
          <w:rFonts w:ascii="Helvetica" w:hAnsi="Helvetica" w:cs="Helvetica"/>
          <w:color w:val="333333"/>
          <w:sz w:val="18"/>
          <w:szCs w:val="18"/>
        </w:rPr>
        <w:t xml:space="preserve">Report results with the effect estimator, confidence intervals, test statistics (eg, </w:t>
      </w:r>
      <w:r>
        <w:rPr>
          <w:rFonts w:ascii="Helvetica" w:hAnsi="Helvetica" w:cs="Helvetica"/>
          <w:i/>
          <w:iCs/>
          <w:color w:val="333333"/>
          <w:sz w:val="18"/>
          <w:szCs w:val="18"/>
        </w:rPr>
        <w:t>t, F, r</w:t>
      </w:r>
      <w:r>
        <w:rPr>
          <w:rFonts w:ascii="Helvetica" w:hAnsi="Helvetica" w:cs="Helvetica"/>
          <w:color w:val="333333"/>
          <w:sz w:val="18"/>
          <w:szCs w:val="18"/>
        </w:rPr>
        <w:t xml:space="preserve">), and/or </w:t>
      </w:r>
      <w:r>
        <w:rPr>
          <w:rFonts w:ascii="Helvetica" w:hAnsi="Helvetica" w:cs="Helvetica"/>
          <w:i/>
          <w:iCs/>
          <w:color w:val="333333"/>
          <w:sz w:val="18"/>
          <w:szCs w:val="18"/>
        </w:rPr>
        <w:t>P</w:t>
      </w:r>
      <w:r>
        <w:rPr>
          <w:rFonts w:ascii="Helvetica" w:hAnsi="Helvetica" w:cs="Helvetica"/>
          <w:color w:val="333333"/>
          <w:sz w:val="18"/>
          <w:szCs w:val="18"/>
        </w:rPr>
        <w:t xml:space="preserve"> values. </w:t>
      </w:r>
    </w:p>
    <w:p w:rsidR="000D7684" w:rsidRDefault="000D7684" w:rsidP="000D7684">
      <w:pPr>
        <w:numPr>
          <w:ilvl w:val="0"/>
          <w:numId w:val="15"/>
        </w:numPr>
        <w:shd w:val="clear" w:color="auto" w:fill="FFFFFF"/>
        <w:spacing w:before="100" w:beforeAutospacing="1" w:after="100" w:afterAutospacing="1" w:line="240" w:lineRule="auto"/>
        <w:ind w:left="1020"/>
        <w:rPr>
          <w:rFonts w:ascii="Helvetica" w:hAnsi="Helvetica" w:cs="Helvetica"/>
          <w:color w:val="333333"/>
          <w:sz w:val="18"/>
          <w:szCs w:val="18"/>
        </w:rPr>
      </w:pPr>
      <w:r>
        <w:rPr>
          <w:rFonts w:ascii="Helvetica" w:hAnsi="Helvetica" w:cs="Helvetica"/>
          <w:color w:val="333333"/>
          <w:sz w:val="18"/>
          <w:szCs w:val="18"/>
        </w:rPr>
        <w:t xml:space="preserve">Avoid the use of percents for studies with less than 100 participants (eg, "ten of thirty participants" versus "33% of participants"). Use appropriate significant digits. </w:t>
      </w:r>
    </w:p>
    <w:p w:rsidR="000D7684" w:rsidRDefault="000D7684" w:rsidP="000D7684">
      <w:pPr>
        <w:numPr>
          <w:ilvl w:val="0"/>
          <w:numId w:val="15"/>
        </w:numPr>
        <w:shd w:val="clear" w:color="auto" w:fill="FFFFFF"/>
        <w:spacing w:before="100" w:beforeAutospacing="1" w:after="100" w:afterAutospacing="1" w:line="240" w:lineRule="auto"/>
        <w:ind w:left="1020"/>
        <w:rPr>
          <w:rFonts w:ascii="Helvetica" w:hAnsi="Helvetica" w:cs="Helvetica"/>
          <w:color w:val="333333"/>
          <w:sz w:val="18"/>
          <w:szCs w:val="18"/>
        </w:rPr>
      </w:pPr>
      <w:r>
        <w:rPr>
          <w:rFonts w:ascii="Helvetica" w:hAnsi="Helvetica" w:cs="Helvetica"/>
          <w:color w:val="333333"/>
          <w:sz w:val="18"/>
          <w:szCs w:val="18"/>
        </w:rPr>
        <w:t>Provide themes, hypotheses, theories, or answers to research questions in the case of qualitative research.</w:t>
      </w:r>
    </w:p>
    <w:p w:rsidR="000D7684" w:rsidRDefault="000D7684" w:rsidP="000D7684">
      <w:pPr>
        <w:shd w:val="clear" w:color="auto" w:fill="FFFFFF"/>
        <w:spacing w:after="0"/>
        <w:rPr>
          <w:rFonts w:ascii="Helvetica" w:hAnsi="Helvetica" w:cs="Helvetica"/>
          <w:color w:val="333333"/>
          <w:sz w:val="18"/>
          <w:szCs w:val="18"/>
        </w:rPr>
      </w:pPr>
      <w:r>
        <w:rPr>
          <w:rFonts w:ascii="Helvetica" w:hAnsi="Helvetica" w:cs="Helvetica"/>
          <w:color w:val="333333"/>
          <w:sz w:val="18"/>
          <w:szCs w:val="18"/>
        </w:rPr>
        <w:br/>
      </w:r>
      <w:r>
        <w:rPr>
          <w:rFonts w:ascii="Helvetica" w:hAnsi="Helvetica" w:cs="Helvetica"/>
          <w:b/>
          <w:bCs/>
          <w:color w:val="333333"/>
          <w:sz w:val="18"/>
          <w:szCs w:val="18"/>
        </w:rPr>
        <w:t xml:space="preserve">Discussion </w:t>
      </w:r>
      <w:r>
        <w:rPr>
          <w:rFonts w:ascii="Helvetica" w:hAnsi="Helvetica" w:cs="Helvetica"/>
          <w:color w:val="333333"/>
          <w:sz w:val="18"/>
          <w:szCs w:val="18"/>
        </w:rPr>
        <w:br/>
        <w:t>Discussion relates the findings to the purpose of the study. Has this study clarified an inconsistency, filled a gap, or extended previous research? Be careful not to overstate the significance of the results. Terms such as "approaches significance" should not be used when statistically the null hypothesis is not rejected.</w:t>
      </w:r>
    </w:p>
    <w:p w:rsidR="000D7684" w:rsidRDefault="000D7684" w:rsidP="000D7684">
      <w:pPr>
        <w:numPr>
          <w:ilvl w:val="0"/>
          <w:numId w:val="16"/>
        </w:numPr>
        <w:shd w:val="clear" w:color="auto" w:fill="FFFFFF"/>
        <w:spacing w:before="100" w:beforeAutospacing="1" w:after="100" w:afterAutospacing="1" w:line="240" w:lineRule="auto"/>
        <w:ind w:left="1020"/>
        <w:rPr>
          <w:rFonts w:ascii="Helvetica" w:hAnsi="Helvetica" w:cs="Helvetica"/>
          <w:color w:val="333333"/>
          <w:sz w:val="18"/>
          <w:szCs w:val="18"/>
        </w:rPr>
      </w:pPr>
      <w:r>
        <w:rPr>
          <w:rFonts w:ascii="Helvetica" w:hAnsi="Helvetica" w:cs="Helvetica"/>
          <w:color w:val="333333"/>
          <w:sz w:val="18"/>
          <w:szCs w:val="18"/>
        </w:rPr>
        <w:t xml:space="preserve">Summarize the results of the a priori hypothesis test. How does this finding compare to the literature? </w:t>
      </w:r>
    </w:p>
    <w:p w:rsidR="000D7684" w:rsidRDefault="000D7684" w:rsidP="000D7684">
      <w:pPr>
        <w:numPr>
          <w:ilvl w:val="0"/>
          <w:numId w:val="16"/>
        </w:numPr>
        <w:shd w:val="clear" w:color="auto" w:fill="FFFFFF"/>
        <w:spacing w:before="100" w:beforeAutospacing="1" w:after="100" w:afterAutospacing="1" w:line="240" w:lineRule="auto"/>
        <w:ind w:left="1020"/>
        <w:rPr>
          <w:rFonts w:ascii="Helvetica" w:hAnsi="Helvetica" w:cs="Helvetica"/>
          <w:color w:val="333333"/>
          <w:sz w:val="18"/>
          <w:szCs w:val="18"/>
        </w:rPr>
      </w:pPr>
      <w:r>
        <w:rPr>
          <w:rFonts w:ascii="Helvetica" w:hAnsi="Helvetica" w:cs="Helvetica"/>
          <w:color w:val="333333"/>
          <w:sz w:val="18"/>
          <w:szCs w:val="18"/>
        </w:rPr>
        <w:t xml:space="preserve">Comment on additional findings from the specific aims and post hoc analyses and relate these to the literature. </w:t>
      </w:r>
    </w:p>
    <w:p w:rsidR="000D7684" w:rsidRDefault="000D7684" w:rsidP="000D7684">
      <w:pPr>
        <w:numPr>
          <w:ilvl w:val="0"/>
          <w:numId w:val="16"/>
        </w:numPr>
        <w:shd w:val="clear" w:color="auto" w:fill="FFFFFF"/>
        <w:spacing w:before="100" w:beforeAutospacing="1" w:after="100" w:afterAutospacing="1" w:line="240" w:lineRule="auto"/>
        <w:ind w:left="1020"/>
        <w:rPr>
          <w:rFonts w:ascii="Helvetica" w:hAnsi="Helvetica" w:cs="Helvetica"/>
          <w:color w:val="333333"/>
          <w:sz w:val="18"/>
          <w:szCs w:val="18"/>
        </w:rPr>
      </w:pPr>
      <w:r>
        <w:rPr>
          <w:rFonts w:ascii="Helvetica" w:hAnsi="Helvetica" w:cs="Helvetica"/>
          <w:color w:val="333333"/>
          <w:sz w:val="18"/>
          <w:szCs w:val="18"/>
        </w:rPr>
        <w:t xml:space="preserve">What were the strengths and weaknesses of the study? How might these limit interpretation of the results? </w:t>
      </w:r>
    </w:p>
    <w:p w:rsidR="000D7684" w:rsidRDefault="000D7684" w:rsidP="000D7684">
      <w:pPr>
        <w:numPr>
          <w:ilvl w:val="0"/>
          <w:numId w:val="16"/>
        </w:numPr>
        <w:shd w:val="clear" w:color="auto" w:fill="FFFFFF"/>
        <w:spacing w:before="100" w:beforeAutospacing="1" w:after="100" w:afterAutospacing="1" w:line="240" w:lineRule="auto"/>
        <w:ind w:left="1020"/>
        <w:rPr>
          <w:rFonts w:ascii="Helvetica" w:hAnsi="Helvetica" w:cs="Helvetica"/>
          <w:color w:val="333333"/>
          <w:sz w:val="18"/>
          <w:szCs w:val="18"/>
        </w:rPr>
      </w:pPr>
      <w:r>
        <w:rPr>
          <w:rFonts w:ascii="Helvetica" w:hAnsi="Helvetica" w:cs="Helvetica"/>
          <w:color w:val="333333"/>
          <w:sz w:val="18"/>
          <w:szCs w:val="18"/>
        </w:rPr>
        <w:t xml:space="preserve">What, if any, are the practical applications/relevance of the results? </w:t>
      </w:r>
    </w:p>
    <w:p w:rsidR="000D7684" w:rsidRDefault="000D7684" w:rsidP="000D7684">
      <w:pPr>
        <w:numPr>
          <w:ilvl w:val="0"/>
          <w:numId w:val="16"/>
        </w:numPr>
        <w:shd w:val="clear" w:color="auto" w:fill="FFFFFF"/>
        <w:spacing w:before="100" w:beforeAutospacing="1" w:after="100" w:afterAutospacing="1" w:line="240" w:lineRule="auto"/>
        <w:ind w:left="1020"/>
        <w:rPr>
          <w:rFonts w:ascii="Helvetica" w:hAnsi="Helvetica" w:cs="Helvetica"/>
          <w:color w:val="333333"/>
          <w:sz w:val="18"/>
          <w:szCs w:val="18"/>
        </w:rPr>
      </w:pPr>
      <w:r>
        <w:rPr>
          <w:rFonts w:ascii="Helvetica" w:hAnsi="Helvetica" w:cs="Helvetica"/>
          <w:color w:val="333333"/>
          <w:sz w:val="18"/>
          <w:szCs w:val="18"/>
        </w:rPr>
        <w:t xml:space="preserve">Comment on any potential competing explanations for the results. </w:t>
      </w:r>
    </w:p>
    <w:p w:rsidR="000D7684" w:rsidRDefault="000D7684" w:rsidP="000D7684">
      <w:pPr>
        <w:shd w:val="clear" w:color="auto" w:fill="FFFFFF"/>
        <w:spacing w:after="0"/>
        <w:rPr>
          <w:rFonts w:ascii="Helvetica" w:hAnsi="Helvetica" w:cs="Helvetica"/>
          <w:color w:val="333333"/>
          <w:sz w:val="18"/>
          <w:szCs w:val="18"/>
        </w:rPr>
      </w:pPr>
      <w:r>
        <w:rPr>
          <w:rFonts w:ascii="Helvetica" w:hAnsi="Helvetica" w:cs="Helvetica"/>
          <w:color w:val="333333"/>
          <w:sz w:val="18"/>
          <w:szCs w:val="18"/>
        </w:rPr>
        <w:br/>
        <w:t xml:space="preserve">Please note: The </w:t>
      </w:r>
      <w:r>
        <w:rPr>
          <w:rFonts w:ascii="Helvetica" w:hAnsi="Helvetica" w:cs="Helvetica"/>
          <w:i/>
          <w:iCs/>
          <w:color w:val="333333"/>
          <w:sz w:val="18"/>
          <w:szCs w:val="18"/>
        </w:rPr>
        <w:t>Journal</w:t>
      </w:r>
      <w:r>
        <w:rPr>
          <w:rFonts w:ascii="Helvetica" w:hAnsi="Helvetica" w:cs="Helvetica"/>
          <w:color w:val="333333"/>
          <w:sz w:val="18"/>
          <w:szCs w:val="18"/>
        </w:rPr>
        <w:t xml:space="preserve"> discourages the use of modifiers when describing significance. A test is either significant or not significant. "Slightly," "marginally," "almost," should not be used.</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b/>
          <w:bCs/>
          <w:color w:val="333333"/>
          <w:sz w:val="18"/>
          <w:szCs w:val="18"/>
        </w:rPr>
        <w:t>Conclusions</w:t>
      </w:r>
      <w:r>
        <w:rPr>
          <w:rFonts w:ascii="Helvetica" w:hAnsi="Helvetica" w:cs="Helvetica"/>
          <w:color w:val="333333"/>
          <w:sz w:val="18"/>
          <w:szCs w:val="18"/>
        </w:rPr>
        <w:t xml:space="preserve"> </w:t>
      </w:r>
      <w:r>
        <w:rPr>
          <w:rFonts w:ascii="Helvetica" w:hAnsi="Helvetica" w:cs="Helvetica"/>
          <w:color w:val="333333"/>
          <w:sz w:val="18"/>
          <w:szCs w:val="18"/>
        </w:rPr>
        <w:br/>
        <w:t>Succinctly state and relate to the reported results. Post hoc analyses warrant a conservative application. Finally, note future study directions that extend the current findings.</w:t>
      </w:r>
      <w:r>
        <w:rPr>
          <w:rFonts w:ascii="Helvetica" w:hAnsi="Helvetica" w:cs="Helvetica"/>
          <w:color w:val="333333"/>
          <w:sz w:val="18"/>
          <w:szCs w:val="18"/>
        </w:rPr>
        <w:br/>
      </w:r>
      <w:r>
        <w:rPr>
          <w:rFonts w:ascii="Helvetica" w:hAnsi="Helvetica" w:cs="Helvetica"/>
          <w:color w:val="333333"/>
          <w:sz w:val="18"/>
          <w:szCs w:val="18"/>
        </w:rPr>
        <w:br/>
        <w:t xml:space="preserve">The following publications have been developed by the </w:t>
      </w:r>
      <w:r>
        <w:rPr>
          <w:rFonts w:ascii="Helvetica" w:hAnsi="Helvetica" w:cs="Helvetica"/>
          <w:i/>
          <w:iCs/>
          <w:color w:val="333333"/>
          <w:sz w:val="18"/>
          <w:szCs w:val="18"/>
        </w:rPr>
        <w:t>Journal's</w:t>
      </w:r>
      <w:r>
        <w:rPr>
          <w:rFonts w:ascii="Helvetica" w:hAnsi="Helvetica" w:cs="Helvetica"/>
          <w:color w:val="333333"/>
          <w:sz w:val="18"/>
          <w:szCs w:val="18"/>
        </w:rPr>
        <w:t xml:space="preserve"> Board of Editors' Statistics Team to further facilitate </w:t>
      </w:r>
      <w:r>
        <w:rPr>
          <w:rFonts w:ascii="Helvetica" w:hAnsi="Helvetica" w:cs="Helvetica"/>
          <w:i/>
          <w:iCs/>
          <w:color w:val="333333"/>
          <w:sz w:val="18"/>
          <w:szCs w:val="18"/>
        </w:rPr>
        <w:t>Journal</w:t>
      </w:r>
      <w:r>
        <w:rPr>
          <w:rFonts w:ascii="Helvetica" w:hAnsi="Helvetica" w:cs="Helvetica"/>
          <w:color w:val="333333"/>
          <w:sz w:val="18"/>
          <w:szCs w:val="18"/>
        </w:rPr>
        <w:t xml:space="preserve"> readers and authors in nutrition research. </w:t>
      </w:r>
    </w:p>
    <w:p w:rsidR="000D7684" w:rsidRDefault="000D7684" w:rsidP="000D7684">
      <w:pPr>
        <w:numPr>
          <w:ilvl w:val="0"/>
          <w:numId w:val="17"/>
        </w:numPr>
        <w:shd w:val="clear" w:color="auto" w:fill="FFFFFF"/>
        <w:spacing w:before="100" w:beforeAutospacing="1" w:after="100" w:afterAutospacing="1" w:line="240" w:lineRule="auto"/>
        <w:ind w:left="1020"/>
        <w:rPr>
          <w:rFonts w:ascii="Helvetica" w:hAnsi="Helvetica" w:cs="Helvetica"/>
          <w:color w:val="333333"/>
          <w:sz w:val="18"/>
          <w:szCs w:val="18"/>
        </w:rPr>
      </w:pPr>
      <w:r>
        <w:rPr>
          <w:rFonts w:ascii="Helvetica" w:hAnsi="Helvetica" w:cs="Helvetica"/>
          <w:color w:val="333333"/>
          <w:sz w:val="18"/>
          <w:szCs w:val="18"/>
        </w:rPr>
        <w:t xml:space="preserve">Sheean PM, Bruemmer B, Gleason P, Harris J, Boushey C, Van Horn L. Publishing nutrition research: a review of multivariate techniques-Part 1. </w:t>
      </w:r>
      <w:r>
        <w:rPr>
          <w:rFonts w:ascii="Helvetica" w:hAnsi="Helvetica" w:cs="Helvetica"/>
          <w:i/>
          <w:iCs/>
          <w:color w:val="333333"/>
          <w:sz w:val="18"/>
          <w:szCs w:val="18"/>
        </w:rPr>
        <w:t>J Am Diet Assoc.</w:t>
      </w:r>
      <w:r>
        <w:rPr>
          <w:rFonts w:ascii="Helvetica" w:hAnsi="Helvetica" w:cs="Helvetica"/>
          <w:color w:val="333333"/>
          <w:sz w:val="18"/>
          <w:szCs w:val="18"/>
        </w:rPr>
        <w:t xml:space="preserve"> 2011;111(1):103-110. </w:t>
      </w:r>
    </w:p>
    <w:p w:rsidR="000D7684" w:rsidRDefault="000D7684" w:rsidP="000D7684">
      <w:pPr>
        <w:numPr>
          <w:ilvl w:val="0"/>
          <w:numId w:val="17"/>
        </w:numPr>
        <w:shd w:val="clear" w:color="auto" w:fill="FFFFFF"/>
        <w:spacing w:before="100" w:beforeAutospacing="1" w:after="100" w:afterAutospacing="1" w:line="240" w:lineRule="auto"/>
        <w:ind w:left="1020"/>
        <w:rPr>
          <w:rFonts w:ascii="Helvetica" w:hAnsi="Helvetica" w:cs="Helvetica"/>
          <w:color w:val="333333"/>
          <w:sz w:val="18"/>
          <w:szCs w:val="18"/>
        </w:rPr>
      </w:pPr>
      <w:r>
        <w:rPr>
          <w:rFonts w:ascii="Helvetica" w:hAnsi="Helvetica" w:cs="Helvetica"/>
          <w:color w:val="333333"/>
          <w:sz w:val="18"/>
          <w:szCs w:val="18"/>
        </w:rPr>
        <w:t xml:space="preserve">Gleason PM, Harris JE, Sheean PM, Boushey CJ, Bruemmer B. Publishing nutrition research: validity, reliability, and diagnostic test assessment in nutrition-related research. </w:t>
      </w:r>
      <w:r>
        <w:rPr>
          <w:rFonts w:ascii="Helvetica" w:hAnsi="Helvetica" w:cs="Helvetica"/>
          <w:i/>
          <w:iCs/>
          <w:color w:val="333333"/>
          <w:sz w:val="18"/>
          <w:szCs w:val="18"/>
        </w:rPr>
        <w:t>J Am Diet Assoc.</w:t>
      </w:r>
      <w:r>
        <w:rPr>
          <w:rFonts w:ascii="Helvetica" w:hAnsi="Helvetica" w:cs="Helvetica"/>
          <w:color w:val="333333"/>
          <w:sz w:val="18"/>
          <w:szCs w:val="18"/>
        </w:rPr>
        <w:t xml:space="preserve"> 2010;110(3):409-419. </w:t>
      </w:r>
    </w:p>
    <w:p w:rsidR="000D7684" w:rsidRDefault="000D7684" w:rsidP="000D7684">
      <w:pPr>
        <w:numPr>
          <w:ilvl w:val="0"/>
          <w:numId w:val="17"/>
        </w:numPr>
        <w:shd w:val="clear" w:color="auto" w:fill="FFFFFF"/>
        <w:spacing w:before="100" w:beforeAutospacing="1" w:after="100" w:afterAutospacing="1" w:line="240" w:lineRule="auto"/>
        <w:ind w:left="1020"/>
        <w:rPr>
          <w:rFonts w:ascii="Helvetica" w:hAnsi="Helvetica" w:cs="Helvetica"/>
          <w:color w:val="333333"/>
          <w:sz w:val="18"/>
          <w:szCs w:val="18"/>
        </w:rPr>
      </w:pPr>
      <w:r>
        <w:rPr>
          <w:rFonts w:ascii="Helvetica" w:hAnsi="Helvetica" w:cs="Helvetica"/>
          <w:color w:val="333333"/>
          <w:sz w:val="18"/>
          <w:szCs w:val="18"/>
        </w:rPr>
        <w:t xml:space="preserve">Bruemmer B, Harris J, Gleason P, et al. Publishing nutrition research: a review of epidemiologic methods. </w:t>
      </w:r>
      <w:r>
        <w:rPr>
          <w:rFonts w:ascii="Helvetica" w:hAnsi="Helvetica" w:cs="Helvetica"/>
          <w:i/>
          <w:iCs/>
          <w:color w:val="333333"/>
          <w:sz w:val="18"/>
          <w:szCs w:val="18"/>
        </w:rPr>
        <w:t>J Am Diet Assoc.</w:t>
      </w:r>
      <w:r>
        <w:rPr>
          <w:rFonts w:ascii="Helvetica" w:hAnsi="Helvetica" w:cs="Helvetica"/>
          <w:color w:val="333333"/>
          <w:sz w:val="18"/>
          <w:szCs w:val="18"/>
        </w:rPr>
        <w:t xml:space="preserve"> 2009;109(10):1728-1737. </w:t>
      </w:r>
    </w:p>
    <w:p w:rsidR="000D7684" w:rsidRDefault="000D7684" w:rsidP="000D7684">
      <w:pPr>
        <w:numPr>
          <w:ilvl w:val="0"/>
          <w:numId w:val="17"/>
        </w:numPr>
        <w:shd w:val="clear" w:color="auto" w:fill="FFFFFF"/>
        <w:spacing w:before="100" w:beforeAutospacing="1" w:after="100" w:afterAutospacing="1" w:line="240" w:lineRule="auto"/>
        <w:ind w:left="1020"/>
        <w:rPr>
          <w:rFonts w:ascii="Helvetica" w:hAnsi="Helvetica" w:cs="Helvetica"/>
          <w:color w:val="333333"/>
          <w:sz w:val="18"/>
          <w:szCs w:val="18"/>
        </w:rPr>
      </w:pPr>
      <w:r>
        <w:rPr>
          <w:rFonts w:ascii="Helvetica" w:hAnsi="Helvetica" w:cs="Helvetica"/>
          <w:color w:val="333333"/>
          <w:sz w:val="18"/>
          <w:szCs w:val="18"/>
        </w:rPr>
        <w:t xml:space="preserve">Harris J, Gleason P, Sheean P, Boushey C, Beto J, Bruemmer B. An introduction to qualitative research for food and nutrition professionals. </w:t>
      </w:r>
      <w:r>
        <w:rPr>
          <w:rFonts w:ascii="Helvetica" w:hAnsi="Helvetica" w:cs="Helvetica"/>
          <w:i/>
          <w:iCs/>
          <w:color w:val="333333"/>
          <w:sz w:val="18"/>
          <w:szCs w:val="18"/>
        </w:rPr>
        <w:t>J Am Diet Assoc.</w:t>
      </w:r>
      <w:r>
        <w:rPr>
          <w:rFonts w:ascii="Helvetica" w:hAnsi="Helvetica" w:cs="Helvetica"/>
          <w:color w:val="333333"/>
          <w:sz w:val="18"/>
          <w:szCs w:val="18"/>
        </w:rPr>
        <w:t xml:space="preserve"> 2009;109(1):80-90. </w:t>
      </w:r>
    </w:p>
    <w:p w:rsidR="000D7684" w:rsidRDefault="000D7684" w:rsidP="000D7684">
      <w:pPr>
        <w:numPr>
          <w:ilvl w:val="0"/>
          <w:numId w:val="17"/>
        </w:numPr>
        <w:shd w:val="clear" w:color="auto" w:fill="FFFFFF"/>
        <w:spacing w:before="100" w:beforeAutospacing="1" w:after="100" w:afterAutospacing="1" w:line="240" w:lineRule="auto"/>
        <w:ind w:left="1020"/>
        <w:rPr>
          <w:rFonts w:ascii="Helvetica" w:hAnsi="Helvetica" w:cs="Helvetica"/>
          <w:color w:val="333333"/>
          <w:sz w:val="18"/>
          <w:szCs w:val="18"/>
        </w:rPr>
      </w:pPr>
      <w:r>
        <w:rPr>
          <w:rFonts w:ascii="Helvetica" w:hAnsi="Helvetica" w:cs="Helvetica"/>
          <w:color w:val="333333"/>
          <w:sz w:val="18"/>
          <w:szCs w:val="18"/>
        </w:rPr>
        <w:t xml:space="preserve">Harris JE, Boushey C, Bruemmer B, Archer SL. Publishing nutrition research: a review of nonparametric methods, Part 3. </w:t>
      </w:r>
      <w:r>
        <w:rPr>
          <w:rFonts w:ascii="Helvetica" w:hAnsi="Helvetica" w:cs="Helvetica"/>
          <w:i/>
          <w:iCs/>
          <w:color w:val="333333"/>
          <w:sz w:val="18"/>
          <w:szCs w:val="18"/>
        </w:rPr>
        <w:t>J Am Diet Assoc.</w:t>
      </w:r>
      <w:r>
        <w:rPr>
          <w:rFonts w:ascii="Helvetica" w:hAnsi="Helvetica" w:cs="Helvetica"/>
          <w:color w:val="333333"/>
          <w:sz w:val="18"/>
          <w:szCs w:val="18"/>
        </w:rPr>
        <w:t xml:space="preserve"> 2008;108(9):1488-1496. </w:t>
      </w:r>
    </w:p>
    <w:p w:rsidR="000D7684" w:rsidRDefault="000D7684" w:rsidP="000D7684">
      <w:pPr>
        <w:numPr>
          <w:ilvl w:val="0"/>
          <w:numId w:val="17"/>
        </w:numPr>
        <w:shd w:val="clear" w:color="auto" w:fill="FFFFFF"/>
        <w:spacing w:before="100" w:beforeAutospacing="1" w:after="100" w:afterAutospacing="1" w:line="240" w:lineRule="auto"/>
        <w:ind w:left="1020"/>
        <w:rPr>
          <w:rFonts w:ascii="Helvetica" w:hAnsi="Helvetica" w:cs="Helvetica"/>
          <w:color w:val="333333"/>
          <w:sz w:val="18"/>
          <w:szCs w:val="18"/>
        </w:rPr>
      </w:pPr>
      <w:r>
        <w:rPr>
          <w:rFonts w:ascii="Helvetica" w:hAnsi="Helvetica" w:cs="Helvetica"/>
          <w:color w:val="333333"/>
          <w:sz w:val="18"/>
          <w:szCs w:val="18"/>
        </w:rPr>
        <w:t xml:space="preserve">Boushey CJ, Harris J, Bruemmer B, Archer SL. Publishing nutrition research: a review of sampling, sample size, statistical analysis, and other key elements of manuscript preparation. Part 2. </w:t>
      </w:r>
      <w:r>
        <w:rPr>
          <w:rFonts w:ascii="Helvetica" w:hAnsi="Helvetica" w:cs="Helvetica"/>
          <w:i/>
          <w:iCs/>
          <w:color w:val="333333"/>
          <w:sz w:val="18"/>
          <w:szCs w:val="18"/>
        </w:rPr>
        <w:t>J Am Diet Assoc.</w:t>
      </w:r>
      <w:r>
        <w:rPr>
          <w:rFonts w:ascii="Helvetica" w:hAnsi="Helvetica" w:cs="Helvetica"/>
          <w:color w:val="333333"/>
          <w:sz w:val="18"/>
          <w:szCs w:val="18"/>
        </w:rPr>
        <w:t xml:space="preserve"> 2008;108(4):679-688. </w:t>
      </w:r>
    </w:p>
    <w:p w:rsidR="000D7684" w:rsidRDefault="000D7684" w:rsidP="000D7684">
      <w:pPr>
        <w:numPr>
          <w:ilvl w:val="0"/>
          <w:numId w:val="17"/>
        </w:numPr>
        <w:shd w:val="clear" w:color="auto" w:fill="FFFFFF"/>
        <w:spacing w:before="100" w:beforeAutospacing="1" w:after="100" w:afterAutospacing="1" w:line="240" w:lineRule="auto"/>
        <w:ind w:left="1020"/>
        <w:rPr>
          <w:rFonts w:ascii="Helvetica" w:hAnsi="Helvetica" w:cs="Helvetica"/>
          <w:color w:val="333333"/>
          <w:sz w:val="18"/>
          <w:szCs w:val="18"/>
        </w:rPr>
      </w:pPr>
      <w:r>
        <w:rPr>
          <w:rFonts w:ascii="Helvetica" w:hAnsi="Helvetica" w:cs="Helvetica"/>
          <w:color w:val="333333"/>
          <w:sz w:val="18"/>
          <w:szCs w:val="18"/>
        </w:rPr>
        <w:t xml:space="preserve">Boushey C, Harris J, Bruemmer B, Archer SL, Van Horn L. Publishing nutrition research: a review of study design, statistical analyses, and other key elements of manuscript preparation, Part 1. </w:t>
      </w:r>
      <w:r>
        <w:rPr>
          <w:rFonts w:ascii="Helvetica" w:hAnsi="Helvetica" w:cs="Helvetica"/>
          <w:i/>
          <w:iCs/>
          <w:color w:val="333333"/>
          <w:sz w:val="18"/>
          <w:szCs w:val="18"/>
        </w:rPr>
        <w:t>J Am Diet Assoc.</w:t>
      </w:r>
      <w:r>
        <w:rPr>
          <w:rFonts w:ascii="Helvetica" w:hAnsi="Helvetica" w:cs="Helvetica"/>
          <w:color w:val="333333"/>
          <w:sz w:val="18"/>
          <w:szCs w:val="18"/>
        </w:rPr>
        <w:t xml:space="preserve"> 2006;106(1):89-96. </w:t>
      </w:r>
    </w:p>
    <w:p w:rsidR="00B7083D" w:rsidRDefault="000D7684" w:rsidP="000D7684">
      <w:pPr>
        <w:rPr>
          <w:rFonts w:ascii="Helvetica" w:hAnsi="Helvetica" w:cs="Helvetica"/>
          <w:color w:val="333333"/>
          <w:sz w:val="18"/>
          <w:szCs w:val="18"/>
        </w:rPr>
      </w:pPr>
      <w:r>
        <w:rPr>
          <w:rFonts w:ascii="Helvetica" w:hAnsi="Helvetica" w:cs="Helvetica"/>
          <w:color w:val="333333"/>
          <w:sz w:val="18"/>
          <w:szCs w:val="18"/>
        </w:rPr>
        <w:br/>
      </w:r>
      <w:r>
        <w:rPr>
          <w:rFonts w:ascii="Helvetica" w:hAnsi="Helvetica" w:cs="Helvetica"/>
          <w:b/>
          <w:bCs/>
          <w:color w:val="333333"/>
          <w:sz w:val="18"/>
          <w:szCs w:val="18"/>
        </w:rPr>
        <w:t>JOURNAL STYLE</w:t>
      </w:r>
      <w:r>
        <w:rPr>
          <w:rFonts w:ascii="Helvetica" w:hAnsi="Helvetica" w:cs="Helvetica"/>
          <w:color w:val="333333"/>
          <w:sz w:val="18"/>
          <w:szCs w:val="18"/>
        </w:rPr>
        <w:t xml:space="preserve"> </w:t>
      </w:r>
      <w:r>
        <w:rPr>
          <w:rFonts w:ascii="Helvetica" w:hAnsi="Helvetica" w:cs="Helvetica"/>
          <w:color w:val="333333"/>
          <w:sz w:val="18"/>
          <w:szCs w:val="18"/>
        </w:rPr>
        <w:br/>
        <w:t xml:space="preserve">For authoritative guidance on style, usage, and spelling, the </w:t>
      </w:r>
      <w:r>
        <w:rPr>
          <w:rFonts w:ascii="Helvetica" w:hAnsi="Helvetica" w:cs="Helvetica"/>
          <w:i/>
          <w:iCs/>
          <w:color w:val="333333"/>
          <w:sz w:val="18"/>
          <w:szCs w:val="18"/>
        </w:rPr>
        <w:t>Journal</w:t>
      </w:r>
      <w:r>
        <w:rPr>
          <w:rFonts w:ascii="Helvetica" w:hAnsi="Helvetica" w:cs="Helvetica"/>
          <w:color w:val="333333"/>
          <w:sz w:val="18"/>
          <w:szCs w:val="18"/>
        </w:rPr>
        <w:t xml:space="preserve"> uses the following resources: </w:t>
      </w:r>
      <w:r>
        <w:rPr>
          <w:rFonts w:ascii="Helvetica" w:hAnsi="Helvetica" w:cs="Helvetica"/>
          <w:i/>
          <w:iCs/>
          <w:color w:val="333333"/>
          <w:sz w:val="18"/>
          <w:szCs w:val="18"/>
        </w:rPr>
        <w:t>AMA Manual of Style,</w:t>
      </w:r>
      <w:r>
        <w:rPr>
          <w:rFonts w:ascii="Helvetica" w:hAnsi="Helvetica" w:cs="Helvetica"/>
          <w:color w:val="333333"/>
          <w:sz w:val="18"/>
          <w:szCs w:val="18"/>
        </w:rPr>
        <w:t xml:space="preserve"> 10th ed; </w:t>
      </w:r>
      <w:r>
        <w:rPr>
          <w:rFonts w:ascii="Helvetica" w:hAnsi="Helvetica" w:cs="Helvetica"/>
          <w:i/>
          <w:iCs/>
          <w:color w:val="333333"/>
          <w:sz w:val="18"/>
          <w:szCs w:val="18"/>
        </w:rPr>
        <w:t>Dorland's Illustrated Medical Dictionary,</w:t>
      </w:r>
      <w:r>
        <w:rPr>
          <w:rFonts w:ascii="Helvetica" w:hAnsi="Helvetica" w:cs="Helvetica"/>
          <w:color w:val="333333"/>
          <w:sz w:val="18"/>
          <w:szCs w:val="18"/>
        </w:rPr>
        <w:t xml:space="preserve"> 30th ed; and </w:t>
      </w:r>
      <w:r>
        <w:rPr>
          <w:rFonts w:ascii="Helvetica" w:hAnsi="Helvetica" w:cs="Helvetica"/>
          <w:i/>
          <w:iCs/>
          <w:color w:val="333333"/>
          <w:sz w:val="18"/>
          <w:szCs w:val="18"/>
        </w:rPr>
        <w:t>Merriam Webster's Collegiate Dictionary</w:t>
      </w:r>
      <w:r>
        <w:rPr>
          <w:rFonts w:ascii="Helvetica" w:hAnsi="Helvetica" w:cs="Helvetica"/>
          <w:color w:val="333333"/>
          <w:sz w:val="18"/>
          <w:szCs w:val="18"/>
        </w:rPr>
        <w:t>, 11th ed. Other resources for laboratory values, race and ethnicity, and Dietary Reference Intakes are listed under those sections.</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b/>
          <w:bCs/>
          <w:color w:val="333333"/>
          <w:sz w:val="18"/>
          <w:szCs w:val="18"/>
        </w:rPr>
        <w:t>Credentials</w:t>
      </w:r>
      <w:r>
        <w:rPr>
          <w:rFonts w:ascii="Helvetica" w:hAnsi="Helvetica" w:cs="Helvetica"/>
          <w:color w:val="333333"/>
          <w:sz w:val="18"/>
          <w:szCs w:val="18"/>
        </w:rPr>
        <w:t xml:space="preserve"> </w:t>
      </w:r>
      <w:r>
        <w:rPr>
          <w:rFonts w:ascii="Helvetica" w:hAnsi="Helvetica" w:cs="Helvetica"/>
          <w:color w:val="333333"/>
          <w:sz w:val="18"/>
          <w:szCs w:val="18"/>
        </w:rPr>
        <w:br/>
        <w:t xml:space="preserve">Bylines are a general indicator for indexing purposes of authors' contribution to the published work. </w:t>
      </w:r>
      <w:r>
        <w:rPr>
          <w:rFonts w:ascii="Helvetica" w:hAnsi="Helvetica" w:cs="Helvetica"/>
          <w:i/>
          <w:iCs/>
          <w:color w:val="333333"/>
          <w:sz w:val="18"/>
          <w:szCs w:val="18"/>
        </w:rPr>
        <w:t>Journal</w:t>
      </w:r>
      <w:r>
        <w:rPr>
          <w:rFonts w:ascii="Helvetica" w:hAnsi="Helvetica" w:cs="Helvetica"/>
          <w:color w:val="333333"/>
          <w:sz w:val="18"/>
          <w:szCs w:val="18"/>
        </w:rPr>
        <w:t xml:space="preserve"> style is to list the highest academic degree(s) of each author followed by any/all credentials and certifications from the Commission on Dietetic Registration (eg, RD, DTR, CSP, CSR, CSG, CSO, CSSD, FADA); and if desired by the author, state licensure (LD, LDN, or CDN) and fellowships. If an author has a doctorate, master's level degrees should not be included unless the master's degree is in a different or specialized field. Academic degrees below the master's level are omitted unless they are the highest obtained degree. For credentials issued outside the United States, indicate the country of origin in a footnote.</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i/>
          <w:iCs/>
          <w:color w:val="333333"/>
          <w:sz w:val="18"/>
          <w:szCs w:val="18"/>
        </w:rPr>
        <w:t>Note:</w:t>
      </w:r>
      <w:r>
        <w:rPr>
          <w:rFonts w:ascii="Helvetica" w:hAnsi="Helvetica" w:cs="Helvetica"/>
          <w:color w:val="333333"/>
          <w:sz w:val="18"/>
          <w:szCs w:val="18"/>
        </w:rPr>
        <w:t xml:space="preserve"> For articles that relate to specialist or advanced practice credentials, which appear in the </w:t>
      </w:r>
      <w:r>
        <w:rPr>
          <w:rFonts w:ascii="Helvetica" w:hAnsi="Helvetica" w:cs="Helvetica"/>
          <w:i/>
          <w:iCs/>
          <w:color w:val="333333"/>
          <w:sz w:val="18"/>
          <w:szCs w:val="18"/>
        </w:rPr>
        <w:t>From the Association</w:t>
      </w:r>
      <w:r>
        <w:rPr>
          <w:rFonts w:ascii="Helvetica" w:hAnsi="Helvetica" w:cs="Helvetica"/>
          <w:color w:val="333333"/>
          <w:sz w:val="18"/>
          <w:szCs w:val="18"/>
        </w:rPr>
        <w:t xml:space="preserve"> section, some author credentials may relate to specialist or advanced practice credentials obtained from another organization, and these can be included in the author byline. Non-CDR credentials received by the RD/DTR author in these From the Association articles will be verified by the Quality Management Team (for SOP/SOPP in focused areas of practice) or the HOD Governance Team (for Academy of Nutrition and Dietetics position or practice papers). These credentials include: CDE, BC-ADM, CNSS/CNSD, CHES, CLC, SNS-and others, which authors may inquire about at the time of submission. Authors from other fields such as nursing, medicine, surgery, etc., are asked to provide verification at the time of submission regarding their advanced practice credentials (these include, but are not limited to APRN-BC, CIC, NP, OCN, RM(C), RPh-BC-ADM, etc.).</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b/>
          <w:bCs/>
          <w:color w:val="333333"/>
          <w:sz w:val="18"/>
          <w:szCs w:val="18"/>
        </w:rPr>
        <w:t>Numbers</w:t>
      </w:r>
      <w:r>
        <w:rPr>
          <w:rFonts w:ascii="Helvetica" w:hAnsi="Helvetica" w:cs="Helvetica"/>
          <w:color w:val="333333"/>
          <w:sz w:val="18"/>
          <w:szCs w:val="18"/>
        </w:rPr>
        <w:t xml:space="preserve"> </w:t>
      </w:r>
      <w:r>
        <w:rPr>
          <w:rFonts w:ascii="Helvetica" w:hAnsi="Helvetica" w:cs="Helvetica"/>
          <w:color w:val="333333"/>
          <w:sz w:val="18"/>
          <w:szCs w:val="18"/>
        </w:rPr>
        <w:br/>
        <w:t>Numbers below 10 are spelled out unless followed by a unit of measure or a percentage. Express all numbers larger than 10 as Arabic numerals. Numbers that begin a sentence are always spelled out. The number of significant digits reported should be realistic and supported by the original data (eg, 2,125 kcal, not 2,124.8 kcal; 105 lb, not 105.734 lb). For sample sizes smaller than 100, frequency must be given (eg, two of seven, not 29%); percent may also be provided if necessary. Also, do not include a decimal and zero after a whole percent number (Correct: 72%, Incorrect: 72.0%).</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b/>
          <w:bCs/>
          <w:color w:val="333333"/>
          <w:sz w:val="18"/>
          <w:szCs w:val="18"/>
        </w:rPr>
        <w:t>Abbreviations and Acronyms</w:t>
      </w:r>
      <w:r>
        <w:rPr>
          <w:rFonts w:ascii="Helvetica" w:hAnsi="Helvetica" w:cs="Helvetica"/>
          <w:color w:val="333333"/>
          <w:sz w:val="18"/>
          <w:szCs w:val="18"/>
        </w:rPr>
        <w:t xml:space="preserve"> </w:t>
      </w:r>
      <w:r>
        <w:rPr>
          <w:rFonts w:ascii="Helvetica" w:hAnsi="Helvetica" w:cs="Helvetica"/>
          <w:color w:val="333333"/>
          <w:sz w:val="18"/>
          <w:szCs w:val="18"/>
        </w:rPr>
        <w:br/>
        <w:t>Abbreviate units of measure when used with numerals (5 g, 1,000 kcal). Chemical formulas should be written out, unless they are used to economize space in the column headings of a table; however, the formulas should be expanded in the footnotes. Always provide the complete form of an acronym the first time it is mentioned in the text (note that if an abbreviation has been spelled out in the abstract, it still must be spelled out in the text on first-time use). An acronym or abbreviation is permitted if it is used three or more times within the manuscript text. Avoid excessive use of acronyms and abbreviations. Avoid author-invented abbreviations and acronyms.</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b/>
          <w:bCs/>
          <w:color w:val="333333"/>
          <w:sz w:val="18"/>
          <w:szCs w:val="18"/>
        </w:rPr>
        <w:t xml:space="preserve">Laboratory Values </w:t>
      </w:r>
      <w:r>
        <w:rPr>
          <w:rFonts w:ascii="Helvetica" w:hAnsi="Helvetica" w:cs="Helvetica"/>
          <w:color w:val="333333"/>
          <w:sz w:val="18"/>
          <w:szCs w:val="18"/>
        </w:rPr>
        <w:br/>
        <w:t xml:space="preserve">All clinical laboratory values must be expressed in Conventional Units, (eg, lipids should be expressed in mg/dL) with Système International (SI) units in parentheses in the manuscript text, for example: triglycerides 100 mg/dL (1.13 mmol/L). Authors must provide the conversion factor to SI units as a footnote in tables and figures. The exception to this is the use of kilocalories; the </w:t>
      </w:r>
      <w:r>
        <w:rPr>
          <w:rFonts w:ascii="Helvetica" w:hAnsi="Helvetica" w:cs="Helvetica"/>
          <w:i/>
          <w:iCs/>
          <w:color w:val="333333"/>
          <w:sz w:val="18"/>
          <w:szCs w:val="18"/>
        </w:rPr>
        <w:t>Journal</w:t>
      </w:r>
      <w:r>
        <w:rPr>
          <w:rFonts w:ascii="Helvetica" w:hAnsi="Helvetica" w:cs="Helvetica"/>
          <w:color w:val="333333"/>
          <w:sz w:val="18"/>
          <w:szCs w:val="18"/>
        </w:rPr>
        <w:t xml:space="preserve"> will continue to use kilocalories instead of kilojoules. The metric system is preferred for the expression of length, area, mass, and volume. A table of normal values in both Conventional and SI units and the appropriate conversion factors appears on Oxford University Press Web site: </w:t>
      </w:r>
      <w:hyperlink r:id="rId46" w:tgtFrame="_blank" w:history="1">
        <w:r>
          <w:rPr>
            <w:rStyle w:val="Hyperlink"/>
            <w:rFonts w:ascii="Helvetica" w:hAnsi="Helvetica" w:cs="Helvetica"/>
            <w:sz w:val="18"/>
            <w:szCs w:val="18"/>
          </w:rPr>
          <w:t>www.us.oup.com/us/pdf/9780195176339/table_2.pdf</w:t>
        </w:r>
      </w:hyperlink>
      <w:r>
        <w:rPr>
          <w:rFonts w:ascii="Helvetica" w:hAnsi="Helvetica" w:cs="Helvetica"/>
          <w:color w:val="333333"/>
          <w:sz w:val="18"/>
          <w:szCs w:val="18"/>
        </w:rPr>
        <w:t xml:space="preserve">. Authors should refer to this table when converting data and use it as a guide for choosing the appropriate number of significant digits. </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b/>
          <w:bCs/>
          <w:color w:val="333333"/>
          <w:sz w:val="18"/>
          <w:szCs w:val="18"/>
        </w:rPr>
        <w:t>Trade Names</w:t>
      </w:r>
      <w:r>
        <w:rPr>
          <w:rFonts w:ascii="Helvetica" w:hAnsi="Helvetica" w:cs="Helvetica"/>
          <w:color w:val="333333"/>
          <w:sz w:val="18"/>
          <w:szCs w:val="18"/>
        </w:rPr>
        <w:t xml:space="preserve"> </w:t>
      </w:r>
      <w:r>
        <w:rPr>
          <w:rFonts w:ascii="Helvetica" w:hAnsi="Helvetica" w:cs="Helvetica"/>
          <w:color w:val="333333"/>
          <w:sz w:val="18"/>
          <w:szCs w:val="18"/>
        </w:rPr>
        <w:br/>
        <w:t>When specific products used in the research are referred to by a trade name, give the manufacturer's name and location parenthetically after the first mention. When possible use generic names for food and drugs. Registration or trademarks are not required.</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b/>
          <w:bCs/>
          <w:color w:val="333333"/>
          <w:sz w:val="18"/>
          <w:szCs w:val="18"/>
        </w:rPr>
        <w:t>Reference Style</w:t>
      </w:r>
      <w:r>
        <w:rPr>
          <w:rFonts w:ascii="Helvetica" w:hAnsi="Helvetica" w:cs="Helvetica"/>
          <w:color w:val="333333"/>
          <w:sz w:val="18"/>
          <w:szCs w:val="18"/>
        </w:rPr>
        <w:t xml:space="preserve"> </w:t>
      </w:r>
      <w:r>
        <w:rPr>
          <w:rFonts w:ascii="Helvetica" w:hAnsi="Helvetica" w:cs="Helvetica"/>
          <w:color w:val="333333"/>
          <w:sz w:val="18"/>
          <w:szCs w:val="18"/>
        </w:rPr>
        <w:br/>
        <w:t xml:space="preserve">The </w:t>
      </w:r>
      <w:r>
        <w:rPr>
          <w:rFonts w:ascii="Helvetica" w:hAnsi="Helvetica" w:cs="Helvetica"/>
          <w:i/>
          <w:iCs/>
          <w:color w:val="333333"/>
          <w:sz w:val="18"/>
          <w:szCs w:val="18"/>
        </w:rPr>
        <w:t>Journal</w:t>
      </w:r>
      <w:r>
        <w:rPr>
          <w:rFonts w:ascii="Helvetica" w:hAnsi="Helvetica" w:cs="Helvetica"/>
          <w:color w:val="333333"/>
          <w:sz w:val="18"/>
          <w:szCs w:val="18"/>
        </w:rPr>
        <w:t xml:space="preserve"> follows the </w:t>
      </w:r>
      <w:r>
        <w:rPr>
          <w:rFonts w:ascii="Helvetica" w:hAnsi="Helvetica" w:cs="Helvetica"/>
          <w:i/>
          <w:iCs/>
          <w:color w:val="333333"/>
          <w:sz w:val="18"/>
          <w:szCs w:val="18"/>
        </w:rPr>
        <w:t>AMA Manual of Style</w:t>
      </w:r>
      <w:r>
        <w:rPr>
          <w:rFonts w:ascii="Helvetica" w:hAnsi="Helvetica" w:cs="Helvetica"/>
          <w:color w:val="333333"/>
          <w:sz w:val="18"/>
          <w:szCs w:val="18"/>
        </w:rPr>
        <w:t xml:space="preserve">, 10th ed, for references. Abbreviate periodical titles according to the US National Library of Medicine's lists of biographic data found at: </w:t>
      </w:r>
      <w:r>
        <w:rPr>
          <w:rFonts w:ascii="Helvetica" w:hAnsi="Helvetica" w:cs="Helvetica"/>
          <w:noProof/>
          <w:color w:val="333333"/>
          <w:sz w:val="18"/>
          <w:szCs w:val="18"/>
        </w:rPr>
        <w:drawing>
          <wp:inline distT="0" distB="0" distL="0" distR="0">
            <wp:extent cx="133350" cy="114300"/>
            <wp:effectExtent l="0" t="0" r="0" b="0"/>
            <wp:docPr id="4" name="Picture 4" descr="External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xternal link"/>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hyperlink r:id="rId47" w:tgtFrame="_blank" w:history="1">
        <w:r>
          <w:rPr>
            <w:rStyle w:val="Hyperlink"/>
            <w:rFonts w:ascii="Helvetica" w:hAnsi="Helvetica" w:cs="Helvetica"/>
            <w:sz w:val="18"/>
            <w:szCs w:val="18"/>
          </w:rPr>
          <w:t>ftp://nlmpubs.nlm.nih.gov/online/journals/lsiweb.pdf</w:t>
        </w:r>
      </w:hyperlink>
      <w:r>
        <w:rPr>
          <w:rFonts w:ascii="Helvetica" w:hAnsi="Helvetica" w:cs="Helvetica"/>
          <w:color w:val="333333"/>
          <w:sz w:val="18"/>
          <w:szCs w:val="18"/>
        </w:rPr>
        <w:t xml:space="preserve">. If a title does not appear on this list, provide the complete title. Published and updated dates, if available, and access dates for Web sites cited must be included. For example: Smith J. Risk factors for cancer. Cancer Risk Factors Web site. </w:t>
      </w:r>
      <w:hyperlink r:id="rId48" w:tgtFrame="_blank" w:history="1">
        <w:r>
          <w:rPr>
            <w:rStyle w:val="Hyperlink"/>
            <w:rFonts w:ascii="Helvetica" w:hAnsi="Helvetica" w:cs="Helvetica"/>
            <w:sz w:val="18"/>
            <w:szCs w:val="18"/>
          </w:rPr>
          <w:t>www.cancerriskfactors.gov</w:t>
        </w:r>
      </w:hyperlink>
      <w:r>
        <w:rPr>
          <w:rFonts w:ascii="Helvetica" w:hAnsi="Helvetica" w:cs="Helvetica"/>
          <w:color w:val="333333"/>
          <w:sz w:val="18"/>
          <w:szCs w:val="18"/>
        </w:rPr>
        <w:t>. Published December 1, 2000. Updated January 15, 2008. Accessed February 1, 2008.</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i/>
          <w:iCs/>
          <w:color w:val="333333"/>
          <w:sz w:val="18"/>
          <w:szCs w:val="18"/>
        </w:rPr>
        <w:t>Example of periodical reference:</w:t>
      </w:r>
      <w:r>
        <w:rPr>
          <w:rFonts w:ascii="Helvetica" w:hAnsi="Helvetica" w:cs="Helvetica"/>
          <w:color w:val="333333"/>
          <w:sz w:val="18"/>
          <w:szCs w:val="18"/>
        </w:rPr>
        <w:t xml:space="preserve">Bruemmer B, Harris J, Gleason P, et al. Publishing nutrition research: a review of epidemiologic methods. </w:t>
      </w:r>
      <w:r>
        <w:rPr>
          <w:rFonts w:ascii="Helvetica" w:hAnsi="Helvetica" w:cs="Helvetica"/>
          <w:i/>
          <w:iCs/>
          <w:color w:val="333333"/>
          <w:sz w:val="18"/>
          <w:szCs w:val="18"/>
        </w:rPr>
        <w:t>J Am Diet Assoc.</w:t>
      </w:r>
      <w:r>
        <w:rPr>
          <w:rFonts w:ascii="Helvetica" w:hAnsi="Helvetica" w:cs="Helvetica"/>
          <w:color w:val="333333"/>
          <w:sz w:val="18"/>
          <w:szCs w:val="18"/>
        </w:rPr>
        <w:t xml:space="preserve"> 2009;109(10):1728-1737.</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b/>
          <w:bCs/>
          <w:color w:val="333333"/>
          <w:sz w:val="18"/>
          <w:szCs w:val="18"/>
        </w:rPr>
        <w:t xml:space="preserve">Dietary Reference Intakes </w:t>
      </w:r>
      <w:r>
        <w:rPr>
          <w:rFonts w:ascii="Helvetica" w:hAnsi="Helvetica" w:cs="Helvetica"/>
          <w:color w:val="333333"/>
          <w:sz w:val="18"/>
          <w:szCs w:val="18"/>
        </w:rPr>
        <w:br/>
        <w:t xml:space="preserve">Authors must use the Dietary Reference Intakes (DRIs), not the 1989 Recommended Dietary Allowances. Information on the DRIs can be found at: </w:t>
      </w:r>
      <w:hyperlink r:id="rId49" w:tgtFrame="_blank" w:history="1">
        <w:r>
          <w:rPr>
            <w:rStyle w:val="Hyperlink"/>
            <w:rFonts w:ascii="Helvetica" w:hAnsi="Helvetica" w:cs="Helvetica"/>
            <w:sz w:val="18"/>
            <w:szCs w:val="18"/>
          </w:rPr>
          <w:t>www.iom.edu/Activities/Nutrition/SummaryDRIs/DRI-Tables.aspx</w:t>
        </w:r>
      </w:hyperlink>
      <w:r>
        <w:rPr>
          <w:rFonts w:ascii="Helvetica" w:hAnsi="Helvetica" w:cs="Helvetica"/>
          <w:color w:val="333333"/>
          <w:sz w:val="18"/>
          <w:szCs w:val="18"/>
        </w:rPr>
        <w:t>. If for any reason an author wishes to report nutrient intakes without using the stated DRIs, intakes may be reported, but adequacy should not be assessed.</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b/>
          <w:bCs/>
          <w:color w:val="333333"/>
          <w:sz w:val="18"/>
          <w:szCs w:val="18"/>
        </w:rPr>
        <w:t>Personal Pronouns</w:t>
      </w:r>
      <w:r>
        <w:rPr>
          <w:rFonts w:ascii="Helvetica" w:hAnsi="Helvetica" w:cs="Helvetica"/>
          <w:color w:val="333333"/>
          <w:sz w:val="18"/>
          <w:szCs w:val="18"/>
        </w:rPr>
        <w:t xml:space="preserve"> </w:t>
      </w:r>
      <w:r>
        <w:rPr>
          <w:rFonts w:ascii="Helvetica" w:hAnsi="Helvetica" w:cs="Helvetica"/>
          <w:color w:val="333333"/>
          <w:sz w:val="18"/>
          <w:szCs w:val="18"/>
        </w:rPr>
        <w:br/>
        <w:t xml:space="preserve">Use of personal pronouns (eg, I, our, we) should be used sparingly, if at all, in </w:t>
      </w:r>
      <w:r>
        <w:rPr>
          <w:rFonts w:ascii="Helvetica" w:hAnsi="Helvetica" w:cs="Helvetica"/>
          <w:i/>
          <w:iCs/>
          <w:color w:val="333333"/>
          <w:sz w:val="18"/>
          <w:szCs w:val="18"/>
        </w:rPr>
        <w:t>Journal</w:t>
      </w:r>
      <w:r>
        <w:rPr>
          <w:rFonts w:ascii="Helvetica" w:hAnsi="Helvetica" w:cs="Helvetica"/>
          <w:color w:val="333333"/>
          <w:sz w:val="18"/>
          <w:szCs w:val="18"/>
        </w:rPr>
        <w:t xml:space="preserve"> submissions except Letter to the Editor. </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b/>
          <w:bCs/>
          <w:color w:val="333333"/>
          <w:sz w:val="18"/>
          <w:szCs w:val="18"/>
        </w:rPr>
        <w:t xml:space="preserve">Race and Ethnicity </w:t>
      </w:r>
      <w:r>
        <w:rPr>
          <w:rFonts w:ascii="Helvetica" w:hAnsi="Helvetica" w:cs="Helvetica"/>
          <w:color w:val="333333"/>
          <w:sz w:val="18"/>
          <w:szCs w:val="18"/>
        </w:rPr>
        <w:br/>
        <w:t xml:space="preserve">The </w:t>
      </w:r>
      <w:r>
        <w:rPr>
          <w:rFonts w:ascii="Helvetica" w:hAnsi="Helvetica" w:cs="Helvetica"/>
          <w:i/>
          <w:iCs/>
          <w:color w:val="333333"/>
          <w:sz w:val="18"/>
          <w:szCs w:val="18"/>
        </w:rPr>
        <w:t>Journal</w:t>
      </w:r>
      <w:r>
        <w:rPr>
          <w:rFonts w:ascii="Helvetica" w:hAnsi="Helvetica" w:cs="Helvetica"/>
          <w:color w:val="333333"/>
          <w:sz w:val="18"/>
          <w:szCs w:val="18"/>
        </w:rPr>
        <w:t xml:space="preserve"> will follow the guidelines set forth by the National Institutes of Health. This can be found at: </w:t>
      </w:r>
      <w:r>
        <w:rPr>
          <w:rFonts w:ascii="Helvetica" w:hAnsi="Helvetica" w:cs="Helvetica"/>
          <w:noProof/>
          <w:color w:val="333333"/>
          <w:sz w:val="18"/>
          <w:szCs w:val="18"/>
        </w:rPr>
        <w:drawing>
          <wp:inline distT="0" distB="0" distL="0" distR="0">
            <wp:extent cx="133350" cy="114300"/>
            <wp:effectExtent l="0" t="0" r="0" b="0"/>
            <wp:docPr id="3" name="Picture 3" descr="External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xternal link"/>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hyperlink r:id="rId50" w:tgtFrame="_blank" w:history="1">
        <w:r>
          <w:rPr>
            <w:rStyle w:val="Hyperlink"/>
            <w:rFonts w:ascii="Helvetica" w:hAnsi="Helvetica" w:cs="Helvetica"/>
            <w:sz w:val="18"/>
            <w:szCs w:val="18"/>
          </w:rPr>
          <w:t>http://grants1.nih.gov/grants/guide/notice-files/NOT-OD-01-053.html</w:t>
        </w:r>
      </w:hyperlink>
      <w:r>
        <w:rPr>
          <w:rFonts w:ascii="Helvetica" w:hAnsi="Helvetica" w:cs="Helvetica"/>
          <w:color w:val="333333"/>
          <w:sz w:val="18"/>
          <w:szCs w:val="18"/>
        </w:rPr>
        <w:t xml:space="preserve">. </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b/>
          <w:bCs/>
          <w:color w:val="333333"/>
          <w:sz w:val="18"/>
          <w:szCs w:val="18"/>
        </w:rPr>
        <w:t>EDITORIAL PROCESSING AND PRODUCTION</w:t>
      </w:r>
      <w:r>
        <w:rPr>
          <w:rFonts w:ascii="Helvetica" w:hAnsi="Helvetica" w:cs="Helvetica"/>
          <w:color w:val="333333"/>
          <w:sz w:val="18"/>
          <w:szCs w:val="18"/>
        </w:rPr>
        <w:t xml:space="preserve"> </w:t>
      </w:r>
      <w:r>
        <w:rPr>
          <w:rFonts w:ascii="Helvetica" w:hAnsi="Helvetica" w:cs="Helvetica"/>
          <w:color w:val="333333"/>
          <w:sz w:val="18"/>
          <w:szCs w:val="18"/>
        </w:rPr>
        <w:br/>
        <w:t xml:space="preserve">Article content is the authors' responsibility. Accepted manuscripts are copyedited to conform to </w:t>
      </w:r>
      <w:r>
        <w:rPr>
          <w:rFonts w:ascii="Helvetica" w:hAnsi="Helvetica" w:cs="Helvetica"/>
          <w:i/>
          <w:iCs/>
          <w:color w:val="333333"/>
          <w:sz w:val="18"/>
          <w:szCs w:val="18"/>
        </w:rPr>
        <w:t>Journal</w:t>
      </w:r>
      <w:r>
        <w:rPr>
          <w:rFonts w:ascii="Helvetica" w:hAnsi="Helvetica" w:cs="Helvetica"/>
          <w:color w:val="333333"/>
          <w:sz w:val="18"/>
          <w:szCs w:val="18"/>
        </w:rPr>
        <w:t xml:space="preserve"> style and to meet space limitations. Authors should note that the editing process is separate from and occurs after the peer-review process. The corresponding author will receive an electronic proof of the article and have an opportunity to review editorial changes and to double-check accuracy of content, tables, and statistics before publication. However, a change made by copyeditors for style, grammar, and readability should not be altered by authors unless a scientific error has been introduced. Authors will be expected to review galleys promptly (within 4 business days of receipt). If the corresponding author is not available to receive or review proofs at any given time, a back-up should be identified and contact information provided to the editors.</w:t>
      </w:r>
      <w:r>
        <w:rPr>
          <w:rFonts w:ascii="Helvetica" w:hAnsi="Helvetica" w:cs="Helvetica"/>
          <w:color w:val="333333"/>
          <w:sz w:val="18"/>
          <w:szCs w:val="18"/>
        </w:rPr>
        <w:br/>
      </w:r>
      <w:r>
        <w:rPr>
          <w:rFonts w:ascii="Helvetica" w:hAnsi="Helvetica" w:cs="Helvetica"/>
          <w:color w:val="333333"/>
          <w:sz w:val="18"/>
          <w:szCs w:val="18"/>
        </w:rPr>
        <w:br/>
        <w:t xml:space="preserve">Information regarding reprint orders will be sent along with author galleys from the </w:t>
      </w:r>
      <w:r>
        <w:rPr>
          <w:rFonts w:ascii="Helvetica" w:hAnsi="Helvetica" w:cs="Helvetica"/>
          <w:i/>
          <w:iCs/>
          <w:color w:val="333333"/>
          <w:sz w:val="18"/>
          <w:szCs w:val="18"/>
        </w:rPr>
        <w:t>Journal's</w:t>
      </w:r>
      <w:r>
        <w:rPr>
          <w:rFonts w:ascii="Helvetica" w:hAnsi="Helvetica" w:cs="Helvetica"/>
          <w:color w:val="333333"/>
          <w:sz w:val="18"/>
          <w:szCs w:val="18"/>
        </w:rPr>
        <w:t xml:space="preserve"> publisher.</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b/>
          <w:bCs/>
          <w:color w:val="333333"/>
          <w:sz w:val="18"/>
          <w:szCs w:val="18"/>
        </w:rPr>
        <w:t>Embargo Policy/Articles in Press</w:t>
      </w:r>
      <w:r>
        <w:rPr>
          <w:rFonts w:ascii="Helvetica" w:hAnsi="Helvetica" w:cs="Helvetica"/>
          <w:color w:val="333333"/>
          <w:sz w:val="18"/>
          <w:szCs w:val="18"/>
        </w:rPr>
        <w:br/>
        <w:t>For the protection of each author's work, the Journal does not allow the unauthorized pre-publication of any materials slated for publication. All articles accepted for publication are posted online in their corrected format as Articles in Press, and are subject to embargo until such date the articles are available online. The timetable for online publication is approximately 8 weeks from acceptance.</w:t>
      </w:r>
      <w:r>
        <w:rPr>
          <w:rFonts w:ascii="Helvetica" w:hAnsi="Helvetica" w:cs="Helvetica"/>
          <w:color w:val="333333"/>
          <w:sz w:val="18"/>
          <w:szCs w:val="18"/>
        </w:rPr>
        <w:br/>
      </w:r>
      <w:r>
        <w:rPr>
          <w:rFonts w:ascii="Helvetica" w:hAnsi="Helvetica" w:cs="Helvetica"/>
          <w:color w:val="333333"/>
          <w:sz w:val="18"/>
          <w:szCs w:val="18"/>
        </w:rPr>
        <w:br/>
        <w:t xml:space="preserve">Authors may track the status of their articles at </w:t>
      </w:r>
      <w:r>
        <w:rPr>
          <w:rFonts w:ascii="Helvetica" w:hAnsi="Helvetica" w:cs="Helvetica"/>
          <w:noProof/>
          <w:color w:val="333333"/>
          <w:sz w:val="18"/>
          <w:szCs w:val="18"/>
        </w:rPr>
        <w:drawing>
          <wp:inline distT="0" distB="0" distL="0" distR="0">
            <wp:extent cx="133350" cy="114300"/>
            <wp:effectExtent l="0" t="0" r="0" b="0"/>
            <wp:docPr id="2" name="Picture 2" descr="External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xternal link"/>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hyperlink r:id="rId51" w:tgtFrame="_blank" w:history="1">
        <w:r>
          <w:rPr>
            <w:rStyle w:val="Hyperlink"/>
            <w:rFonts w:ascii="Helvetica" w:hAnsi="Helvetica" w:cs="Helvetica"/>
            <w:sz w:val="18"/>
            <w:szCs w:val="18"/>
          </w:rPr>
          <w:t>http://authors.elsevier.com/TrackPaper.html</w:t>
        </w:r>
      </w:hyperlink>
      <w:r>
        <w:rPr>
          <w:rFonts w:ascii="Helvetica" w:hAnsi="Helvetica" w:cs="Helvetica"/>
          <w:color w:val="333333"/>
          <w:sz w:val="18"/>
          <w:szCs w:val="18"/>
        </w:rPr>
        <w:t xml:space="preserve"> and sign up for Article in Press alerts on the </w:t>
      </w:r>
      <w:r>
        <w:rPr>
          <w:rFonts w:ascii="Helvetica" w:hAnsi="Helvetica" w:cs="Helvetica"/>
          <w:i/>
          <w:iCs/>
          <w:color w:val="333333"/>
          <w:sz w:val="18"/>
          <w:szCs w:val="18"/>
        </w:rPr>
        <w:t>Journal's</w:t>
      </w:r>
      <w:r>
        <w:rPr>
          <w:rFonts w:ascii="Helvetica" w:hAnsi="Helvetica" w:cs="Helvetica"/>
          <w:color w:val="333333"/>
          <w:sz w:val="18"/>
          <w:szCs w:val="18"/>
        </w:rPr>
        <w:t xml:space="preserve"> Web site at </w:t>
      </w:r>
      <w:hyperlink r:id="rId52" w:tgtFrame="_blank" w:history="1">
        <w:r>
          <w:rPr>
            <w:rStyle w:val="Hyperlink"/>
            <w:rFonts w:ascii="Helvetica" w:hAnsi="Helvetica" w:cs="Helvetica"/>
            <w:sz w:val="18"/>
            <w:szCs w:val="18"/>
          </w:rPr>
          <w:t>www.adajournal.org/inpress</w:t>
        </w:r>
      </w:hyperlink>
      <w:r>
        <w:rPr>
          <w:rFonts w:ascii="Helvetica" w:hAnsi="Helvetica" w:cs="Helvetica"/>
          <w:color w:val="333333"/>
          <w:sz w:val="18"/>
          <w:szCs w:val="18"/>
        </w:rPr>
        <w:t xml:space="preserve">. </w:t>
      </w:r>
      <w:r>
        <w:rPr>
          <w:rFonts w:ascii="Helvetica" w:hAnsi="Helvetica" w:cs="Helvetica"/>
          <w:color w:val="333333"/>
          <w:sz w:val="18"/>
          <w:szCs w:val="18"/>
        </w:rPr>
        <w:br/>
      </w:r>
      <w:r>
        <w:rPr>
          <w:rFonts w:ascii="Helvetica" w:hAnsi="Helvetica" w:cs="Helvetica"/>
          <w:color w:val="333333"/>
          <w:sz w:val="18"/>
          <w:szCs w:val="18"/>
        </w:rPr>
        <w:br/>
        <w:t>Authors wanting to coordinate press activity with their institutions should consult the contact provided in their proof communication to confirm embargo information.</w:t>
      </w:r>
    </w:p>
    <w:p w:rsidR="000D7684" w:rsidRDefault="000D7684" w:rsidP="000D7684">
      <w:pPr>
        <w:rPr>
          <w:rFonts w:ascii="Helvetica" w:hAnsi="Helvetica" w:cs="Helvetica"/>
          <w:color w:val="333333"/>
          <w:sz w:val="18"/>
          <w:szCs w:val="18"/>
        </w:rPr>
      </w:pPr>
    </w:p>
    <w:p w:rsidR="000D7684" w:rsidRDefault="000D7684" w:rsidP="000D7684">
      <w:pPr>
        <w:rPr>
          <w:rFonts w:ascii="Helvetica" w:hAnsi="Helvetica" w:cs="Helvetica"/>
          <w:color w:val="333333"/>
          <w:sz w:val="18"/>
          <w:szCs w:val="18"/>
        </w:rPr>
      </w:pPr>
    </w:p>
    <w:p w:rsidR="00EA3E2F" w:rsidRDefault="00EA3E2F" w:rsidP="00EA3E2F">
      <w:pPr>
        <w:pStyle w:val="Heading2"/>
        <w:shd w:val="clear" w:color="auto" w:fill="FFFFFF"/>
        <w:spacing w:line="384" w:lineRule="atLeast"/>
        <w:rPr>
          <w:rFonts w:ascii="Verdana" w:hAnsi="Verdana" w:cs="Arial"/>
          <w:sz w:val="27"/>
          <w:szCs w:val="27"/>
        </w:rPr>
      </w:pPr>
      <w:bookmarkStart w:id="0" w:name="editor"/>
      <w:bookmarkEnd w:id="0"/>
      <w:r>
        <w:rPr>
          <w:rFonts w:ascii="Verdana" w:hAnsi="Verdana" w:cs="Arial"/>
          <w:sz w:val="27"/>
          <w:szCs w:val="27"/>
        </w:rPr>
        <w:t>Role of the Editor</w:t>
      </w:r>
    </w:p>
    <w:p w:rsidR="00EA3E2F" w:rsidRDefault="00EA3E2F" w:rsidP="00EA3E2F">
      <w:pPr>
        <w:pStyle w:val="NormalWeb"/>
        <w:shd w:val="clear" w:color="auto" w:fill="FFFFFF"/>
        <w:rPr>
          <w:rFonts w:ascii="Verdana" w:hAnsi="Verdana" w:cs="Arial"/>
          <w:sz w:val="20"/>
          <w:szCs w:val="20"/>
        </w:rPr>
      </w:pPr>
      <w:r>
        <w:rPr>
          <w:rFonts w:cs="Arial"/>
        </w:rPr>
        <w:t>The editor, as a member of the editorial board of the publication, is responsible for ensuring that the publication maintains the highest quality while adhering to the publication policies and procedures of both the Computer Society and of the IEEE. Although you may currently be serving as an editor or reviewer for one or more publications of other IEEE Societies, the procedures set out for the Computer Society's transactions may be different. Therefore, we request that you read through our entire guidelines at least once, in order to get a sense of our procedures, and to understand how you will be interacting with the support staff, the reviewers, and the authors in fulfilling the important role of the editor.</w:t>
      </w:r>
    </w:p>
    <w:p w:rsidR="00EA3E2F" w:rsidRDefault="00EA3E2F" w:rsidP="00EA3E2F">
      <w:pPr>
        <w:pStyle w:val="NormalWeb"/>
        <w:shd w:val="clear" w:color="auto" w:fill="FFFFFF"/>
        <w:rPr>
          <w:rFonts w:cs="Arial"/>
        </w:rPr>
      </w:pPr>
      <w:r>
        <w:rPr>
          <w:rFonts w:cs="Arial"/>
        </w:rPr>
        <w:t>If the author sends a submission directly to the editor, they should be instructed to submit their paper to ScholarOne Manuscripts (S1M). The Journal Coordinator (JC) checks the submission for compliance to our guidelines (i.e. page length) and then notifies the Editor-In-Chief (EIC) that the manuscript is ready for an editor assignment. It may or may not be the editor who originally received the paper. This not only ensures that our submissions are tracked properly, but it also ensures that each paper receives a fair and unbiased review. Papers submitted by authors directly to the editors should not be sent out for review. Any paper that does not go through the review process via ScholarOne Manuscripts will not be recognized as a submission and may not be published.</w:t>
      </w:r>
    </w:p>
    <w:p w:rsidR="00EA3E2F" w:rsidRDefault="00EA3E2F" w:rsidP="00EA3E2F">
      <w:pPr>
        <w:pStyle w:val="NormalWeb"/>
        <w:shd w:val="clear" w:color="auto" w:fill="FFFFFF"/>
        <w:rPr>
          <w:rFonts w:cs="Arial"/>
        </w:rPr>
      </w:pPr>
      <w:r>
        <w:rPr>
          <w:rFonts w:cs="Arial"/>
        </w:rPr>
        <w:t>The most important role of the editor is the identification of appropriate reviewers for a manuscript. The EIC sends the editor a letter requesting that he/she handle the review process. Editors should assign three confirmed or five unconfirmed reviewers or administratively reject the paper in ScholarOne Manuscripts within two weeks upon receiving their editor assignment. The editor's identity may be given to the author once reviewers are assigned. Should the editor decide not to assign reviewers but instead administratively reject the paper, he/she must include a detailed explanation of why the paper does not warrant reviewer assignment in the "Comments to Authors" section of the editor recommendation form.</w:t>
      </w:r>
    </w:p>
    <w:p w:rsidR="00EA3E2F" w:rsidRDefault="00EA3E2F" w:rsidP="00EA3E2F">
      <w:pPr>
        <w:pStyle w:val="NormalWeb"/>
        <w:shd w:val="clear" w:color="auto" w:fill="FFFFFF"/>
        <w:rPr>
          <w:rFonts w:cs="Arial"/>
        </w:rPr>
      </w:pPr>
      <w:r>
        <w:rPr>
          <w:rFonts w:cs="Arial"/>
        </w:rPr>
        <w:t>Should a manuscript warrant reviewer assignment, the editor should personally secure the agreement of the reviewers to conduct the review in the allotted time before officially assigning them on as referees. This is central to the peer review process and triggers activities in ScholarOne Manuscripts that set the peer review of a manuscript in motion. Therefore, it is extremely important that reviewers understand that the time frame established for conducting the peer review is three weeks from assignment within the S1M system, that the reviewers agree to this schedule, and that accurate contact information (in particular the e-mail address) for each reviewer is maintained in the S1M reviewer database. When a reviewer is chosen, the editor must check for any inaccuracies with the reviewer’s information in the S1M database before assigning a paper to them, or add a new reviewer if they are not yet included in the system. Corrections to the reviewer's information must be communicated to the appropriate JC prior to assignment.</w:t>
      </w:r>
    </w:p>
    <w:p w:rsidR="00EA3E2F" w:rsidRDefault="00EA3E2F" w:rsidP="00EA3E2F">
      <w:pPr>
        <w:pStyle w:val="NormalWeb"/>
        <w:shd w:val="clear" w:color="auto" w:fill="FFFFFF"/>
        <w:rPr>
          <w:rFonts w:cs="Arial"/>
        </w:rPr>
      </w:pPr>
      <w:r>
        <w:rPr>
          <w:rFonts w:cs="Arial"/>
        </w:rPr>
        <w:t>Reviewers are principally identified through peer contact, through the reviewer database in the MC system, or from references listed at the end of the manuscript. In rare circumstances, it may be necessary for the author to suggest possible expert reviewers, when a field is extremely narrow or new; this is an exception and the resulting reviewers may not be completely unbiased. This expedient should be used only in exceptional cases since using these reviewers may compromise the confidentiality of the review process. In such cases, it is preferable to use references in papers published by the suggested reviewers as an augmented pool from which to draw potential reviewers. Note that the Computer Society's digital library, and other databases like the IEEE's Xplore can be used effectively to augment the reference list and database entries of the ScholarOne Manuscripts system.</w:t>
      </w:r>
    </w:p>
    <w:p w:rsidR="00EA3E2F" w:rsidRDefault="00EA3E2F" w:rsidP="00EA3E2F">
      <w:pPr>
        <w:pStyle w:val="NormalWeb"/>
        <w:shd w:val="clear" w:color="auto" w:fill="FFFFFF"/>
        <w:rPr>
          <w:rFonts w:cs="Arial"/>
        </w:rPr>
      </w:pPr>
      <w:r>
        <w:rPr>
          <w:rFonts w:cs="Arial"/>
        </w:rPr>
        <w:t>Select reviewers across a range of ability. Eager, more junior reviewers balance the more experienced, senior reviewer. Good reviewers are like diamonds -- although they are sturdy, one must be careful not to over wear them. It is extremely important that the schedule for conducting the review be met; one way to ensure timely reviews, and that a reviewer not feel overwhelmed, is to request one, but certainly no more than two reviews from a single individual at any given time. Also, there are occasions when reviewers may need help when performing their reviews. The first line of communication, when problems arise concerning the review itself, is the editor. The editor must be available for such communication by e-mail or by phone, and responsive to such requests.</w:t>
      </w:r>
    </w:p>
    <w:p w:rsidR="00EA3E2F" w:rsidRDefault="00EA3E2F" w:rsidP="00EA3E2F">
      <w:pPr>
        <w:pStyle w:val="NormalWeb"/>
        <w:shd w:val="clear" w:color="auto" w:fill="FFFFFF"/>
        <w:rPr>
          <w:rFonts w:cs="Arial"/>
        </w:rPr>
      </w:pPr>
      <w:r>
        <w:rPr>
          <w:rFonts w:cs="Arial"/>
        </w:rPr>
        <w:t>ScholarOne Manuscripts will notify the editor and JC as soon as the required number of reviews are received. Manuscripts submitted to the transactions of the IEEE Computer Society normally receive three independent peer reviews. IEEE policy requires that no fewer than two peer reviews be conducted. Sometimes, in a very narrow field, due to workload or other factors, it is extremely difficult to secure a third review. In that event, it is permissible to have two peer reviews plus the review of the editor; however, three reviews should be the norm. Therefore, the editor must find at least three reviewers who accept to review the manuscript by the agreed three-week deadline. In the event that the editor provides the one of the reviews, this review should have the explicit indication that they have performed it.</w:t>
      </w:r>
    </w:p>
    <w:p w:rsidR="00EA3E2F" w:rsidRDefault="00EA3E2F" w:rsidP="00EA3E2F">
      <w:pPr>
        <w:pStyle w:val="NormalWeb"/>
        <w:shd w:val="clear" w:color="auto" w:fill="FFFFFF"/>
        <w:rPr>
          <w:rFonts w:cs="Arial"/>
        </w:rPr>
      </w:pPr>
      <w:r>
        <w:rPr>
          <w:rFonts w:cs="Arial"/>
        </w:rPr>
        <w:t>The editor may recommend an "accept", "reject", "resubmit as new", or request a "major revision" for re-review. Editors may also request a "minor revision." In that case, the editor must personally re-review the paper before giving it a final acceptance. The editor is to complete and submit the recommendation form located in the paper's manuscript details. The EIC will render the final decision and will notify the author and editor of that decision.</w:t>
      </w:r>
    </w:p>
    <w:p w:rsidR="00EA3E2F" w:rsidRDefault="00EA3E2F" w:rsidP="00EA3E2F">
      <w:pPr>
        <w:pStyle w:val="NormalWeb"/>
        <w:shd w:val="clear" w:color="auto" w:fill="FFFFFF"/>
        <w:rPr>
          <w:rFonts w:cs="Arial"/>
        </w:rPr>
      </w:pPr>
      <w:r>
        <w:rPr>
          <w:rFonts w:cs="Arial"/>
        </w:rPr>
        <w:t>If a major revision is recommended, the revision will be assigned to the same editor and sent out for a second round of reviews. Usually the same reviewers are used for the revised manuscript, but at the discretion of the editor. If a minor revision is required, the JC will notify the editor for a final recommendation after receiving a copy of the manuscript. If a paper is accepted, the authors are given a publication checklist and are asked to prepare their final manuscript.</w:t>
      </w:r>
    </w:p>
    <w:p w:rsidR="00EA3E2F" w:rsidRDefault="00EA3E2F" w:rsidP="00EA3E2F">
      <w:pPr>
        <w:pStyle w:val="NormalWeb"/>
        <w:shd w:val="clear" w:color="auto" w:fill="FFFFFF"/>
        <w:rPr>
          <w:rFonts w:cs="Arial"/>
        </w:rPr>
      </w:pPr>
      <w:r>
        <w:rPr>
          <w:rFonts w:cs="Arial"/>
        </w:rPr>
        <w:t>As an editor of the editorial board, you will be contributing greatly to our prestigious journal and our high standards of peer review. The role of the editor in scholarly publishing is a very important one: management of the peer review of manuscripts by members of the peer review community. The IEEE Computer Society requires the peer review of all papers that appear in our transactions and papers are selected for publication only on the basis of merit and appropriateness.</w:t>
      </w:r>
    </w:p>
    <w:p w:rsidR="00EA3E2F" w:rsidRDefault="00EA3E2F" w:rsidP="00EA3E2F">
      <w:pPr>
        <w:pStyle w:val="NormalWeb"/>
        <w:shd w:val="clear" w:color="auto" w:fill="FFFFFF"/>
        <w:rPr>
          <w:rFonts w:cs="Arial"/>
        </w:rPr>
      </w:pPr>
      <w:r>
        <w:rPr>
          <w:rFonts w:cs="Arial"/>
        </w:rPr>
        <w:t>The editors for the publications of the IEEE Computer Society are responsible for the consistently high marks our transactions receive in the peer review community. By assuring the selection of appropriate reviewers to identify quality manuscripts, and by efficiently managing the peer review process, the quality and value of our publications are increased.</w:t>
      </w:r>
    </w:p>
    <w:p w:rsidR="00EA3E2F" w:rsidRDefault="00EA3E2F" w:rsidP="00EA3E2F">
      <w:pPr>
        <w:pStyle w:val="NormalWeb"/>
        <w:shd w:val="clear" w:color="auto" w:fill="FFFFFF"/>
        <w:rPr>
          <w:rFonts w:cs="Arial"/>
        </w:rPr>
      </w:pPr>
      <w:r>
        <w:rPr>
          <w:rFonts w:cs="Arial"/>
        </w:rPr>
        <w:t>The Computer Society has been taking steps improve the time from manuscript submission to publication. One of the hallmarks of quality scholarly publishing lies in rapid publication. These efforts will culminate with ScholarOne Manuscripts, our fully electronic submission and review system. A set of procedures has been devised to significantly reduce our submission-to-publication window from 2+ years to less than 1.5 years. The new procedures under which you will perform your duties as an editor should be considered as "standard operating procedure".</w:t>
      </w:r>
    </w:p>
    <w:p w:rsidR="00EA3E2F" w:rsidRDefault="00EA3E2F" w:rsidP="00EA3E2F">
      <w:pPr>
        <w:pStyle w:val="NormalWeb"/>
        <w:shd w:val="clear" w:color="auto" w:fill="FFFFFF"/>
        <w:rPr>
          <w:rFonts w:cs="Arial"/>
        </w:rPr>
      </w:pPr>
      <w:hyperlink r:id="rId53" w:anchor="center" w:history="1">
        <w:r>
          <w:rPr>
            <w:rStyle w:val="Hyperlink"/>
            <w:rFonts w:cs="Arial"/>
          </w:rPr>
          <w:t>back to top</w:t>
        </w:r>
      </w:hyperlink>
    </w:p>
    <w:p w:rsidR="00EA3E2F" w:rsidRDefault="00EA3E2F" w:rsidP="00EA3E2F">
      <w:pPr>
        <w:shd w:val="clear" w:color="auto" w:fill="FFFFFF"/>
        <w:spacing w:line="384" w:lineRule="atLeast"/>
        <w:rPr>
          <w:rFonts w:ascii="Verdana" w:hAnsi="Verdana" w:cs="Arial"/>
          <w:sz w:val="17"/>
          <w:szCs w:val="17"/>
        </w:rPr>
      </w:pPr>
      <w:r>
        <w:rPr>
          <w:rFonts w:ascii="Verdana" w:hAnsi="Verdana" w:cs="Arial"/>
          <w:sz w:val="17"/>
          <w:szCs w:val="17"/>
        </w:rPr>
        <w:pict>
          <v:rect id="_x0000_i1053" style="width:0;height:.75pt" o:hralign="center" o:hrstd="t" o:hr="t" fillcolor="#a0a0a0" stroked="f"/>
        </w:pict>
      </w:r>
    </w:p>
    <w:p w:rsidR="00EA3E2F" w:rsidRDefault="00EA3E2F" w:rsidP="00EA3E2F">
      <w:pPr>
        <w:pStyle w:val="Heading2"/>
        <w:shd w:val="clear" w:color="auto" w:fill="FFFFFF"/>
        <w:spacing w:line="384" w:lineRule="atLeast"/>
        <w:rPr>
          <w:rFonts w:ascii="Verdana" w:hAnsi="Verdana" w:cs="Arial"/>
          <w:sz w:val="27"/>
          <w:szCs w:val="27"/>
        </w:rPr>
      </w:pPr>
      <w:bookmarkStart w:id="1" w:name="terms"/>
      <w:bookmarkEnd w:id="1"/>
      <w:r>
        <w:rPr>
          <w:rFonts w:ascii="Verdana" w:hAnsi="Verdana" w:cs="Arial"/>
          <w:sz w:val="27"/>
          <w:szCs w:val="27"/>
        </w:rPr>
        <w:t>Terms of Service and Workload</w:t>
      </w:r>
    </w:p>
    <w:p w:rsidR="00EA3E2F" w:rsidRDefault="00EA3E2F" w:rsidP="00EA3E2F">
      <w:pPr>
        <w:pStyle w:val="NormalWeb"/>
        <w:shd w:val="clear" w:color="auto" w:fill="FFFFFF"/>
        <w:rPr>
          <w:rFonts w:ascii="Verdana" w:hAnsi="Verdana" w:cs="Arial"/>
          <w:sz w:val="20"/>
          <w:szCs w:val="20"/>
        </w:rPr>
      </w:pPr>
      <w:r>
        <w:rPr>
          <w:rStyle w:val="Strong"/>
          <w:rFonts w:cs="Arial"/>
        </w:rPr>
        <w:t>Terms of Service</w:t>
      </w:r>
    </w:p>
    <w:p w:rsidR="00EA3E2F" w:rsidRDefault="00EA3E2F" w:rsidP="00EA3E2F">
      <w:pPr>
        <w:pStyle w:val="NormalWeb"/>
        <w:shd w:val="clear" w:color="auto" w:fill="FFFFFF"/>
        <w:rPr>
          <w:rFonts w:cs="Arial"/>
        </w:rPr>
      </w:pPr>
      <w:r>
        <w:rPr>
          <w:rFonts w:cs="Arial"/>
        </w:rPr>
        <w:t>The formal term of appointment of an editor is two years, renewable once. The transactions Editor-in-Chief (EIC) makes the appointment. During the formal term, the editor functions as a member of the editorial board for the publication; however, although the formal (voting) term of an editor may end according to the calendar, the informal term continues until all manuscripts assigned to that editor have been peer reviewed and a final disposition has been made.</w:t>
      </w:r>
    </w:p>
    <w:p w:rsidR="00EA3E2F" w:rsidRDefault="00EA3E2F" w:rsidP="00EA3E2F">
      <w:pPr>
        <w:pStyle w:val="NormalWeb"/>
        <w:shd w:val="clear" w:color="auto" w:fill="FFFFFF"/>
        <w:rPr>
          <w:rFonts w:cs="Arial"/>
        </w:rPr>
      </w:pPr>
      <w:r>
        <w:rPr>
          <w:rFonts w:cs="Arial"/>
        </w:rPr>
        <w:t>It is extremely important that when an editor is contemplating being away from “home base” for two or more weeks, that the JC be notified of the absence and be provided with at least one means of emergency contact (e-mail, phone, fax).</w:t>
      </w:r>
    </w:p>
    <w:p w:rsidR="00EA3E2F" w:rsidRDefault="00EA3E2F" w:rsidP="00EA3E2F">
      <w:pPr>
        <w:pStyle w:val="NormalWeb"/>
        <w:shd w:val="clear" w:color="auto" w:fill="FFFFFF"/>
        <w:rPr>
          <w:rFonts w:cs="Arial"/>
        </w:rPr>
      </w:pPr>
      <w:r>
        <w:rPr>
          <w:rFonts w:cs="Arial"/>
        </w:rPr>
        <w:t>Because an editor is advised prior to acceptance of the terms of service and responsibilities of the post, he/she is not relieved of such duties during any protracted absences from home base, or during sabbatical. In the case that a long absence is necessary, the editor must establish a means for his/her work as an editor to continue effectively, and the JC must be provided, and updated, with full contact information as the editor moves from one location to another. In exceptional cases, the editor may request a suspension of the term of service, which will be determined by the EIC of the publication. Even in such cases, it is expected that the editor will follow up with final recommendations on any pending manuscripts.</w:t>
      </w:r>
    </w:p>
    <w:p w:rsidR="00EA3E2F" w:rsidRDefault="00EA3E2F" w:rsidP="00EA3E2F">
      <w:pPr>
        <w:pStyle w:val="NormalWeb"/>
        <w:shd w:val="clear" w:color="auto" w:fill="FFFFFF"/>
        <w:rPr>
          <w:rFonts w:cs="Arial"/>
        </w:rPr>
      </w:pPr>
      <w:r>
        <w:rPr>
          <w:rStyle w:val="Strong"/>
          <w:rFonts w:cs="Arial"/>
        </w:rPr>
        <w:t>Workload</w:t>
      </w:r>
    </w:p>
    <w:p w:rsidR="00EA3E2F" w:rsidRDefault="00EA3E2F" w:rsidP="00EA3E2F">
      <w:pPr>
        <w:pStyle w:val="NormalWeb"/>
        <w:shd w:val="clear" w:color="auto" w:fill="FFFFFF"/>
        <w:rPr>
          <w:rFonts w:cs="Arial"/>
        </w:rPr>
      </w:pPr>
      <w:r>
        <w:rPr>
          <w:rFonts w:cs="Arial"/>
        </w:rPr>
        <w:t>The Editor-in-Chief (EIC) will assign an editor to the manuscript based on a paper's subject area. As a norm, an editor shall not be assigned more than three manuscripts per month during his/her term of service. This does not mean that each editor will only receive three manuscripts each month, as editors covering popular subject areas may be more active than others. Any difficulties with workload should be reported immediately to the JC and EIC. Temporary relief can be administered to ensure workloads do not fall behind.</w:t>
      </w:r>
    </w:p>
    <w:p w:rsidR="00EA3E2F" w:rsidRDefault="00EA3E2F" w:rsidP="00EA3E2F">
      <w:pPr>
        <w:pStyle w:val="NormalWeb"/>
        <w:shd w:val="clear" w:color="auto" w:fill="FFFFFF"/>
        <w:rPr>
          <w:rFonts w:cs="Arial"/>
        </w:rPr>
      </w:pPr>
      <w:hyperlink r:id="rId54" w:anchor="center" w:history="1">
        <w:r>
          <w:rPr>
            <w:rStyle w:val="Hyperlink"/>
            <w:rFonts w:cs="Arial"/>
          </w:rPr>
          <w:t>back to top</w:t>
        </w:r>
      </w:hyperlink>
    </w:p>
    <w:p w:rsidR="00EA3E2F" w:rsidRDefault="00EA3E2F" w:rsidP="00EA3E2F">
      <w:pPr>
        <w:shd w:val="clear" w:color="auto" w:fill="FFFFFF"/>
        <w:spacing w:line="384" w:lineRule="atLeast"/>
        <w:rPr>
          <w:rFonts w:ascii="Verdana" w:hAnsi="Verdana" w:cs="Arial"/>
          <w:sz w:val="17"/>
          <w:szCs w:val="17"/>
        </w:rPr>
      </w:pPr>
      <w:r>
        <w:rPr>
          <w:rFonts w:ascii="Verdana" w:hAnsi="Verdana" w:cs="Arial"/>
          <w:sz w:val="17"/>
          <w:szCs w:val="17"/>
        </w:rPr>
        <w:pict>
          <v:rect id="_x0000_i1054" style="width:0;height:.75pt" o:hralign="center" o:hrstd="t" o:hr="t" fillcolor="#a0a0a0" stroked="f"/>
        </w:pict>
      </w:r>
    </w:p>
    <w:p w:rsidR="00EA3E2F" w:rsidRDefault="00EA3E2F" w:rsidP="00EA3E2F">
      <w:pPr>
        <w:pStyle w:val="Heading2"/>
        <w:shd w:val="clear" w:color="auto" w:fill="FFFFFF"/>
        <w:spacing w:line="384" w:lineRule="atLeast"/>
        <w:rPr>
          <w:rFonts w:ascii="Verdana" w:hAnsi="Verdana" w:cs="Arial"/>
          <w:sz w:val="27"/>
          <w:szCs w:val="27"/>
        </w:rPr>
      </w:pPr>
      <w:bookmarkStart w:id="2" w:name="statement"/>
      <w:bookmarkEnd w:id="2"/>
      <w:r>
        <w:rPr>
          <w:rFonts w:ascii="Verdana" w:hAnsi="Verdana" w:cs="Arial"/>
          <w:sz w:val="27"/>
          <w:szCs w:val="27"/>
        </w:rPr>
        <w:t>IEEE Review Process Statement (8.2.2.A The Review Process)</w:t>
      </w:r>
    </w:p>
    <w:p w:rsidR="00EA3E2F" w:rsidRDefault="00EA3E2F" w:rsidP="00EA3E2F">
      <w:pPr>
        <w:pStyle w:val="NormalWeb"/>
        <w:shd w:val="clear" w:color="auto" w:fill="FFFFFF"/>
        <w:rPr>
          <w:rFonts w:ascii="Verdana" w:hAnsi="Verdana" w:cs="Arial"/>
          <w:sz w:val="20"/>
          <w:szCs w:val="20"/>
        </w:rPr>
      </w:pPr>
      <w:r>
        <w:rPr>
          <w:rFonts w:cs="Arial"/>
        </w:rPr>
        <w:t>The policies contained in this Section 8.2.2.A shall apply to the Editors of all regular technical periodical IEEE publications, except IEEE SPECTRUM and Society newsletters. At no time should a manuscript be accepted or published in an archival journal without prior review of the complete manuscript by two or more independent referees conversant with the pertinent subject area.</w:t>
      </w:r>
    </w:p>
    <w:p w:rsidR="00EA3E2F" w:rsidRDefault="00EA3E2F" w:rsidP="00EA3E2F">
      <w:pPr>
        <w:pStyle w:val="NormalWeb"/>
        <w:shd w:val="clear" w:color="auto" w:fill="FFFFFF"/>
        <w:rPr>
          <w:rFonts w:cs="Arial"/>
        </w:rPr>
      </w:pPr>
      <w:r>
        <w:rPr>
          <w:rFonts w:cs="Arial"/>
        </w:rPr>
        <w:t>IEEE requires that referees treat the contents of papers under review as confidential information not to be disclosed to others before publication. It is expected that no one with access to a paper under review will make any inappropriate use of the special knowledge that access provides. Contents of abstracts submitted to conference program committees should be regarded as confidential as well, and handled in the same manner.</w:t>
      </w:r>
      <w:r>
        <w:rPr>
          <w:rFonts w:cs="Arial"/>
        </w:rPr>
        <w:br/>
      </w:r>
      <w:r>
        <w:rPr>
          <w:rFonts w:cs="Arial"/>
        </w:rPr>
        <w:br/>
        <w:t>Periodicals which are published in cooperation with non-IEEE organizations must have a review policy that ensures the quality of the papers. The policies of the non-IEEE organizations should be generally consistent with the IEEE requirements contained in this Section 8.2.2.A.</w:t>
      </w:r>
    </w:p>
    <w:p w:rsidR="00EA3E2F" w:rsidRDefault="00EA3E2F" w:rsidP="00EA3E2F">
      <w:pPr>
        <w:pStyle w:val="NormalWeb"/>
        <w:shd w:val="clear" w:color="auto" w:fill="FFFFFF"/>
        <w:rPr>
          <w:rFonts w:cs="Arial"/>
        </w:rPr>
      </w:pPr>
      <w:r>
        <w:rPr>
          <w:rFonts w:cs="Arial"/>
        </w:rPr>
        <w:t xml:space="preserve">To access Section 8.2.2.A – The Review Process in its entirety, visit the </w:t>
      </w:r>
      <w:hyperlink r:id="rId55" w:history="1">
        <w:r>
          <w:rPr>
            <w:rStyle w:val="Hyperlink"/>
            <w:rFonts w:cs="Arial"/>
          </w:rPr>
          <w:t>IEEE Publication Services and Products Board Operations Manual</w:t>
        </w:r>
      </w:hyperlink>
      <w:r>
        <w:rPr>
          <w:rFonts w:cs="Arial"/>
        </w:rPr>
        <w:t>.</w:t>
      </w:r>
    </w:p>
    <w:p w:rsidR="00EA3E2F" w:rsidRDefault="00EA3E2F" w:rsidP="00EA3E2F">
      <w:pPr>
        <w:pStyle w:val="NormalWeb"/>
        <w:shd w:val="clear" w:color="auto" w:fill="FFFFFF"/>
        <w:rPr>
          <w:rFonts w:cs="Arial"/>
        </w:rPr>
      </w:pPr>
      <w:hyperlink r:id="rId56" w:anchor="center" w:history="1">
        <w:r>
          <w:rPr>
            <w:rStyle w:val="Hyperlink"/>
            <w:rFonts w:cs="Arial"/>
          </w:rPr>
          <w:t>back to top</w:t>
        </w:r>
      </w:hyperlink>
    </w:p>
    <w:p w:rsidR="00EA3E2F" w:rsidRDefault="00EA3E2F" w:rsidP="00EA3E2F">
      <w:pPr>
        <w:shd w:val="clear" w:color="auto" w:fill="FFFFFF"/>
        <w:spacing w:line="384" w:lineRule="atLeast"/>
        <w:rPr>
          <w:rFonts w:ascii="Verdana" w:hAnsi="Verdana" w:cs="Arial"/>
          <w:sz w:val="17"/>
          <w:szCs w:val="17"/>
        </w:rPr>
      </w:pPr>
      <w:r>
        <w:rPr>
          <w:rFonts w:ascii="Verdana" w:hAnsi="Verdana" w:cs="Arial"/>
          <w:sz w:val="17"/>
          <w:szCs w:val="17"/>
        </w:rPr>
        <w:pict>
          <v:rect id="_x0000_i1055" style="width:0;height:.75pt" o:hralign="center" o:hrstd="t" o:hr="t" fillcolor="#a0a0a0" stroked="f"/>
        </w:pict>
      </w:r>
    </w:p>
    <w:p w:rsidR="00EA3E2F" w:rsidRDefault="00EA3E2F" w:rsidP="00EA3E2F">
      <w:pPr>
        <w:pStyle w:val="Heading2"/>
        <w:shd w:val="clear" w:color="auto" w:fill="FFFFFF"/>
        <w:spacing w:line="384" w:lineRule="atLeast"/>
        <w:rPr>
          <w:rFonts w:ascii="Verdana" w:hAnsi="Verdana" w:cs="Arial"/>
          <w:sz w:val="27"/>
          <w:szCs w:val="27"/>
        </w:rPr>
      </w:pPr>
      <w:bookmarkStart w:id="3" w:name="deadlines"/>
      <w:bookmarkEnd w:id="3"/>
      <w:r>
        <w:rPr>
          <w:rFonts w:ascii="Verdana" w:hAnsi="Verdana" w:cs="Arial"/>
          <w:sz w:val="27"/>
          <w:szCs w:val="27"/>
        </w:rPr>
        <w:t>Deadlines for Regular Review</w:t>
      </w:r>
    </w:p>
    <w:tbl>
      <w:tblPr>
        <w:tblW w:w="5000" w:type="pct"/>
        <w:tblBorders>
          <w:top w:val="outset" w:sz="6" w:space="0" w:color="auto"/>
          <w:left w:val="outset" w:sz="6" w:space="0" w:color="auto"/>
          <w:bottom w:val="outset" w:sz="6" w:space="0" w:color="auto"/>
          <w:right w:val="outset" w:sz="6" w:space="0" w:color="auto"/>
        </w:tblBorders>
        <w:shd w:val="clear" w:color="auto" w:fill="E6F1F5"/>
        <w:tblCellMar>
          <w:top w:w="15" w:type="dxa"/>
          <w:left w:w="15" w:type="dxa"/>
          <w:bottom w:w="15" w:type="dxa"/>
          <w:right w:w="15" w:type="dxa"/>
        </w:tblCellMar>
        <w:tblLook w:val="04A0" w:firstRow="1" w:lastRow="0" w:firstColumn="1" w:lastColumn="0" w:noHBand="0" w:noVBand="1"/>
      </w:tblPr>
      <w:tblGrid>
        <w:gridCol w:w="4695"/>
        <w:gridCol w:w="4695"/>
      </w:tblGrid>
      <w:tr w:rsidR="00EA3E2F" w:rsidTr="00EA3E2F">
        <w:tc>
          <w:tcPr>
            <w:tcW w:w="2500" w:type="pct"/>
            <w:tcBorders>
              <w:top w:val="outset" w:sz="6" w:space="0" w:color="auto"/>
              <w:left w:val="outset" w:sz="6" w:space="0" w:color="auto"/>
              <w:bottom w:val="outset" w:sz="6" w:space="0" w:color="auto"/>
              <w:right w:val="outset" w:sz="6" w:space="0" w:color="auto"/>
            </w:tcBorders>
            <w:shd w:val="clear" w:color="auto" w:fill="E6F1F5"/>
            <w:hideMark/>
          </w:tcPr>
          <w:p w:rsidR="00EA3E2F" w:rsidRDefault="00EA3E2F">
            <w:pPr>
              <w:pStyle w:val="Heading4"/>
              <w:spacing w:line="384" w:lineRule="atLeast"/>
              <w:ind w:right="240"/>
              <w:rPr>
                <w:rFonts w:ascii="Times" w:hAnsi="Times" w:cs="Times"/>
              </w:rPr>
            </w:pPr>
            <w:r>
              <w:t>IEEE/ACM Transactions on Computational Biology and Bioinformatics</w:t>
            </w:r>
          </w:p>
          <w:p w:rsidR="00EA3E2F" w:rsidRDefault="00EA3E2F" w:rsidP="00EA3E2F">
            <w:pPr>
              <w:numPr>
                <w:ilvl w:val="0"/>
                <w:numId w:val="18"/>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Editors have </w:t>
            </w:r>
            <w:r>
              <w:rPr>
                <w:rStyle w:val="Strong"/>
                <w:rFonts w:ascii="Verdana" w:hAnsi="Verdana" w:cs="Arial"/>
                <w:sz w:val="20"/>
                <w:szCs w:val="20"/>
              </w:rPr>
              <w:t>2 weeks</w:t>
            </w:r>
            <w:r>
              <w:rPr>
                <w:rFonts w:ascii="Verdana" w:hAnsi="Verdana" w:cs="Arial"/>
                <w:sz w:val="20"/>
                <w:szCs w:val="20"/>
              </w:rPr>
              <w:t xml:space="preserve"> to submit a list of reviewers to the journal coordinator (JC) </w:t>
            </w:r>
          </w:p>
          <w:p w:rsidR="00EA3E2F" w:rsidRDefault="00EA3E2F" w:rsidP="00EA3E2F">
            <w:pPr>
              <w:numPr>
                <w:ilvl w:val="0"/>
                <w:numId w:val="18"/>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Reviewers are given maximum of </w:t>
            </w:r>
            <w:r>
              <w:rPr>
                <w:rStyle w:val="Strong"/>
                <w:rFonts w:ascii="Verdana" w:hAnsi="Verdana" w:cs="Arial"/>
                <w:sz w:val="20"/>
                <w:szCs w:val="20"/>
              </w:rPr>
              <w:t>3 weeks</w:t>
            </w:r>
            <w:r>
              <w:rPr>
                <w:rFonts w:ascii="Verdana" w:hAnsi="Verdana" w:cs="Arial"/>
                <w:sz w:val="20"/>
                <w:szCs w:val="20"/>
              </w:rPr>
              <w:t xml:space="preserve"> to review the paper </w:t>
            </w:r>
          </w:p>
          <w:p w:rsidR="00EA3E2F" w:rsidRDefault="00EA3E2F" w:rsidP="00EA3E2F">
            <w:pPr>
              <w:numPr>
                <w:ilvl w:val="0"/>
                <w:numId w:val="18"/>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Reviewers are given </w:t>
            </w:r>
            <w:r>
              <w:rPr>
                <w:rStyle w:val="Strong"/>
                <w:rFonts w:ascii="Verdana" w:hAnsi="Verdana" w:cs="Arial"/>
                <w:sz w:val="20"/>
                <w:szCs w:val="20"/>
              </w:rPr>
              <w:t>4 weeks</w:t>
            </w:r>
            <w:r>
              <w:rPr>
                <w:rFonts w:ascii="Verdana" w:hAnsi="Verdana" w:cs="Arial"/>
                <w:sz w:val="20"/>
                <w:szCs w:val="20"/>
              </w:rPr>
              <w:t xml:space="preserve"> to re-review major revisions </w:t>
            </w:r>
          </w:p>
          <w:p w:rsidR="00EA3E2F" w:rsidRDefault="00EA3E2F" w:rsidP="00EA3E2F">
            <w:pPr>
              <w:numPr>
                <w:ilvl w:val="0"/>
                <w:numId w:val="18"/>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Editors are given </w:t>
            </w:r>
            <w:r>
              <w:rPr>
                <w:rStyle w:val="Strong"/>
                <w:rFonts w:ascii="Verdana" w:hAnsi="Verdana" w:cs="Arial"/>
                <w:sz w:val="20"/>
                <w:szCs w:val="20"/>
              </w:rPr>
              <w:t>2 weeks</w:t>
            </w:r>
            <w:r>
              <w:rPr>
                <w:rFonts w:ascii="Verdana" w:hAnsi="Verdana" w:cs="Arial"/>
                <w:sz w:val="20"/>
                <w:szCs w:val="20"/>
              </w:rPr>
              <w:t xml:space="preserve"> to submit a recommendation to the JC once all or enough of the reviews have come in </w:t>
            </w:r>
          </w:p>
          <w:p w:rsidR="00EA3E2F" w:rsidRDefault="00EA3E2F" w:rsidP="00EA3E2F">
            <w:pPr>
              <w:numPr>
                <w:ilvl w:val="0"/>
                <w:numId w:val="18"/>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Authors have a maximum of </w:t>
            </w:r>
            <w:r>
              <w:rPr>
                <w:rStyle w:val="Strong"/>
                <w:rFonts w:ascii="Verdana" w:hAnsi="Verdana" w:cs="Arial"/>
                <w:sz w:val="20"/>
                <w:szCs w:val="20"/>
              </w:rPr>
              <w:t>4.5 months</w:t>
            </w:r>
            <w:r>
              <w:rPr>
                <w:rFonts w:ascii="Verdana" w:hAnsi="Verdana" w:cs="Arial"/>
                <w:sz w:val="20"/>
                <w:szCs w:val="20"/>
              </w:rPr>
              <w:t xml:space="preserve"> to submit their major revisions </w:t>
            </w:r>
          </w:p>
          <w:p w:rsidR="00EA3E2F" w:rsidRDefault="00EA3E2F" w:rsidP="00EA3E2F">
            <w:pPr>
              <w:numPr>
                <w:ilvl w:val="0"/>
                <w:numId w:val="18"/>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Authors have a maximum of </w:t>
            </w:r>
            <w:r>
              <w:rPr>
                <w:rStyle w:val="Strong"/>
                <w:rFonts w:ascii="Verdana" w:hAnsi="Verdana" w:cs="Arial"/>
                <w:sz w:val="20"/>
                <w:szCs w:val="20"/>
              </w:rPr>
              <w:t>3 months</w:t>
            </w:r>
            <w:r>
              <w:rPr>
                <w:rFonts w:ascii="Verdana" w:hAnsi="Verdana" w:cs="Arial"/>
                <w:sz w:val="20"/>
                <w:szCs w:val="20"/>
              </w:rPr>
              <w:t xml:space="preserve"> to submit their minor revisions. The JC begins sending reminders on the first month pending </w:t>
            </w:r>
          </w:p>
          <w:p w:rsidR="00EA3E2F" w:rsidRDefault="00EA3E2F" w:rsidP="00EA3E2F">
            <w:pPr>
              <w:numPr>
                <w:ilvl w:val="0"/>
                <w:numId w:val="18"/>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Editors are given </w:t>
            </w:r>
            <w:r>
              <w:rPr>
                <w:rStyle w:val="Strong"/>
                <w:rFonts w:ascii="Verdana" w:hAnsi="Verdana" w:cs="Arial"/>
                <w:sz w:val="20"/>
                <w:szCs w:val="20"/>
              </w:rPr>
              <w:t>2 weeks</w:t>
            </w:r>
            <w:r>
              <w:rPr>
                <w:rFonts w:ascii="Verdana" w:hAnsi="Verdana" w:cs="Arial"/>
                <w:sz w:val="20"/>
                <w:szCs w:val="20"/>
              </w:rPr>
              <w:t xml:space="preserve"> to review a minor revision and give the JC a final decision </w:t>
            </w:r>
          </w:p>
          <w:p w:rsidR="00EA3E2F" w:rsidRDefault="00EA3E2F" w:rsidP="00EA3E2F">
            <w:pPr>
              <w:numPr>
                <w:ilvl w:val="0"/>
                <w:numId w:val="18"/>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Authors are given a total of </w:t>
            </w:r>
            <w:r>
              <w:rPr>
                <w:rStyle w:val="Strong"/>
                <w:rFonts w:ascii="Verdana" w:hAnsi="Verdana" w:cs="Arial"/>
                <w:sz w:val="20"/>
                <w:szCs w:val="20"/>
              </w:rPr>
              <w:t>6 months</w:t>
            </w:r>
            <w:r>
              <w:rPr>
                <w:rFonts w:ascii="Verdana" w:hAnsi="Verdana" w:cs="Arial"/>
                <w:sz w:val="20"/>
                <w:szCs w:val="20"/>
              </w:rPr>
              <w:t xml:space="preserve"> to submit their publication materials</w:t>
            </w:r>
          </w:p>
        </w:tc>
        <w:tc>
          <w:tcPr>
            <w:tcW w:w="2500" w:type="pct"/>
            <w:tcBorders>
              <w:top w:val="outset" w:sz="6" w:space="0" w:color="auto"/>
              <w:left w:val="outset" w:sz="6" w:space="0" w:color="auto"/>
              <w:bottom w:val="outset" w:sz="6" w:space="0" w:color="auto"/>
              <w:right w:val="outset" w:sz="6" w:space="0" w:color="auto"/>
            </w:tcBorders>
            <w:shd w:val="clear" w:color="auto" w:fill="E6F1F5"/>
            <w:hideMark/>
          </w:tcPr>
          <w:p w:rsidR="00EA3E2F" w:rsidRDefault="00EA3E2F">
            <w:pPr>
              <w:pStyle w:val="Heading4"/>
              <w:spacing w:line="384" w:lineRule="atLeast"/>
              <w:ind w:right="240"/>
              <w:rPr>
                <w:rFonts w:ascii="Times" w:hAnsi="Times" w:cs="Times"/>
              </w:rPr>
            </w:pPr>
            <w:r>
              <w:t>IEEE Transactions on Computers</w:t>
            </w:r>
          </w:p>
          <w:p w:rsidR="00EA3E2F" w:rsidRDefault="00EA3E2F" w:rsidP="00EA3E2F">
            <w:pPr>
              <w:numPr>
                <w:ilvl w:val="0"/>
                <w:numId w:val="19"/>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Editors have </w:t>
            </w:r>
            <w:r>
              <w:rPr>
                <w:rStyle w:val="Strong"/>
                <w:rFonts w:ascii="Verdana" w:hAnsi="Verdana" w:cs="Arial"/>
                <w:sz w:val="20"/>
                <w:szCs w:val="20"/>
              </w:rPr>
              <w:t>2 weeks</w:t>
            </w:r>
            <w:r>
              <w:rPr>
                <w:rFonts w:ascii="Verdana" w:hAnsi="Verdana" w:cs="Arial"/>
                <w:sz w:val="20"/>
                <w:szCs w:val="20"/>
              </w:rPr>
              <w:t xml:space="preserve"> to submit a list of reviewers to the journal coordinator (JC) </w:t>
            </w:r>
          </w:p>
          <w:p w:rsidR="00EA3E2F" w:rsidRDefault="00EA3E2F" w:rsidP="00EA3E2F">
            <w:pPr>
              <w:numPr>
                <w:ilvl w:val="0"/>
                <w:numId w:val="19"/>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Reviewers are given </w:t>
            </w:r>
            <w:r>
              <w:rPr>
                <w:rStyle w:val="Strong"/>
                <w:rFonts w:ascii="Verdana" w:hAnsi="Verdana" w:cs="Arial"/>
                <w:sz w:val="20"/>
                <w:szCs w:val="20"/>
              </w:rPr>
              <w:t>6 weeks</w:t>
            </w:r>
            <w:r>
              <w:rPr>
                <w:rFonts w:ascii="Verdana" w:hAnsi="Verdana" w:cs="Arial"/>
                <w:sz w:val="20"/>
                <w:szCs w:val="20"/>
              </w:rPr>
              <w:t xml:space="preserve"> to review the paper </w:t>
            </w:r>
          </w:p>
          <w:p w:rsidR="00EA3E2F" w:rsidRDefault="00EA3E2F" w:rsidP="00EA3E2F">
            <w:pPr>
              <w:numPr>
                <w:ilvl w:val="0"/>
                <w:numId w:val="19"/>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Reviewers are given </w:t>
            </w:r>
            <w:r>
              <w:rPr>
                <w:rStyle w:val="Strong"/>
                <w:rFonts w:ascii="Verdana" w:hAnsi="Verdana" w:cs="Arial"/>
                <w:sz w:val="20"/>
                <w:szCs w:val="20"/>
              </w:rPr>
              <w:t>4 weeks</w:t>
            </w:r>
            <w:r>
              <w:rPr>
                <w:rFonts w:ascii="Verdana" w:hAnsi="Verdana" w:cs="Arial"/>
                <w:sz w:val="20"/>
                <w:szCs w:val="20"/>
              </w:rPr>
              <w:t xml:space="preserve"> to re-review major revisions. </w:t>
            </w:r>
          </w:p>
          <w:p w:rsidR="00EA3E2F" w:rsidRDefault="00EA3E2F" w:rsidP="00EA3E2F">
            <w:pPr>
              <w:numPr>
                <w:ilvl w:val="0"/>
                <w:numId w:val="19"/>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Editors are given </w:t>
            </w:r>
            <w:r>
              <w:rPr>
                <w:rStyle w:val="Strong"/>
                <w:rFonts w:ascii="Verdana" w:hAnsi="Verdana" w:cs="Arial"/>
                <w:sz w:val="20"/>
                <w:szCs w:val="20"/>
              </w:rPr>
              <w:t>2 weeks</w:t>
            </w:r>
            <w:r>
              <w:rPr>
                <w:rFonts w:ascii="Verdana" w:hAnsi="Verdana" w:cs="Arial"/>
                <w:sz w:val="20"/>
                <w:szCs w:val="20"/>
              </w:rPr>
              <w:t xml:space="preserve"> to submit a recommendation to the JC once all or enough of the reviews have come in </w:t>
            </w:r>
          </w:p>
          <w:p w:rsidR="00EA3E2F" w:rsidRDefault="00EA3E2F" w:rsidP="00EA3E2F">
            <w:pPr>
              <w:numPr>
                <w:ilvl w:val="0"/>
                <w:numId w:val="19"/>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Authors have a maximum of </w:t>
            </w:r>
            <w:r>
              <w:rPr>
                <w:rStyle w:val="Strong"/>
                <w:rFonts w:ascii="Verdana" w:hAnsi="Verdana" w:cs="Arial"/>
                <w:sz w:val="20"/>
                <w:szCs w:val="20"/>
              </w:rPr>
              <w:t>6 months</w:t>
            </w:r>
            <w:r>
              <w:rPr>
                <w:rFonts w:ascii="Verdana" w:hAnsi="Verdana" w:cs="Arial"/>
                <w:sz w:val="20"/>
                <w:szCs w:val="20"/>
              </w:rPr>
              <w:t xml:space="preserve"> to submit their major revisions* </w:t>
            </w:r>
          </w:p>
          <w:p w:rsidR="00EA3E2F" w:rsidRDefault="00EA3E2F" w:rsidP="00EA3E2F">
            <w:pPr>
              <w:numPr>
                <w:ilvl w:val="0"/>
                <w:numId w:val="19"/>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Authors have a maximum of </w:t>
            </w:r>
            <w:r>
              <w:rPr>
                <w:rStyle w:val="Strong"/>
                <w:rFonts w:ascii="Verdana" w:hAnsi="Verdana" w:cs="Arial"/>
                <w:sz w:val="20"/>
                <w:szCs w:val="20"/>
              </w:rPr>
              <w:t>3 months</w:t>
            </w:r>
            <w:r>
              <w:rPr>
                <w:rFonts w:ascii="Verdana" w:hAnsi="Verdana" w:cs="Arial"/>
                <w:sz w:val="20"/>
                <w:szCs w:val="20"/>
              </w:rPr>
              <w:t xml:space="preserve"> to submit their minor revisions. The JC begins sending reminders on the first month pending. </w:t>
            </w:r>
          </w:p>
          <w:p w:rsidR="00EA3E2F" w:rsidRDefault="00EA3E2F" w:rsidP="00EA3E2F">
            <w:pPr>
              <w:numPr>
                <w:ilvl w:val="0"/>
                <w:numId w:val="19"/>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Editors are given </w:t>
            </w:r>
            <w:r>
              <w:rPr>
                <w:rStyle w:val="Strong"/>
                <w:rFonts w:ascii="Verdana" w:hAnsi="Verdana" w:cs="Arial"/>
                <w:sz w:val="20"/>
                <w:szCs w:val="20"/>
              </w:rPr>
              <w:t>2 weeks</w:t>
            </w:r>
            <w:r>
              <w:rPr>
                <w:rFonts w:ascii="Verdana" w:hAnsi="Verdana" w:cs="Arial"/>
                <w:sz w:val="20"/>
                <w:szCs w:val="20"/>
              </w:rPr>
              <w:t xml:space="preserve"> to review a minor revision and give the JC a final decision. </w:t>
            </w:r>
          </w:p>
          <w:p w:rsidR="00EA3E2F" w:rsidRDefault="00EA3E2F" w:rsidP="00EA3E2F">
            <w:pPr>
              <w:numPr>
                <w:ilvl w:val="0"/>
                <w:numId w:val="19"/>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Authors are given a total of </w:t>
            </w:r>
            <w:r>
              <w:rPr>
                <w:rStyle w:val="Strong"/>
                <w:rFonts w:ascii="Verdana" w:hAnsi="Verdana" w:cs="Arial"/>
                <w:sz w:val="20"/>
                <w:szCs w:val="20"/>
              </w:rPr>
              <w:t>6 months</w:t>
            </w:r>
            <w:r>
              <w:rPr>
                <w:rFonts w:ascii="Verdana" w:hAnsi="Verdana" w:cs="Arial"/>
                <w:sz w:val="20"/>
                <w:szCs w:val="20"/>
              </w:rPr>
              <w:t xml:space="preserve"> to submit their publication materials.</w:t>
            </w:r>
          </w:p>
        </w:tc>
      </w:tr>
      <w:tr w:rsidR="00EA3E2F" w:rsidTr="00EA3E2F">
        <w:tc>
          <w:tcPr>
            <w:tcW w:w="2500" w:type="pct"/>
            <w:tcBorders>
              <w:top w:val="outset" w:sz="6" w:space="0" w:color="auto"/>
              <w:left w:val="outset" w:sz="6" w:space="0" w:color="auto"/>
              <w:bottom w:val="outset" w:sz="6" w:space="0" w:color="auto"/>
              <w:right w:val="outset" w:sz="6" w:space="0" w:color="auto"/>
            </w:tcBorders>
            <w:shd w:val="clear" w:color="auto" w:fill="E6F1F5"/>
            <w:hideMark/>
          </w:tcPr>
          <w:p w:rsidR="00EA3E2F" w:rsidRDefault="00EA3E2F">
            <w:pPr>
              <w:pStyle w:val="Heading4"/>
              <w:spacing w:line="384" w:lineRule="atLeast"/>
              <w:ind w:right="240"/>
              <w:rPr>
                <w:rFonts w:ascii="Times" w:hAnsi="Times" w:cs="Times"/>
              </w:rPr>
            </w:pPr>
            <w:r>
              <w:t>IEEE Transactions on Dependable and Secure Computing</w:t>
            </w:r>
          </w:p>
          <w:p w:rsidR="00EA3E2F" w:rsidRDefault="00EA3E2F" w:rsidP="00EA3E2F">
            <w:pPr>
              <w:numPr>
                <w:ilvl w:val="0"/>
                <w:numId w:val="20"/>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Editors have </w:t>
            </w:r>
            <w:r>
              <w:rPr>
                <w:rStyle w:val="Strong"/>
                <w:rFonts w:ascii="Verdana" w:hAnsi="Verdana" w:cs="Arial"/>
                <w:sz w:val="20"/>
                <w:szCs w:val="20"/>
              </w:rPr>
              <w:t>2 weeks</w:t>
            </w:r>
            <w:r>
              <w:rPr>
                <w:rFonts w:ascii="Verdana" w:hAnsi="Verdana" w:cs="Arial"/>
                <w:sz w:val="20"/>
                <w:szCs w:val="20"/>
              </w:rPr>
              <w:t xml:space="preserve"> to submit a list of reviewers to the journal coordinator (JC) </w:t>
            </w:r>
          </w:p>
          <w:p w:rsidR="00EA3E2F" w:rsidRDefault="00EA3E2F" w:rsidP="00EA3E2F">
            <w:pPr>
              <w:numPr>
                <w:ilvl w:val="0"/>
                <w:numId w:val="20"/>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Reviewers are given a maximum of </w:t>
            </w:r>
            <w:r>
              <w:rPr>
                <w:rStyle w:val="Strong"/>
                <w:rFonts w:ascii="Verdana" w:hAnsi="Verdana" w:cs="Arial"/>
                <w:sz w:val="20"/>
                <w:szCs w:val="20"/>
              </w:rPr>
              <w:t>3 weeks</w:t>
            </w:r>
            <w:r>
              <w:rPr>
                <w:rFonts w:ascii="Verdana" w:hAnsi="Verdana" w:cs="Arial"/>
                <w:sz w:val="20"/>
                <w:szCs w:val="20"/>
              </w:rPr>
              <w:t xml:space="preserve"> to review the paper </w:t>
            </w:r>
          </w:p>
          <w:p w:rsidR="00EA3E2F" w:rsidRDefault="00EA3E2F" w:rsidP="00EA3E2F">
            <w:pPr>
              <w:numPr>
                <w:ilvl w:val="0"/>
                <w:numId w:val="20"/>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Editors are given </w:t>
            </w:r>
            <w:r>
              <w:rPr>
                <w:rStyle w:val="Strong"/>
                <w:rFonts w:ascii="Verdana" w:hAnsi="Verdana" w:cs="Arial"/>
                <w:sz w:val="20"/>
                <w:szCs w:val="20"/>
              </w:rPr>
              <w:t>2 weeks</w:t>
            </w:r>
            <w:r>
              <w:rPr>
                <w:rFonts w:ascii="Verdana" w:hAnsi="Verdana" w:cs="Arial"/>
                <w:sz w:val="20"/>
                <w:szCs w:val="20"/>
              </w:rPr>
              <w:t xml:space="preserve"> to submit a recommendation to the JC once all or enough of the reviews have come in </w:t>
            </w:r>
          </w:p>
          <w:p w:rsidR="00EA3E2F" w:rsidRDefault="00EA3E2F" w:rsidP="00EA3E2F">
            <w:pPr>
              <w:numPr>
                <w:ilvl w:val="0"/>
                <w:numId w:val="20"/>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Authors have a maximum of </w:t>
            </w:r>
            <w:r>
              <w:rPr>
                <w:rStyle w:val="Strong"/>
                <w:rFonts w:ascii="Verdana" w:hAnsi="Verdana" w:cs="Arial"/>
                <w:sz w:val="20"/>
                <w:szCs w:val="20"/>
              </w:rPr>
              <w:t>6 months</w:t>
            </w:r>
            <w:r>
              <w:rPr>
                <w:rFonts w:ascii="Verdana" w:hAnsi="Verdana" w:cs="Arial"/>
                <w:sz w:val="20"/>
                <w:szCs w:val="20"/>
              </w:rPr>
              <w:t xml:space="preserve"> to submit their major revisions* </w:t>
            </w:r>
          </w:p>
          <w:p w:rsidR="00EA3E2F" w:rsidRDefault="00EA3E2F" w:rsidP="00EA3E2F">
            <w:pPr>
              <w:numPr>
                <w:ilvl w:val="0"/>
                <w:numId w:val="20"/>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Authors have a maximum of </w:t>
            </w:r>
            <w:r>
              <w:rPr>
                <w:rStyle w:val="Strong"/>
                <w:rFonts w:ascii="Verdana" w:hAnsi="Verdana" w:cs="Arial"/>
                <w:sz w:val="20"/>
                <w:szCs w:val="20"/>
              </w:rPr>
              <w:t>3 months</w:t>
            </w:r>
            <w:r>
              <w:rPr>
                <w:rFonts w:ascii="Verdana" w:hAnsi="Verdana" w:cs="Arial"/>
                <w:sz w:val="20"/>
                <w:szCs w:val="20"/>
              </w:rPr>
              <w:t xml:space="preserve"> to submit their minor revisions. The JC begins sending reminders on the first month pending </w:t>
            </w:r>
          </w:p>
          <w:p w:rsidR="00EA3E2F" w:rsidRDefault="00EA3E2F" w:rsidP="00EA3E2F">
            <w:pPr>
              <w:numPr>
                <w:ilvl w:val="0"/>
                <w:numId w:val="20"/>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Editors are given </w:t>
            </w:r>
            <w:r>
              <w:rPr>
                <w:rStyle w:val="Strong"/>
                <w:rFonts w:ascii="Verdana" w:hAnsi="Verdana" w:cs="Arial"/>
                <w:sz w:val="20"/>
                <w:szCs w:val="20"/>
              </w:rPr>
              <w:t>2 weeks</w:t>
            </w:r>
            <w:r>
              <w:rPr>
                <w:rFonts w:ascii="Verdana" w:hAnsi="Verdana" w:cs="Arial"/>
                <w:sz w:val="20"/>
                <w:szCs w:val="20"/>
              </w:rPr>
              <w:t xml:space="preserve"> to review a minor revision and give the JC a final decision </w:t>
            </w:r>
          </w:p>
          <w:p w:rsidR="00EA3E2F" w:rsidRDefault="00EA3E2F" w:rsidP="00EA3E2F">
            <w:pPr>
              <w:numPr>
                <w:ilvl w:val="0"/>
                <w:numId w:val="20"/>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Authors are given a total of </w:t>
            </w:r>
            <w:r>
              <w:rPr>
                <w:rStyle w:val="Strong"/>
                <w:rFonts w:ascii="Verdana" w:hAnsi="Verdana" w:cs="Arial"/>
                <w:sz w:val="20"/>
                <w:szCs w:val="20"/>
              </w:rPr>
              <w:t>4 weeks</w:t>
            </w:r>
            <w:r>
              <w:rPr>
                <w:rFonts w:ascii="Verdana" w:hAnsi="Verdana" w:cs="Arial"/>
                <w:sz w:val="20"/>
                <w:szCs w:val="20"/>
              </w:rPr>
              <w:t xml:space="preserve"> to submit their publication materials</w:t>
            </w:r>
          </w:p>
        </w:tc>
        <w:tc>
          <w:tcPr>
            <w:tcW w:w="2500" w:type="pct"/>
            <w:tcBorders>
              <w:top w:val="outset" w:sz="6" w:space="0" w:color="auto"/>
              <w:left w:val="outset" w:sz="6" w:space="0" w:color="auto"/>
              <w:bottom w:val="outset" w:sz="6" w:space="0" w:color="auto"/>
              <w:right w:val="outset" w:sz="6" w:space="0" w:color="auto"/>
            </w:tcBorders>
            <w:shd w:val="clear" w:color="auto" w:fill="E6F1F5"/>
            <w:hideMark/>
          </w:tcPr>
          <w:p w:rsidR="00EA3E2F" w:rsidRDefault="00EA3E2F">
            <w:pPr>
              <w:pStyle w:val="Heading4"/>
              <w:spacing w:line="384" w:lineRule="atLeast"/>
              <w:ind w:right="240"/>
              <w:rPr>
                <w:rFonts w:ascii="Times" w:hAnsi="Times" w:cs="Times"/>
              </w:rPr>
            </w:pPr>
            <w:r>
              <w:t>IEEE Transactions on Haptics</w:t>
            </w:r>
          </w:p>
          <w:p w:rsidR="00EA3E2F" w:rsidRDefault="00EA3E2F" w:rsidP="00EA3E2F">
            <w:pPr>
              <w:numPr>
                <w:ilvl w:val="0"/>
                <w:numId w:val="21"/>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Editors have </w:t>
            </w:r>
            <w:r>
              <w:rPr>
                <w:rStyle w:val="Strong"/>
                <w:rFonts w:ascii="Verdana" w:hAnsi="Verdana" w:cs="Arial"/>
                <w:sz w:val="20"/>
                <w:szCs w:val="20"/>
              </w:rPr>
              <w:t>2 weeks</w:t>
            </w:r>
            <w:r>
              <w:rPr>
                <w:rFonts w:ascii="Verdana" w:hAnsi="Verdana" w:cs="Arial"/>
                <w:sz w:val="20"/>
                <w:szCs w:val="20"/>
              </w:rPr>
              <w:t xml:space="preserve"> to either administratively reject or invite reviewers to an assigned paper </w:t>
            </w:r>
          </w:p>
          <w:p w:rsidR="00EA3E2F" w:rsidRDefault="00EA3E2F" w:rsidP="00EA3E2F">
            <w:pPr>
              <w:numPr>
                <w:ilvl w:val="0"/>
                <w:numId w:val="21"/>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Reviewers are given </w:t>
            </w:r>
            <w:r>
              <w:rPr>
                <w:rStyle w:val="Strong"/>
                <w:rFonts w:ascii="Verdana" w:hAnsi="Verdana" w:cs="Arial"/>
                <w:sz w:val="20"/>
                <w:szCs w:val="20"/>
              </w:rPr>
              <w:t>6 weeks</w:t>
            </w:r>
            <w:r>
              <w:rPr>
                <w:rFonts w:ascii="Verdana" w:hAnsi="Verdana" w:cs="Arial"/>
                <w:sz w:val="20"/>
                <w:szCs w:val="20"/>
              </w:rPr>
              <w:t xml:space="preserve"> to review the paper </w:t>
            </w:r>
          </w:p>
          <w:p w:rsidR="00EA3E2F" w:rsidRDefault="00EA3E2F" w:rsidP="00EA3E2F">
            <w:pPr>
              <w:numPr>
                <w:ilvl w:val="0"/>
                <w:numId w:val="21"/>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Reviewers are given </w:t>
            </w:r>
            <w:r>
              <w:rPr>
                <w:rStyle w:val="Strong"/>
                <w:rFonts w:ascii="Verdana" w:hAnsi="Verdana" w:cs="Arial"/>
                <w:sz w:val="20"/>
                <w:szCs w:val="20"/>
              </w:rPr>
              <w:t>4 weeks</w:t>
            </w:r>
            <w:r>
              <w:rPr>
                <w:rFonts w:ascii="Verdana" w:hAnsi="Verdana" w:cs="Arial"/>
                <w:sz w:val="20"/>
                <w:szCs w:val="20"/>
              </w:rPr>
              <w:t xml:space="preserve"> to re-review major revisions. </w:t>
            </w:r>
          </w:p>
          <w:p w:rsidR="00EA3E2F" w:rsidRDefault="00EA3E2F" w:rsidP="00EA3E2F">
            <w:pPr>
              <w:numPr>
                <w:ilvl w:val="0"/>
                <w:numId w:val="21"/>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Editors are given </w:t>
            </w:r>
            <w:r>
              <w:rPr>
                <w:rStyle w:val="Strong"/>
                <w:rFonts w:ascii="Verdana" w:hAnsi="Verdana" w:cs="Arial"/>
                <w:sz w:val="20"/>
                <w:szCs w:val="20"/>
              </w:rPr>
              <w:t>2 weeks</w:t>
            </w:r>
            <w:r>
              <w:rPr>
                <w:rFonts w:ascii="Verdana" w:hAnsi="Verdana" w:cs="Arial"/>
                <w:sz w:val="20"/>
                <w:szCs w:val="20"/>
              </w:rPr>
              <w:t xml:space="preserve"> to submit a recommendation to the JC once all or enough of the reviews have come in </w:t>
            </w:r>
          </w:p>
          <w:p w:rsidR="00EA3E2F" w:rsidRDefault="00EA3E2F" w:rsidP="00EA3E2F">
            <w:pPr>
              <w:numPr>
                <w:ilvl w:val="0"/>
                <w:numId w:val="21"/>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Authors have a maximum of </w:t>
            </w:r>
            <w:r>
              <w:rPr>
                <w:rStyle w:val="Strong"/>
                <w:rFonts w:ascii="Verdana" w:hAnsi="Verdana" w:cs="Arial"/>
                <w:sz w:val="20"/>
                <w:szCs w:val="20"/>
              </w:rPr>
              <w:t>6 months</w:t>
            </w:r>
            <w:r>
              <w:rPr>
                <w:rFonts w:ascii="Verdana" w:hAnsi="Verdana" w:cs="Arial"/>
                <w:sz w:val="20"/>
                <w:szCs w:val="20"/>
              </w:rPr>
              <w:t xml:space="preserve"> to submit their major revisions* </w:t>
            </w:r>
          </w:p>
          <w:p w:rsidR="00EA3E2F" w:rsidRDefault="00EA3E2F" w:rsidP="00EA3E2F">
            <w:pPr>
              <w:numPr>
                <w:ilvl w:val="0"/>
                <w:numId w:val="21"/>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Authors have a maximum of </w:t>
            </w:r>
            <w:r>
              <w:rPr>
                <w:rStyle w:val="Strong"/>
                <w:rFonts w:ascii="Verdana" w:hAnsi="Verdana" w:cs="Arial"/>
                <w:sz w:val="20"/>
                <w:szCs w:val="20"/>
              </w:rPr>
              <w:t>3 months</w:t>
            </w:r>
            <w:r>
              <w:rPr>
                <w:rFonts w:ascii="Verdana" w:hAnsi="Verdana" w:cs="Arial"/>
                <w:sz w:val="20"/>
                <w:szCs w:val="20"/>
              </w:rPr>
              <w:t xml:space="preserve"> to submit their minor revisions. The JC begins sending reminders on the first month pending. </w:t>
            </w:r>
          </w:p>
          <w:p w:rsidR="00EA3E2F" w:rsidRDefault="00EA3E2F" w:rsidP="00EA3E2F">
            <w:pPr>
              <w:numPr>
                <w:ilvl w:val="0"/>
                <w:numId w:val="21"/>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Editors are given </w:t>
            </w:r>
            <w:r>
              <w:rPr>
                <w:rStyle w:val="Strong"/>
                <w:rFonts w:ascii="Verdana" w:hAnsi="Verdana" w:cs="Arial"/>
                <w:sz w:val="20"/>
                <w:szCs w:val="20"/>
              </w:rPr>
              <w:t>2 weeks</w:t>
            </w:r>
            <w:r>
              <w:rPr>
                <w:rFonts w:ascii="Verdana" w:hAnsi="Verdana" w:cs="Arial"/>
                <w:sz w:val="20"/>
                <w:szCs w:val="20"/>
              </w:rPr>
              <w:t xml:space="preserve"> to review a minor revision and give the JC a final decision. </w:t>
            </w:r>
          </w:p>
          <w:p w:rsidR="00EA3E2F" w:rsidRDefault="00EA3E2F" w:rsidP="00EA3E2F">
            <w:pPr>
              <w:numPr>
                <w:ilvl w:val="0"/>
                <w:numId w:val="21"/>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Authors are given a total of </w:t>
            </w:r>
            <w:r>
              <w:rPr>
                <w:rStyle w:val="Strong"/>
                <w:rFonts w:ascii="Verdana" w:hAnsi="Verdana" w:cs="Arial"/>
                <w:sz w:val="20"/>
                <w:szCs w:val="20"/>
              </w:rPr>
              <w:t>2 weeks</w:t>
            </w:r>
            <w:r>
              <w:rPr>
                <w:rFonts w:ascii="Verdana" w:hAnsi="Verdana" w:cs="Arial"/>
                <w:sz w:val="20"/>
                <w:szCs w:val="20"/>
              </w:rPr>
              <w:t xml:space="preserve"> to submit their publication materials</w:t>
            </w:r>
          </w:p>
        </w:tc>
      </w:tr>
      <w:tr w:rsidR="00EA3E2F" w:rsidTr="00EA3E2F">
        <w:tc>
          <w:tcPr>
            <w:tcW w:w="2500" w:type="pct"/>
            <w:tcBorders>
              <w:top w:val="outset" w:sz="6" w:space="0" w:color="auto"/>
              <w:left w:val="outset" w:sz="6" w:space="0" w:color="auto"/>
              <w:bottom w:val="outset" w:sz="6" w:space="0" w:color="auto"/>
              <w:right w:val="outset" w:sz="6" w:space="0" w:color="auto"/>
            </w:tcBorders>
            <w:shd w:val="clear" w:color="auto" w:fill="E6F1F5"/>
            <w:hideMark/>
          </w:tcPr>
          <w:p w:rsidR="00EA3E2F" w:rsidRDefault="00EA3E2F">
            <w:pPr>
              <w:pStyle w:val="Heading4"/>
              <w:spacing w:line="384" w:lineRule="atLeast"/>
              <w:ind w:right="240"/>
              <w:rPr>
                <w:rFonts w:ascii="Times" w:hAnsi="Times" w:cs="Times"/>
              </w:rPr>
            </w:pPr>
            <w:r>
              <w:t>IEEE Transactions on Knowledge and Data Engineering</w:t>
            </w:r>
          </w:p>
          <w:p w:rsidR="00EA3E2F" w:rsidRDefault="00EA3E2F" w:rsidP="00EA3E2F">
            <w:pPr>
              <w:numPr>
                <w:ilvl w:val="0"/>
                <w:numId w:val="22"/>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Editors have </w:t>
            </w:r>
            <w:r>
              <w:rPr>
                <w:rStyle w:val="Strong"/>
                <w:rFonts w:ascii="Verdana" w:hAnsi="Verdana" w:cs="Arial"/>
                <w:sz w:val="20"/>
                <w:szCs w:val="20"/>
              </w:rPr>
              <w:t>2 weeks</w:t>
            </w:r>
            <w:r>
              <w:rPr>
                <w:rFonts w:ascii="Verdana" w:hAnsi="Verdana" w:cs="Arial"/>
                <w:sz w:val="20"/>
                <w:szCs w:val="20"/>
              </w:rPr>
              <w:t xml:space="preserve"> to submit a list of reviewers to the journal coordinator (JC) </w:t>
            </w:r>
          </w:p>
          <w:p w:rsidR="00EA3E2F" w:rsidRDefault="00EA3E2F" w:rsidP="00EA3E2F">
            <w:pPr>
              <w:numPr>
                <w:ilvl w:val="0"/>
                <w:numId w:val="22"/>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Reviewers are given </w:t>
            </w:r>
            <w:r>
              <w:rPr>
                <w:rStyle w:val="Strong"/>
                <w:rFonts w:ascii="Verdana" w:hAnsi="Verdana" w:cs="Arial"/>
                <w:sz w:val="20"/>
                <w:szCs w:val="20"/>
              </w:rPr>
              <w:t>6 weeks</w:t>
            </w:r>
            <w:r>
              <w:rPr>
                <w:rFonts w:ascii="Verdana" w:hAnsi="Verdana" w:cs="Arial"/>
                <w:sz w:val="20"/>
                <w:szCs w:val="20"/>
              </w:rPr>
              <w:t xml:space="preserve"> to review the paper </w:t>
            </w:r>
          </w:p>
          <w:p w:rsidR="00EA3E2F" w:rsidRDefault="00EA3E2F" w:rsidP="00EA3E2F">
            <w:pPr>
              <w:numPr>
                <w:ilvl w:val="0"/>
                <w:numId w:val="22"/>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Reviewers are given </w:t>
            </w:r>
            <w:r>
              <w:rPr>
                <w:rStyle w:val="Strong"/>
                <w:rFonts w:ascii="Verdana" w:hAnsi="Verdana" w:cs="Arial"/>
                <w:sz w:val="20"/>
                <w:szCs w:val="20"/>
              </w:rPr>
              <w:t>4 weeks</w:t>
            </w:r>
            <w:r>
              <w:rPr>
                <w:rFonts w:ascii="Verdana" w:hAnsi="Verdana" w:cs="Arial"/>
                <w:sz w:val="20"/>
                <w:szCs w:val="20"/>
              </w:rPr>
              <w:t xml:space="preserve"> to re-review major revisions. </w:t>
            </w:r>
          </w:p>
          <w:p w:rsidR="00EA3E2F" w:rsidRDefault="00EA3E2F" w:rsidP="00EA3E2F">
            <w:pPr>
              <w:numPr>
                <w:ilvl w:val="0"/>
                <w:numId w:val="22"/>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Editors are given </w:t>
            </w:r>
            <w:r>
              <w:rPr>
                <w:rStyle w:val="Strong"/>
                <w:rFonts w:ascii="Verdana" w:hAnsi="Verdana" w:cs="Arial"/>
                <w:sz w:val="20"/>
                <w:szCs w:val="20"/>
              </w:rPr>
              <w:t>2 weeks</w:t>
            </w:r>
            <w:r>
              <w:rPr>
                <w:rFonts w:ascii="Verdana" w:hAnsi="Verdana" w:cs="Arial"/>
                <w:sz w:val="20"/>
                <w:szCs w:val="20"/>
              </w:rPr>
              <w:t xml:space="preserve"> to submit a recommendation to the JC once all or enough of the reviews have come in </w:t>
            </w:r>
          </w:p>
          <w:p w:rsidR="00EA3E2F" w:rsidRDefault="00EA3E2F" w:rsidP="00EA3E2F">
            <w:pPr>
              <w:numPr>
                <w:ilvl w:val="0"/>
                <w:numId w:val="22"/>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Authors have a maximum of </w:t>
            </w:r>
            <w:r>
              <w:rPr>
                <w:rStyle w:val="Strong"/>
                <w:rFonts w:ascii="Verdana" w:hAnsi="Verdana" w:cs="Arial"/>
                <w:sz w:val="20"/>
                <w:szCs w:val="20"/>
              </w:rPr>
              <w:t>6 months</w:t>
            </w:r>
            <w:r>
              <w:rPr>
                <w:rFonts w:ascii="Verdana" w:hAnsi="Verdana" w:cs="Arial"/>
                <w:sz w:val="20"/>
                <w:szCs w:val="20"/>
              </w:rPr>
              <w:t xml:space="preserve"> to submit their major revisions* </w:t>
            </w:r>
          </w:p>
          <w:p w:rsidR="00EA3E2F" w:rsidRDefault="00EA3E2F" w:rsidP="00EA3E2F">
            <w:pPr>
              <w:numPr>
                <w:ilvl w:val="0"/>
                <w:numId w:val="22"/>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Authors have a maximum of </w:t>
            </w:r>
            <w:r>
              <w:rPr>
                <w:rStyle w:val="Strong"/>
                <w:rFonts w:ascii="Verdana" w:hAnsi="Verdana" w:cs="Arial"/>
                <w:sz w:val="20"/>
                <w:szCs w:val="20"/>
              </w:rPr>
              <w:t>3 months</w:t>
            </w:r>
            <w:r>
              <w:rPr>
                <w:rFonts w:ascii="Verdana" w:hAnsi="Verdana" w:cs="Arial"/>
                <w:sz w:val="20"/>
                <w:szCs w:val="20"/>
              </w:rPr>
              <w:t xml:space="preserve"> to submit their minor revisions. The JC begins sending reminders on the first month pending. </w:t>
            </w:r>
          </w:p>
          <w:p w:rsidR="00EA3E2F" w:rsidRDefault="00EA3E2F" w:rsidP="00EA3E2F">
            <w:pPr>
              <w:numPr>
                <w:ilvl w:val="0"/>
                <w:numId w:val="22"/>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Editors are given </w:t>
            </w:r>
            <w:r>
              <w:rPr>
                <w:rStyle w:val="Strong"/>
                <w:rFonts w:ascii="Verdana" w:hAnsi="Verdana" w:cs="Arial"/>
                <w:sz w:val="20"/>
                <w:szCs w:val="20"/>
              </w:rPr>
              <w:t>2 weeks</w:t>
            </w:r>
            <w:r>
              <w:rPr>
                <w:rFonts w:ascii="Verdana" w:hAnsi="Verdana" w:cs="Arial"/>
                <w:sz w:val="20"/>
                <w:szCs w:val="20"/>
              </w:rPr>
              <w:t xml:space="preserve"> to review a minor revision and give the JC a final decision. </w:t>
            </w:r>
          </w:p>
          <w:p w:rsidR="00EA3E2F" w:rsidRDefault="00EA3E2F" w:rsidP="00EA3E2F">
            <w:pPr>
              <w:numPr>
                <w:ilvl w:val="0"/>
                <w:numId w:val="22"/>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Authors are given a total of </w:t>
            </w:r>
            <w:r>
              <w:rPr>
                <w:rStyle w:val="Strong"/>
                <w:rFonts w:ascii="Verdana" w:hAnsi="Verdana" w:cs="Arial"/>
                <w:sz w:val="20"/>
                <w:szCs w:val="20"/>
              </w:rPr>
              <w:t>6 months</w:t>
            </w:r>
            <w:r>
              <w:rPr>
                <w:rFonts w:ascii="Verdana" w:hAnsi="Verdana" w:cs="Arial"/>
                <w:sz w:val="20"/>
                <w:szCs w:val="20"/>
              </w:rPr>
              <w:t xml:space="preserve"> to submit their publication materials</w:t>
            </w:r>
          </w:p>
        </w:tc>
        <w:tc>
          <w:tcPr>
            <w:tcW w:w="2500" w:type="pct"/>
            <w:tcBorders>
              <w:top w:val="outset" w:sz="6" w:space="0" w:color="auto"/>
              <w:left w:val="outset" w:sz="6" w:space="0" w:color="auto"/>
              <w:bottom w:val="outset" w:sz="6" w:space="0" w:color="auto"/>
              <w:right w:val="outset" w:sz="6" w:space="0" w:color="auto"/>
            </w:tcBorders>
            <w:shd w:val="clear" w:color="auto" w:fill="E6F1F5"/>
            <w:hideMark/>
          </w:tcPr>
          <w:p w:rsidR="00EA3E2F" w:rsidRDefault="00EA3E2F">
            <w:pPr>
              <w:pStyle w:val="Heading4"/>
              <w:spacing w:line="384" w:lineRule="atLeast"/>
              <w:ind w:right="240"/>
              <w:rPr>
                <w:rFonts w:ascii="Times" w:hAnsi="Times" w:cs="Times"/>
              </w:rPr>
            </w:pPr>
            <w:r>
              <w:t>IEEE Transactions on Learning Technologies</w:t>
            </w:r>
          </w:p>
          <w:p w:rsidR="00EA3E2F" w:rsidRDefault="00EA3E2F" w:rsidP="00EA3E2F">
            <w:pPr>
              <w:numPr>
                <w:ilvl w:val="0"/>
                <w:numId w:val="23"/>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Editors have </w:t>
            </w:r>
            <w:r>
              <w:rPr>
                <w:rStyle w:val="Strong"/>
                <w:rFonts w:ascii="Verdana" w:hAnsi="Verdana" w:cs="Arial"/>
                <w:sz w:val="20"/>
                <w:szCs w:val="20"/>
              </w:rPr>
              <w:t>2 weeks</w:t>
            </w:r>
            <w:r>
              <w:rPr>
                <w:rFonts w:ascii="Verdana" w:hAnsi="Verdana" w:cs="Arial"/>
                <w:sz w:val="20"/>
                <w:szCs w:val="20"/>
              </w:rPr>
              <w:t xml:space="preserve"> to either administratively reject or invite reviewers to an assigned paper </w:t>
            </w:r>
          </w:p>
          <w:p w:rsidR="00EA3E2F" w:rsidRDefault="00EA3E2F" w:rsidP="00EA3E2F">
            <w:pPr>
              <w:numPr>
                <w:ilvl w:val="0"/>
                <w:numId w:val="23"/>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Reviewers are given </w:t>
            </w:r>
            <w:r>
              <w:rPr>
                <w:rStyle w:val="Strong"/>
                <w:rFonts w:ascii="Verdana" w:hAnsi="Verdana" w:cs="Arial"/>
                <w:sz w:val="20"/>
                <w:szCs w:val="20"/>
              </w:rPr>
              <w:t>6 weeks</w:t>
            </w:r>
            <w:r>
              <w:rPr>
                <w:rFonts w:ascii="Verdana" w:hAnsi="Verdana" w:cs="Arial"/>
                <w:sz w:val="20"/>
                <w:szCs w:val="20"/>
              </w:rPr>
              <w:t xml:space="preserve"> to review the paper </w:t>
            </w:r>
          </w:p>
          <w:p w:rsidR="00EA3E2F" w:rsidRDefault="00EA3E2F" w:rsidP="00EA3E2F">
            <w:pPr>
              <w:numPr>
                <w:ilvl w:val="0"/>
                <w:numId w:val="23"/>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Reviewers are given </w:t>
            </w:r>
            <w:r>
              <w:rPr>
                <w:rStyle w:val="Strong"/>
                <w:rFonts w:ascii="Verdana" w:hAnsi="Verdana" w:cs="Arial"/>
                <w:sz w:val="20"/>
                <w:szCs w:val="20"/>
              </w:rPr>
              <w:t>4 weeks</w:t>
            </w:r>
            <w:r>
              <w:rPr>
                <w:rFonts w:ascii="Verdana" w:hAnsi="Verdana" w:cs="Arial"/>
                <w:sz w:val="20"/>
                <w:szCs w:val="20"/>
              </w:rPr>
              <w:t xml:space="preserve"> to re-review major revisions. </w:t>
            </w:r>
          </w:p>
          <w:p w:rsidR="00EA3E2F" w:rsidRDefault="00EA3E2F" w:rsidP="00EA3E2F">
            <w:pPr>
              <w:numPr>
                <w:ilvl w:val="0"/>
                <w:numId w:val="23"/>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Editors are given </w:t>
            </w:r>
            <w:r>
              <w:rPr>
                <w:rStyle w:val="Strong"/>
                <w:rFonts w:ascii="Verdana" w:hAnsi="Verdana" w:cs="Arial"/>
                <w:sz w:val="20"/>
                <w:szCs w:val="20"/>
              </w:rPr>
              <w:t>2 weeks</w:t>
            </w:r>
            <w:r>
              <w:rPr>
                <w:rFonts w:ascii="Verdana" w:hAnsi="Verdana" w:cs="Arial"/>
                <w:sz w:val="20"/>
                <w:szCs w:val="20"/>
              </w:rPr>
              <w:t xml:space="preserve"> to submit a recommendation to the JC once all or enough of the reviews have come in </w:t>
            </w:r>
          </w:p>
          <w:p w:rsidR="00EA3E2F" w:rsidRDefault="00EA3E2F" w:rsidP="00EA3E2F">
            <w:pPr>
              <w:numPr>
                <w:ilvl w:val="0"/>
                <w:numId w:val="23"/>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Authors have a maximum of </w:t>
            </w:r>
            <w:r>
              <w:rPr>
                <w:rStyle w:val="Strong"/>
                <w:rFonts w:ascii="Verdana" w:hAnsi="Verdana" w:cs="Arial"/>
                <w:sz w:val="20"/>
                <w:szCs w:val="20"/>
              </w:rPr>
              <w:t>6 months</w:t>
            </w:r>
            <w:r>
              <w:rPr>
                <w:rFonts w:ascii="Verdana" w:hAnsi="Verdana" w:cs="Arial"/>
                <w:sz w:val="20"/>
                <w:szCs w:val="20"/>
              </w:rPr>
              <w:t xml:space="preserve"> to submit their major revisions* </w:t>
            </w:r>
          </w:p>
          <w:p w:rsidR="00EA3E2F" w:rsidRDefault="00EA3E2F" w:rsidP="00EA3E2F">
            <w:pPr>
              <w:numPr>
                <w:ilvl w:val="0"/>
                <w:numId w:val="23"/>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Authors have a maximum of </w:t>
            </w:r>
            <w:r>
              <w:rPr>
                <w:rStyle w:val="Strong"/>
                <w:rFonts w:ascii="Verdana" w:hAnsi="Verdana" w:cs="Arial"/>
                <w:sz w:val="20"/>
                <w:szCs w:val="20"/>
              </w:rPr>
              <w:t>3 months</w:t>
            </w:r>
            <w:r>
              <w:rPr>
                <w:rFonts w:ascii="Verdana" w:hAnsi="Verdana" w:cs="Arial"/>
                <w:sz w:val="20"/>
                <w:szCs w:val="20"/>
              </w:rPr>
              <w:t xml:space="preserve"> to submit their minor revisions. The JC begins sending reminders on the first month pending. </w:t>
            </w:r>
          </w:p>
          <w:p w:rsidR="00EA3E2F" w:rsidRDefault="00EA3E2F" w:rsidP="00EA3E2F">
            <w:pPr>
              <w:numPr>
                <w:ilvl w:val="0"/>
                <w:numId w:val="23"/>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Editors are given </w:t>
            </w:r>
            <w:r>
              <w:rPr>
                <w:rStyle w:val="Strong"/>
                <w:rFonts w:ascii="Verdana" w:hAnsi="Verdana" w:cs="Arial"/>
                <w:sz w:val="20"/>
                <w:szCs w:val="20"/>
              </w:rPr>
              <w:t>2 weeks</w:t>
            </w:r>
            <w:r>
              <w:rPr>
                <w:rFonts w:ascii="Verdana" w:hAnsi="Verdana" w:cs="Arial"/>
                <w:sz w:val="20"/>
                <w:szCs w:val="20"/>
              </w:rPr>
              <w:t xml:space="preserve"> to review a minor revision and give the JC a final decision. </w:t>
            </w:r>
          </w:p>
          <w:p w:rsidR="00EA3E2F" w:rsidRDefault="00EA3E2F" w:rsidP="00EA3E2F">
            <w:pPr>
              <w:numPr>
                <w:ilvl w:val="0"/>
                <w:numId w:val="23"/>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Authors are given a total of </w:t>
            </w:r>
            <w:r>
              <w:rPr>
                <w:rStyle w:val="Strong"/>
                <w:rFonts w:ascii="Verdana" w:hAnsi="Verdana" w:cs="Arial"/>
                <w:sz w:val="20"/>
                <w:szCs w:val="20"/>
              </w:rPr>
              <w:t>2 weeks</w:t>
            </w:r>
            <w:r>
              <w:rPr>
                <w:rFonts w:ascii="Verdana" w:hAnsi="Verdana" w:cs="Arial"/>
                <w:sz w:val="20"/>
                <w:szCs w:val="20"/>
              </w:rPr>
              <w:t xml:space="preserve"> to submit their publication materials</w:t>
            </w:r>
          </w:p>
        </w:tc>
      </w:tr>
      <w:tr w:rsidR="00EA3E2F" w:rsidTr="00EA3E2F">
        <w:tc>
          <w:tcPr>
            <w:tcW w:w="2500" w:type="pct"/>
            <w:tcBorders>
              <w:top w:val="outset" w:sz="6" w:space="0" w:color="auto"/>
              <w:left w:val="outset" w:sz="6" w:space="0" w:color="auto"/>
              <w:bottom w:val="outset" w:sz="6" w:space="0" w:color="auto"/>
              <w:right w:val="outset" w:sz="6" w:space="0" w:color="auto"/>
            </w:tcBorders>
            <w:shd w:val="clear" w:color="auto" w:fill="E6F1F5"/>
            <w:hideMark/>
          </w:tcPr>
          <w:p w:rsidR="00EA3E2F" w:rsidRDefault="00EA3E2F">
            <w:pPr>
              <w:pStyle w:val="Heading4"/>
              <w:spacing w:line="384" w:lineRule="atLeast"/>
              <w:ind w:right="240"/>
              <w:rPr>
                <w:rFonts w:ascii="Times" w:hAnsi="Times" w:cs="Times"/>
              </w:rPr>
            </w:pPr>
            <w:r>
              <w:t>IEEE Transactions on Mobile Computing</w:t>
            </w:r>
          </w:p>
          <w:p w:rsidR="00EA3E2F" w:rsidRDefault="00EA3E2F" w:rsidP="00EA3E2F">
            <w:pPr>
              <w:numPr>
                <w:ilvl w:val="0"/>
                <w:numId w:val="24"/>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Editors have </w:t>
            </w:r>
            <w:r>
              <w:rPr>
                <w:rStyle w:val="Strong"/>
                <w:rFonts w:ascii="Verdana" w:hAnsi="Verdana" w:cs="Arial"/>
                <w:sz w:val="20"/>
                <w:szCs w:val="20"/>
              </w:rPr>
              <w:t>2 weeks</w:t>
            </w:r>
            <w:r>
              <w:rPr>
                <w:rFonts w:ascii="Verdana" w:hAnsi="Verdana" w:cs="Arial"/>
                <w:sz w:val="20"/>
                <w:szCs w:val="20"/>
              </w:rPr>
              <w:t xml:space="preserve"> to submit a list of reviewers to the journal coordinator (JC) </w:t>
            </w:r>
          </w:p>
          <w:p w:rsidR="00EA3E2F" w:rsidRDefault="00EA3E2F" w:rsidP="00EA3E2F">
            <w:pPr>
              <w:numPr>
                <w:ilvl w:val="0"/>
                <w:numId w:val="24"/>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Reviewers are given a maximum of </w:t>
            </w:r>
            <w:r>
              <w:rPr>
                <w:rStyle w:val="Strong"/>
                <w:rFonts w:ascii="Verdana" w:hAnsi="Verdana" w:cs="Arial"/>
                <w:sz w:val="20"/>
                <w:szCs w:val="20"/>
              </w:rPr>
              <w:t>3 weeks</w:t>
            </w:r>
            <w:r>
              <w:rPr>
                <w:rFonts w:ascii="Verdana" w:hAnsi="Verdana" w:cs="Arial"/>
                <w:sz w:val="20"/>
                <w:szCs w:val="20"/>
              </w:rPr>
              <w:t xml:space="preserve"> to review the paper </w:t>
            </w:r>
          </w:p>
          <w:p w:rsidR="00EA3E2F" w:rsidRDefault="00EA3E2F" w:rsidP="00EA3E2F">
            <w:pPr>
              <w:numPr>
                <w:ilvl w:val="0"/>
                <w:numId w:val="24"/>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Editors are given </w:t>
            </w:r>
            <w:r>
              <w:rPr>
                <w:rStyle w:val="Strong"/>
                <w:rFonts w:ascii="Verdana" w:hAnsi="Verdana" w:cs="Arial"/>
                <w:sz w:val="20"/>
                <w:szCs w:val="20"/>
              </w:rPr>
              <w:t>2 weeks</w:t>
            </w:r>
            <w:r>
              <w:rPr>
                <w:rFonts w:ascii="Verdana" w:hAnsi="Verdana" w:cs="Arial"/>
                <w:sz w:val="20"/>
                <w:szCs w:val="20"/>
              </w:rPr>
              <w:t xml:space="preserve"> to submit a recommendation to the JC once all or enough of the reviews have come in </w:t>
            </w:r>
          </w:p>
          <w:p w:rsidR="00EA3E2F" w:rsidRDefault="00EA3E2F" w:rsidP="00EA3E2F">
            <w:pPr>
              <w:numPr>
                <w:ilvl w:val="0"/>
                <w:numId w:val="24"/>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Authors have a maximum of </w:t>
            </w:r>
            <w:r>
              <w:rPr>
                <w:rStyle w:val="Strong"/>
                <w:rFonts w:ascii="Verdana" w:hAnsi="Verdana" w:cs="Arial"/>
                <w:sz w:val="20"/>
                <w:szCs w:val="20"/>
              </w:rPr>
              <w:t>6 months</w:t>
            </w:r>
            <w:r>
              <w:rPr>
                <w:rFonts w:ascii="Verdana" w:hAnsi="Verdana" w:cs="Arial"/>
                <w:sz w:val="20"/>
                <w:szCs w:val="20"/>
              </w:rPr>
              <w:t xml:space="preserve"> to submit their major revisions* </w:t>
            </w:r>
          </w:p>
          <w:p w:rsidR="00EA3E2F" w:rsidRDefault="00EA3E2F" w:rsidP="00EA3E2F">
            <w:pPr>
              <w:numPr>
                <w:ilvl w:val="0"/>
                <w:numId w:val="24"/>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Authors have a maximum of </w:t>
            </w:r>
            <w:r>
              <w:rPr>
                <w:rStyle w:val="Strong"/>
                <w:rFonts w:ascii="Verdana" w:hAnsi="Verdana" w:cs="Arial"/>
                <w:sz w:val="20"/>
                <w:szCs w:val="20"/>
              </w:rPr>
              <w:t>3 months</w:t>
            </w:r>
            <w:r>
              <w:rPr>
                <w:rFonts w:ascii="Verdana" w:hAnsi="Verdana" w:cs="Arial"/>
                <w:sz w:val="20"/>
                <w:szCs w:val="20"/>
              </w:rPr>
              <w:t xml:space="preserve"> to submit their minor revisions. The JC begins sending reminders on the first month pending. </w:t>
            </w:r>
          </w:p>
          <w:p w:rsidR="00EA3E2F" w:rsidRDefault="00EA3E2F" w:rsidP="00EA3E2F">
            <w:pPr>
              <w:numPr>
                <w:ilvl w:val="0"/>
                <w:numId w:val="24"/>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Editors are given </w:t>
            </w:r>
            <w:r>
              <w:rPr>
                <w:rStyle w:val="Strong"/>
                <w:rFonts w:ascii="Verdana" w:hAnsi="Verdana" w:cs="Arial"/>
                <w:sz w:val="20"/>
                <w:szCs w:val="20"/>
              </w:rPr>
              <w:t>2 weeks</w:t>
            </w:r>
            <w:r>
              <w:rPr>
                <w:rFonts w:ascii="Verdana" w:hAnsi="Verdana" w:cs="Arial"/>
                <w:sz w:val="20"/>
                <w:szCs w:val="20"/>
              </w:rPr>
              <w:t xml:space="preserve"> to review a minor revision and give the JC a final decision. </w:t>
            </w:r>
          </w:p>
          <w:p w:rsidR="00EA3E2F" w:rsidRDefault="00EA3E2F" w:rsidP="00EA3E2F">
            <w:pPr>
              <w:numPr>
                <w:ilvl w:val="0"/>
                <w:numId w:val="24"/>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Authors are given a total of </w:t>
            </w:r>
            <w:r>
              <w:rPr>
                <w:rStyle w:val="Strong"/>
                <w:rFonts w:ascii="Verdana" w:hAnsi="Verdana" w:cs="Arial"/>
                <w:sz w:val="20"/>
                <w:szCs w:val="20"/>
              </w:rPr>
              <w:t>6 months</w:t>
            </w:r>
            <w:r>
              <w:rPr>
                <w:rFonts w:ascii="Verdana" w:hAnsi="Verdana" w:cs="Arial"/>
                <w:sz w:val="20"/>
                <w:szCs w:val="20"/>
              </w:rPr>
              <w:t xml:space="preserve"> to submit their publication materials</w:t>
            </w:r>
          </w:p>
        </w:tc>
        <w:tc>
          <w:tcPr>
            <w:tcW w:w="2500" w:type="pct"/>
            <w:tcBorders>
              <w:top w:val="outset" w:sz="6" w:space="0" w:color="auto"/>
              <w:left w:val="outset" w:sz="6" w:space="0" w:color="auto"/>
              <w:bottom w:val="outset" w:sz="6" w:space="0" w:color="auto"/>
              <w:right w:val="outset" w:sz="6" w:space="0" w:color="auto"/>
            </w:tcBorders>
            <w:shd w:val="clear" w:color="auto" w:fill="E6F1F5"/>
            <w:hideMark/>
          </w:tcPr>
          <w:p w:rsidR="00EA3E2F" w:rsidRDefault="00EA3E2F">
            <w:pPr>
              <w:pStyle w:val="Heading4"/>
              <w:spacing w:line="384" w:lineRule="atLeast"/>
              <w:ind w:right="240"/>
              <w:rPr>
                <w:rFonts w:ascii="Times" w:hAnsi="Times" w:cs="Times"/>
              </w:rPr>
            </w:pPr>
            <w:r>
              <w:t>IEEE Transactions on Parallel and Distributed Systems</w:t>
            </w:r>
          </w:p>
          <w:p w:rsidR="00EA3E2F" w:rsidRDefault="00EA3E2F" w:rsidP="00EA3E2F">
            <w:pPr>
              <w:numPr>
                <w:ilvl w:val="0"/>
                <w:numId w:val="25"/>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Editors have </w:t>
            </w:r>
            <w:r>
              <w:rPr>
                <w:rStyle w:val="Strong"/>
                <w:rFonts w:ascii="Verdana" w:hAnsi="Verdana" w:cs="Arial"/>
                <w:sz w:val="20"/>
                <w:szCs w:val="20"/>
              </w:rPr>
              <w:t>2 weeks</w:t>
            </w:r>
            <w:r>
              <w:rPr>
                <w:rFonts w:ascii="Verdana" w:hAnsi="Verdana" w:cs="Arial"/>
                <w:sz w:val="20"/>
                <w:szCs w:val="20"/>
              </w:rPr>
              <w:t xml:space="preserve"> to submit a list of reviewers to the journal coordinator (JC) </w:t>
            </w:r>
          </w:p>
          <w:p w:rsidR="00EA3E2F" w:rsidRDefault="00EA3E2F" w:rsidP="00EA3E2F">
            <w:pPr>
              <w:numPr>
                <w:ilvl w:val="0"/>
                <w:numId w:val="25"/>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Reviewers are given </w:t>
            </w:r>
            <w:r>
              <w:rPr>
                <w:rStyle w:val="Strong"/>
                <w:rFonts w:ascii="Verdana" w:hAnsi="Verdana" w:cs="Arial"/>
                <w:sz w:val="20"/>
                <w:szCs w:val="20"/>
              </w:rPr>
              <w:t>6 weeks</w:t>
            </w:r>
            <w:r>
              <w:rPr>
                <w:rFonts w:ascii="Verdana" w:hAnsi="Verdana" w:cs="Arial"/>
                <w:sz w:val="20"/>
                <w:szCs w:val="20"/>
              </w:rPr>
              <w:t xml:space="preserve"> to review the paper </w:t>
            </w:r>
          </w:p>
          <w:p w:rsidR="00EA3E2F" w:rsidRDefault="00EA3E2F" w:rsidP="00EA3E2F">
            <w:pPr>
              <w:numPr>
                <w:ilvl w:val="0"/>
                <w:numId w:val="25"/>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Reviewers are given </w:t>
            </w:r>
            <w:r>
              <w:rPr>
                <w:rStyle w:val="Strong"/>
                <w:rFonts w:ascii="Verdana" w:hAnsi="Verdana" w:cs="Arial"/>
                <w:sz w:val="20"/>
                <w:szCs w:val="20"/>
              </w:rPr>
              <w:t>4 weeks</w:t>
            </w:r>
            <w:r>
              <w:rPr>
                <w:rFonts w:ascii="Verdana" w:hAnsi="Verdana" w:cs="Arial"/>
                <w:sz w:val="20"/>
                <w:szCs w:val="20"/>
              </w:rPr>
              <w:t xml:space="preserve"> to re-review major revisions. </w:t>
            </w:r>
          </w:p>
          <w:p w:rsidR="00EA3E2F" w:rsidRDefault="00EA3E2F" w:rsidP="00EA3E2F">
            <w:pPr>
              <w:numPr>
                <w:ilvl w:val="0"/>
                <w:numId w:val="25"/>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Editors are given </w:t>
            </w:r>
            <w:r>
              <w:rPr>
                <w:rStyle w:val="Strong"/>
                <w:rFonts w:ascii="Verdana" w:hAnsi="Verdana" w:cs="Arial"/>
                <w:sz w:val="20"/>
                <w:szCs w:val="20"/>
              </w:rPr>
              <w:t>2 weeks</w:t>
            </w:r>
            <w:r>
              <w:rPr>
                <w:rFonts w:ascii="Verdana" w:hAnsi="Verdana" w:cs="Arial"/>
                <w:sz w:val="20"/>
                <w:szCs w:val="20"/>
              </w:rPr>
              <w:t xml:space="preserve"> to submit a recommendation to the JC once all or enough of the reviews have come in </w:t>
            </w:r>
          </w:p>
          <w:p w:rsidR="00EA3E2F" w:rsidRDefault="00EA3E2F" w:rsidP="00EA3E2F">
            <w:pPr>
              <w:numPr>
                <w:ilvl w:val="0"/>
                <w:numId w:val="25"/>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Authors have a maximum of </w:t>
            </w:r>
            <w:r>
              <w:rPr>
                <w:rStyle w:val="Strong"/>
                <w:rFonts w:ascii="Verdana" w:hAnsi="Verdana" w:cs="Arial"/>
                <w:sz w:val="20"/>
                <w:szCs w:val="20"/>
              </w:rPr>
              <w:t>6 months</w:t>
            </w:r>
            <w:r>
              <w:rPr>
                <w:rFonts w:ascii="Verdana" w:hAnsi="Verdana" w:cs="Arial"/>
                <w:sz w:val="20"/>
                <w:szCs w:val="20"/>
              </w:rPr>
              <w:t xml:space="preserve"> to submit their major revisions* </w:t>
            </w:r>
          </w:p>
          <w:p w:rsidR="00EA3E2F" w:rsidRDefault="00EA3E2F" w:rsidP="00EA3E2F">
            <w:pPr>
              <w:numPr>
                <w:ilvl w:val="0"/>
                <w:numId w:val="25"/>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Authors have a maximum of </w:t>
            </w:r>
            <w:r>
              <w:rPr>
                <w:rStyle w:val="Strong"/>
                <w:rFonts w:ascii="Verdana" w:hAnsi="Verdana" w:cs="Arial"/>
                <w:sz w:val="20"/>
                <w:szCs w:val="20"/>
              </w:rPr>
              <w:t>3 months</w:t>
            </w:r>
            <w:r>
              <w:rPr>
                <w:rFonts w:ascii="Verdana" w:hAnsi="Verdana" w:cs="Arial"/>
                <w:sz w:val="20"/>
                <w:szCs w:val="20"/>
              </w:rPr>
              <w:t xml:space="preserve"> to submit their minor revisions. The JC begins sending reminders on the first month pending. </w:t>
            </w:r>
          </w:p>
          <w:p w:rsidR="00EA3E2F" w:rsidRDefault="00EA3E2F" w:rsidP="00EA3E2F">
            <w:pPr>
              <w:numPr>
                <w:ilvl w:val="0"/>
                <w:numId w:val="25"/>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Editors are given </w:t>
            </w:r>
            <w:r>
              <w:rPr>
                <w:rStyle w:val="Strong"/>
                <w:rFonts w:ascii="Verdana" w:hAnsi="Verdana" w:cs="Arial"/>
                <w:sz w:val="20"/>
                <w:szCs w:val="20"/>
              </w:rPr>
              <w:t>2 weeks</w:t>
            </w:r>
            <w:r>
              <w:rPr>
                <w:rFonts w:ascii="Verdana" w:hAnsi="Verdana" w:cs="Arial"/>
                <w:sz w:val="20"/>
                <w:szCs w:val="20"/>
              </w:rPr>
              <w:t xml:space="preserve"> to review a minor revision and give the JC a final decision. </w:t>
            </w:r>
          </w:p>
          <w:p w:rsidR="00EA3E2F" w:rsidRDefault="00EA3E2F" w:rsidP="00EA3E2F">
            <w:pPr>
              <w:numPr>
                <w:ilvl w:val="0"/>
                <w:numId w:val="25"/>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Authors are given a total of </w:t>
            </w:r>
            <w:r>
              <w:rPr>
                <w:rStyle w:val="Strong"/>
                <w:rFonts w:ascii="Verdana" w:hAnsi="Verdana" w:cs="Arial"/>
                <w:sz w:val="20"/>
                <w:szCs w:val="20"/>
              </w:rPr>
              <w:t>6 months</w:t>
            </w:r>
            <w:r>
              <w:rPr>
                <w:rFonts w:ascii="Verdana" w:hAnsi="Verdana" w:cs="Arial"/>
                <w:sz w:val="20"/>
                <w:szCs w:val="20"/>
              </w:rPr>
              <w:t xml:space="preserve"> to submit their publication materials</w:t>
            </w:r>
          </w:p>
        </w:tc>
      </w:tr>
      <w:tr w:rsidR="00EA3E2F" w:rsidTr="00EA3E2F">
        <w:tc>
          <w:tcPr>
            <w:tcW w:w="2500" w:type="pct"/>
            <w:tcBorders>
              <w:top w:val="outset" w:sz="6" w:space="0" w:color="auto"/>
              <w:left w:val="outset" w:sz="6" w:space="0" w:color="auto"/>
              <w:bottom w:val="outset" w:sz="6" w:space="0" w:color="auto"/>
              <w:right w:val="outset" w:sz="6" w:space="0" w:color="auto"/>
            </w:tcBorders>
            <w:shd w:val="clear" w:color="auto" w:fill="E6F1F5"/>
            <w:hideMark/>
          </w:tcPr>
          <w:p w:rsidR="00EA3E2F" w:rsidRDefault="00EA3E2F">
            <w:pPr>
              <w:pStyle w:val="Heading4"/>
              <w:spacing w:line="384" w:lineRule="atLeast"/>
              <w:ind w:right="240"/>
              <w:rPr>
                <w:rFonts w:ascii="Times" w:hAnsi="Times" w:cs="Times"/>
              </w:rPr>
            </w:pPr>
            <w:r>
              <w:t>IEEE Transactions on Pattern Analysis and Machine Intelligence</w:t>
            </w:r>
          </w:p>
          <w:p w:rsidR="00EA3E2F" w:rsidRDefault="00EA3E2F" w:rsidP="00EA3E2F">
            <w:pPr>
              <w:numPr>
                <w:ilvl w:val="0"/>
                <w:numId w:val="26"/>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Editors have </w:t>
            </w:r>
            <w:r>
              <w:rPr>
                <w:rStyle w:val="Strong"/>
                <w:rFonts w:ascii="Verdana" w:hAnsi="Verdana" w:cs="Arial"/>
                <w:sz w:val="20"/>
                <w:szCs w:val="20"/>
              </w:rPr>
              <w:t>2 weeks</w:t>
            </w:r>
            <w:r>
              <w:rPr>
                <w:rFonts w:ascii="Verdana" w:hAnsi="Verdana" w:cs="Arial"/>
                <w:sz w:val="20"/>
                <w:szCs w:val="20"/>
              </w:rPr>
              <w:t xml:space="preserve"> to submit a list of reviewers to the journal coordinator (JC) </w:t>
            </w:r>
          </w:p>
          <w:p w:rsidR="00EA3E2F" w:rsidRDefault="00EA3E2F" w:rsidP="00EA3E2F">
            <w:pPr>
              <w:numPr>
                <w:ilvl w:val="0"/>
                <w:numId w:val="26"/>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Reviewers are given </w:t>
            </w:r>
            <w:r>
              <w:rPr>
                <w:rStyle w:val="Strong"/>
                <w:rFonts w:ascii="Verdana" w:hAnsi="Verdana" w:cs="Arial"/>
                <w:sz w:val="20"/>
                <w:szCs w:val="20"/>
              </w:rPr>
              <w:t>6 weeks</w:t>
            </w:r>
            <w:r>
              <w:rPr>
                <w:rFonts w:ascii="Verdana" w:hAnsi="Verdana" w:cs="Arial"/>
                <w:sz w:val="20"/>
                <w:szCs w:val="20"/>
              </w:rPr>
              <w:t xml:space="preserve"> to review the paper </w:t>
            </w:r>
          </w:p>
          <w:p w:rsidR="00EA3E2F" w:rsidRDefault="00EA3E2F" w:rsidP="00EA3E2F">
            <w:pPr>
              <w:numPr>
                <w:ilvl w:val="0"/>
                <w:numId w:val="26"/>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Reviewers are given </w:t>
            </w:r>
            <w:r>
              <w:rPr>
                <w:rStyle w:val="Strong"/>
                <w:rFonts w:ascii="Verdana" w:hAnsi="Verdana" w:cs="Arial"/>
                <w:sz w:val="20"/>
                <w:szCs w:val="20"/>
              </w:rPr>
              <w:t>4 weeks</w:t>
            </w:r>
            <w:r>
              <w:rPr>
                <w:rFonts w:ascii="Verdana" w:hAnsi="Verdana" w:cs="Arial"/>
                <w:sz w:val="20"/>
                <w:szCs w:val="20"/>
              </w:rPr>
              <w:t xml:space="preserve"> to re-review major revisions. </w:t>
            </w:r>
          </w:p>
          <w:p w:rsidR="00EA3E2F" w:rsidRDefault="00EA3E2F" w:rsidP="00EA3E2F">
            <w:pPr>
              <w:numPr>
                <w:ilvl w:val="0"/>
                <w:numId w:val="26"/>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Editors are given </w:t>
            </w:r>
            <w:r>
              <w:rPr>
                <w:rStyle w:val="Strong"/>
                <w:rFonts w:ascii="Verdana" w:hAnsi="Verdana" w:cs="Arial"/>
                <w:sz w:val="20"/>
                <w:szCs w:val="20"/>
              </w:rPr>
              <w:t>2 weeks</w:t>
            </w:r>
            <w:r>
              <w:rPr>
                <w:rFonts w:ascii="Verdana" w:hAnsi="Verdana" w:cs="Arial"/>
                <w:sz w:val="20"/>
                <w:szCs w:val="20"/>
              </w:rPr>
              <w:t xml:space="preserve"> to submit a recommendation to the JC once all or enough of the reviews have come in </w:t>
            </w:r>
          </w:p>
          <w:p w:rsidR="00EA3E2F" w:rsidRDefault="00EA3E2F" w:rsidP="00EA3E2F">
            <w:pPr>
              <w:numPr>
                <w:ilvl w:val="0"/>
                <w:numId w:val="26"/>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Authors have a maximum of </w:t>
            </w:r>
            <w:r>
              <w:rPr>
                <w:rStyle w:val="Strong"/>
                <w:rFonts w:ascii="Verdana" w:hAnsi="Verdana" w:cs="Arial"/>
                <w:sz w:val="20"/>
                <w:szCs w:val="20"/>
              </w:rPr>
              <w:t>6 months</w:t>
            </w:r>
            <w:r>
              <w:rPr>
                <w:rFonts w:ascii="Verdana" w:hAnsi="Verdana" w:cs="Arial"/>
                <w:sz w:val="20"/>
                <w:szCs w:val="20"/>
              </w:rPr>
              <w:t xml:space="preserve"> to submit their major revisions* </w:t>
            </w:r>
          </w:p>
          <w:p w:rsidR="00EA3E2F" w:rsidRDefault="00EA3E2F" w:rsidP="00EA3E2F">
            <w:pPr>
              <w:numPr>
                <w:ilvl w:val="0"/>
                <w:numId w:val="26"/>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Authors have a maximum of </w:t>
            </w:r>
            <w:r>
              <w:rPr>
                <w:rStyle w:val="Strong"/>
                <w:rFonts w:ascii="Verdana" w:hAnsi="Verdana" w:cs="Arial"/>
                <w:sz w:val="20"/>
                <w:szCs w:val="20"/>
              </w:rPr>
              <w:t>3 months</w:t>
            </w:r>
            <w:r>
              <w:rPr>
                <w:rFonts w:ascii="Verdana" w:hAnsi="Verdana" w:cs="Arial"/>
                <w:sz w:val="20"/>
                <w:szCs w:val="20"/>
              </w:rPr>
              <w:t xml:space="preserve"> to submit their minor revisions. The JC begins sending reminders on the first month pending. </w:t>
            </w:r>
          </w:p>
          <w:p w:rsidR="00EA3E2F" w:rsidRDefault="00EA3E2F" w:rsidP="00EA3E2F">
            <w:pPr>
              <w:numPr>
                <w:ilvl w:val="0"/>
                <w:numId w:val="26"/>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Editors are given </w:t>
            </w:r>
            <w:r>
              <w:rPr>
                <w:rStyle w:val="Strong"/>
                <w:rFonts w:ascii="Verdana" w:hAnsi="Verdana" w:cs="Arial"/>
                <w:sz w:val="20"/>
                <w:szCs w:val="20"/>
              </w:rPr>
              <w:t>2 weeks</w:t>
            </w:r>
            <w:r>
              <w:rPr>
                <w:rFonts w:ascii="Verdana" w:hAnsi="Verdana" w:cs="Arial"/>
                <w:sz w:val="20"/>
                <w:szCs w:val="20"/>
              </w:rPr>
              <w:t xml:space="preserve"> to review a minor revision and give the JC a final decision. </w:t>
            </w:r>
          </w:p>
          <w:p w:rsidR="00EA3E2F" w:rsidRDefault="00EA3E2F" w:rsidP="00EA3E2F">
            <w:pPr>
              <w:numPr>
                <w:ilvl w:val="0"/>
                <w:numId w:val="26"/>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Authors are given a total of </w:t>
            </w:r>
            <w:r>
              <w:rPr>
                <w:rStyle w:val="Strong"/>
                <w:rFonts w:ascii="Verdana" w:hAnsi="Verdana" w:cs="Arial"/>
                <w:sz w:val="20"/>
                <w:szCs w:val="20"/>
              </w:rPr>
              <w:t>6 months</w:t>
            </w:r>
            <w:r>
              <w:rPr>
                <w:rFonts w:ascii="Verdana" w:hAnsi="Verdana" w:cs="Arial"/>
                <w:sz w:val="20"/>
                <w:szCs w:val="20"/>
              </w:rPr>
              <w:t xml:space="preserve"> to submit their publication materials</w:t>
            </w:r>
          </w:p>
        </w:tc>
        <w:tc>
          <w:tcPr>
            <w:tcW w:w="2500" w:type="pct"/>
            <w:tcBorders>
              <w:top w:val="outset" w:sz="6" w:space="0" w:color="auto"/>
              <w:left w:val="outset" w:sz="6" w:space="0" w:color="auto"/>
              <w:bottom w:val="outset" w:sz="6" w:space="0" w:color="auto"/>
              <w:right w:val="outset" w:sz="6" w:space="0" w:color="auto"/>
            </w:tcBorders>
            <w:shd w:val="clear" w:color="auto" w:fill="E6F1F5"/>
            <w:hideMark/>
          </w:tcPr>
          <w:p w:rsidR="00EA3E2F" w:rsidRDefault="00EA3E2F">
            <w:pPr>
              <w:pStyle w:val="Heading4"/>
              <w:spacing w:line="384" w:lineRule="atLeast"/>
              <w:ind w:right="240"/>
              <w:rPr>
                <w:rFonts w:ascii="Times" w:hAnsi="Times" w:cs="Times"/>
              </w:rPr>
            </w:pPr>
            <w:r>
              <w:t>IEEE Transactions on Services Computing</w:t>
            </w:r>
          </w:p>
          <w:p w:rsidR="00EA3E2F" w:rsidRDefault="00EA3E2F" w:rsidP="00EA3E2F">
            <w:pPr>
              <w:numPr>
                <w:ilvl w:val="0"/>
                <w:numId w:val="27"/>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Editors have </w:t>
            </w:r>
            <w:r>
              <w:rPr>
                <w:rStyle w:val="Strong"/>
                <w:rFonts w:ascii="Verdana" w:hAnsi="Verdana" w:cs="Arial"/>
                <w:sz w:val="20"/>
                <w:szCs w:val="20"/>
              </w:rPr>
              <w:t>2 weeks</w:t>
            </w:r>
            <w:r>
              <w:rPr>
                <w:rFonts w:ascii="Verdana" w:hAnsi="Verdana" w:cs="Arial"/>
                <w:sz w:val="20"/>
                <w:szCs w:val="20"/>
              </w:rPr>
              <w:t xml:space="preserve"> to submit a list of reviewers to the journal coordinator (JC) </w:t>
            </w:r>
          </w:p>
          <w:p w:rsidR="00EA3E2F" w:rsidRDefault="00EA3E2F" w:rsidP="00EA3E2F">
            <w:pPr>
              <w:numPr>
                <w:ilvl w:val="0"/>
                <w:numId w:val="27"/>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Reviewers are given </w:t>
            </w:r>
            <w:r>
              <w:rPr>
                <w:rStyle w:val="Strong"/>
                <w:rFonts w:ascii="Verdana" w:hAnsi="Verdana" w:cs="Arial"/>
                <w:sz w:val="20"/>
                <w:szCs w:val="20"/>
              </w:rPr>
              <w:t>4 weeks</w:t>
            </w:r>
            <w:r>
              <w:rPr>
                <w:rFonts w:ascii="Verdana" w:hAnsi="Verdana" w:cs="Arial"/>
                <w:sz w:val="20"/>
                <w:szCs w:val="20"/>
              </w:rPr>
              <w:t xml:space="preserve"> to review the paper </w:t>
            </w:r>
          </w:p>
          <w:p w:rsidR="00EA3E2F" w:rsidRDefault="00EA3E2F" w:rsidP="00EA3E2F">
            <w:pPr>
              <w:numPr>
                <w:ilvl w:val="0"/>
                <w:numId w:val="27"/>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Reviewers are given </w:t>
            </w:r>
            <w:r>
              <w:rPr>
                <w:rStyle w:val="Strong"/>
                <w:rFonts w:ascii="Verdana" w:hAnsi="Verdana" w:cs="Arial"/>
                <w:sz w:val="20"/>
                <w:szCs w:val="20"/>
              </w:rPr>
              <w:t>3 weeks</w:t>
            </w:r>
            <w:r>
              <w:rPr>
                <w:rFonts w:ascii="Verdana" w:hAnsi="Verdana" w:cs="Arial"/>
                <w:sz w:val="20"/>
                <w:szCs w:val="20"/>
              </w:rPr>
              <w:t xml:space="preserve"> to re-review major revisions. </w:t>
            </w:r>
          </w:p>
          <w:p w:rsidR="00EA3E2F" w:rsidRDefault="00EA3E2F" w:rsidP="00EA3E2F">
            <w:pPr>
              <w:numPr>
                <w:ilvl w:val="0"/>
                <w:numId w:val="27"/>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Editors are given </w:t>
            </w:r>
            <w:r>
              <w:rPr>
                <w:rStyle w:val="Strong"/>
                <w:rFonts w:ascii="Verdana" w:hAnsi="Verdana" w:cs="Arial"/>
                <w:sz w:val="20"/>
                <w:szCs w:val="20"/>
              </w:rPr>
              <w:t>2 weeks</w:t>
            </w:r>
            <w:r>
              <w:rPr>
                <w:rFonts w:ascii="Verdana" w:hAnsi="Verdana" w:cs="Arial"/>
                <w:sz w:val="20"/>
                <w:szCs w:val="20"/>
              </w:rPr>
              <w:t xml:space="preserve"> to submit a recommendation to the JC once all or enough of the reviews have come in </w:t>
            </w:r>
          </w:p>
          <w:p w:rsidR="00EA3E2F" w:rsidRDefault="00EA3E2F" w:rsidP="00EA3E2F">
            <w:pPr>
              <w:numPr>
                <w:ilvl w:val="0"/>
                <w:numId w:val="27"/>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Authors have a maximum of </w:t>
            </w:r>
            <w:r>
              <w:rPr>
                <w:rStyle w:val="Strong"/>
                <w:rFonts w:ascii="Verdana" w:hAnsi="Verdana" w:cs="Arial"/>
                <w:sz w:val="20"/>
                <w:szCs w:val="20"/>
              </w:rPr>
              <w:t>6 months</w:t>
            </w:r>
            <w:r>
              <w:rPr>
                <w:rFonts w:ascii="Verdana" w:hAnsi="Verdana" w:cs="Arial"/>
                <w:sz w:val="20"/>
                <w:szCs w:val="20"/>
              </w:rPr>
              <w:t xml:space="preserve"> to submit their major revisions* </w:t>
            </w:r>
          </w:p>
          <w:p w:rsidR="00EA3E2F" w:rsidRDefault="00EA3E2F" w:rsidP="00EA3E2F">
            <w:pPr>
              <w:numPr>
                <w:ilvl w:val="0"/>
                <w:numId w:val="27"/>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Authors have a maximum of </w:t>
            </w:r>
            <w:r>
              <w:rPr>
                <w:rStyle w:val="Strong"/>
                <w:rFonts w:ascii="Verdana" w:hAnsi="Verdana" w:cs="Arial"/>
                <w:sz w:val="20"/>
                <w:szCs w:val="20"/>
              </w:rPr>
              <w:t>3 months</w:t>
            </w:r>
            <w:r>
              <w:rPr>
                <w:rFonts w:ascii="Verdana" w:hAnsi="Verdana" w:cs="Arial"/>
                <w:sz w:val="20"/>
                <w:szCs w:val="20"/>
              </w:rPr>
              <w:t xml:space="preserve"> to submit their minor revisions. The JC begins sending reminders on the first month pending. </w:t>
            </w:r>
          </w:p>
          <w:p w:rsidR="00EA3E2F" w:rsidRDefault="00EA3E2F" w:rsidP="00EA3E2F">
            <w:pPr>
              <w:numPr>
                <w:ilvl w:val="0"/>
                <w:numId w:val="27"/>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Editors are given </w:t>
            </w:r>
            <w:r>
              <w:rPr>
                <w:rStyle w:val="Strong"/>
                <w:rFonts w:ascii="Verdana" w:hAnsi="Verdana" w:cs="Arial"/>
                <w:sz w:val="20"/>
                <w:szCs w:val="20"/>
              </w:rPr>
              <w:t>2 weeks</w:t>
            </w:r>
            <w:r>
              <w:rPr>
                <w:rFonts w:ascii="Verdana" w:hAnsi="Verdana" w:cs="Arial"/>
                <w:sz w:val="20"/>
                <w:szCs w:val="20"/>
              </w:rPr>
              <w:t xml:space="preserve"> to review a minor revision and give the JC a final decision. </w:t>
            </w:r>
          </w:p>
          <w:p w:rsidR="00EA3E2F" w:rsidRDefault="00EA3E2F" w:rsidP="00EA3E2F">
            <w:pPr>
              <w:numPr>
                <w:ilvl w:val="0"/>
                <w:numId w:val="27"/>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Authors are given a total of </w:t>
            </w:r>
            <w:r>
              <w:rPr>
                <w:rStyle w:val="Strong"/>
                <w:rFonts w:ascii="Verdana" w:hAnsi="Verdana" w:cs="Arial"/>
                <w:sz w:val="20"/>
                <w:szCs w:val="20"/>
              </w:rPr>
              <w:t>2 weeks</w:t>
            </w:r>
            <w:r>
              <w:rPr>
                <w:rFonts w:ascii="Verdana" w:hAnsi="Verdana" w:cs="Arial"/>
                <w:sz w:val="20"/>
                <w:szCs w:val="20"/>
              </w:rPr>
              <w:t xml:space="preserve"> to submit their publication materials</w:t>
            </w:r>
          </w:p>
        </w:tc>
      </w:tr>
      <w:tr w:rsidR="00EA3E2F" w:rsidTr="00EA3E2F">
        <w:tc>
          <w:tcPr>
            <w:tcW w:w="2500" w:type="pct"/>
            <w:tcBorders>
              <w:top w:val="outset" w:sz="6" w:space="0" w:color="auto"/>
              <w:left w:val="outset" w:sz="6" w:space="0" w:color="auto"/>
              <w:bottom w:val="outset" w:sz="6" w:space="0" w:color="auto"/>
              <w:right w:val="outset" w:sz="6" w:space="0" w:color="auto"/>
            </w:tcBorders>
            <w:shd w:val="clear" w:color="auto" w:fill="E6F1F5"/>
            <w:hideMark/>
          </w:tcPr>
          <w:p w:rsidR="00EA3E2F" w:rsidRDefault="00EA3E2F">
            <w:pPr>
              <w:pStyle w:val="Heading4"/>
              <w:spacing w:line="384" w:lineRule="atLeast"/>
              <w:ind w:right="240"/>
              <w:rPr>
                <w:rFonts w:ascii="Times" w:hAnsi="Times" w:cs="Times"/>
              </w:rPr>
            </w:pPr>
            <w:r>
              <w:t>IEEE Transactions on Software Engineering</w:t>
            </w:r>
          </w:p>
          <w:p w:rsidR="00EA3E2F" w:rsidRDefault="00EA3E2F" w:rsidP="00EA3E2F">
            <w:pPr>
              <w:numPr>
                <w:ilvl w:val="0"/>
                <w:numId w:val="28"/>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Editors have </w:t>
            </w:r>
            <w:r>
              <w:rPr>
                <w:rStyle w:val="Strong"/>
                <w:rFonts w:ascii="Verdana" w:hAnsi="Verdana" w:cs="Arial"/>
                <w:sz w:val="20"/>
                <w:szCs w:val="20"/>
              </w:rPr>
              <w:t>2 weeks</w:t>
            </w:r>
            <w:r>
              <w:rPr>
                <w:rFonts w:ascii="Verdana" w:hAnsi="Verdana" w:cs="Arial"/>
                <w:sz w:val="20"/>
                <w:szCs w:val="20"/>
              </w:rPr>
              <w:t xml:space="preserve"> to submit a list of reviewers to the journal coordinator (JC) </w:t>
            </w:r>
          </w:p>
          <w:p w:rsidR="00EA3E2F" w:rsidRDefault="00EA3E2F" w:rsidP="00EA3E2F">
            <w:pPr>
              <w:numPr>
                <w:ilvl w:val="0"/>
                <w:numId w:val="28"/>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Reviewers are given </w:t>
            </w:r>
            <w:r>
              <w:rPr>
                <w:rStyle w:val="Strong"/>
                <w:rFonts w:ascii="Verdana" w:hAnsi="Verdana" w:cs="Arial"/>
                <w:sz w:val="20"/>
                <w:szCs w:val="20"/>
              </w:rPr>
              <w:t>6 weeks</w:t>
            </w:r>
            <w:r>
              <w:rPr>
                <w:rFonts w:ascii="Verdana" w:hAnsi="Verdana" w:cs="Arial"/>
                <w:sz w:val="20"/>
                <w:szCs w:val="20"/>
              </w:rPr>
              <w:t xml:space="preserve"> to review the paper </w:t>
            </w:r>
          </w:p>
          <w:p w:rsidR="00EA3E2F" w:rsidRDefault="00EA3E2F" w:rsidP="00EA3E2F">
            <w:pPr>
              <w:numPr>
                <w:ilvl w:val="0"/>
                <w:numId w:val="28"/>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Reviewers are given </w:t>
            </w:r>
            <w:r>
              <w:rPr>
                <w:rStyle w:val="Strong"/>
                <w:rFonts w:ascii="Verdana" w:hAnsi="Verdana" w:cs="Arial"/>
                <w:sz w:val="20"/>
                <w:szCs w:val="20"/>
              </w:rPr>
              <w:t>4 weeks</w:t>
            </w:r>
            <w:r>
              <w:rPr>
                <w:rFonts w:ascii="Verdana" w:hAnsi="Verdana" w:cs="Arial"/>
                <w:sz w:val="20"/>
                <w:szCs w:val="20"/>
              </w:rPr>
              <w:t xml:space="preserve"> to re-review major revisions. </w:t>
            </w:r>
          </w:p>
          <w:p w:rsidR="00EA3E2F" w:rsidRDefault="00EA3E2F" w:rsidP="00EA3E2F">
            <w:pPr>
              <w:numPr>
                <w:ilvl w:val="0"/>
                <w:numId w:val="28"/>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Editors are given </w:t>
            </w:r>
            <w:r>
              <w:rPr>
                <w:rStyle w:val="Strong"/>
                <w:rFonts w:ascii="Verdana" w:hAnsi="Verdana" w:cs="Arial"/>
                <w:sz w:val="20"/>
                <w:szCs w:val="20"/>
              </w:rPr>
              <w:t>2 weeks</w:t>
            </w:r>
            <w:r>
              <w:rPr>
                <w:rFonts w:ascii="Verdana" w:hAnsi="Verdana" w:cs="Arial"/>
                <w:sz w:val="20"/>
                <w:szCs w:val="20"/>
              </w:rPr>
              <w:t xml:space="preserve"> to submit a recommendation to the JC once all or enough of the reviews have come in </w:t>
            </w:r>
          </w:p>
          <w:p w:rsidR="00EA3E2F" w:rsidRDefault="00EA3E2F" w:rsidP="00EA3E2F">
            <w:pPr>
              <w:numPr>
                <w:ilvl w:val="0"/>
                <w:numId w:val="28"/>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Authors have a maximum of </w:t>
            </w:r>
            <w:r>
              <w:rPr>
                <w:rStyle w:val="Strong"/>
                <w:rFonts w:ascii="Verdana" w:hAnsi="Verdana" w:cs="Arial"/>
                <w:sz w:val="20"/>
                <w:szCs w:val="20"/>
              </w:rPr>
              <w:t>6 months</w:t>
            </w:r>
            <w:r>
              <w:rPr>
                <w:rFonts w:ascii="Verdana" w:hAnsi="Verdana" w:cs="Arial"/>
                <w:sz w:val="20"/>
                <w:szCs w:val="20"/>
              </w:rPr>
              <w:t xml:space="preserve"> to submit their major revisions* </w:t>
            </w:r>
          </w:p>
          <w:p w:rsidR="00EA3E2F" w:rsidRDefault="00EA3E2F" w:rsidP="00EA3E2F">
            <w:pPr>
              <w:numPr>
                <w:ilvl w:val="0"/>
                <w:numId w:val="28"/>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Authors have a maximum of </w:t>
            </w:r>
            <w:r>
              <w:rPr>
                <w:rStyle w:val="Strong"/>
                <w:rFonts w:ascii="Verdana" w:hAnsi="Verdana" w:cs="Arial"/>
                <w:sz w:val="20"/>
                <w:szCs w:val="20"/>
              </w:rPr>
              <w:t>3 months</w:t>
            </w:r>
            <w:r>
              <w:rPr>
                <w:rFonts w:ascii="Verdana" w:hAnsi="Verdana" w:cs="Arial"/>
                <w:sz w:val="20"/>
                <w:szCs w:val="20"/>
              </w:rPr>
              <w:t xml:space="preserve"> to submit their minor revisions. The JC begins sending reminders on the first month pending. </w:t>
            </w:r>
          </w:p>
          <w:p w:rsidR="00EA3E2F" w:rsidRDefault="00EA3E2F" w:rsidP="00EA3E2F">
            <w:pPr>
              <w:numPr>
                <w:ilvl w:val="0"/>
                <w:numId w:val="28"/>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Editors are given </w:t>
            </w:r>
            <w:r>
              <w:rPr>
                <w:rStyle w:val="Strong"/>
                <w:rFonts w:ascii="Verdana" w:hAnsi="Verdana" w:cs="Arial"/>
                <w:sz w:val="20"/>
                <w:szCs w:val="20"/>
              </w:rPr>
              <w:t>2 weeks</w:t>
            </w:r>
            <w:r>
              <w:rPr>
                <w:rFonts w:ascii="Verdana" w:hAnsi="Verdana" w:cs="Arial"/>
                <w:sz w:val="20"/>
                <w:szCs w:val="20"/>
              </w:rPr>
              <w:t xml:space="preserve"> to review a minor revision and give the JC a final decision. </w:t>
            </w:r>
          </w:p>
          <w:p w:rsidR="00EA3E2F" w:rsidRDefault="00EA3E2F" w:rsidP="00EA3E2F">
            <w:pPr>
              <w:numPr>
                <w:ilvl w:val="0"/>
                <w:numId w:val="28"/>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Authors are given a total of </w:t>
            </w:r>
            <w:r>
              <w:rPr>
                <w:rStyle w:val="Strong"/>
                <w:rFonts w:ascii="Verdana" w:hAnsi="Verdana" w:cs="Arial"/>
                <w:sz w:val="20"/>
                <w:szCs w:val="20"/>
              </w:rPr>
              <w:t>6 months</w:t>
            </w:r>
            <w:r>
              <w:rPr>
                <w:rFonts w:ascii="Verdana" w:hAnsi="Verdana" w:cs="Arial"/>
                <w:sz w:val="20"/>
                <w:szCs w:val="20"/>
              </w:rPr>
              <w:t xml:space="preserve"> to submit their publication materials</w:t>
            </w:r>
          </w:p>
        </w:tc>
        <w:tc>
          <w:tcPr>
            <w:tcW w:w="2500" w:type="pct"/>
            <w:tcBorders>
              <w:top w:val="outset" w:sz="6" w:space="0" w:color="auto"/>
              <w:left w:val="outset" w:sz="6" w:space="0" w:color="auto"/>
              <w:bottom w:val="outset" w:sz="6" w:space="0" w:color="auto"/>
              <w:right w:val="outset" w:sz="6" w:space="0" w:color="auto"/>
            </w:tcBorders>
            <w:shd w:val="clear" w:color="auto" w:fill="E6F1F5"/>
            <w:hideMark/>
          </w:tcPr>
          <w:p w:rsidR="00EA3E2F" w:rsidRDefault="00EA3E2F">
            <w:pPr>
              <w:pStyle w:val="Heading4"/>
              <w:spacing w:line="384" w:lineRule="atLeast"/>
              <w:ind w:right="240"/>
              <w:rPr>
                <w:rFonts w:ascii="Times" w:hAnsi="Times" w:cs="Times"/>
              </w:rPr>
            </w:pPr>
            <w:r>
              <w:t>IEEE Transactions on Visualization and Computer Graphics</w:t>
            </w:r>
          </w:p>
          <w:p w:rsidR="00EA3E2F" w:rsidRDefault="00EA3E2F" w:rsidP="00EA3E2F">
            <w:pPr>
              <w:numPr>
                <w:ilvl w:val="0"/>
                <w:numId w:val="29"/>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Editors have </w:t>
            </w:r>
            <w:r>
              <w:rPr>
                <w:rStyle w:val="Strong"/>
                <w:rFonts w:ascii="Verdana" w:hAnsi="Verdana" w:cs="Arial"/>
                <w:sz w:val="20"/>
                <w:szCs w:val="20"/>
              </w:rPr>
              <w:t>2 weeks</w:t>
            </w:r>
            <w:r>
              <w:rPr>
                <w:rFonts w:ascii="Verdana" w:hAnsi="Verdana" w:cs="Arial"/>
                <w:sz w:val="20"/>
                <w:szCs w:val="20"/>
              </w:rPr>
              <w:t xml:space="preserve"> to submit a list of reviewers to the journal coordinator (JC) </w:t>
            </w:r>
          </w:p>
          <w:p w:rsidR="00EA3E2F" w:rsidRDefault="00EA3E2F" w:rsidP="00EA3E2F">
            <w:pPr>
              <w:numPr>
                <w:ilvl w:val="0"/>
                <w:numId w:val="29"/>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Reviewers are given </w:t>
            </w:r>
            <w:r>
              <w:rPr>
                <w:rStyle w:val="Strong"/>
                <w:rFonts w:ascii="Verdana" w:hAnsi="Verdana" w:cs="Arial"/>
                <w:sz w:val="20"/>
                <w:szCs w:val="20"/>
              </w:rPr>
              <w:t>6 weeks</w:t>
            </w:r>
            <w:r>
              <w:rPr>
                <w:rFonts w:ascii="Verdana" w:hAnsi="Verdana" w:cs="Arial"/>
                <w:sz w:val="20"/>
                <w:szCs w:val="20"/>
              </w:rPr>
              <w:t xml:space="preserve"> to review the paper </w:t>
            </w:r>
          </w:p>
          <w:p w:rsidR="00EA3E2F" w:rsidRDefault="00EA3E2F" w:rsidP="00EA3E2F">
            <w:pPr>
              <w:numPr>
                <w:ilvl w:val="0"/>
                <w:numId w:val="29"/>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Reviewers are given </w:t>
            </w:r>
            <w:r>
              <w:rPr>
                <w:rStyle w:val="Strong"/>
                <w:rFonts w:ascii="Verdana" w:hAnsi="Verdana" w:cs="Arial"/>
                <w:sz w:val="20"/>
                <w:szCs w:val="20"/>
              </w:rPr>
              <w:t>4 weeks</w:t>
            </w:r>
            <w:r>
              <w:rPr>
                <w:rFonts w:ascii="Verdana" w:hAnsi="Verdana" w:cs="Arial"/>
                <w:sz w:val="20"/>
                <w:szCs w:val="20"/>
              </w:rPr>
              <w:t xml:space="preserve"> to re-review major revisions. </w:t>
            </w:r>
          </w:p>
          <w:p w:rsidR="00EA3E2F" w:rsidRDefault="00EA3E2F" w:rsidP="00EA3E2F">
            <w:pPr>
              <w:numPr>
                <w:ilvl w:val="0"/>
                <w:numId w:val="29"/>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Editors are given </w:t>
            </w:r>
            <w:r>
              <w:rPr>
                <w:rStyle w:val="Strong"/>
                <w:rFonts w:ascii="Verdana" w:hAnsi="Verdana" w:cs="Arial"/>
                <w:sz w:val="20"/>
                <w:szCs w:val="20"/>
              </w:rPr>
              <w:t>2 weeks</w:t>
            </w:r>
            <w:r>
              <w:rPr>
                <w:rFonts w:ascii="Verdana" w:hAnsi="Verdana" w:cs="Arial"/>
                <w:sz w:val="20"/>
                <w:szCs w:val="20"/>
              </w:rPr>
              <w:t xml:space="preserve"> to submit a recommendation to the JC once all or enough of the reviews have come in </w:t>
            </w:r>
          </w:p>
          <w:p w:rsidR="00EA3E2F" w:rsidRDefault="00EA3E2F" w:rsidP="00EA3E2F">
            <w:pPr>
              <w:numPr>
                <w:ilvl w:val="0"/>
                <w:numId w:val="29"/>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Authors have a maximum of </w:t>
            </w:r>
            <w:r>
              <w:rPr>
                <w:rStyle w:val="Strong"/>
                <w:rFonts w:ascii="Verdana" w:hAnsi="Verdana" w:cs="Arial"/>
                <w:sz w:val="20"/>
                <w:szCs w:val="20"/>
              </w:rPr>
              <w:t>6 months</w:t>
            </w:r>
            <w:r>
              <w:rPr>
                <w:rFonts w:ascii="Verdana" w:hAnsi="Verdana" w:cs="Arial"/>
                <w:sz w:val="20"/>
                <w:szCs w:val="20"/>
              </w:rPr>
              <w:t xml:space="preserve"> to submit their major revisions* </w:t>
            </w:r>
          </w:p>
          <w:p w:rsidR="00EA3E2F" w:rsidRDefault="00EA3E2F" w:rsidP="00EA3E2F">
            <w:pPr>
              <w:numPr>
                <w:ilvl w:val="0"/>
                <w:numId w:val="29"/>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Authors have a maximum of </w:t>
            </w:r>
            <w:r>
              <w:rPr>
                <w:rStyle w:val="Strong"/>
                <w:rFonts w:ascii="Verdana" w:hAnsi="Verdana" w:cs="Arial"/>
                <w:sz w:val="20"/>
                <w:szCs w:val="20"/>
              </w:rPr>
              <w:t>3 months</w:t>
            </w:r>
            <w:r>
              <w:rPr>
                <w:rFonts w:ascii="Verdana" w:hAnsi="Verdana" w:cs="Arial"/>
                <w:sz w:val="20"/>
                <w:szCs w:val="20"/>
              </w:rPr>
              <w:t xml:space="preserve"> to submit their minor revisions. The JC begins sending reminders on the first month pending. </w:t>
            </w:r>
          </w:p>
          <w:p w:rsidR="00EA3E2F" w:rsidRDefault="00EA3E2F" w:rsidP="00EA3E2F">
            <w:pPr>
              <w:numPr>
                <w:ilvl w:val="0"/>
                <w:numId w:val="29"/>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Editors are given </w:t>
            </w:r>
            <w:r>
              <w:rPr>
                <w:rStyle w:val="Strong"/>
                <w:rFonts w:ascii="Verdana" w:hAnsi="Verdana" w:cs="Arial"/>
                <w:sz w:val="20"/>
                <w:szCs w:val="20"/>
              </w:rPr>
              <w:t>2 weeks</w:t>
            </w:r>
            <w:r>
              <w:rPr>
                <w:rFonts w:ascii="Verdana" w:hAnsi="Verdana" w:cs="Arial"/>
                <w:sz w:val="20"/>
                <w:szCs w:val="20"/>
              </w:rPr>
              <w:t xml:space="preserve"> to review a minor revision and give the JC a final decision. </w:t>
            </w:r>
          </w:p>
          <w:p w:rsidR="00EA3E2F" w:rsidRDefault="00EA3E2F" w:rsidP="00EA3E2F">
            <w:pPr>
              <w:numPr>
                <w:ilvl w:val="0"/>
                <w:numId w:val="29"/>
              </w:numPr>
              <w:spacing w:before="100" w:beforeAutospacing="1" w:after="150" w:line="384" w:lineRule="atLeast"/>
              <w:ind w:left="75" w:right="240"/>
              <w:rPr>
                <w:rFonts w:ascii="Verdana" w:hAnsi="Verdana" w:cs="Arial"/>
                <w:sz w:val="20"/>
                <w:szCs w:val="20"/>
              </w:rPr>
            </w:pPr>
            <w:r>
              <w:rPr>
                <w:rFonts w:ascii="Verdana" w:hAnsi="Verdana" w:cs="Arial"/>
                <w:sz w:val="20"/>
                <w:szCs w:val="20"/>
              </w:rPr>
              <w:t xml:space="preserve">Authors are given a total of </w:t>
            </w:r>
            <w:r>
              <w:rPr>
                <w:rStyle w:val="Strong"/>
                <w:rFonts w:ascii="Verdana" w:hAnsi="Verdana" w:cs="Arial"/>
                <w:sz w:val="20"/>
                <w:szCs w:val="20"/>
              </w:rPr>
              <w:t>6 months</w:t>
            </w:r>
            <w:r>
              <w:rPr>
                <w:rFonts w:ascii="Verdana" w:hAnsi="Verdana" w:cs="Arial"/>
                <w:sz w:val="20"/>
                <w:szCs w:val="20"/>
              </w:rPr>
              <w:t xml:space="preserve"> to submit their publication materials</w:t>
            </w:r>
          </w:p>
        </w:tc>
      </w:tr>
    </w:tbl>
    <w:p w:rsidR="00EA3E2F" w:rsidRDefault="00EA3E2F" w:rsidP="00EA3E2F">
      <w:pPr>
        <w:pStyle w:val="NormalWeb"/>
        <w:shd w:val="clear" w:color="auto" w:fill="FFFFFF"/>
        <w:rPr>
          <w:rFonts w:ascii="Verdana" w:hAnsi="Verdana" w:cs="Arial"/>
          <w:sz w:val="20"/>
          <w:szCs w:val="20"/>
        </w:rPr>
      </w:pPr>
      <w:r>
        <w:rPr>
          <w:rFonts w:cs="Arial"/>
        </w:rPr>
        <w:t>*The JC begins sending reminders on the third month pending. At six months, the JC will contact the editor with a copy to the Editor-in-Chief, requesting permission to close the paper's file. If you approve, the JC will notify the author that we are closing their file, but that they can resubmit. Although the resubmitted paper will be given a new log number and a new set of dates the author will be told that if they include their previous log number with the resubmission, we will carry over its peer review history and possibly pick up where we left off. This same procedure will be applied to minor revisions.</w:t>
      </w:r>
    </w:p>
    <w:p w:rsidR="00EA3E2F" w:rsidRDefault="00EA3E2F" w:rsidP="00EA3E2F">
      <w:pPr>
        <w:pStyle w:val="NormalWeb"/>
        <w:shd w:val="clear" w:color="auto" w:fill="FFFFFF"/>
        <w:rPr>
          <w:rFonts w:cs="Arial"/>
        </w:rPr>
      </w:pPr>
      <w:hyperlink r:id="rId57" w:anchor="center" w:history="1">
        <w:r>
          <w:rPr>
            <w:rStyle w:val="Hyperlink"/>
            <w:rFonts w:cs="Arial"/>
          </w:rPr>
          <w:t>back to top</w:t>
        </w:r>
      </w:hyperlink>
    </w:p>
    <w:p w:rsidR="00EA3E2F" w:rsidRDefault="00EA3E2F" w:rsidP="00EA3E2F">
      <w:pPr>
        <w:shd w:val="clear" w:color="auto" w:fill="FFFFFF"/>
        <w:spacing w:line="384" w:lineRule="atLeast"/>
        <w:rPr>
          <w:rFonts w:ascii="Verdana" w:hAnsi="Verdana" w:cs="Arial"/>
          <w:sz w:val="17"/>
          <w:szCs w:val="17"/>
        </w:rPr>
      </w:pPr>
      <w:r>
        <w:rPr>
          <w:rFonts w:ascii="Verdana" w:hAnsi="Verdana" w:cs="Arial"/>
          <w:sz w:val="17"/>
          <w:szCs w:val="17"/>
        </w:rPr>
        <w:pict>
          <v:rect id="_x0000_i1056" style="width:0;height:.75pt" o:hralign="center" o:hrstd="t" o:hr="t" fillcolor="#a0a0a0" stroked="f"/>
        </w:pict>
      </w:r>
    </w:p>
    <w:p w:rsidR="00EA3E2F" w:rsidRDefault="00EA3E2F" w:rsidP="00EA3E2F">
      <w:pPr>
        <w:pStyle w:val="Heading2"/>
        <w:shd w:val="clear" w:color="auto" w:fill="FFFFFF"/>
        <w:spacing w:line="384" w:lineRule="atLeast"/>
        <w:rPr>
          <w:rFonts w:ascii="Verdana" w:hAnsi="Verdana" w:cs="Arial"/>
          <w:sz w:val="27"/>
          <w:szCs w:val="27"/>
        </w:rPr>
      </w:pPr>
      <w:bookmarkStart w:id="4" w:name="decisions"/>
      <w:bookmarkEnd w:id="4"/>
      <w:r>
        <w:rPr>
          <w:rFonts w:ascii="Verdana" w:hAnsi="Verdana" w:cs="Arial"/>
          <w:sz w:val="27"/>
          <w:szCs w:val="27"/>
        </w:rPr>
        <w:t>Making Decisions on Manuscripts</w:t>
      </w:r>
    </w:p>
    <w:p w:rsidR="00EA3E2F" w:rsidRDefault="00EA3E2F" w:rsidP="00EA3E2F">
      <w:pPr>
        <w:pStyle w:val="NormalWeb"/>
        <w:shd w:val="clear" w:color="auto" w:fill="FFFFFF"/>
        <w:rPr>
          <w:rFonts w:ascii="Verdana" w:hAnsi="Verdana" w:cs="Arial"/>
          <w:sz w:val="20"/>
          <w:szCs w:val="20"/>
        </w:rPr>
      </w:pPr>
      <w:r>
        <w:rPr>
          <w:rFonts w:cs="Arial"/>
        </w:rPr>
        <w:t xml:space="preserve">The editor will determine the disposition of the manuscript, based on remarks of the reviewers, and the editor’s own assessment of the manuscript. The editor’s recommendation must be well-justified and explained in detail. If the editor’s recommendation conflicts with the reviews, or if the reviews conflict with each other, editors must be careful to explain the basis of their recommendation to help avoid an appeal of the Editor-in-Chief's (EIC) decision. In cases where revisions (major or minor) are requested, these should be clearly indicated and explained in the “Comments to Authors” section of the recommendation form. The EIC must then promptly convey this decision to the author. The author may contact the editor if instructions regarding amendments to the manuscript are unclear. </w:t>
      </w:r>
      <w:r>
        <w:rPr>
          <w:rStyle w:val="Strong"/>
          <w:rFonts w:cs="Arial"/>
        </w:rPr>
        <w:t>All decisions are final.</w:t>
      </w:r>
    </w:p>
    <w:p w:rsidR="00EA3E2F" w:rsidRDefault="00EA3E2F" w:rsidP="00EA3E2F">
      <w:pPr>
        <w:numPr>
          <w:ilvl w:val="0"/>
          <w:numId w:val="30"/>
        </w:numPr>
        <w:shd w:val="clear" w:color="auto" w:fill="FFFFFF"/>
        <w:spacing w:before="100" w:beforeAutospacing="1" w:after="150" w:line="384" w:lineRule="atLeast"/>
        <w:ind w:left="75" w:right="240"/>
        <w:rPr>
          <w:rFonts w:ascii="Verdana" w:hAnsi="Verdana" w:cs="Arial"/>
          <w:sz w:val="20"/>
          <w:szCs w:val="20"/>
        </w:rPr>
      </w:pPr>
      <w:r>
        <w:rPr>
          <w:rStyle w:val="Strong"/>
          <w:rFonts w:ascii="Verdana" w:hAnsi="Verdana" w:cs="Arial"/>
          <w:sz w:val="20"/>
          <w:szCs w:val="20"/>
        </w:rPr>
        <w:t>Accept</w:t>
      </w:r>
      <w:r>
        <w:rPr>
          <w:rFonts w:ascii="Verdana" w:hAnsi="Verdana" w:cs="Arial"/>
          <w:sz w:val="20"/>
          <w:szCs w:val="20"/>
        </w:rPr>
        <w:t xml:space="preserve">: An accept decision means that an editor is accepting the paper "as is" and with no further changes whatsoever. The paper will not be seen again by the editor or by the reviewers. </w:t>
      </w:r>
    </w:p>
    <w:p w:rsidR="00EA3E2F" w:rsidRDefault="00EA3E2F" w:rsidP="00EA3E2F">
      <w:pPr>
        <w:numPr>
          <w:ilvl w:val="0"/>
          <w:numId w:val="30"/>
        </w:numPr>
        <w:shd w:val="clear" w:color="auto" w:fill="FFFFFF"/>
        <w:spacing w:before="100" w:beforeAutospacing="1" w:after="150" w:line="384" w:lineRule="atLeast"/>
        <w:ind w:left="75" w:right="240"/>
        <w:rPr>
          <w:rFonts w:ascii="Verdana" w:hAnsi="Verdana" w:cs="Arial"/>
          <w:sz w:val="20"/>
          <w:szCs w:val="20"/>
        </w:rPr>
      </w:pPr>
      <w:r>
        <w:rPr>
          <w:rStyle w:val="Strong"/>
          <w:rFonts w:ascii="Verdana" w:hAnsi="Verdana" w:cs="Arial"/>
          <w:sz w:val="20"/>
          <w:szCs w:val="20"/>
        </w:rPr>
        <w:t>Major Revision:</w:t>
      </w:r>
      <w:r>
        <w:rPr>
          <w:rFonts w:ascii="Verdana" w:hAnsi="Verdana" w:cs="Arial"/>
          <w:sz w:val="20"/>
          <w:szCs w:val="20"/>
        </w:rPr>
        <w:t xml:space="preserve"> A major revision means that the paper should go back to the original reviewers for a second round of reviews. We strongly discourage editors from making a decision based on their own review of the manuscript if a major revision had been previously required. This may cause problems in the future if reviewers were to see a published paper that they did not have a chance to re-review. If a paper has already gone through two rounds of reviews, the option of a </w:t>
      </w:r>
      <w:hyperlink r:id="rId58" w:anchor="second" w:tgtFrame="_self" w:history="1">
        <w:r>
          <w:rPr>
            <w:rStyle w:val="Strong"/>
            <w:rFonts w:ascii="Verdana" w:hAnsi="Verdana" w:cs="Arial"/>
            <w:color w:val="336699"/>
            <w:sz w:val="20"/>
            <w:szCs w:val="20"/>
          </w:rPr>
          <w:t>second major revision</w:t>
        </w:r>
      </w:hyperlink>
      <w:r>
        <w:rPr>
          <w:rStyle w:val="Strong"/>
          <w:rFonts w:ascii="Verdana" w:hAnsi="Verdana" w:cs="Arial"/>
          <w:sz w:val="20"/>
          <w:szCs w:val="20"/>
        </w:rPr>
        <w:t xml:space="preserve"> is not available.</w:t>
      </w:r>
      <w:r>
        <w:rPr>
          <w:rFonts w:ascii="Verdana" w:hAnsi="Verdana" w:cs="Arial"/>
          <w:sz w:val="20"/>
          <w:szCs w:val="20"/>
        </w:rPr>
        <w:t xml:space="preserve"> </w:t>
      </w:r>
    </w:p>
    <w:p w:rsidR="00EA3E2F" w:rsidRDefault="00EA3E2F" w:rsidP="00EA3E2F">
      <w:pPr>
        <w:numPr>
          <w:ilvl w:val="0"/>
          <w:numId w:val="30"/>
        </w:numPr>
        <w:shd w:val="clear" w:color="auto" w:fill="FFFFFF"/>
        <w:spacing w:before="100" w:beforeAutospacing="1" w:after="150" w:line="384" w:lineRule="atLeast"/>
        <w:ind w:left="75" w:right="240"/>
        <w:rPr>
          <w:rFonts w:ascii="Verdana" w:hAnsi="Verdana" w:cs="Arial"/>
          <w:sz w:val="20"/>
          <w:szCs w:val="20"/>
        </w:rPr>
      </w:pPr>
      <w:r>
        <w:rPr>
          <w:rStyle w:val="Strong"/>
          <w:rFonts w:ascii="Verdana" w:hAnsi="Verdana" w:cs="Arial"/>
          <w:sz w:val="20"/>
          <w:szCs w:val="20"/>
        </w:rPr>
        <w:t>Minor Revision:</w:t>
      </w:r>
      <w:r>
        <w:rPr>
          <w:rFonts w:ascii="Verdana" w:hAnsi="Verdana" w:cs="Arial"/>
          <w:sz w:val="20"/>
          <w:szCs w:val="20"/>
        </w:rPr>
        <w:t xml:space="preserve"> The minor version may not go back to the reviewers, if the editor feels the revisions are sufficient / appropriate. Any revision in length by more than 10% should be a major revision. </w:t>
      </w:r>
    </w:p>
    <w:p w:rsidR="00EA3E2F" w:rsidRDefault="00EA3E2F" w:rsidP="00EA3E2F">
      <w:pPr>
        <w:numPr>
          <w:ilvl w:val="0"/>
          <w:numId w:val="30"/>
        </w:numPr>
        <w:shd w:val="clear" w:color="auto" w:fill="FFFFFF"/>
        <w:spacing w:before="100" w:beforeAutospacing="1" w:after="150" w:line="384" w:lineRule="atLeast"/>
        <w:ind w:left="75" w:right="240"/>
        <w:rPr>
          <w:rFonts w:ascii="Verdana" w:hAnsi="Verdana" w:cs="Arial"/>
          <w:sz w:val="20"/>
          <w:szCs w:val="20"/>
        </w:rPr>
      </w:pPr>
      <w:r>
        <w:rPr>
          <w:rStyle w:val="Strong"/>
          <w:rFonts w:ascii="Verdana" w:hAnsi="Verdana" w:cs="Arial"/>
          <w:sz w:val="20"/>
          <w:szCs w:val="20"/>
        </w:rPr>
        <w:t>Reject:</w:t>
      </w:r>
      <w:r>
        <w:rPr>
          <w:rFonts w:ascii="Verdana" w:hAnsi="Verdana" w:cs="Arial"/>
          <w:sz w:val="20"/>
          <w:szCs w:val="20"/>
        </w:rPr>
        <w:t xml:space="preserve"> The manuscript is not suitable for publication. </w:t>
      </w:r>
    </w:p>
    <w:p w:rsidR="00EA3E2F" w:rsidRDefault="00EA3E2F" w:rsidP="00EA3E2F">
      <w:pPr>
        <w:numPr>
          <w:ilvl w:val="0"/>
          <w:numId w:val="30"/>
        </w:numPr>
        <w:shd w:val="clear" w:color="auto" w:fill="FFFFFF"/>
        <w:spacing w:before="100" w:beforeAutospacing="1" w:after="150" w:line="384" w:lineRule="atLeast"/>
        <w:ind w:left="75" w:right="240"/>
        <w:rPr>
          <w:rFonts w:ascii="Verdana" w:hAnsi="Verdana" w:cs="Arial"/>
          <w:sz w:val="20"/>
          <w:szCs w:val="20"/>
        </w:rPr>
      </w:pPr>
      <w:r>
        <w:rPr>
          <w:rStyle w:val="Strong"/>
          <w:rFonts w:ascii="Verdana" w:hAnsi="Verdana" w:cs="Arial"/>
          <w:sz w:val="20"/>
          <w:szCs w:val="20"/>
        </w:rPr>
        <w:t>Resubmit as "New":</w:t>
      </w:r>
      <w:r>
        <w:rPr>
          <w:rFonts w:ascii="Verdana" w:hAnsi="Verdana" w:cs="Arial"/>
          <w:sz w:val="20"/>
          <w:szCs w:val="20"/>
        </w:rPr>
        <w:t xml:space="preserve"> This reject decision may be an alternative to asking for a second major revision. </w:t>
      </w:r>
    </w:p>
    <w:p w:rsidR="00EA3E2F" w:rsidRDefault="00EA3E2F" w:rsidP="00EA3E2F">
      <w:pPr>
        <w:numPr>
          <w:ilvl w:val="0"/>
          <w:numId w:val="30"/>
        </w:numPr>
        <w:shd w:val="clear" w:color="auto" w:fill="FFFFFF"/>
        <w:spacing w:before="100" w:beforeAutospacing="1" w:after="150" w:line="384" w:lineRule="atLeast"/>
        <w:ind w:left="75" w:right="240"/>
        <w:rPr>
          <w:rFonts w:ascii="Verdana" w:hAnsi="Verdana" w:cs="Arial"/>
          <w:sz w:val="20"/>
          <w:szCs w:val="20"/>
        </w:rPr>
      </w:pPr>
      <w:r>
        <w:rPr>
          <w:rStyle w:val="Strong"/>
          <w:rFonts w:ascii="Verdana" w:hAnsi="Verdana" w:cs="Arial"/>
          <w:sz w:val="20"/>
          <w:szCs w:val="20"/>
        </w:rPr>
        <w:t>Administrative Reject:</w:t>
      </w:r>
      <w:r>
        <w:rPr>
          <w:rFonts w:ascii="Verdana" w:hAnsi="Verdana" w:cs="Arial"/>
          <w:sz w:val="20"/>
          <w:szCs w:val="20"/>
        </w:rPr>
        <w:t xml:space="preserve"> The editor rejects the manuscript without assigning it to reviewers due to significant deficiencies. </w:t>
      </w:r>
    </w:p>
    <w:p w:rsidR="00EA3E2F" w:rsidRDefault="00EA3E2F" w:rsidP="00EA3E2F">
      <w:pPr>
        <w:numPr>
          <w:ilvl w:val="0"/>
          <w:numId w:val="30"/>
        </w:numPr>
        <w:shd w:val="clear" w:color="auto" w:fill="FFFFFF"/>
        <w:spacing w:before="100" w:beforeAutospacing="1" w:after="150" w:line="384" w:lineRule="atLeast"/>
        <w:ind w:left="75" w:right="240"/>
        <w:rPr>
          <w:rFonts w:ascii="Verdana" w:hAnsi="Verdana" w:cs="Arial"/>
          <w:sz w:val="20"/>
          <w:szCs w:val="20"/>
        </w:rPr>
      </w:pPr>
      <w:r>
        <w:rPr>
          <w:rStyle w:val="Strong"/>
          <w:rFonts w:ascii="Verdana" w:hAnsi="Verdana" w:cs="Arial"/>
          <w:sz w:val="20"/>
          <w:szCs w:val="20"/>
        </w:rPr>
        <w:t>Out of Scope:</w:t>
      </w:r>
      <w:r>
        <w:rPr>
          <w:rFonts w:ascii="Verdana" w:hAnsi="Verdana" w:cs="Arial"/>
          <w:sz w:val="20"/>
          <w:szCs w:val="20"/>
        </w:rPr>
        <w:t xml:space="preserve"> The manuscript does not fall within the scope of the journal. Please suggest a more suitable journal for submission.</w:t>
      </w:r>
    </w:p>
    <w:p w:rsidR="00EA3E2F" w:rsidRDefault="00EA3E2F" w:rsidP="00EA3E2F">
      <w:pPr>
        <w:pStyle w:val="NormalWeb"/>
        <w:shd w:val="clear" w:color="auto" w:fill="FFFFFF"/>
        <w:rPr>
          <w:rFonts w:ascii="Verdana" w:hAnsi="Verdana" w:cs="Arial"/>
          <w:sz w:val="20"/>
          <w:szCs w:val="20"/>
        </w:rPr>
      </w:pPr>
      <w:bookmarkStart w:id="5" w:name="second"/>
      <w:bookmarkEnd w:id="5"/>
      <w:r>
        <w:rPr>
          <w:rStyle w:val="Strong"/>
          <w:rFonts w:cs="Arial"/>
        </w:rPr>
        <w:t>Second Major Revision</w:t>
      </w:r>
    </w:p>
    <w:p w:rsidR="00EA3E2F" w:rsidRDefault="00EA3E2F" w:rsidP="00EA3E2F">
      <w:pPr>
        <w:pStyle w:val="NormalWeb"/>
        <w:shd w:val="clear" w:color="auto" w:fill="FFFFFF"/>
        <w:rPr>
          <w:rFonts w:cs="Arial"/>
        </w:rPr>
      </w:pPr>
      <w:r>
        <w:rPr>
          <w:rFonts w:cs="Arial"/>
        </w:rPr>
        <w:t>There is no rule against a second major revision as such; however, we strongly advise against it since the authors were already given specific instructions in the past and did not fulfill the requirements. If a major overhaul is required to the current version of the paper before it can be considered for the journal, we suggest closing the current file and recommending rejection. This will give the authors an unlimited amount of time to thoroughly revise their paper and resubmit it as new.</w:t>
      </w:r>
    </w:p>
    <w:p w:rsidR="00EA3E2F" w:rsidRDefault="00EA3E2F" w:rsidP="00EA3E2F">
      <w:pPr>
        <w:pStyle w:val="NormalWeb"/>
        <w:shd w:val="clear" w:color="auto" w:fill="FFFFFF"/>
        <w:rPr>
          <w:rFonts w:cs="Arial"/>
        </w:rPr>
      </w:pPr>
      <w:r>
        <w:rPr>
          <w:rFonts w:cs="Arial"/>
        </w:rPr>
        <w:t>A recommendation of "Resubmit as New" is available. Editors may recommend that the author resubmit the paper as new as an alternative to asking for a second major revision. If you wish, we can instruct the authors to request the same Editor be assigned to their new paper, increasing the chances of an expedited review. Overall, this procedure will help avoid damaging the journal's submission to publication time, which is one of the foundations of its highly regarded reputation.</w:t>
      </w:r>
    </w:p>
    <w:p w:rsidR="00EA3E2F" w:rsidRDefault="00EA3E2F" w:rsidP="00EA3E2F">
      <w:pPr>
        <w:pStyle w:val="NormalWeb"/>
        <w:shd w:val="clear" w:color="auto" w:fill="FFFFFF"/>
        <w:rPr>
          <w:rFonts w:cs="Arial"/>
        </w:rPr>
      </w:pPr>
      <w:hyperlink r:id="rId59" w:anchor="center" w:history="1">
        <w:r>
          <w:rPr>
            <w:rStyle w:val="Hyperlink"/>
            <w:rFonts w:cs="Arial"/>
          </w:rPr>
          <w:t>back to top</w:t>
        </w:r>
      </w:hyperlink>
    </w:p>
    <w:p w:rsidR="00EA3E2F" w:rsidRDefault="00EA3E2F" w:rsidP="00EA3E2F">
      <w:pPr>
        <w:shd w:val="clear" w:color="auto" w:fill="FFFFFF"/>
        <w:spacing w:line="384" w:lineRule="atLeast"/>
        <w:rPr>
          <w:rFonts w:ascii="Verdana" w:hAnsi="Verdana" w:cs="Arial"/>
          <w:sz w:val="17"/>
          <w:szCs w:val="17"/>
        </w:rPr>
      </w:pPr>
      <w:r>
        <w:rPr>
          <w:rFonts w:ascii="Verdana" w:hAnsi="Verdana" w:cs="Arial"/>
          <w:sz w:val="17"/>
          <w:szCs w:val="17"/>
        </w:rPr>
        <w:pict>
          <v:rect id="_x0000_i1057" style="width:0;height:.75pt" o:hralign="center" o:hrstd="t" o:hr="t" fillcolor="#a0a0a0" stroked="f"/>
        </w:pict>
      </w:r>
    </w:p>
    <w:p w:rsidR="00EA3E2F" w:rsidRDefault="00EA3E2F" w:rsidP="00EA3E2F">
      <w:pPr>
        <w:pStyle w:val="Heading2"/>
        <w:shd w:val="clear" w:color="auto" w:fill="FFFFFF"/>
        <w:spacing w:line="384" w:lineRule="atLeast"/>
        <w:rPr>
          <w:rFonts w:ascii="Verdana" w:hAnsi="Verdana" w:cs="Arial"/>
          <w:sz w:val="27"/>
          <w:szCs w:val="27"/>
        </w:rPr>
      </w:pPr>
      <w:bookmarkStart w:id="6" w:name="Tips"/>
      <w:bookmarkEnd w:id="6"/>
      <w:r>
        <w:rPr>
          <w:rFonts w:ascii="Verdana" w:hAnsi="Verdana" w:cs="Arial"/>
          <w:sz w:val="27"/>
          <w:szCs w:val="27"/>
        </w:rPr>
        <w:t>Expediting the Review Process</w:t>
      </w:r>
    </w:p>
    <w:p w:rsidR="00EA3E2F" w:rsidRDefault="00EA3E2F" w:rsidP="00EA3E2F">
      <w:pPr>
        <w:pStyle w:val="NormalWeb"/>
        <w:shd w:val="clear" w:color="auto" w:fill="FFFFFF"/>
        <w:rPr>
          <w:rFonts w:ascii="Verdana" w:hAnsi="Verdana" w:cs="Arial"/>
          <w:sz w:val="20"/>
          <w:szCs w:val="20"/>
        </w:rPr>
      </w:pPr>
      <w:r>
        <w:rPr>
          <w:rFonts w:cs="Arial"/>
        </w:rPr>
        <w:t>As the editor, you play a vital role with helping our papers move through the review process. This is especially true if we are having difficulties with getting enough reviewer feedback to make a decision. Here are some general suggestions of what you can do help expedite the review process:</w:t>
      </w:r>
    </w:p>
    <w:p w:rsidR="00EA3E2F" w:rsidRDefault="00EA3E2F" w:rsidP="00EA3E2F">
      <w:pPr>
        <w:pStyle w:val="NormalWeb"/>
        <w:shd w:val="clear" w:color="auto" w:fill="FFFFFF"/>
        <w:rPr>
          <w:rFonts w:cs="Arial"/>
        </w:rPr>
      </w:pPr>
      <w:r>
        <w:rPr>
          <w:rFonts w:cs="Arial"/>
        </w:rPr>
        <w:t>Send personal reminders to your reviewers. ScholarOne Manuscripts sends up to three automated reviewer reminders. Although these three automated reminders are found to be very effective, receiving a personal reminder from the assigned editor, who is also a peer from the community, has much more impact. As the editor, you will be copied on the system's third reminder. This should be a trigger for you follow up with the reviewer. To do so, click on their name link under the review section of the paper's manuscript details.</w:t>
      </w:r>
    </w:p>
    <w:p w:rsidR="00EA3E2F" w:rsidRDefault="00EA3E2F" w:rsidP="00EA3E2F">
      <w:pPr>
        <w:pStyle w:val="NormalWeb"/>
        <w:shd w:val="clear" w:color="auto" w:fill="FFFFFF"/>
        <w:rPr>
          <w:rFonts w:cs="Arial"/>
        </w:rPr>
      </w:pPr>
      <w:r>
        <w:rPr>
          <w:rFonts w:cs="Arial"/>
        </w:rPr>
        <w:t>Alternatively, we have set ScholarOne Manuscripts to highlight papers with reviewers who have been sent three reminders. This will indicate that the paper has become an "outlier". To see which reviewers require a personal reminder from you, do the following:</w:t>
      </w:r>
    </w:p>
    <w:p w:rsidR="00EA3E2F" w:rsidRDefault="00EA3E2F" w:rsidP="00EA3E2F">
      <w:pPr>
        <w:numPr>
          <w:ilvl w:val="0"/>
          <w:numId w:val="31"/>
        </w:numPr>
        <w:shd w:val="clear" w:color="auto" w:fill="D6D8DC"/>
        <w:spacing w:before="100" w:beforeAutospacing="1" w:after="150" w:line="384" w:lineRule="atLeast"/>
        <w:ind w:left="600" w:right="240"/>
        <w:rPr>
          <w:rFonts w:ascii="Verdana" w:hAnsi="Verdana" w:cs="Arial"/>
          <w:sz w:val="20"/>
          <w:szCs w:val="20"/>
        </w:rPr>
      </w:pPr>
      <w:r>
        <w:rPr>
          <w:rFonts w:ascii="Verdana" w:hAnsi="Verdana" w:cs="Arial"/>
          <w:sz w:val="20"/>
          <w:szCs w:val="20"/>
        </w:rPr>
        <w:t xml:space="preserve">Log onto ScholarOne Manuscripts </w:t>
      </w:r>
    </w:p>
    <w:p w:rsidR="00EA3E2F" w:rsidRDefault="00EA3E2F" w:rsidP="00EA3E2F">
      <w:pPr>
        <w:numPr>
          <w:ilvl w:val="0"/>
          <w:numId w:val="31"/>
        </w:numPr>
        <w:shd w:val="clear" w:color="auto" w:fill="D6D8DC"/>
        <w:spacing w:before="100" w:beforeAutospacing="1" w:after="150" w:line="384" w:lineRule="atLeast"/>
        <w:ind w:left="600" w:right="240"/>
        <w:rPr>
          <w:rFonts w:ascii="Verdana" w:hAnsi="Verdana" w:cs="Arial"/>
          <w:sz w:val="20"/>
          <w:szCs w:val="20"/>
        </w:rPr>
      </w:pPr>
      <w:r>
        <w:rPr>
          <w:rFonts w:ascii="Verdana" w:hAnsi="Verdana" w:cs="Arial"/>
          <w:sz w:val="20"/>
          <w:szCs w:val="20"/>
        </w:rPr>
        <w:t xml:space="preserve">Go into the Editor Center </w:t>
      </w:r>
    </w:p>
    <w:p w:rsidR="00EA3E2F" w:rsidRDefault="00EA3E2F" w:rsidP="00EA3E2F">
      <w:pPr>
        <w:numPr>
          <w:ilvl w:val="0"/>
          <w:numId w:val="31"/>
        </w:numPr>
        <w:shd w:val="clear" w:color="auto" w:fill="D6D8DC"/>
        <w:spacing w:before="100" w:beforeAutospacing="1" w:after="150" w:line="384" w:lineRule="atLeast"/>
        <w:ind w:left="600" w:right="240"/>
        <w:rPr>
          <w:rFonts w:ascii="Verdana" w:hAnsi="Verdana" w:cs="Arial"/>
          <w:sz w:val="20"/>
          <w:szCs w:val="20"/>
        </w:rPr>
      </w:pPr>
      <w:r>
        <w:rPr>
          <w:rFonts w:ascii="Verdana" w:hAnsi="Verdana" w:cs="Arial"/>
          <w:sz w:val="20"/>
          <w:szCs w:val="20"/>
        </w:rPr>
        <w:t xml:space="preserve">Click on the 'Overdue Reviewer Scores' View </w:t>
      </w:r>
    </w:p>
    <w:p w:rsidR="00EA3E2F" w:rsidRDefault="00EA3E2F" w:rsidP="00EA3E2F">
      <w:pPr>
        <w:numPr>
          <w:ilvl w:val="0"/>
          <w:numId w:val="31"/>
        </w:numPr>
        <w:shd w:val="clear" w:color="auto" w:fill="D6D8DC"/>
        <w:spacing w:before="100" w:beforeAutospacing="1" w:after="150" w:line="384" w:lineRule="atLeast"/>
        <w:ind w:left="600" w:right="240"/>
        <w:rPr>
          <w:rFonts w:ascii="Verdana" w:hAnsi="Verdana" w:cs="Arial"/>
          <w:sz w:val="20"/>
          <w:szCs w:val="20"/>
        </w:rPr>
      </w:pPr>
      <w:r>
        <w:rPr>
          <w:rFonts w:ascii="Verdana" w:hAnsi="Verdana" w:cs="Arial"/>
          <w:sz w:val="20"/>
          <w:szCs w:val="20"/>
        </w:rPr>
        <w:t xml:space="preserve">A list of the papers and their delinquent reviewers highlighted in red will pull up. </w:t>
      </w:r>
    </w:p>
    <w:p w:rsidR="00EA3E2F" w:rsidRDefault="00EA3E2F" w:rsidP="00EA3E2F">
      <w:pPr>
        <w:numPr>
          <w:ilvl w:val="0"/>
          <w:numId w:val="31"/>
        </w:numPr>
        <w:shd w:val="clear" w:color="auto" w:fill="D6D8DC"/>
        <w:spacing w:before="100" w:beforeAutospacing="1" w:after="150" w:line="384" w:lineRule="atLeast"/>
        <w:ind w:left="600" w:right="240"/>
        <w:rPr>
          <w:rFonts w:ascii="Verdana" w:hAnsi="Verdana" w:cs="Arial"/>
          <w:sz w:val="20"/>
          <w:szCs w:val="20"/>
        </w:rPr>
      </w:pPr>
      <w:r>
        <w:rPr>
          <w:rFonts w:ascii="Verdana" w:hAnsi="Verdana" w:cs="Arial"/>
          <w:sz w:val="20"/>
          <w:szCs w:val="20"/>
        </w:rPr>
        <w:t xml:space="preserve">To send a message to the reviewer, click on their name link and a new message will open in your email program. </w:t>
      </w:r>
    </w:p>
    <w:p w:rsidR="00EA3E2F" w:rsidRDefault="00EA3E2F" w:rsidP="00EA3E2F">
      <w:pPr>
        <w:numPr>
          <w:ilvl w:val="0"/>
          <w:numId w:val="31"/>
        </w:numPr>
        <w:shd w:val="clear" w:color="auto" w:fill="D6D8DC"/>
        <w:spacing w:before="100" w:beforeAutospacing="1" w:after="150" w:line="384" w:lineRule="atLeast"/>
        <w:ind w:left="600" w:right="240"/>
        <w:rPr>
          <w:rFonts w:ascii="Verdana" w:hAnsi="Verdana" w:cs="Arial"/>
          <w:sz w:val="20"/>
          <w:szCs w:val="20"/>
        </w:rPr>
      </w:pPr>
      <w:r>
        <w:rPr>
          <w:rFonts w:ascii="Verdana" w:hAnsi="Verdana" w:cs="Arial"/>
          <w:sz w:val="20"/>
          <w:szCs w:val="20"/>
        </w:rPr>
        <w:t xml:space="preserve">If you want to first view the ms details for the paper (i.e., the comments section) to get a clearer understanding of the paper before contacting the reviewer, click on the checkmark icon that appears under the "Take Action" section of the manuscript record. </w:t>
      </w:r>
    </w:p>
    <w:p w:rsidR="00EA3E2F" w:rsidRDefault="00EA3E2F" w:rsidP="00EA3E2F">
      <w:pPr>
        <w:numPr>
          <w:ilvl w:val="0"/>
          <w:numId w:val="31"/>
        </w:numPr>
        <w:shd w:val="clear" w:color="auto" w:fill="D6D8DC"/>
        <w:spacing w:before="100" w:beforeAutospacing="1" w:after="150" w:line="384" w:lineRule="atLeast"/>
        <w:ind w:left="600" w:right="240"/>
        <w:rPr>
          <w:rFonts w:ascii="Verdana" w:hAnsi="Verdana" w:cs="Arial"/>
          <w:sz w:val="20"/>
          <w:szCs w:val="20"/>
        </w:rPr>
      </w:pPr>
      <w:r>
        <w:rPr>
          <w:rFonts w:ascii="Verdana" w:hAnsi="Verdana" w:cs="Arial"/>
          <w:sz w:val="20"/>
          <w:szCs w:val="20"/>
        </w:rPr>
        <w:t xml:space="preserve">Scroll down to the "Reviewer List" section to see the reviewer details. </w:t>
      </w:r>
    </w:p>
    <w:p w:rsidR="00EA3E2F" w:rsidRDefault="00EA3E2F" w:rsidP="00EA3E2F">
      <w:pPr>
        <w:numPr>
          <w:ilvl w:val="0"/>
          <w:numId w:val="31"/>
        </w:numPr>
        <w:shd w:val="clear" w:color="auto" w:fill="D6D8DC"/>
        <w:spacing w:before="100" w:beforeAutospacing="1" w:after="150" w:line="384" w:lineRule="atLeast"/>
        <w:ind w:left="600" w:right="240"/>
        <w:rPr>
          <w:rFonts w:ascii="Verdana" w:hAnsi="Verdana" w:cs="Arial"/>
          <w:sz w:val="20"/>
          <w:szCs w:val="20"/>
        </w:rPr>
      </w:pPr>
      <w:r>
        <w:rPr>
          <w:rFonts w:ascii="Verdana" w:hAnsi="Verdana" w:cs="Arial"/>
          <w:sz w:val="20"/>
          <w:szCs w:val="20"/>
        </w:rPr>
        <w:t xml:space="preserve">Any correspondence to the reviewer should be done in the system by clicking on their name link. This will save a copy of the correspondence section of the manuscript details. The JC should be copied on ALL correspondence. </w:t>
      </w:r>
    </w:p>
    <w:p w:rsidR="00EA3E2F" w:rsidRDefault="00EA3E2F" w:rsidP="00EA3E2F">
      <w:pPr>
        <w:numPr>
          <w:ilvl w:val="0"/>
          <w:numId w:val="31"/>
        </w:numPr>
        <w:shd w:val="clear" w:color="auto" w:fill="D6D8DC"/>
        <w:spacing w:before="100" w:beforeAutospacing="1" w:after="150" w:line="384" w:lineRule="atLeast"/>
        <w:ind w:left="600" w:right="240"/>
        <w:rPr>
          <w:rFonts w:ascii="Verdana" w:hAnsi="Verdana" w:cs="Arial"/>
          <w:sz w:val="20"/>
          <w:szCs w:val="20"/>
        </w:rPr>
      </w:pPr>
      <w:r>
        <w:rPr>
          <w:rFonts w:ascii="Verdana" w:hAnsi="Verdana" w:cs="Arial"/>
          <w:sz w:val="20"/>
          <w:szCs w:val="20"/>
        </w:rPr>
        <w:t xml:space="preserve">Make a recommendation once you have three reviews even if you have some outstanding. If one or two reminders have been sent to the remaining reviewers, you can inform them that you will be making a decision and give them a shorter deadline (i.e., one or two weeks) to submit their reviews. If they do not submit their reviews by the given deadline, proceed with making a recommendation. If three reminders have already been sent, then you should determine whether or not assigning a confirmed alternate reviewer(s) is more appropriate. </w:t>
      </w:r>
    </w:p>
    <w:p w:rsidR="00EA3E2F" w:rsidRDefault="00EA3E2F" w:rsidP="00EA3E2F">
      <w:pPr>
        <w:numPr>
          <w:ilvl w:val="0"/>
          <w:numId w:val="31"/>
        </w:numPr>
        <w:shd w:val="clear" w:color="auto" w:fill="D6D8DC"/>
        <w:spacing w:before="100" w:beforeAutospacing="1" w:after="150" w:line="384" w:lineRule="atLeast"/>
        <w:ind w:left="600" w:right="240"/>
        <w:rPr>
          <w:rFonts w:ascii="Verdana" w:hAnsi="Verdana" w:cs="Arial"/>
          <w:sz w:val="20"/>
          <w:szCs w:val="20"/>
        </w:rPr>
      </w:pPr>
      <w:r>
        <w:rPr>
          <w:rFonts w:ascii="Verdana" w:hAnsi="Verdana" w:cs="Arial"/>
          <w:sz w:val="20"/>
          <w:szCs w:val="20"/>
        </w:rPr>
        <w:t>Inform your last reviewer that theirs is the last review you're trying to obtain. Informing a reviewer that you need their comments in order to make a recommendation often helps them better understand the added priority of submitting their review, especially if it is late and/or the other reviews give conflicting recommendations.</w:t>
      </w:r>
    </w:p>
    <w:p w:rsidR="00EA3E2F" w:rsidRDefault="00EA3E2F" w:rsidP="00EA3E2F">
      <w:pPr>
        <w:pStyle w:val="NormalWeb"/>
        <w:shd w:val="clear" w:color="auto" w:fill="FFFFFF"/>
        <w:rPr>
          <w:rFonts w:ascii="Verdana" w:hAnsi="Verdana" w:cs="Arial"/>
          <w:sz w:val="20"/>
          <w:szCs w:val="20"/>
        </w:rPr>
      </w:pPr>
      <w:hyperlink r:id="rId60" w:anchor="center" w:history="1">
        <w:r>
          <w:rPr>
            <w:rStyle w:val="Hyperlink"/>
            <w:rFonts w:cs="Arial"/>
          </w:rPr>
          <w:t>back to top</w:t>
        </w:r>
      </w:hyperlink>
    </w:p>
    <w:p w:rsidR="00EA3E2F" w:rsidRDefault="00EA3E2F" w:rsidP="00EA3E2F">
      <w:pPr>
        <w:shd w:val="clear" w:color="auto" w:fill="FFFFFF"/>
        <w:spacing w:line="384" w:lineRule="atLeast"/>
        <w:rPr>
          <w:rFonts w:ascii="Verdana" w:hAnsi="Verdana" w:cs="Arial"/>
          <w:sz w:val="17"/>
          <w:szCs w:val="17"/>
        </w:rPr>
      </w:pPr>
      <w:r>
        <w:rPr>
          <w:rFonts w:ascii="Verdana" w:hAnsi="Verdana" w:cs="Arial"/>
          <w:sz w:val="17"/>
          <w:szCs w:val="17"/>
        </w:rPr>
        <w:pict>
          <v:rect id="_x0000_i1058" style="width:0;height:.75pt" o:hralign="center" o:hrstd="t" o:hr="t" fillcolor="#a0a0a0" stroked="f"/>
        </w:pict>
      </w:r>
    </w:p>
    <w:p w:rsidR="00EA3E2F" w:rsidRDefault="00EA3E2F" w:rsidP="00EA3E2F">
      <w:pPr>
        <w:pStyle w:val="Heading2"/>
        <w:shd w:val="clear" w:color="auto" w:fill="FFFFFF"/>
        <w:spacing w:line="384" w:lineRule="atLeast"/>
        <w:rPr>
          <w:rFonts w:ascii="Verdana" w:hAnsi="Verdana" w:cs="Arial"/>
          <w:sz w:val="27"/>
          <w:szCs w:val="27"/>
        </w:rPr>
      </w:pPr>
      <w:bookmarkStart w:id="7" w:name="comments"/>
      <w:bookmarkEnd w:id="7"/>
      <w:r>
        <w:rPr>
          <w:rFonts w:ascii="Verdana" w:hAnsi="Verdana" w:cs="Arial"/>
          <w:sz w:val="27"/>
          <w:szCs w:val="27"/>
        </w:rPr>
        <w:t>Comments Paper</w:t>
      </w:r>
    </w:p>
    <w:p w:rsidR="00EA3E2F" w:rsidRDefault="00EA3E2F" w:rsidP="00EA3E2F">
      <w:pPr>
        <w:pStyle w:val="NormalWeb"/>
        <w:shd w:val="clear" w:color="auto" w:fill="FFFFFF"/>
        <w:rPr>
          <w:rFonts w:ascii="Verdana" w:hAnsi="Verdana" w:cs="Arial"/>
          <w:sz w:val="20"/>
          <w:szCs w:val="20"/>
        </w:rPr>
      </w:pPr>
      <w:r>
        <w:rPr>
          <w:rFonts w:cs="Arial"/>
        </w:rPr>
        <w:t>A comments paper is a paper commenting on an error one has found or a disagreement one has with a previously published paper. The journal administrator retrieves as much information as possible about the published paper being commented on and forwards the materials to the Editor-in-Chief (EIC). If the editor who was assigned to the previously published paper is no longer available, the EIC assigns the comments paper to another editor whose expertise areas closely match that paper's topic. The editor reviews the comments paper and if they believe the commenting authors may have a valid point, they contact the previously published paper's authors with an invitation to review and respond with a rebuttal.</w:t>
      </w:r>
    </w:p>
    <w:p w:rsidR="00EA3E2F" w:rsidRDefault="00EA3E2F" w:rsidP="00EA3E2F">
      <w:pPr>
        <w:pStyle w:val="NormalWeb"/>
        <w:shd w:val="clear" w:color="auto" w:fill="FFFFFF"/>
        <w:rPr>
          <w:rFonts w:cs="Arial"/>
        </w:rPr>
      </w:pPr>
      <w:r>
        <w:rPr>
          <w:rFonts w:cs="Arial"/>
        </w:rPr>
        <w:t>If the authors agree, they gain access to the comments paper (as reviewers) &amp; receive a deadline in ScholarOne Manuscripts. The editor is notified when the authors have submitted their response/review in the system. If the published paper's authors agree with the corresponding authors, the editor may then decide to publish the comments paper. If the published paper's authors disagree with the corresponding authors, the editor may choose to either reject the comments paper (if the published authors proved the comments paper's authors were unfounded) or have the journal administrator send the response/review to the comments paper's authors for their counter rebuttal.</w:t>
      </w:r>
    </w:p>
    <w:p w:rsidR="00EA3E2F" w:rsidRDefault="00EA3E2F" w:rsidP="00EA3E2F">
      <w:pPr>
        <w:pStyle w:val="NormalWeb"/>
        <w:shd w:val="clear" w:color="auto" w:fill="FFFFFF"/>
        <w:rPr>
          <w:rFonts w:cs="Arial"/>
        </w:rPr>
      </w:pPr>
      <w:r>
        <w:rPr>
          <w:rFonts w:cs="Arial"/>
        </w:rPr>
        <w:t>After receiving the counter rebuttal, the editor may either reject the comments paper or choose to publish both the comments paper and the original authors' response. In fairness to both parties involved, if the editor chooses to publish the comments paper despite the original author's disagreement, they should publish their response too.</w:t>
      </w:r>
    </w:p>
    <w:p w:rsidR="00EA3E2F" w:rsidRDefault="00EA3E2F" w:rsidP="00EA3E2F">
      <w:pPr>
        <w:pStyle w:val="NormalWeb"/>
        <w:shd w:val="clear" w:color="auto" w:fill="FFFFFF"/>
        <w:rPr>
          <w:rFonts w:cs="Arial"/>
        </w:rPr>
      </w:pPr>
      <w:r>
        <w:rPr>
          <w:rFonts w:cs="Arial"/>
        </w:rPr>
        <w:t>If the editor wants to send the comments paper to the published paper's reviewers, the reviewers should be given copies of both papers to review. Please note that regardless whether or not the original reviewers are contacted, the original authors should also be called upon to review the comments paper. Everyone should be given a deadline, at the editor's discretion, to submit his or her response. In order to be fair to all the authors, if the original authors respond arguing against the comments paper, then their response should also be sent to the reviewers.</w:t>
      </w:r>
    </w:p>
    <w:p w:rsidR="00EA3E2F" w:rsidRDefault="00EA3E2F" w:rsidP="00EA3E2F">
      <w:pPr>
        <w:pStyle w:val="NormalWeb"/>
        <w:shd w:val="clear" w:color="auto" w:fill="FFFFFF"/>
        <w:rPr>
          <w:rFonts w:cs="Arial"/>
        </w:rPr>
      </w:pPr>
      <w:r>
        <w:rPr>
          <w:rFonts w:cs="Arial"/>
        </w:rPr>
        <w:t>Sometimes an editor may be more apt to ask the published paper's reviewers to review the comments paper if they are taking over from a retired editor and are not completely comfortable handling the comments paper without getting the insight from other experts in the field. Nonetheless, the published papers' author(s) should always be contacted.</w:t>
      </w:r>
    </w:p>
    <w:p w:rsidR="00EA3E2F" w:rsidRDefault="00EA3E2F" w:rsidP="00EA3E2F">
      <w:pPr>
        <w:pStyle w:val="NormalWeb"/>
        <w:shd w:val="clear" w:color="auto" w:fill="FFFFFF"/>
        <w:rPr>
          <w:rFonts w:cs="Arial"/>
        </w:rPr>
      </w:pPr>
      <w:hyperlink r:id="rId61" w:anchor="center" w:history="1">
        <w:r>
          <w:rPr>
            <w:rStyle w:val="Hyperlink"/>
            <w:rFonts w:cs="Arial"/>
          </w:rPr>
          <w:t>back to top</w:t>
        </w:r>
      </w:hyperlink>
    </w:p>
    <w:p w:rsidR="00EA3E2F" w:rsidRDefault="00EA3E2F" w:rsidP="00EA3E2F">
      <w:pPr>
        <w:shd w:val="clear" w:color="auto" w:fill="FFFFFF"/>
        <w:spacing w:line="384" w:lineRule="atLeast"/>
        <w:rPr>
          <w:rFonts w:ascii="Verdana" w:hAnsi="Verdana" w:cs="Arial"/>
          <w:sz w:val="17"/>
          <w:szCs w:val="17"/>
        </w:rPr>
      </w:pPr>
      <w:r>
        <w:rPr>
          <w:rFonts w:ascii="Verdana" w:hAnsi="Verdana" w:cs="Arial"/>
          <w:sz w:val="17"/>
          <w:szCs w:val="17"/>
        </w:rPr>
        <w:pict>
          <v:rect id="_x0000_i1059" style="width:0;height:.75pt" o:hralign="center" o:hrstd="t" o:hr="t" fillcolor="#a0a0a0" stroked="f"/>
        </w:pict>
      </w:r>
    </w:p>
    <w:p w:rsidR="00EA3E2F" w:rsidRDefault="00EA3E2F" w:rsidP="00EA3E2F">
      <w:pPr>
        <w:pStyle w:val="Heading2"/>
        <w:shd w:val="clear" w:color="auto" w:fill="FFFFFF"/>
        <w:spacing w:line="384" w:lineRule="atLeast"/>
        <w:rPr>
          <w:rFonts w:ascii="Verdana" w:hAnsi="Verdana" w:cs="Arial"/>
          <w:sz w:val="27"/>
          <w:szCs w:val="27"/>
        </w:rPr>
      </w:pPr>
      <w:bookmarkStart w:id="8" w:name="preliminary"/>
      <w:bookmarkEnd w:id="8"/>
      <w:r>
        <w:rPr>
          <w:rFonts w:ascii="Verdana" w:hAnsi="Verdana" w:cs="Arial"/>
          <w:sz w:val="27"/>
          <w:szCs w:val="27"/>
        </w:rPr>
        <w:t>Preliminary/Conference Version(s)</w:t>
      </w:r>
    </w:p>
    <w:p w:rsidR="00EA3E2F" w:rsidRDefault="00EA3E2F" w:rsidP="00EA3E2F">
      <w:pPr>
        <w:pStyle w:val="NormalWeb"/>
        <w:shd w:val="clear" w:color="auto" w:fill="FFFFFF"/>
        <w:rPr>
          <w:rFonts w:ascii="Verdana" w:hAnsi="Verdana" w:cs="Arial"/>
          <w:sz w:val="20"/>
          <w:szCs w:val="20"/>
        </w:rPr>
      </w:pPr>
      <w:r>
        <w:rPr>
          <w:rFonts w:cs="Arial"/>
        </w:rPr>
        <w:t xml:space="preserve">If the authors provided a previously published conference submission, please take the time before assigning reviewers, to check the submission to determine whether there has been sufficient new material added to warrant publication. The IEEE guidelines are that the submission </w:t>
      </w:r>
      <w:r>
        <w:rPr>
          <w:rFonts w:cs="Arial"/>
          <w:b/>
          <w:bCs/>
        </w:rPr>
        <w:t>should contain a significant amount of new material</w:t>
      </w:r>
      <w:r>
        <w:rPr>
          <w:rFonts w:cs="Arial"/>
        </w:rPr>
        <w:t xml:space="preserve"> (i.e., material that has not been published elsewhere). New results are not required; however, the submission should contain expansions of key ideas, examples, elaborations, etc., of the conference submission.</w:t>
      </w:r>
    </w:p>
    <w:p w:rsidR="00EA3E2F" w:rsidRDefault="00EA3E2F" w:rsidP="00EA3E2F">
      <w:pPr>
        <w:pStyle w:val="NormalWeb"/>
        <w:shd w:val="clear" w:color="auto" w:fill="FFFFFF"/>
        <w:rPr>
          <w:rFonts w:cs="Arial"/>
        </w:rPr>
      </w:pPr>
      <w:r>
        <w:rPr>
          <w:rFonts w:cs="Arial"/>
        </w:rPr>
        <w:t>If the submission does not meet this criteria, or if you find that the manuscript is not suitable for further consideration (poor quality or outside the scope of journal you are submitting to), then you may choose to administratively reject it, making sure to clearly justify or explain your decision. If you make a decision on a submission before sending it out to referees, you must post your recommendation and fill out the review form in order to provide the authors with guidance, in case they decide to revise and resubmit their submission.</w:t>
      </w:r>
    </w:p>
    <w:p w:rsidR="00EA3E2F" w:rsidRDefault="00EA3E2F" w:rsidP="00EA3E2F">
      <w:pPr>
        <w:pStyle w:val="NormalWeb"/>
        <w:shd w:val="clear" w:color="auto" w:fill="FFFFFF"/>
        <w:rPr>
          <w:rFonts w:cs="Arial"/>
        </w:rPr>
      </w:pPr>
      <w:hyperlink r:id="rId62" w:anchor="center" w:history="1">
        <w:r>
          <w:rPr>
            <w:rStyle w:val="Hyperlink"/>
            <w:rFonts w:cs="Arial"/>
          </w:rPr>
          <w:t>back to top</w:t>
        </w:r>
      </w:hyperlink>
    </w:p>
    <w:p w:rsidR="00EA3E2F" w:rsidRDefault="00EA3E2F" w:rsidP="00EA3E2F">
      <w:pPr>
        <w:shd w:val="clear" w:color="auto" w:fill="FFFFFF"/>
        <w:spacing w:line="384" w:lineRule="atLeast"/>
        <w:rPr>
          <w:rFonts w:ascii="Verdana" w:hAnsi="Verdana" w:cs="Arial"/>
          <w:sz w:val="17"/>
          <w:szCs w:val="17"/>
        </w:rPr>
      </w:pPr>
      <w:r>
        <w:rPr>
          <w:rFonts w:ascii="Verdana" w:hAnsi="Verdana" w:cs="Arial"/>
          <w:sz w:val="17"/>
          <w:szCs w:val="17"/>
        </w:rPr>
        <w:pict>
          <v:rect id="_x0000_i1060" style="width:0;height:.75pt" o:hralign="center" o:hrstd="t" o:hr="t" fillcolor="#a0a0a0" stroked="f"/>
        </w:pict>
      </w:r>
    </w:p>
    <w:p w:rsidR="00EA3E2F" w:rsidRDefault="00EA3E2F" w:rsidP="00EA3E2F">
      <w:pPr>
        <w:pStyle w:val="Heading2"/>
        <w:shd w:val="clear" w:color="auto" w:fill="FFFFFF"/>
        <w:spacing w:line="384" w:lineRule="atLeast"/>
        <w:rPr>
          <w:rFonts w:ascii="Verdana" w:hAnsi="Verdana" w:cs="Arial"/>
          <w:sz w:val="27"/>
          <w:szCs w:val="27"/>
        </w:rPr>
      </w:pPr>
      <w:bookmarkStart w:id="9" w:name="concurrent"/>
      <w:bookmarkEnd w:id="9"/>
      <w:r>
        <w:rPr>
          <w:rFonts w:ascii="Verdana" w:hAnsi="Verdana" w:cs="Arial"/>
          <w:sz w:val="27"/>
          <w:szCs w:val="27"/>
        </w:rPr>
        <w:t>Concurrent/Duplicate Submission</w:t>
      </w:r>
    </w:p>
    <w:p w:rsidR="00EA3E2F" w:rsidRDefault="00EA3E2F" w:rsidP="00EA3E2F">
      <w:pPr>
        <w:pStyle w:val="NormalWeb"/>
        <w:shd w:val="clear" w:color="auto" w:fill="FFFFFF"/>
        <w:rPr>
          <w:rFonts w:ascii="Verdana" w:hAnsi="Verdana" w:cs="Arial"/>
          <w:sz w:val="20"/>
          <w:szCs w:val="20"/>
        </w:rPr>
      </w:pPr>
      <w:r>
        <w:rPr>
          <w:rFonts w:cs="Arial"/>
        </w:rPr>
        <w:t>Submissions to IEEE Computer Society journals must represent original material. We discourage submitting to more than one publication at one time. If it is determined that a paper (a) has already appeared in anything more than a conference proceedings, or (b) appears in or will appear in a submission to any other publication before the editorial process is completed, the paper will be automatically rejected.</w:t>
      </w:r>
    </w:p>
    <w:p w:rsidR="00EA3E2F" w:rsidRDefault="00EA3E2F" w:rsidP="00EA3E2F">
      <w:pPr>
        <w:pStyle w:val="NormalWeb"/>
        <w:shd w:val="clear" w:color="auto" w:fill="FFFFFF"/>
        <w:rPr>
          <w:rFonts w:cs="Arial"/>
        </w:rPr>
      </w:pPr>
      <w:r>
        <w:rPr>
          <w:rFonts w:cs="Arial"/>
        </w:rPr>
        <w:t>Papers are accepted for review with the understanding that the same work has been neither submitted to, nor published in, another journal. Concurrent submission to other publications and these Transactions is viewed as a serious breach of ethics and, if detected, will result in immediate rejection of the submission. Papers previously published in conference proceedings, digests, preprints, or records are eligible for consideration provided that the author informs the editorial staff at the time of submission and that the papers have undergone substantial revision. The question regarding concurrent submission appears on Screen 5 in ScholarOne Manuscripts.</w:t>
      </w:r>
    </w:p>
    <w:p w:rsidR="00EA3E2F" w:rsidRDefault="00EA3E2F" w:rsidP="00EA3E2F">
      <w:pPr>
        <w:pStyle w:val="NormalWeb"/>
        <w:shd w:val="clear" w:color="auto" w:fill="FFFFFF"/>
        <w:rPr>
          <w:rFonts w:cs="Arial"/>
        </w:rPr>
      </w:pPr>
      <w:r>
        <w:rPr>
          <w:rFonts w:cs="Arial"/>
        </w:rPr>
        <w:t>The guidelines for handling concurrent submissions are as follows:</w:t>
      </w:r>
    </w:p>
    <w:p w:rsidR="00EA3E2F" w:rsidRDefault="00EA3E2F" w:rsidP="00EA3E2F">
      <w:pPr>
        <w:numPr>
          <w:ilvl w:val="0"/>
          <w:numId w:val="32"/>
        </w:numPr>
        <w:shd w:val="clear" w:color="auto" w:fill="D6D8DC"/>
        <w:spacing w:before="100" w:beforeAutospacing="1" w:after="150" w:line="384" w:lineRule="atLeast"/>
        <w:ind w:left="600" w:right="240"/>
        <w:rPr>
          <w:rFonts w:ascii="Verdana" w:hAnsi="Verdana" w:cs="Arial"/>
          <w:sz w:val="20"/>
          <w:szCs w:val="20"/>
        </w:rPr>
      </w:pPr>
      <w:r>
        <w:rPr>
          <w:rFonts w:ascii="Verdana" w:hAnsi="Verdana" w:cs="Arial"/>
          <w:sz w:val="20"/>
          <w:szCs w:val="20"/>
        </w:rPr>
        <w:t xml:space="preserve">If the journal coordinator (JC) is informed of a possible concurrent submission, they immediately contact the editor handling the paper and the Editor-in-Chief (EIC). </w:t>
      </w:r>
    </w:p>
    <w:p w:rsidR="00EA3E2F" w:rsidRDefault="00EA3E2F" w:rsidP="00EA3E2F">
      <w:pPr>
        <w:numPr>
          <w:ilvl w:val="0"/>
          <w:numId w:val="32"/>
        </w:numPr>
        <w:shd w:val="clear" w:color="auto" w:fill="D6D8DC"/>
        <w:spacing w:before="100" w:beforeAutospacing="1" w:after="150" w:line="384" w:lineRule="atLeast"/>
        <w:ind w:left="600" w:right="240"/>
        <w:rPr>
          <w:rFonts w:ascii="Verdana" w:hAnsi="Verdana" w:cs="Arial"/>
          <w:sz w:val="20"/>
          <w:szCs w:val="20"/>
        </w:rPr>
      </w:pPr>
      <w:r>
        <w:rPr>
          <w:rFonts w:ascii="Verdana" w:hAnsi="Verdana" w:cs="Arial"/>
          <w:sz w:val="20"/>
          <w:szCs w:val="20"/>
        </w:rPr>
        <w:t xml:space="preserve">The editor handling the paper in question and EIC at the other journal/publication are contacted to determine the status of the paper submitted to them. We also request a copy of that paper. </w:t>
      </w:r>
    </w:p>
    <w:p w:rsidR="00EA3E2F" w:rsidRDefault="00EA3E2F" w:rsidP="00EA3E2F">
      <w:pPr>
        <w:numPr>
          <w:ilvl w:val="0"/>
          <w:numId w:val="32"/>
        </w:numPr>
        <w:shd w:val="clear" w:color="auto" w:fill="D6D8DC"/>
        <w:spacing w:before="100" w:beforeAutospacing="1" w:after="150" w:line="384" w:lineRule="atLeast"/>
        <w:ind w:left="600" w:right="240"/>
        <w:rPr>
          <w:rFonts w:ascii="Verdana" w:hAnsi="Verdana" w:cs="Arial"/>
          <w:sz w:val="20"/>
          <w:szCs w:val="20"/>
        </w:rPr>
      </w:pPr>
      <w:r>
        <w:rPr>
          <w:rFonts w:ascii="Verdana" w:hAnsi="Verdana" w:cs="Arial"/>
          <w:sz w:val="20"/>
          <w:szCs w:val="20"/>
        </w:rPr>
        <w:t xml:space="preserve">If the other paper is still undergoing review, both journals "swap" papers for comparison. The editors and EICs of both journals are involved in this process. </w:t>
      </w:r>
    </w:p>
    <w:p w:rsidR="00EA3E2F" w:rsidRDefault="00EA3E2F" w:rsidP="00EA3E2F">
      <w:pPr>
        <w:numPr>
          <w:ilvl w:val="0"/>
          <w:numId w:val="32"/>
        </w:numPr>
        <w:shd w:val="clear" w:color="auto" w:fill="D6D8DC"/>
        <w:spacing w:before="100" w:beforeAutospacing="1" w:after="150" w:line="384" w:lineRule="atLeast"/>
        <w:ind w:left="600" w:right="240"/>
        <w:rPr>
          <w:rFonts w:ascii="Verdana" w:hAnsi="Verdana" w:cs="Arial"/>
          <w:sz w:val="20"/>
          <w:szCs w:val="20"/>
        </w:rPr>
      </w:pPr>
      <w:r>
        <w:rPr>
          <w:rFonts w:ascii="Verdana" w:hAnsi="Verdana" w:cs="Arial"/>
          <w:sz w:val="20"/>
          <w:szCs w:val="20"/>
        </w:rPr>
        <w:t>Based on the policy mentioned above, if the editors determine a clear case of concurrent submission, the manuscript is immediately rejected. The EIC sends the decision letter to the author via ScholarOne Manuscripts.</w:t>
      </w:r>
    </w:p>
    <w:p w:rsidR="000D7684" w:rsidRDefault="000D7684" w:rsidP="000D7684"/>
    <w:p w:rsidR="00EA3E2F" w:rsidRDefault="00EA3E2F" w:rsidP="000D7684"/>
    <w:p w:rsidR="00EA3E2F" w:rsidRDefault="00EA3E2F" w:rsidP="000D7684"/>
    <w:p w:rsidR="00EA3E2F" w:rsidRDefault="00EA3E2F" w:rsidP="000D7684"/>
    <w:p w:rsidR="00EA3E2F" w:rsidRDefault="00EA3E2F" w:rsidP="000D7684"/>
    <w:p w:rsidR="001116F6" w:rsidRDefault="001116F6" w:rsidP="001116F6">
      <w:pPr>
        <w:shd w:val="clear" w:color="auto" w:fill="FFFFFF"/>
        <w:spacing w:after="120" w:line="312" w:lineRule="auto"/>
        <w:ind w:right="240"/>
        <w:jc w:val="center"/>
        <w:textAlignment w:val="top"/>
        <w:outlineLvl w:val="2"/>
        <w:rPr>
          <w:rFonts w:ascii="Verdana" w:hAnsi="Verdana"/>
          <w:color w:val="006699"/>
          <w:sz w:val="36"/>
          <w:szCs w:val="36"/>
        </w:rPr>
      </w:pPr>
      <w:r>
        <w:rPr>
          <w:rFonts w:ascii="Verdana" w:hAnsi="Verdana"/>
          <w:color w:val="006699"/>
          <w:sz w:val="36"/>
          <w:szCs w:val="36"/>
        </w:rPr>
        <w:t>SIGS Instructions to Authors</w:t>
      </w:r>
    </w:p>
    <w:p w:rsidR="001116F6" w:rsidRDefault="001116F6" w:rsidP="001116F6">
      <w:pPr>
        <w:shd w:val="clear" w:color="auto" w:fill="FFFFFF"/>
        <w:spacing w:after="0" w:line="336" w:lineRule="auto"/>
        <w:textAlignment w:val="top"/>
        <w:rPr>
          <w:rFonts w:ascii="Verdana" w:hAnsi="Verdana"/>
          <w:color w:val="000000"/>
          <w:sz w:val="17"/>
          <w:szCs w:val="17"/>
        </w:rPr>
      </w:pPr>
      <w:r>
        <w:rPr>
          <w:rStyle w:val="Strong"/>
          <w:rFonts w:ascii="Verdana" w:hAnsi="Verdana"/>
          <w:color w:val="000000"/>
          <w:sz w:val="17"/>
          <w:szCs w:val="17"/>
        </w:rPr>
        <w:t>Introduction</w:t>
      </w:r>
    </w:p>
    <w:p w:rsidR="001116F6" w:rsidRDefault="001116F6" w:rsidP="001116F6">
      <w:pPr>
        <w:pStyle w:val="NormalWeb"/>
        <w:shd w:val="clear" w:color="auto" w:fill="FFFFFF"/>
        <w:spacing w:line="336" w:lineRule="auto"/>
        <w:jc w:val="both"/>
        <w:textAlignment w:val="top"/>
        <w:rPr>
          <w:rFonts w:ascii="Verdana" w:hAnsi="Verdana"/>
          <w:color w:val="000000"/>
          <w:sz w:val="17"/>
          <w:szCs w:val="17"/>
        </w:rPr>
      </w:pPr>
      <w:hyperlink r:id="rId63" w:history="1">
        <w:r>
          <w:rPr>
            <w:rStyle w:val="Hyperlink"/>
            <w:rFonts w:ascii="Verdana" w:hAnsi="Verdana"/>
            <w:sz w:val="17"/>
            <w:szCs w:val="17"/>
          </w:rPr>
          <w:t>Standards in Genomic Sciences (SIGS)</w:t>
        </w:r>
      </w:hyperlink>
      <w:r>
        <w:rPr>
          <w:rFonts w:ascii="Verdana" w:hAnsi="Verdana"/>
          <w:color w:val="000000"/>
          <w:sz w:val="17"/>
          <w:szCs w:val="17"/>
        </w:rPr>
        <w:t xml:space="preserve"> was conceived to fill a growing need: to provide genome-centric reporting on the increasing volume of genomic and metagenomic data that is without a formal report in the scientific, technical or medical (STM) literature. The goal is for authors having expert knowledge about an organism or environment from which a sequenced genome or metagenome exists to collaborate with sequencing centers to provide concise and highly standardized reports summarizing results of sequencing, assembly and annotation. The </w:t>
      </w:r>
      <w:hyperlink r:id="rId64" w:anchor="shortgenomereport" w:history="1">
        <w:r>
          <w:rPr>
            <w:rStyle w:val="Hyperlink"/>
            <w:rFonts w:ascii="Verdana" w:hAnsi="Verdana"/>
            <w:sz w:val="17"/>
            <w:szCs w:val="17"/>
          </w:rPr>
          <w:t>genome and metagenome reports</w:t>
        </w:r>
      </w:hyperlink>
      <w:r>
        <w:rPr>
          <w:rFonts w:ascii="Verdana" w:hAnsi="Verdana"/>
          <w:color w:val="000000"/>
          <w:sz w:val="17"/>
          <w:szCs w:val="17"/>
        </w:rPr>
        <w:t xml:space="preserve"> of SIGS are intended to serve as points of record that are enriched with interpretative commentary, validated by peer review and verified by a standards-focused editorial team.</w:t>
      </w:r>
    </w:p>
    <w:p w:rsidR="001116F6" w:rsidRDefault="001116F6" w:rsidP="001116F6">
      <w:pPr>
        <w:shd w:val="clear" w:color="auto" w:fill="FFFFFF"/>
        <w:spacing w:line="336" w:lineRule="auto"/>
        <w:textAlignment w:val="top"/>
        <w:rPr>
          <w:rFonts w:ascii="Verdana" w:hAnsi="Verdana"/>
          <w:color w:val="000000"/>
          <w:sz w:val="17"/>
          <w:szCs w:val="17"/>
        </w:rPr>
      </w:pPr>
      <w:r>
        <w:rPr>
          <w:rStyle w:val="Strong"/>
          <w:rFonts w:ascii="Verdana" w:hAnsi="Verdana"/>
          <w:color w:val="000000"/>
          <w:sz w:val="17"/>
          <w:szCs w:val="17"/>
        </w:rPr>
        <w:t>Scope of content and types of articles</w:t>
      </w:r>
    </w:p>
    <w:p w:rsidR="001116F6" w:rsidRDefault="001116F6" w:rsidP="001116F6">
      <w:pPr>
        <w:pStyle w:val="NormalWeb"/>
        <w:shd w:val="clear" w:color="auto" w:fill="FFFFFF"/>
        <w:spacing w:line="336" w:lineRule="auto"/>
        <w:jc w:val="both"/>
        <w:textAlignment w:val="top"/>
        <w:rPr>
          <w:rFonts w:ascii="Verdana" w:hAnsi="Verdana"/>
          <w:color w:val="000000"/>
          <w:sz w:val="17"/>
          <w:szCs w:val="17"/>
        </w:rPr>
      </w:pPr>
      <w:r>
        <w:rPr>
          <w:rFonts w:ascii="Verdana" w:hAnsi="Verdana"/>
          <w:color w:val="000000"/>
          <w:sz w:val="17"/>
          <w:szCs w:val="17"/>
        </w:rPr>
        <w:t>SIGS provides static, archival views of data and metadata for genomes and metagenomes from all types of organisms. In addition to short genome and metagenome reports, authors may consider making contributions in the form of:</w:t>
      </w:r>
    </w:p>
    <w:p w:rsidR="001116F6" w:rsidRDefault="001116F6" w:rsidP="001116F6">
      <w:pPr>
        <w:numPr>
          <w:ilvl w:val="0"/>
          <w:numId w:val="33"/>
        </w:numPr>
        <w:shd w:val="clear" w:color="auto" w:fill="FFFFFF"/>
        <w:spacing w:before="100" w:beforeAutospacing="1" w:after="100" w:afterAutospacing="1" w:line="336" w:lineRule="auto"/>
        <w:ind w:left="0"/>
        <w:textAlignment w:val="top"/>
        <w:rPr>
          <w:rFonts w:ascii="Verdana" w:hAnsi="Verdana"/>
          <w:color w:val="000000"/>
          <w:sz w:val="17"/>
          <w:szCs w:val="17"/>
        </w:rPr>
      </w:pPr>
      <w:r>
        <w:rPr>
          <w:rFonts w:ascii="Verdana" w:hAnsi="Verdana"/>
          <w:color w:val="000000"/>
          <w:sz w:val="17"/>
          <w:szCs w:val="17"/>
        </w:rPr>
        <w:t>white papers (a document that makes a case or serves to establish the scope and nature of an emerging problem and possible solutions)</w:t>
      </w:r>
    </w:p>
    <w:p w:rsidR="001116F6" w:rsidRDefault="001116F6" w:rsidP="001116F6">
      <w:pPr>
        <w:numPr>
          <w:ilvl w:val="0"/>
          <w:numId w:val="33"/>
        </w:numPr>
        <w:shd w:val="clear" w:color="auto" w:fill="FFFFFF"/>
        <w:spacing w:before="100" w:beforeAutospacing="1" w:after="100" w:afterAutospacing="1" w:line="336" w:lineRule="auto"/>
        <w:ind w:left="0"/>
        <w:textAlignment w:val="top"/>
        <w:rPr>
          <w:rFonts w:ascii="Verdana" w:hAnsi="Verdana"/>
          <w:color w:val="000000"/>
          <w:sz w:val="17"/>
          <w:szCs w:val="17"/>
        </w:rPr>
      </w:pPr>
      <w:r>
        <w:rPr>
          <w:rFonts w:ascii="Verdana" w:hAnsi="Verdana"/>
          <w:color w:val="000000"/>
          <w:sz w:val="17"/>
          <w:szCs w:val="17"/>
        </w:rPr>
        <w:t>meeting reports</w:t>
      </w:r>
    </w:p>
    <w:p w:rsidR="001116F6" w:rsidRDefault="001116F6" w:rsidP="001116F6">
      <w:pPr>
        <w:numPr>
          <w:ilvl w:val="0"/>
          <w:numId w:val="33"/>
        </w:numPr>
        <w:shd w:val="clear" w:color="auto" w:fill="FFFFFF"/>
        <w:spacing w:before="100" w:beforeAutospacing="1" w:after="100" w:afterAutospacing="1" w:line="336" w:lineRule="auto"/>
        <w:ind w:left="0"/>
        <w:textAlignment w:val="top"/>
        <w:rPr>
          <w:rFonts w:ascii="Verdana" w:hAnsi="Verdana"/>
          <w:color w:val="000000"/>
          <w:sz w:val="17"/>
          <w:szCs w:val="17"/>
        </w:rPr>
      </w:pPr>
      <w:r>
        <w:rPr>
          <w:rFonts w:ascii="Verdana" w:hAnsi="Verdana"/>
          <w:color w:val="000000"/>
          <w:sz w:val="17"/>
          <w:szCs w:val="17"/>
        </w:rPr>
        <w:t>opinion articles and</w:t>
      </w:r>
    </w:p>
    <w:p w:rsidR="001116F6" w:rsidRDefault="001116F6" w:rsidP="001116F6">
      <w:pPr>
        <w:numPr>
          <w:ilvl w:val="0"/>
          <w:numId w:val="33"/>
        </w:numPr>
        <w:shd w:val="clear" w:color="auto" w:fill="FFFFFF"/>
        <w:spacing w:before="100" w:beforeAutospacing="1" w:after="100" w:afterAutospacing="1" w:line="336" w:lineRule="auto"/>
        <w:ind w:left="0"/>
        <w:textAlignment w:val="top"/>
        <w:rPr>
          <w:rFonts w:ascii="Verdana" w:hAnsi="Verdana"/>
          <w:color w:val="000000"/>
          <w:sz w:val="17"/>
          <w:szCs w:val="17"/>
        </w:rPr>
      </w:pPr>
      <w:hyperlink r:id="rId65" w:anchor="sop" w:history="1">
        <w:r>
          <w:rPr>
            <w:rStyle w:val="Hyperlink"/>
            <w:rFonts w:ascii="Verdana" w:hAnsi="Verdana"/>
            <w:sz w:val="17"/>
            <w:szCs w:val="17"/>
          </w:rPr>
          <w:t>standard operating procedures (SOPs)</w:t>
        </w:r>
      </w:hyperlink>
      <w:r>
        <w:rPr>
          <w:rFonts w:ascii="Verdana" w:hAnsi="Verdana"/>
          <w:color w:val="000000"/>
          <w:sz w:val="17"/>
          <w:szCs w:val="17"/>
        </w:rPr>
        <w:t>.</w:t>
      </w:r>
    </w:p>
    <w:p w:rsidR="001116F6" w:rsidRDefault="001116F6" w:rsidP="001116F6">
      <w:pPr>
        <w:pStyle w:val="NormalWeb"/>
        <w:shd w:val="clear" w:color="auto" w:fill="FFFFFF"/>
        <w:spacing w:line="336" w:lineRule="auto"/>
        <w:jc w:val="both"/>
        <w:textAlignment w:val="top"/>
        <w:rPr>
          <w:rFonts w:ascii="Verdana" w:hAnsi="Verdana"/>
          <w:color w:val="000000"/>
          <w:sz w:val="17"/>
          <w:szCs w:val="17"/>
        </w:rPr>
      </w:pPr>
      <w:r>
        <w:rPr>
          <w:rFonts w:ascii="Verdana" w:hAnsi="Verdana"/>
          <w:color w:val="000000"/>
          <w:sz w:val="17"/>
          <w:szCs w:val="17"/>
        </w:rPr>
        <w:t xml:space="preserve">Authors are encouraged to contact the </w:t>
      </w:r>
      <w:hyperlink r:id="rId66" w:history="1">
        <w:r>
          <w:rPr>
            <w:rStyle w:val="Hyperlink"/>
            <w:rFonts w:ascii="Verdana" w:hAnsi="Verdana"/>
            <w:sz w:val="17"/>
            <w:szCs w:val="17"/>
          </w:rPr>
          <w:t>editorial office</w:t>
        </w:r>
      </w:hyperlink>
      <w:r>
        <w:rPr>
          <w:rFonts w:ascii="Verdana" w:hAnsi="Verdana"/>
          <w:color w:val="000000"/>
          <w:sz w:val="17"/>
          <w:szCs w:val="17"/>
        </w:rPr>
        <w:t xml:space="preserve"> in advance of any proposed submission.</w:t>
      </w:r>
    </w:p>
    <w:p w:rsidR="001116F6" w:rsidRDefault="001116F6" w:rsidP="001116F6">
      <w:pPr>
        <w:shd w:val="clear" w:color="auto" w:fill="FFFFFF"/>
        <w:spacing w:line="336" w:lineRule="auto"/>
        <w:textAlignment w:val="top"/>
        <w:rPr>
          <w:rFonts w:ascii="Verdana" w:hAnsi="Verdana"/>
          <w:color w:val="000000"/>
          <w:sz w:val="17"/>
          <w:szCs w:val="17"/>
        </w:rPr>
      </w:pPr>
      <w:bookmarkStart w:id="10" w:name="shortgenomereport"/>
      <w:r>
        <w:rPr>
          <w:rStyle w:val="Strong"/>
          <w:rFonts w:ascii="Verdana" w:hAnsi="Verdana"/>
          <w:color w:val="000000"/>
          <w:sz w:val="17"/>
          <w:szCs w:val="17"/>
        </w:rPr>
        <w:t>Genome and metagenome reports</w:t>
      </w:r>
    </w:p>
    <w:p w:rsidR="001116F6" w:rsidRDefault="001116F6" w:rsidP="001116F6">
      <w:pPr>
        <w:pStyle w:val="NormalWeb"/>
        <w:shd w:val="clear" w:color="auto" w:fill="FFFFFF"/>
        <w:spacing w:line="336" w:lineRule="auto"/>
        <w:jc w:val="both"/>
        <w:textAlignment w:val="top"/>
        <w:rPr>
          <w:rFonts w:ascii="Verdana" w:hAnsi="Verdana"/>
          <w:color w:val="000000"/>
          <w:sz w:val="17"/>
          <w:szCs w:val="17"/>
        </w:rPr>
      </w:pPr>
      <w:r>
        <w:rPr>
          <w:rFonts w:ascii="Verdana" w:hAnsi="Verdana"/>
          <w:color w:val="000000"/>
          <w:sz w:val="17"/>
          <w:szCs w:val="17"/>
        </w:rPr>
        <w:t xml:space="preserve">The current focus of the journal is on short genome reports from </w:t>
      </w:r>
      <w:r>
        <w:rPr>
          <w:rStyle w:val="Emphasis"/>
          <w:rFonts w:ascii="Verdana" w:hAnsi="Verdana"/>
          <w:color w:val="000000"/>
          <w:sz w:val="17"/>
          <w:szCs w:val="17"/>
        </w:rPr>
        <w:t>Bacteria</w:t>
      </w:r>
      <w:r>
        <w:rPr>
          <w:rFonts w:ascii="Verdana" w:hAnsi="Verdana"/>
          <w:color w:val="000000"/>
          <w:sz w:val="17"/>
          <w:szCs w:val="17"/>
        </w:rPr>
        <w:t xml:space="preserve"> and </w:t>
      </w:r>
      <w:r>
        <w:rPr>
          <w:rStyle w:val="Emphasis"/>
          <w:rFonts w:ascii="Verdana" w:hAnsi="Verdana"/>
          <w:color w:val="000000"/>
          <w:sz w:val="17"/>
          <w:szCs w:val="17"/>
        </w:rPr>
        <w:t>Archaea</w:t>
      </w:r>
      <w:r>
        <w:rPr>
          <w:rFonts w:ascii="Verdana" w:hAnsi="Verdana"/>
          <w:color w:val="000000"/>
          <w:sz w:val="17"/>
          <w:szCs w:val="17"/>
        </w:rPr>
        <w:t xml:space="preserve">. </w:t>
      </w:r>
      <w:hyperlink r:id="rId67" w:history="1">
        <w:r>
          <w:rPr>
            <w:rStyle w:val="Hyperlink"/>
            <w:rFonts w:ascii="Verdana" w:hAnsi="Verdana"/>
            <w:sz w:val="17"/>
            <w:szCs w:val="17"/>
          </w:rPr>
          <w:t>Quick-start checklists</w:t>
        </w:r>
      </w:hyperlink>
      <w:r>
        <w:rPr>
          <w:rFonts w:ascii="Verdana" w:hAnsi="Verdana"/>
          <w:color w:val="000000"/>
          <w:sz w:val="17"/>
          <w:szCs w:val="17"/>
        </w:rPr>
        <w:t xml:space="preserve"> for authors and sequencing centers have been developed for such submissions. Checklists are also presented to authors during the online manuscript submission process. A key focus of SIGS is to tightly integrate and link authored content with the </w:t>
      </w:r>
      <w:hyperlink r:id="rId68" w:history="1">
        <w:r>
          <w:rPr>
            <w:rStyle w:val="Hyperlink"/>
            <w:rFonts w:ascii="Verdana" w:hAnsi="Verdana"/>
            <w:sz w:val="17"/>
            <w:szCs w:val="17"/>
          </w:rPr>
          <w:t>minimum information about a genome sequence (MIGS) specification</w:t>
        </w:r>
      </w:hyperlink>
      <w:r>
        <w:rPr>
          <w:rFonts w:ascii="Verdana" w:hAnsi="Verdana"/>
          <w:color w:val="000000"/>
          <w:sz w:val="17"/>
          <w:szCs w:val="17"/>
        </w:rPr>
        <w:t xml:space="preserve">, and a </w:t>
      </w:r>
      <w:hyperlink r:id="rId69" w:anchor="tableS1" w:history="1">
        <w:r>
          <w:rPr>
            <w:rStyle w:val="Hyperlink"/>
            <w:rFonts w:ascii="Verdana" w:hAnsi="Verdana"/>
            <w:sz w:val="17"/>
            <w:szCs w:val="17"/>
          </w:rPr>
          <w:t>MIGS-based data record</w:t>
        </w:r>
      </w:hyperlink>
      <w:r>
        <w:rPr>
          <w:rFonts w:ascii="Verdana" w:hAnsi="Verdana"/>
          <w:color w:val="000000"/>
          <w:sz w:val="17"/>
          <w:szCs w:val="17"/>
        </w:rPr>
        <w:t xml:space="preserve"> for a genome is to be incorporated with each report. Authors may start constructing their short genome reports with a </w:t>
      </w:r>
      <w:hyperlink r:id="rId70" w:history="1">
        <w:r>
          <w:rPr>
            <w:rStyle w:val="Hyperlink"/>
            <w:rFonts w:ascii="Verdana" w:hAnsi="Verdana"/>
            <w:sz w:val="17"/>
            <w:szCs w:val="17"/>
          </w:rPr>
          <w:t>downloadable short genome report document template</w:t>
        </w:r>
      </w:hyperlink>
      <w:r>
        <w:rPr>
          <w:rFonts w:ascii="Verdana" w:hAnsi="Verdana"/>
          <w:color w:val="000000"/>
          <w:sz w:val="17"/>
          <w:szCs w:val="17"/>
        </w:rPr>
        <w:t>.</w:t>
      </w:r>
    </w:p>
    <w:bookmarkEnd w:id="10"/>
    <w:p w:rsidR="001116F6" w:rsidRDefault="001116F6" w:rsidP="001116F6">
      <w:pPr>
        <w:shd w:val="clear" w:color="auto" w:fill="FFFFFF"/>
        <w:spacing w:line="336" w:lineRule="auto"/>
        <w:textAlignment w:val="top"/>
        <w:rPr>
          <w:rFonts w:ascii="Verdana" w:hAnsi="Verdana"/>
          <w:color w:val="000000"/>
          <w:sz w:val="17"/>
          <w:szCs w:val="17"/>
        </w:rPr>
      </w:pPr>
      <w:r>
        <w:rPr>
          <w:rStyle w:val="Strong"/>
          <w:rFonts w:ascii="Verdana" w:hAnsi="Verdana"/>
          <w:color w:val="000000"/>
          <w:sz w:val="17"/>
          <w:szCs w:val="17"/>
        </w:rPr>
        <w:t>Standard operating procedures</w:t>
      </w:r>
    </w:p>
    <w:p w:rsidR="001116F6" w:rsidRDefault="001116F6" w:rsidP="001116F6">
      <w:pPr>
        <w:shd w:val="clear" w:color="auto" w:fill="FFFFFF"/>
        <w:spacing w:before="100" w:beforeAutospacing="1" w:after="100" w:afterAutospacing="1" w:line="336" w:lineRule="auto"/>
        <w:jc w:val="both"/>
        <w:textAlignment w:val="top"/>
        <w:rPr>
          <w:rFonts w:ascii="Times New Roman" w:hAnsi="Times New Roman"/>
          <w:color w:val="000000"/>
          <w:sz w:val="24"/>
          <w:szCs w:val="24"/>
        </w:rPr>
      </w:pPr>
      <w:r>
        <w:rPr>
          <w:color w:val="000000"/>
        </w:rPr>
        <w:t xml:space="preserve">Standard operating procedures (SOPs) should follow a general format of title, overview and procedures used, and should categorize the type(s) of processes involved. SOPs should also describe the title, authors, institutions, origins, revision versions, dates and any underlying dependencies. SIGS encourages submission of details such as command-line arguments or other run-time parameters, and operational thresholds. The sequential procedure of computational and manual operations for data capture and calculation should describe the: 1) assumptions involved; 2) steps for reproducibility; 3) points at which the quality of the process and its output may be evaluated. For more information on the goals of SIGS with SOPs, please consult the following resources: </w:t>
      </w:r>
    </w:p>
    <w:p w:rsidR="001116F6" w:rsidRDefault="001116F6" w:rsidP="001116F6">
      <w:pPr>
        <w:numPr>
          <w:ilvl w:val="0"/>
          <w:numId w:val="34"/>
        </w:numPr>
        <w:shd w:val="clear" w:color="auto" w:fill="FFFFFF"/>
        <w:spacing w:before="100" w:beforeAutospacing="1" w:after="100" w:afterAutospacing="1" w:line="336" w:lineRule="auto"/>
        <w:textAlignment w:val="top"/>
        <w:rPr>
          <w:rFonts w:ascii="Verdana" w:hAnsi="Verdana"/>
          <w:color w:val="000000"/>
          <w:sz w:val="17"/>
          <w:szCs w:val="17"/>
        </w:rPr>
      </w:pPr>
      <w:hyperlink r:id="rId71" w:history="1">
        <w:r>
          <w:rPr>
            <w:rStyle w:val="Hyperlink"/>
            <w:rFonts w:ascii="Verdana" w:hAnsi="Verdana"/>
            <w:sz w:val="17"/>
            <w:szCs w:val="17"/>
          </w:rPr>
          <w:t>Guidelines for authors of SOPs</w:t>
        </w:r>
      </w:hyperlink>
    </w:p>
    <w:p w:rsidR="001116F6" w:rsidRDefault="001116F6" w:rsidP="001116F6">
      <w:pPr>
        <w:numPr>
          <w:ilvl w:val="0"/>
          <w:numId w:val="34"/>
        </w:numPr>
        <w:shd w:val="clear" w:color="auto" w:fill="FFFFFF"/>
        <w:spacing w:before="100" w:beforeAutospacing="1" w:after="100" w:afterAutospacing="1" w:line="336" w:lineRule="auto"/>
        <w:textAlignment w:val="top"/>
        <w:rPr>
          <w:rFonts w:ascii="Verdana" w:hAnsi="Verdana"/>
          <w:color w:val="000000"/>
          <w:sz w:val="17"/>
          <w:szCs w:val="17"/>
        </w:rPr>
      </w:pPr>
      <w:hyperlink r:id="rId72" w:history="1">
        <w:r>
          <w:rPr>
            <w:rStyle w:val="Hyperlink"/>
            <w:rFonts w:ascii="Verdana" w:hAnsi="Verdana"/>
            <w:sz w:val="17"/>
            <w:szCs w:val="17"/>
          </w:rPr>
          <w:t>Guidelines for reviewers of SOPs</w:t>
        </w:r>
      </w:hyperlink>
    </w:p>
    <w:p w:rsidR="001116F6" w:rsidRDefault="001116F6" w:rsidP="001116F6">
      <w:pPr>
        <w:numPr>
          <w:ilvl w:val="0"/>
          <w:numId w:val="34"/>
        </w:numPr>
        <w:shd w:val="clear" w:color="auto" w:fill="FFFFFF"/>
        <w:spacing w:before="100" w:beforeAutospacing="1" w:after="100" w:afterAutospacing="1" w:line="336" w:lineRule="auto"/>
        <w:textAlignment w:val="top"/>
        <w:rPr>
          <w:rFonts w:ascii="Verdana" w:hAnsi="Verdana"/>
          <w:color w:val="000000"/>
          <w:sz w:val="17"/>
          <w:szCs w:val="17"/>
        </w:rPr>
      </w:pPr>
      <w:hyperlink r:id="rId73" w:history="1">
        <w:r>
          <w:rPr>
            <w:rStyle w:val="Hyperlink"/>
            <w:rFonts w:ascii="Verdana" w:hAnsi="Verdana"/>
            <w:sz w:val="17"/>
            <w:szCs w:val="17"/>
          </w:rPr>
          <w:t>SOP document template</w:t>
        </w:r>
      </w:hyperlink>
    </w:p>
    <w:p w:rsidR="001116F6" w:rsidRDefault="001116F6" w:rsidP="001116F6">
      <w:pPr>
        <w:numPr>
          <w:ilvl w:val="0"/>
          <w:numId w:val="34"/>
        </w:numPr>
        <w:shd w:val="clear" w:color="auto" w:fill="FFFFFF"/>
        <w:spacing w:before="100" w:beforeAutospacing="1" w:after="100" w:afterAutospacing="1" w:line="336" w:lineRule="auto"/>
        <w:textAlignment w:val="top"/>
        <w:rPr>
          <w:rFonts w:ascii="Verdana" w:hAnsi="Verdana"/>
          <w:color w:val="000000"/>
          <w:sz w:val="17"/>
          <w:szCs w:val="17"/>
        </w:rPr>
      </w:pPr>
      <w:r>
        <w:rPr>
          <w:rFonts w:ascii="Verdana" w:hAnsi="Verdana"/>
          <w:color w:val="000000"/>
          <w:sz w:val="17"/>
          <w:szCs w:val="17"/>
        </w:rPr>
        <w:t xml:space="preserve">Angiuoli SV, Gussman A, Klimke W, Cochrane G, Field D, Garrity G, Kodira CD, Kyrpides N, Madupu R, Markowitz V, </w:t>
      </w:r>
      <w:r>
        <w:rPr>
          <w:rStyle w:val="Emphasis"/>
          <w:rFonts w:ascii="Verdana" w:hAnsi="Verdana"/>
          <w:color w:val="000000"/>
          <w:sz w:val="17"/>
          <w:szCs w:val="17"/>
        </w:rPr>
        <w:t>et al</w:t>
      </w:r>
      <w:r>
        <w:rPr>
          <w:rFonts w:ascii="Verdana" w:hAnsi="Verdana"/>
          <w:color w:val="000000"/>
          <w:sz w:val="17"/>
          <w:szCs w:val="17"/>
        </w:rPr>
        <w:t>. Toward an online repository of Standard Operating Procedures (SOPs) for (meta)genomic annotation. OMICS 2008;12(2):137-41. (</w:t>
      </w:r>
      <w:hyperlink r:id="rId74" w:history="1">
        <w:r>
          <w:rPr>
            <w:rStyle w:val="Hyperlink"/>
            <w:rFonts w:ascii="Verdana" w:hAnsi="Verdana"/>
            <w:sz w:val="17"/>
            <w:szCs w:val="17"/>
          </w:rPr>
          <w:t>Pubmed</w:t>
        </w:r>
      </w:hyperlink>
      <w:r>
        <w:rPr>
          <w:rFonts w:ascii="Verdana" w:hAnsi="Verdana"/>
          <w:color w:val="000000"/>
          <w:sz w:val="17"/>
          <w:szCs w:val="17"/>
        </w:rPr>
        <w:t xml:space="preserve">, </w:t>
      </w:r>
      <w:hyperlink r:id="rId75" w:history="1">
        <w:r>
          <w:rPr>
            <w:rStyle w:val="Hyperlink"/>
            <w:rFonts w:ascii="Verdana" w:hAnsi="Verdana"/>
            <w:sz w:val="17"/>
            <w:szCs w:val="17"/>
          </w:rPr>
          <w:t>DOI</w:t>
        </w:r>
      </w:hyperlink>
      <w:r>
        <w:rPr>
          <w:rFonts w:ascii="Verdana" w:hAnsi="Verdana"/>
          <w:color w:val="000000"/>
          <w:sz w:val="17"/>
          <w:szCs w:val="17"/>
        </w:rPr>
        <w:t>)</w:t>
      </w:r>
    </w:p>
    <w:p w:rsidR="001116F6" w:rsidRDefault="001116F6" w:rsidP="001116F6">
      <w:pPr>
        <w:shd w:val="clear" w:color="auto" w:fill="FFFFFF"/>
        <w:spacing w:after="0" w:line="336" w:lineRule="auto"/>
        <w:textAlignment w:val="top"/>
        <w:rPr>
          <w:rFonts w:ascii="Verdana" w:hAnsi="Verdana"/>
          <w:color w:val="000000"/>
          <w:sz w:val="17"/>
          <w:szCs w:val="17"/>
        </w:rPr>
      </w:pPr>
      <w:r>
        <w:rPr>
          <w:rStyle w:val="Strong"/>
          <w:rFonts w:ascii="Verdana" w:hAnsi="Verdana"/>
          <w:color w:val="000000"/>
          <w:sz w:val="17"/>
          <w:szCs w:val="17"/>
        </w:rPr>
        <w:t>Other notes on specific topics</w:t>
      </w:r>
    </w:p>
    <w:p w:rsidR="001116F6" w:rsidRDefault="001116F6" w:rsidP="001116F6">
      <w:pPr>
        <w:numPr>
          <w:ilvl w:val="0"/>
          <w:numId w:val="35"/>
        </w:numPr>
        <w:shd w:val="clear" w:color="auto" w:fill="FFFFFF"/>
        <w:spacing w:before="100" w:beforeAutospacing="1" w:after="100" w:afterAutospacing="1" w:line="336" w:lineRule="auto"/>
        <w:ind w:left="0"/>
        <w:textAlignment w:val="top"/>
        <w:rPr>
          <w:rFonts w:ascii="Verdana" w:hAnsi="Verdana"/>
          <w:color w:val="000000"/>
          <w:sz w:val="17"/>
          <w:szCs w:val="17"/>
        </w:rPr>
      </w:pPr>
      <w:hyperlink r:id="rId76" w:history="1">
        <w:r>
          <w:rPr>
            <w:rStyle w:val="Hyperlink"/>
            <w:rFonts w:ascii="Verdana" w:hAnsi="Verdana"/>
            <w:sz w:val="17"/>
            <w:szCs w:val="17"/>
          </w:rPr>
          <w:t>Table formatting</w:t>
        </w:r>
      </w:hyperlink>
    </w:p>
    <w:p w:rsidR="001116F6" w:rsidRDefault="001116F6" w:rsidP="001116F6">
      <w:pPr>
        <w:numPr>
          <w:ilvl w:val="0"/>
          <w:numId w:val="35"/>
        </w:numPr>
        <w:shd w:val="clear" w:color="auto" w:fill="FFFFFF"/>
        <w:spacing w:before="100" w:beforeAutospacing="1" w:after="100" w:afterAutospacing="1" w:line="336" w:lineRule="auto"/>
        <w:ind w:left="0"/>
        <w:textAlignment w:val="top"/>
        <w:rPr>
          <w:rFonts w:ascii="Verdana" w:hAnsi="Verdana"/>
          <w:color w:val="000000"/>
          <w:sz w:val="17"/>
          <w:szCs w:val="17"/>
        </w:rPr>
      </w:pPr>
      <w:hyperlink r:id="rId77" w:history="1">
        <w:r>
          <w:rPr>
            <w:rStyle w:val="Hyperlink"/>
            <w:rFonts w:ascii="Verdana" w:hAnsi="Verdana"/>
            <w:sz w:val="17"/>
            <w:szCs w:val="17"/>
          </w:rPr>
          <w:t>Project relevance</w:t>
        </w:r>
      </w:hyperlink>
    </w:p>
    <w:p w:rsidR="001116F6" w:rsidRDefault="001116F6" w:rsidP="001116F6">
      <w:pPr>
        <w:numPr>
          <w:ilvl w:val="0"/>
          <w:numId w:val="35"/>
        </w:numPr>
        <w:shd w:val="clear" w:color="auto" w:fill="FFFFFF"/>
        <w:spacing w:before="100" w:beforeAutospacing="1" w:after="100" w:afterAutospacing="1" w:line="336" w:lineRule="auto"/>
        <w:ind w:left="0"/>
        <w:textAlignment w:val="top"/>
        <w:rPr>
          <w:rFonts w:ascii="Verdana" w:hAnsi="Verdana"/>
          <w:color w:val="000000"/>
          <w:sz w:val="17"/>
          <w:szCs w:val="17"/>
        </w:rPr>
      </w:pPr>
      <w:hyperlink r:id="rId78" w:history="1">
        <w:r>
          <w:rPr>
            <w:rStyle w:val="Hyperlink"/>
            <w:rFonts w:ascii="Verdana" w:hAnsi="Verdana"/>
            <w:sz w:val="17"/>
            <w:szCs w:val="17"/>
          </w:rPr>
          <w:t>Abstracts</w:t>
        </w:r>
      </w:hyperlink>
    </w:p>
    <w:p w:rsidR="001116F6" w:rsidRDefault="001116F6" w:rsidP="001116F6">
      <w:pPr>
        <w:numPr>
          <w:ilvl w:val="0"/>
          <w:numId w:val="35"/>
        </w:numPr>
        <w:shd w:val="clear" w:color="auto" w:fill="FFFFFF"/>
        <w:spacing w:before="100" w:beforeAutospacing="1" w:after="100" w:afterAutospacing="1" w:line="336" w:lineRule="auto"/>
        <w:ind w:left="0"/>
        <w:textAlignment w:val="top"/>
        <w:rPr>
          <w:rFonts w:ascii="Verdana" w:hAnsi="Verdana"/>
          <w:color w:val="000000"/>
          <w:sz w:val="17"/>
          <w:szCs w:val="17"/>
        </w:rPr>
      </w:pPr>
      <w:hyperlink r:id="rId79" w:history="1">
        <w:r>
          <w:rPr>
            <w:rStyle w:val="Hyperlink"/>
            <w:rFonts w:ascii="Verdana" w:hAnsi="Verdana"/>
            <w:sz w:val="17"/>
            <w:szCs w:val="17"/>
          </w:rPr>
          <w:t>Bibliographic references</w:t>
        </w:r>
      </w:hyperlink>
      <w:r>
        <w:rPr>
          <w:rFonts w:ascii="Verdana" w:hAnsi="Verdana"/>
          <w:color w:val="000000"/>
          <w:sz w:val="17"/>
          <w:szCs w:val="17"/>
        </w:rPr>
        <w:t xml:space="preserve"> (download the </w:t>
      </w:r>
      <w:hyperlink r:id="rId80" w:history="1">
        <w:r>
          <w:rPr>
            <w:rStyle w:val="Hyperlink"/>
            <w:rFonts w:ascii="Verdana" w:hAnsi="Verdana"/>
            <w:sz w:val="17"/>
            <w:szCs w:val="17"/>
          </w:rPr>
          <w:t>Endnote-based style file</w:t>
        </w:r>
      </w:hyperlink>
      <w:r>
        <w:rPr>
          <w:rFonts w:ascii="Verdana" w:hAnsi="Verdana"/>
          <w:color w:val="000000"/>
          <w:sz w:val="17"/>
          <w:szCs w:val="17"/>
        </w:rPr>
        <w:t xml:space="preserve"> for this journal)</w:t>
      </w:r>
    </w:p>
    <w:p w:rsidR="001116F6" w:rsidRDefault="001116F6" w:rsidP="001116F6">
      <w:pPr>
        <w:numPr>
          <w:ilvl w:val="0"/>
          <w:numId w:val="35"/>
        </w:numPr>
        <w:shd w:val="clear" w:color="auto" w:fill="FFFFFF"/>
        <w:spacing w:before="100" w:beforeAutospacing="1" w:after="100" w:afterAutospacing="1" w:line="336" w:lineRule="auto"/>
        <w:ind w:left="0"/>
        <w:textAlignment w:val="top"/>
        <w:rPr>
          <w:rFonts w:ascii="Verdana" w:hAnsi="Verdana"/>
          <w:color w:val="000000"/>
          <w:sz w:val="17"/>
          <w:szCs w:val="17"/>
        </w:rPr>
      </w:pPr>
      <w:hyperlink r:id="rId81" w:history="1">
        <w:r>
          <w:rPr>
            <w:rStyle w:val="Hyperlink"/>
            <w:rFonts w:ascii="Verdana" w:hAnsi="Verdana"/>
            <w:sz w:val="17"/>
            <w:szCs w:val="17"/>
          </w:rPr>
          <w:t>Building phylogenetic trees</w:t>
        </w:r>
      </w:hyperlink>
    </w:p>
    <w:p w:rsidR="001116F6" w:rsidRDefault="001116F6" w:rsidP="001116F6">
      <w:pPr>
        <w:shd w:val="clear" w:color="auto" w:fill="FFFFFF"/>
        <w:spacing w:after="0" w:line="336" w:lineRule="auto"/>
        <w:textAlignment w:val="top"/>
        <w:rPr>
          <w:rFonts w:ascii="Verdana" w:hAnsi="Verdana"/>
          <w:color w:val="000000"/>
          <w:sz w:val="17"/>
          <w:szCs w:val="17"/>
        </w:rPr>
      </w:pPr>
      <w:r>
        <w:rPr>
          <w:rStyle w:val="Strong"/>
          <w:rFonts w:ascii="Verdana" w:hAnsi="Verdana"/>
          <w:color w:val="000000"/>
          <w:sz w:val="17"/>
          <w:szCs w:val="17"/>
        </w:rPr>
        <w:t>Frequently asked questions (FAQ)</w:t>
      </w:r>
    </w:p>
    <w:p w:rsidR="001116F6" w:rsidRDefault="001116F6" w:rsidP="001116F6">
      <w:pPr>
        <w:pStyle w:val="NormalWeb"/>
        <w:shd w:val="clear" w:color="auto" w:fill="FFFFFF"/>
        <w:spacing w:line="336" w:lineRule="auto"/>
        <w:textAlignment w:val="top"/>
        <w:rPr>
          <w:rFonts w:ascii="Verdana" w:hAnsi="Verdana"/>
          <w:color w:val="000000"/>
          <w:sz w:val="17"/>
          <w:szCs w:val="17"/>
        </w:rPr>
      </w:pPr>
      <w:r>
        <w:rPr>
          <w:rStyle w:val="Emphasis"/>
          <w:rFonts w:ascii="Verdana" w:hAnsi="Verdana"/>
          <w:color w:val="000000"/>
          <w:sz w:val="17"/>
          <w:szCs w:val="17"/>
        </w:rPr>
        <w:t>Developing...</w:t>
      </w:r>
    </w:p>
    <w:p w:rsidR="001116F6" w:rsidRDefault="001116F6" w:rsidP="001116F6">
      <w:pPr>
        <w:pStyle w:val="NormalWeb"/>
        <w:shd w:val="clear" w:color="auto" w:fill="FFFFFF"/>
        <w:spacing w:line="336" w:lineRule="auto"/>
        <w:textAlignment w:val="top"/>
        <w:rPr>
          <w:rFonts w:ascii="Verdana" w:hAnsi="Verdana"/>
          <w:color w:val="000000"/>
          <w:sz w:val="17"/>
          <w:szCs w:val="17"/>
        </w:rPr>
      </w:pPr>
      <w:r>
        <w:rPr>
          <w:rFonts w:ascii="Verdana" w:hAnsi="Verdana"/>
          <w:color w:val="000000"/>
          <w:sz w:val="17"/>
          <w:szCs w:val="17"/>
        </w:rPr>
        <w:t>1) How should tables and figures be submitted to SIGS?</w:t>
      </w:r>
    </w:p>
    <w:p w:rsidR="001116F6" w:rsidRDefault="001116F6" w:rsidP="001116F6">
      <w:pPr>
        <w:pStyle w:val="NormalWeb"/>
        <w:shd w:val="clear" w:color="auto" w:fill="FFFFFF"/>
        <w:spacing w:line="336" w:lineRule="auto"/>
        <w:jc w:val="both"/>
        <w:textAlignment w:val="top"/>
        <w:rPr>
          <w:rFonts w:ascii="Verdana" w:hAnsi="Verdana"/>
          <w:color w:val="000000"/>
          <w:sz w:val="17"/>
          <w:szCs w:val="17"/>
        </w:rPr>
      </w:pPr>
      <w:r>
        <w:rPr>
          <w:rFonts w:ascii="Verdana" w:hAnsi="Verdana"/>
          <w:color w:val="000000"/>
          <w:sz w:val="17"/>
          <w:szCs w:val="17"/>
        </w:rPr>
        <w:t xml:space="preserve">Figures should be submitted as supplemental files in pdf, png, tiff, bmp or jpeg format. Figures may be in black and white, or color. Authors should indicate whether the figure is to span both columns (quarter, half or full page) in the formatted report, or a single column. Resolution should be, at minimum 600 dpi and figures scaled to approximate size of a printed page. To enhance readability of the manuscript by reviewers, authors may also place their figures in the manuscript. For information concerning submission of tables, please read </w:t>
      </w:r>
      <w:hyperlink r:id="rId82" w:history="1">
        <w:r>
          <w:rPr>
            <w:rStyle w:val="Hyperlink"/>
            <w:rFonts w:ascii="Verdana" w:hAnsi="Verdana"/>
            <w:sz w:val="17"/>
            <w:szCs w:val="17"/>
          </w:rPr>
          <w:t>Table Formatting</w:t>
        </w:r>
      </w:hyperlink>
      <w:r>
        <w:rPr>
          <w:rFonts w:ascii="Verdana" w:hAnsi="Verdana"/>
          <w:color w:val="000000"/>
          <w:sz w:val="17"/>
          <w:szCs w:val="17"/>
        </w:rPr>
        <w:t>.</w:t>
      </w:r>
    </w:p>
    <w:p w:rsidR="001116F6" w:rsidRDefault="001116F6" w:rsidP="001116F6">
      <w:pPr>
        <w:pStyle w:val="NormalWeb"/>
        <w:shd w:val="clear" w:color="auto" w:fill="FFFFFF"/>
        <w:spacing w:line="336" w:lineRule="auto"/>
        <w:jc w:val="both"/>
        <w:textAlignment w:val="top"/>
        <w:rPr>
          <w:rFonts w:ascii="Verdana" w:hAnsi="Verdana"/>
          <w:color w:val="000000"/>
          <w:sz w:val="17"/>
          <w:szCs w:val="17"/>
        </w:rPr>
      </w:pPr>
      <w:r>
        <w:rPr>
          <w:rFonts w:ascii="Verdana" w:hAnsi="Verdana"/>
          <w:color w:val="000000"/>
          <w:sz w:val="17"/>
          <w:szCs w:val="17"/>
        </w:rPr>
        <w:t>2) What are the limits for each manuscript (number of pages, etc) and other general guidelines for submission?</w:t>
      </w:r>
    </w:p>
    <w:p w:rsidR="001116F6" w:rsidRDefault="001116F6" w:rsidP="001116F6">
      <w:pPr>
        <w:pStyle w:val="NormalWeb"/>
        <w:shd w:val="clear" w:color="auto" w:fill="FFFFFF"/>
        <w:spacing w:line="336" w:lineRule="auto"/>
        <w:jc w:val="both"/>
        <w:textAlignment w:val="top"/>
        <w:rPr>
          <w:rFonts w:ascii="Verdana" w:hAnsi="Verdana"/>
          <w:color w:val="000000"/>
          <w:sz w:val="17"/>
          <w:szCs w:val="17"/>
        </w:rPr>
      </w:pPr>
      <w:r>
        <w:rPr>
          <w:rFonts w:ascii="Verdana" w:hAnsi="Verdana"/>
          <w:color w:val="000000"/>
          <w:sz w:val="17"/>
          <w:szCs w:val="17"/>
        </w:rPr>
        <w:t>Manuscript submissions should be single-spaced with the main text in 12-pt Times New Roman font. As our goal is concise reporting, manuscripts should be 20 pages or less unless there is prior agreement for a longer submission.</w:t>
      </w:r>
    </w:p>
    <w:p w:rsidR="001116F6" w:rsidRDefault="001116F6" w:rsidP="001116F6">
      <w:pPr>
        <w:shd w:val="clear" w:color="auto" w:fill="FFFFFF"/>
        <w:spacing w:after="240" w:line="336" w:lineRule="auto"/>
        <w:textAlignment w:val="top"/>
        <w:rPr>
          <w:rFonts w:ascii="Verdana" w:hAnsi="Verdana"/>
          <w:color w:val="000000"/>
          <w:sz w:val="17"/>
          <w:szCs w:val="17"/>
        </w:rPr>
      </w:pPr>
    </w:p>
    <w:p w:rsidR="00EA3E2F" w:rsidRDefault="00EA3E2F" w:rsidP="000D7684"/>
    <w:p w:rsidR="001116F6" w:rsidRDefault="001116F6" w:rsidP="001116F6">
      <w:pPr>
        <w:shd w:val="clear" w:color="auto" w:fill="FFFFFF"/>
        <w:spacing w:after="120" w:line="312" w:lineRule="auto"/>
        <w:ind w:right="240"/>
        <w:jc w:val="center"/>
        <w:textAlignment w:val="top"/>
        <w:outlineLvl w:val="2"/>
        <w:rPr>
          <w:rFonts w:ascii="Verdana" w:hAnsi="Verdana"/>
          <w:color w:val="006699"/>
          <w:sz w:val="36"/>
          <w:szCs w:val="36"/>
        </w:rPr>
      </w:pPr>
      <w:r>
        <w:rPr>
          <w:rFonts w:ascii="Verdana" w:hAnsi="Verdana"/>
          <w:color w:val="006699"/>
          <w:sz w:val="36"/>
          <w:szCs w:val="36"/>
        </w:rPr>
        <w:t>SIGS Instructions to Authors :: SOP Guidelines</w:t>
      </w:r>
    </w:p>
    <w:p w:rsidR="001116F6" w:rsidRDefault="001116F6" w:rsidP="001116F6">
      <w:pPr>
        <w:pStyle w:val="NormalWeb"/>
        <w:shd w:val="clear" w:color="auto" w:fill="FFFFFF"/>
        <w:spacing w:line="336" w:lineRule="auto"/>
        <w:jc w:val="right"/>
        <w:textAlignment w:val="top"/>
        <w:rPr>
          <w:rFonts w:ascii="Verdana" w:hAnsi="Verdana"/>
          <w:color w:val="000000"/>
          <w:sz w:val="17"/>
          <w:szCs w:val="17"/>
        </w:rPr>
      </w:pPr>
      <w:r>
        <w:rPr>
          <w:rFonts w:ascii="Verdana" w:hAnsi="Verdana"/>
          <w:color w:val="000000"/>
          <w:sz w:val="17"/>
          <w:szCs w:val="17"/>
        </w:rPr>
        <w:t>[</w:t>
      </w:r>
      <w:hyperlink r:id="rId83" w:history="1">
        <w:r>
          <w:rPr>
            <w:rStyle w:val="Hyperlink"/>
            <w:rFonts w:ascii="Verdana" w:hAnsi="Verdana"/>
            <w:sz w:val="17"/>
            <w:szCs w:val="17"/>
          </w:rPr>
          <w:t>SIGS Instructions to Authors</w:t>
        </w:r>
      </w:hyperlink>
      <w:r>
        <w:rPr>
          <w:rFonts w:ascii="Verdana" w:hAnsi="Verdana"/>
          <w:color w:val="000000"/>
          <w:sz w:val="17"/>
          <w:szCs w:val="17"/>
        </w:rPr>
        <w:t>]</w:t>
      </w:r>
    </w:p>
    <w:p w:rsidR="001116F6" w:rsidRDefault="001116F6" w:rsidP="001116F6">
      <w:pPr>
        <w:pStyle w:val="NormalWeb"/>
        <w:shd w:val="clear" w:color="auto" w:fill="FFFFFF"/>
        <w:spacing w:line="336" w:lineRule="auto"/>
        <w:jc w:val="both"/>
        <w:textAlignment w:val="top"/>
        <w:rPr>
          <w:rFonts w:ascii="Verdana" w:hAnsi="Verdana"/>
          <w:color w:val="000000"/>
          <w:sz w:val="17"/>
          <w:szCs w:val="17"/>
        </w:rPr>
      </w:pPr>
      <w:r>
        <w:rPr>
          <w:rFonts w:ascii="Verdana" w:hAnsi="Verdana"/>
          <w:color w:val="000000"/>
          <w:sz w:val="17"/>
          <w:szCs w:val="17"/>
        </w:rPr>
        <w:t>SIGS encourages submission of Standard Operating Procedures (SOPs) for analyzing genomics data when the procedure is part of a routine and repeatable process. The SOPs may include descriptions of fully automated pipelines or combinations of automated and manual steps that are used to produce a data set. SIGS encourages authors of genome reports to reference SOPs used for processing. SIGS aims to provide a repository of best practices in analyzing genomics data and transparency for methods used to produce data in genome reports.</w:t>
      </w:r>
      <w:r>
        <w:rPr>
          <w:rFonts w:ascii="Verdana" w:hAnsi="Verdana"/>
          <w:color w:val="000000"/>
          <w:sz w:val="17"/>
          <w:szCs w:val="17"/>
        </w:rPr>
        <w:br/>
      </w:r>
      <w:r>
        <w:rPr>
          <w:rFonts w:ascii="Verdana" w:hAnsi="Verdana"/>
          <w:color w:val="000000"/>
          <w:sz w:val="17"/>
          <w:szCs w:val="17"/>
        </w:rPr>
        <w:br/>
      </w:r>
      <w:r>
        <w:rPr>
          <w:rStyle w:val="Strong"/>
          <w:rFonts w:ascii="Verdana" w:hAnsi="Verdana"/>
          <w:color w:val="000000"/>
          <w:sz w:val="17"/>
          <w:szCs w:val="17"/>
        </w:rPr>
        <w:t>Section headings</w:t>
      </w:r>
      <w:r>
        <w:rPr>
          <w:rFonts w:ascii="Verdana" w:hAnsi="Verdana"/>
          <w:color w:val="000000"/>
          <w:sz w:val="17"/>
          <w:szCs w:val="17"/>
        </w:rPr>
        <w:br/>
        <w:t>Title, Authors, Abstract, Introduction, Requirements, Procedure, Implementation, Discussion</w:t>
      </w:r>
      <w:r>
        <w:rPr>
          <w:rFonts w:ascii="Verdana" w:hAnsi="Verdana"/>
          <w:color w:val="000000"/>
          <w:sz w:val="17"/>
          <w:szCs w:val="17"/>
        </w:rPr>
        <w:br/>
      </w:r>
      <w:r>
        <w:rPr>
          <w:rFonts w:ascii="Verdana" w:hAnsi="Verdana"/>
          <w:color w:val="000000"/>
          <w:sz w:val="17"/>
          <w:szCs w:val="17"/>
        </w:rPr>
        <w:br/>
      </w:r>
      <w:r>
        <w:rPr>
          <w:rStyle w:val="Strong"/>
          <w:rFonts w:ascii="Verdana" w:hAnsi="Verdana"/>
          <w:color w:val="000000"/>
          <w:sz w:val="17"/>
          <w:szCs w:val="17"/>
        </w:rPr>
        <w:t>Document types</w:t>
      </w:r>
      <w:r>
        <w:rPr>
          <w:rFonts w:ascii="Verdana" w:hAnsi="Verdana"/>
          <w:color w:val="000000"/>
          <w:sz w:val="17"/>
          <w:szCs w:val="17"/>
        </w:rPr>
        <w:br/>
        <w:t>In order to strike a balance between readability and level of detail, we provide guidelines for SOP documentation at two levels of detail. This distinction between levels occurs entirely within the Procedure section. Both documentation levels should describe a process so that a domain expert can understand the method and process flow. The Level 2 SOP provides additional detail required that would be required to replicate or implement the SOP.</w:t>
      </w:r>
    </w:p>
    <w:p w:rsidR="001116F6" w:rsidRDefault="001116F6" w:rsidP="001116F6">
      <w:pPr>
        <w:pStyle w:val="NormalWeb"/>
        <w:shd w:val="clear" w:color="auto" w:fill="FFFFFF"/>
        <w:spacing w:line="336" w:lineRule="auto"/>
        <w:textAlignment w:val="top"/>
        <w:rPr>
          <w:rFonts w:ascii="Verdana" w:hAnsi="Verdana"/>
          <w:color w:val="000000"/>
          <w:sz w:val="17"/>
          <w:szCs w:val="17"/>
        </w:rPr>
      </w:pPr>
      <w:r>
        <w:rPr>
          <w:rFonts w:ascii="Verdana" w:hAnsi="Verdana"/>
          <w:color w:val="000000"/>
          <w:sz w:val="17"/>
          <w:szCs w:val="17"/>
        </w:rPr>
        <w:t>Level 1 SOP:</w:t>
      </w:r>
    </w:p>
    <w:p w:rsidR="001116F6" w:rsidRDefault="001116F6" w:rsidP="001116F6">
      <w:pPr>
        <w:pStyle w:val="NormalWeb"/>
        <w:shd w:val="clear" w:color="auto" w:fill="FFFFFF"/>
        <w:spacing w:line="336" w:lineRule="auto"/>
        <w:jc w:val="both"/>
        <w:textAlignment w:val="top"/>
        <w:rPr>
          <w:rFonts w:ascii="Verdana" w:hAnsi="Verdana"/>
          <w:color w:val="000000"/>
          <w:sz w:val="17"/>
          <w:szCs w:val="17"/>
        </w:rPr>
      </w:pPr>
      <w:r>
        <w:rPr>
          <w:rFonts w:ascii="Verdana" w:hAnsi="Verdana"/>
          <w:color w:val="000000"/>
          <w:sz w:val="17"/>
          <w:szCs w:val="17"/>
        </w:rPr>
        <w:t>A general description of the steps in a procedure including listing of software packages used, critical cutoffs, and important decision points. A description of the input and outputs from each step should be provided.</w:t>
      </w:r>
    </w:p>
    <w:p w:rsidR="001116F6" w:rsidRDefault="001116F6" w:rsidP="001116F6">
      <w:pPr>
        <w:pStyle w:val="NormalWeb"/>
        <w:shd w:val="clear" w:color="auto" w:fill="FFFFFF"/>
        <w:spacing w:line="336" w:lineRule="auto"/>
        <w:textAlignment w:val="top"/>
        <w:rPr>
          <w:rFonts w:ascii="Verdana" w:hAnsi="Verdana"/>
          <w:color w:val="000000"/>
          <w:sz w:val="17"/>
          <w:szCs w:val="17"/>
        </w:rPr>
      </w:pPr>
      <w:r>
        <w:rPr>
          <w:rFonts w:ascii="Verdana" w:hAnsi="Verdana"/>
          <w:color w:val="000000"/>
          <w:sz w:val="17"/>
          <w:szCs w:val="17"/>
        </w:rPr>
        <w:t>Level 2 SOP:</w:t>
      </w:r>
    </w:p>
    <w:p w:rsidR="001116F6" w:rsidRDefault="001116F6" w:rsidP="001116F6">
      <w:pPr>
        <w:pStyle w:val="NormalWeb"/>
        <w:shd w:val="clear" w:color="auto" w:fill="FFFFFF"/>
        <w:spacing w:line="336" w:lineRule="auto"/>
        <w:jc w:val="both"/>
        <w:textAlignment w:val="top"/>
        <w:rPr>
          <w:rFonts w:ascii="Verdana" w:hAnsi="Verdana"/>
          <w:color w:val="000000"/>
          <w:sz w:val="17"/>
          <w:szCs w:val="17"/>
        </w:rPr>
      </w:pPr>
      <w:r>
        <w:rPr>
          <w:rFonts w:ascii="Verdana" w:hAnsi="Verdana"/>
          <w:color w:val="000000"/>
          <w:sz w:val="17"/>
          <w:szCs w:val="17"/>
        </w:rPr>
        <w:t>A detailed description of the procedure that allows for replication or implementation by a domain expert. This description should specifically name relevant software executables and parameters that are necessary for replication of the procedure by an operator of the SOP.</w:t>
      </w:r>
    </w:p>
    <w:p w:rsidR="001116F6" w:rsidRDefault="001116F6" w:rsidP="001116F6">
      <w:pPr>
        <w:pStyle w:val="NormalWeb"/>
        <w:shd w:val="clear" w:color="auto" w:fill="FFFFFF"/>
        <w:spacing w:line="336" w:lineRule="auto"/>
        <w:textAlignment w:val="top"/>
        <w:rPr>
          <w:rFonts w:ascii="Verdana" w:hAnsi="Verdana"/>
          <w:color w:val="000000"/>
          <w:sz w:val="17"/>
          <w:szCs w:val="17"/>
        </w:rPr>
      </w:pPr>
      <w:r>
        <w:rPr>
          <w:rStyle w:val="Strong"/>
          <w:rFonts w:ascii="Verdana" w:hAnsi="Verdana"/>
          <w:color w:val="000000"/>
          <w:sz w:val="17"/>
          <w:szCs w:val="17"/>
        </w:rPr>
        <w:t>General Guidelines</w:t>
      </w:r>
    </w:p>
    <w:p w:rsidR="001116F6" w:rsidRDefault="001116F6" w:rsidP="001116F6">
      <w:pPr>
        <w:numPr>
          <w:ilvl w:val="0"/>
          <w:numId w:val="36"/>
        </w:numPr>
        <w:shd w:val="clear" w:color="auto" w:fill="FFFFFF"/>
        <w:spacing w:before="100" w:beforeAutospacing="1" w:after="100" w:afterAutospacing="1" w:line="336" w:lineRule="auto"/>
        <w:ind w:left="0"/>
        <w:textAlignment w:val="top"/>
        <w:rPr>
          <w:rFonts w:ascii="Verdana" w:hAnsi="Verdana"/>
          <w:color w:val="000000"/>
          <w:sz w:val="17"/>
          <w:szCs w:val="17"/>
        </w:rPr>
      </w:pPr>
      <w:r>
        <w:rPr>
          <w:rFonts w:ascii="Verdana" w:hAnsi="Verdana"/>
          <w:color w:val="000000"/>
          <w:sz w:val="17"/>
          <w:szCs w:val="17"/>
        </w:rPr>
        <w:t>The Introduction section should provide the goals and scope of the SOP. Related SOPs can also be referenced in this section.</w:t>
      </w:r>
    </w:p>
    <w:p w:rsidR="001116F6" w:rsidRDefault="001116F6" w:rsidP="001116F6">
      <w:pPr>
        <w:numPr>
          <w:ilvl w:val="0"/>
          <w:numId w:val="36"/>
        </w:numPr>
        <w:shd w:val="clear" w:color="auto" w:fill="FFFFFF"/>
        <w:spacing w:before="100" w:beforeAutospacing="1" w:after="100" w:afterAutospacing="1" w:line="336" w:lineRule="auto"/>
        <w:ind w:left="0"/>
        <w:textAlignment w:val="top"/>
        <w:rPr>
          <w:rFonts w:ascii="Verdana" w:hAnsi="Verdana"/>
          <w:color w:val="000000"/>
          <w:sz w:val="17"/>
          <w:szCs w:val="17"/>
        </w:rPr>
      </w:pPr>
      <w:r>
        <w:rPr>
          <w:rFonts w:ascii="Verdana" w:hAnsi="Verdana"/>
          <w:color w:val="000000"/>
          <w:sz w:val="17"/>
          <w:szCs w:val="17"/>
        </w:rPr>
        <w:t>Descriptions of software options should be limited to parameters and cutoffs that impact results, deviate from standard defaults, or are commonly customized as part of executing the SOP.</w:t>
      </w:r>
    </w:p>
    <w:p w:rsidR="001116F6" w:rsidRDefault="001116F6" w:rsidP="001116F6">
      <w:pPr>
        <w:numPr>
          <w:ilvl w:val="0"/>
          <w:numId w:val="36"/>
        </w:numPr>
        <w:shd w:val="clear" w:color="auto" w:fill="FFFFFF"/>
        <w:spacing w:before="100" w:beforeAutospacing="1" w:after="100" w:afterAutospacing="1" w:line="336" w:lineRule="auto"/>
        <w:ind w:left="0"/>
        <w:textAlignment w:val="top"/>
        <w:rPr>
          <w:rFonts w:ascii="Verdana" w:hAnsi="Verdana"/>
          <w:color w:val="000000"/>
          <w:sz w:val="17"/>
          <w:szCs w:val="17"/>
        </w:rPr>
      </w:pPr>
      <w:r>
        <w:rPr>
          <w:rFonts w:ascii="Verdana" w:hAnsi="Verdana"/>
          <w:color w:val="000000"/>
          <w:sz w:val="17"/>
          <w:szCs w:val="17"/>
        </w:rPr>
        <w:t>Troubleshooting information should be provided where appropriate following the relevant steps in the procedure section or more generally described in the Discussion.</w:t>
      </w:r>
    </w:p>
    <w:p w:rsidR="001116F6" w:rsidRDefault="001116F6" w:rsidP="001116F6">
      <w:pPr>
        <w:numPr>
          <w:ilvl w:val="0"/>
          <w:numId w:val="36"/>
        </w:numPr>
        <w:shd w:val="clear" w:color="auto" w:fill="FFFFFF"/>
        <w:spacing w:before="100" w:beforeAutospacing="1" w:after="100" w:afterAutospacing="1" w:line="336" w:lineRule="auto"/>
        <w:ind w:left="0"/>
        <w:textAlignment w:val="top"/>
        <w:rPr>
          <w:rFonts w:ascii="Verdana" w:hAnsi="Verdana"/>
          <w:color w:val="000000"/>
          <w:sz w:val="17"/>
          <w:szCs w:val="17"/>
        </w:rPr>
      </w:pPr>
      <w:r>
        <w:rPr>
          <w:rFonts w:ascii="Verdana" w:hAnsi="Verdana"/>
          <w:color w:val="000000"/>
          <w:sz w:val="17"/>
          <w:szCs w:val="17"/>
        </w:rPr>
        <w:t>Technical references that are internal to an institution and not public should be excluded. Examples include intranet URLs, file system paths, and computer server names that are not publicly accessible on the Internet.</w:t>
      </w:r>
    </w:p>
    <w:p w:rsidR="001116F6" w:rsidRDefault="001116F6" w:rsidP="001116F6">
      <w:pPr>
        <w:numPr>
          <w:ilvl w:val="0"/>
          <w:numId w:val="36"/>
        </w:numPr>
        <w:shd w:val="clear" w:color="auto" w:fill="FFFFFF"/>
        <w:spacing w:before="100" w:beforeAutospacing="1" w:after="100" w:afterAutospacing="1" w:line="336" w:lineRule="auto"/>
        <w:ind w:left="0"/>
        <w:textAlignment w:val="top"/>
        <w:rPr>
          <w:rFonts w:ascii="Verdana" w:hAnsi="Verdana"/>
          <w:color w:val="000000"/>
          <w:sz w:val="17"/>
          <w:szCs w:val="17"/>
        </w:rPr>
      </w:pPr>
      <w:r>
        <w:rPr>
          <w:rFonts w:ascii="Verdana" w:hAnsi="Verdana"/>
          <w:color w:val="000000"/>
          <w:sz w:val="17"/>
          <w:szCs w:val="17"/>
        </w:rPr>
        <w:t>A description of the primary output or outputs, including file formats, should be included at the end of the Procedures section or as part of the Implementation section.</w:t>
      </w:r>
    </w:p>
    <w:p w:rsidR="001116F6" w:rsidRDefault="001116F6" w:rsidP="001116F6">
      <w:pPr>
        <w:numPr>
          <w:ilvl w:val="0"/>
          <w:numId w:val="36"/>
        </w:numPr>
        <w:shd w:val="clear" w:color="auto" w:fill="FFFFFF"/>
        <w:spacing w:before="100" w:beforeAutospacing="1" w:after="100" w:afterAutospacing="1" w:line="336" w:lineRule="auto"/>
        <w:ind w:left="0"/>
        <w:textAlignment w:val="top"/>
        <w:rPr>
          <w:rFonts w:ascii="Verdana" w:hAnsi="Verdana"/>
          <w:color w:val="000000"/>
          <w:sz w:val="17"/>
          <w:szCs w:val="17"/>
        </w:rPr>
      </w:pPr>
      <w:r>
        <w:rPr>
          <w:rFonts w:ascii="Verdana" w:hAnsi="Verdana"/>
          <w:color w:val="000000"/>
          <w:sz w:val="17"/>
          <w:szCs w:val="17"/>
        </w:rPr>
        <w:t>In some cases, an institution will have an SOP that is written and targeted entirely for institution staff rather than the general public. These internal SOPs may contain information only relevant to institution staff, such as file system path or intranet URLs. Before submission to SIGs, we encourage institutions to revise SOPs intended for an internal audience so that are of general interest and are accessible to a wide audience.</w:t>
      </w:r>
    </w:p>
    <w:p w:rsidR="001116F6" w:rsidRDefault="001116F6" w:rsidP="001116F6">
      <w:pPr>
        <w:shd w:val="clear" w:color="auto" w:fill="FFFFFF"/>
        <w:spacing w:after="120" w:line="312" w:lineRule="auto"/>
        <w:ind w:right="240"/>
        <w:jc w:val="center"/>
        <w:textAlignment w:val="top"/>
        <w:outlineLvl w:val="2"/>
        <w:rPr>
          <w:rFonts w:ascii="Verdana" w:hAnsi="Verdana"/>
          <w:color w:val="006699"/>
          <w:sz w:val="36"/>
          <w:szCs w:val="36"/>
        </w:rPr>
      </w:pPr>
      <w:r>
        <w:rPr>
          <w:rFonts w:ascii="Verdana" w:hAnsi="Verdana"/>
          <w:color w:val="006699"/>
          <w:sz w:val="36"/>
          <w:szCs w:val="36"/>
        </w:rPr>
        <w:t>SIGS Instructions to Reviewers :: SOP Guidelines</w:t>
      </w:r>
    </w:p>
    <w:p w:rsidR="001116F6" w:rsidRDefault="001116F6" w:rsidP="001116F6">
      <w:pPr>
        <w:pStyle w:val="NormalWeb"/>
        <w:shd w:val="clear" w:color="auto" w:fill="FFFFFF"/>
        <w:spacing w:line="336" w:lineRule="auto"/>
        <w:jc w:val="right"/>
        <w:textAlignment w:val="top"/>
        <w:rPr>
          <w:rFonts w:ascii="Verdana" w:hAnsi="Verdana"/>
          <w:color w:val="000000"/>
          <w:sz w:val="17"/>
          <w:szCs w:val="17"/>
        </w:rPr>
      </w:pPr>
      <w:r>
        <w:rPr>
          <w:rFonts w:ascii="Verdana" w:hAnsi="Verdana"/>
          <w:color w:val="000000"/>
          <w:sz w:val="17"/>
          <w:szCs w:val="17"/>
        </w:rPr>
        <w:t>[</w:t>
      </w:r>
      <w:hyperlink r:id="rId84" w:history="1">
        <w:r>
          <w:rPr>
            <w:rStyle w:val="Hyperlink"/>
            <w:rFonts w:ascii="Verdana" w:hAnsi="Verdana"/>
            <w:sz w:val="17"/>
            <w:szCs w:val="17"/>
          </w:rPr>
          <w:t>SIGS Instructions to Authors</w:t>
        </w:r>
      </w:hyperlink>
      <w:r>
        <w:rPr>
          <w:rFonts w:ascii="Verdana" w:hAnsi="Verdana"/>
          <w:color w:val="000000"/>
          <w:sz w:val="17"/>
          <w:szCs w:val="17"/>
        </w:rPr>
        <w:t>]</w:t>
      </w:r>
    </w:p>
    <w:p w:rsidR="001116F6" w:rsidRDefault="001116F6" w:rsidP="001116F6">
      <w:pPr>
        <w:pStyle w:val="NormalWeb"/>
        <w:shd w:val="clear" w:color="auto" w:fill="FFFFFF"/>
        <w:spacing w:line="336" w:lineRule="auto"/>
        <w:jc w:val="both"/>
        <w:textAlignment w:val="top"/>
        <w:rPr>
          <w:rFonts w:ascii="Verdana" w:hAnsi="Verdana"/>
          <w:color w:val="000000"/>
          <w:sz w:val="17"/>
          <w:szCs w:val="17"/>
        </w:rPr>
      </w:pPr>
      <w:r>
        <w:rPr>
          <w:rFonts w:ascii="Verdana" w:hAnsi="Verdana"/>
          <w:color w:val="000000"/>
          <w:sz w:val="17"/>
          <w:szCs w:val="17"/>
        </w:rPr>
        <w:t>The major concerns for a review of a standard operating procedure are:</w:t>
      </w:r>
    </w:p>
    <w:p w:rsidR="001116F6" w:rsidRDefault="001116F6" w:rsidP="001116F6">
      <w:pPr>
        <w:numPr>
          <w:ilvl w:val="0"/>
          <w:numId w:val="37"/>
        </w:numPr>
        <w:shd w:val="clear" w:color="auto" w:fill="FFFFFF"/>
        <w:spacing w:before="100" w:beforeAutospacing="1" w:after="100" w:afterAutospacing="1" w:line="336" w:lineRule="auto"/>
        <w:textAlignment w:val="top"/>
        <w:rPr>
          <w:rFonts w:ascii="Verdana" w:hAnsi="Verdana"/>
          <w:color w:val="000000"/>
          <w:sz w:val="17"/>
          <w:szCs w:val="17"/>
        </w:rPr>
      </w:pPr>
      <w:r>
        <w:rPr>
          <w:rFonts w:ascii="Verdana" w:hAnsi="Verdana"/>
          <w:color w:val="000000"/>
          <w:sz w:val="17"/>
          <w:szCs w:val="17"/>
        </w:rPr>
        <w:t>Are the tools and resources available and accessible?</w:t>
      </w:r>
    </w:p>
    <w:p w:rsidR="001116F6" w:rsidRDefault="001116F6" w:rsidP="001116F6">
      <w:pPr>
        <w:numPr>
          <w:ilvl w:val="0"/>
          <w:numId w:val="37"/>
        </w:numPr>
        <w:shd w:val="clear" w:color="auto" w:fill="FFFFFF"/>
        <w:spacing w:before="100" w:beforeAutospacing="1" w:after="100" w:afterAutospacing="1" w:line="336" w:lineRule="auto"/>
        <w:textAlignment w:val="top"/>
        <w:rPr>
          <w:rFonts w:ascii="Verdana" w:hAnsi="Verdana"/>
          <w:color w:val="000000"/>
          <w:sz w:val="17"/>
          <w:szCs w:val="17"/>
        </w:rPr>
      </w:pPr>
      <w:r>
        <w:rPr>
          <w:rFonts w:ascii="Verdana" w:hAnsi="Verdana"/>
          <w:color w:val="000000"/>
          <w:sz w:val="17"/>
          <w:szCs w:val="17"/>
        </w:rPr>
        <w:t>Does the procedure have sufficient detail so that it is reproducible, especially in terms of arriving at the same reported conclusions?</w:t>
      </w:r>
    </w:p>
    <w:p w:rsidR="001116F6" w:rsidRDefault="001116F6" w:rsidP="001116F6">
      <w:pPr>
        <w:numPr>
          <w:ilvl w:val="0"/>
          <w:numId w:val="37"/>
        </w:numPr>
        <w:shd w:val="clear" w:color="auto" w:fill="FFFFFF"/>
        <w:spacing w:before="100" w:beforeAutospacing="1" w:after="100" w:afterAutospacing="1" w:line="336" w:lineRule="auto"/>
        <w:textAlignment w:val="top"/>
        <w:rPr>
          <w:rFonts w:ascii="Verdana" w:hAnsi="Verdana"/>
          <w:color w:val="000000"/>
          <w:sz w:val="17"/>
          <w:szCs w:val="17"/>
        </w:rPr>
      </w:pPr>
      <w:r>
        <w:rPr>
          <w:rFonts w:ascii="Verdana" w:hAnsi="Verdana"/>
          <w:color w:val="000000"/>
          <w:sz w:val="17"/>
          <w:szCs w:val="17"/>
        </w:rPr>
        <w:t xml:space="preserve">Is the SOP in compliance with the </w:t>
      </w:r>
      <w:hyperlink r:id="rId85" w:history="1">
        <w:r>
          <w:rPr>
            <w:rStyle w:val="Hyperlink"/>
            <w:rFonts w:ascii="Verdana" w:hAnsi="Verdana"/>
            <w:sz w:val="17"/>
            <w:szCs w:val="17"/>
          </w:rPr>
          <w:t>Guidelines for authors of SOPs?</w:t>
        </w:r>
      </w:hyperlink>
    </w:p>
    <w:p w:rsidR="001116F6" w:rsidRDefault="001116F6" w:rsidP="000D7684">
      <w:bookmarkStart w:id="11" w:name="_GoBack"/>
      <w:bookmarkEnd w:id="11"/>
    </w:p>
    <w:sectPr w:rsidR="001116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3C58"/>
    <w:multiLevelType w:val="multilevel"/>
    <w:tmpl w:val="69520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6D5BBA"/>
    <w:multiLevelType w:val="multilevel"/>
    <w:tmpl w:val="95C0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A84644"/>
    <w:multiLevelType w:val="multilevel"/>
    <w:tmpl w:val="CD803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3CB4255"/>
    <w:multiLevelType w:val="multilevel"/>
    <w:tmpl w:val="F2263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3E3589A"/>
    <w:multiLevelType w:val="multilevel"/>
    <w:tmpl w:val="928C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CB3CB3"/>
    <w:multiLevelType w:val="multilevel"/>
    <w:tmpl w:val="9BBC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2C538F7"/>
    <w:multiLevelType w:val="multilevel"/>
    <w:tmpl w:val="581A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F25957"/>
    <w:multiLevelType w:val="multilevel"/>
    <w:tmpl w:val="595A2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31261F"/>
    <w:multiLevelType w:val="multilevel"/>
    <w:tmpl w:val="49363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01F033A"/>
    <w:multiLevelType w:val="multilevel"/>
    <w:tmpl w:val="D9F87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8126E2F"/>
    <w:multiLevelType w:val="multilevel"/>
    <w:tmpl w:val="95E2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A8331B6"/>
    <w:multiLevelType w:val="multilevel"/>
    <w:tmpl w:val="7BA03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B580042"/>
    <w:multiLevelType w:val="multilevel"/>
    <w:tmpl w:val="048A7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B1387E"/>
    <w:multiLevelType w:val="multilevel"/>
    <w:tmpl w:val="0FDA6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F72A83"/>
    <w:multiLevelType w:val="multilevel"/>
    <w:tmpl w:val="4C26A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7EF5067"/>
    <w:multiLevelType w:val="multilevel"/>
    <w:tmpl w:val="77EE5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8603CC7"/>
    <w:multiLevelType w:val="multilevel"/>
    <w:tmpl w:val="D9308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AC52E73"/>
    <w:multiLevelType w:val="multilevel"/>
    <w:tmpl w:val="45AC3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6A4DD7"/>
    <w:multiLevelType w:val="multilevel"/>
    <w:tmpl w:val="0AF22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2C223FD"/>
    <w:multiLevelType w:val="multilevel"/>
    <w:tmpl w:val="BB624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2D04B90"/>
    <w:multiLevelType w:val="multilevel"/>
    <w:tmpl w:val="16FE8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3E23CFB"/>
    <w:multiLevelType w:val="multilevel"/>
    <w:tmpl w:val="3DF65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AD5620F"/>
    <w:multiLevelType w:val="multilevel"/>
    <w:tmpl w:val="61CEA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C102ECE"/>
    <w:multiLevelType w:val="multilevel"/>
    <w:tmpl w:val="8DC2F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DF411A0"/>
    <w:multiLevelType w:val="multilevel"/>
    <w:tmpl w:val="9A88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A76DB0"/>
    <w:multiLevelType w:val="multilevel"/>
    <w:tmpl w:val="AD4CB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5F242B0"/>
    <w:multiLevelType w:val="multilevel"/>
    <w:tmpl w:val="130C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E15661A"/>
    <w:multiLevelType w:val="multilevel"/>
    <w:tmpl w:val="9EC0B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0CC0AE1"/>
    <w:multiLevelType w:val="multilevel"/>
    <w:tmpl w:val="1472D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3F02150"/>
    <w:multiLevelType w:val="multilevel"/>
    <w:tmpl w:val="4E523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4BA437F"/>
    <w:multiLevelType w:val="multilevel"/>
    <w:tmpl w:val="39AE3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57728C6"/>
    <w:multiLevelType w:val="multilevel"/>
    <w:tmpl w:val="DD14F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7885EEC"/>
    <w:multiLevelType w:val="multilevel"/>
    <w:tmpl w:val="9F200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A7B0245"/>
    <w:multiLevelType w:val="multilevel"/>
    <w:tmpl w:val="676A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C6B7288"/>
    <w:multiLevelType w:val="multilevel"/>
    <w:tmpl w:val="1F06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DDC3107"/>
    <w:multiLevelType w:val="multilevel"/>
    <w:tmpl w:val="51A0C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E2A5741"/>
    <w:multiLevelType w:val="multilevel"/>
    <w:tmpl w:val="5A9A5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4"/>
  </w:num>
  <w:num w:numId="2">
    <w:abstractNumId w:val="13"/>
  </w:num>
  <w:num w:numId="3">
    <w:abstractNumId w:val="27"/>
  </w:num>
  <w:num w:numId="4">
    <w:abstractNumId w:val="4"/>
  </w:num>
  <w:num w:numId="5">
    <w:abstractNumId w:val="1"/>
  </w:num>
  <w:num w:numId="6">
    <w:abstractNumId w:val="21"/>
  </w:num>
  <w:num w:numId="7">
    <w:abstractNumId w:val="31"/>
  </w:num>
  <w:num w:numId="8">
    <w:abstractNumId w:val="26"/>
  </w:num>
  <w:num w:numId="9">
    <w:abstractNumId w:val="9"/>
  </w:num>
  <w:num w:numId="10">
    <w:abstractNumId w:val="14"/>
  </w:num>
  <w:num w:numId="11">
    <w:abstractNumId w:val="18"/>
  </w:num>
  <w:num w:numId="12">
    <w:abstractNumId w:val="28"/>
  </w:num>
  <w:num w:numId="13">
    <w:abstractNumId w:val="16"/>
  </w:num>
  <w:num w:numId="14">
    <w:abstractNumId w:val="5"/>
  </w:num>
  <w:num w:numId="15">
    <w:abstractNumId w:val="8"/>
  </w:num>
  <w:num w:numId="16">
    <w:abstractNumId w:val="34"/>
  </w:num>
  <w:num w:numId="17">
    <w:abstractNumId w:val="15"/>
  </w:num>
  <w:num w:numId="18">
    <w:abstractNumId w:val="32"/>
  </w:num>
  <w:num w:numId="19">
    <w:abstractNumId w:val="36"/>
  </w:num>
  <w:num w:numId="20">
    <w:abstractNumId w:val="2"/>
  </w:num>
  <w:num w:numId="21">
    <w:abstractNumId w:val="25"/>
  </w:num>
  <w:num w:numId="22">
    <w:abstractNumId w:val="29"/>
  </w:num>
  <w:num w:numId="23">
    <w:abstractNumId w:val="19"/>
  </w:num>
  <w:num w:numId="24">
    <w:abstractNumId w:val="30"/>
  </w:num>
  <w:num w:numId="25">
    <w:abstractNumId w:val="3"/>
  </w:num>
  <w:num w:numId="26">
    <w:abstractNumId w:val="22"/>
  </w:num>
  <w:num w:numId="27">
    <w:abstractNumId w:val="10"/>
  </w:num>
  <w:num w:numId="28">
    <w:abstractNumId w:val="11"/>
  </w:num>
  <w:num w:numId="29">
    <w:abstractNumId w:val="20"/>
  </w:num>
  <w:num w:numId="30">
    <w:abstractNumId w:val="33"/>
  </w:num>
  <w:num w:numId="31">
    <w:abstractNumId w:val="23"/>
  </w:num>
  <w:num w:numId="32">
    <w:abstractNumId w:val="12"/>
  </w:num>
  <w:num w:numId="33">
    <w:abstractNumId w:val="17"/>
  </w:num>
  <w:num w:numId="34">
    <w:abstractNumId w:val="35"/>
  </w:num>
  <w:num w:numId="35">
    <w:abstractNumId w:val="6"/>
  </w:num>
  <w:num w:numId="36">
    <w:abstractNumId w:val="0"/>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157"/>
    <w:rsid w:val="000D7684"/>
    <w:rsid w:val="001116F6"/>
    <w:rsid w:val="002C2F46"/>
    <w:rsid w:val="007E2907"/>
    <w:rsid w:val="0083470D"/>
    <w:rsid w:val="00A16157"/>
    <w:rsid w:val="00A85237"/>
    <w:rsid w:val="00B7083D"/>
    <w:rsid w:val="00D0718B"/>
    <w:rsid w:val="00D40B1F"/>
    <w:rsid w:val="00EA3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C2F4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C2F4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EA3E2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16157"/>
    <w:rPr>
      <w:color w:val="0000FF"/>
      <w:u w:val="single"/>
    </w:rPr>
  </w:style>
  <w:style w:type="character" w:styleId="Emphasis">
    <w:name w:val="Emphasis"/>
    <w:basedOn w:val="DefaultParagraphFont"/>
    <w:uiPriority w:val="20"/>
    <w:qFormat/>
    <w:rsid w:val="00A16157"/>
    <w:rPr>
      <w:i/>
      <w:iCs/>
    </w:rPr>
  </w:style>
  <w:style w:type="character" w:styleId="Strong">
    <w:name w:val="Strong"/>
    <w:basedOn w:val="DefaultParagraphFont"/>
    <w:uiPriority w:val="22"/>
    <w:qFormat/>
    <w:rsid w:val="00A16157"/>
    <w:rPr>
      <w:b/>
      <w:bCs/>
    </w:rPr>
  </w:style>
  <w:style w:type="character" w:customStyle="1" w:styleId="skypepnhprintcontainer">
    <w:name w:val="skype_pnh_print_container"/>
    <w:basedOn w:val="DefaultParagraphFont"/>
    <w:rsid w:val="00A16157"/>
  </w:style>
  <w:style w:type="character" w:customStyle="1" w:styleId="skypepnhcontainer">
    <w:name w:val="skype_pnh_container"/>
    <w:basedOn w:val="DefaultParagraphFont"/>
    <w:rsid w:val="00A16157"/>
  </w:style>
  <w:style w:type="character" w:customStyle="1" w:styleId="skypepnhmark">
    <w:name w:val="skype_pnh_mark"/>
    <w:basedOn w:val="DefaultParagraphFont"/>
    <w:rsid w:val="00A16157"/>
  </w:style>
  <w:style w:type="character" w:customStyle="1" w:styleId="skypepnhtextspan">
    <w:name w:val="skype_pnh_text_span"/>
    <w:basedOn w:val="DefaultParagraphFont"/>
    <w:rsid w:val="00A16157"/>
  </w:style>
  <w:style w:type="character" w:customStyle="1" w:styleId="skypepnhrightspan">
    <w:name w:val="skype_pnh_right_span"/>
    <w:basedOn w:val="DefaultParagraphFont"/>
    <w:rsid w:val="00A16157"/>
  </w:style>
  <w:style w:type="paragraph" w:styleId="BalloonText">
    <w:name w:val="Balloon Text"/>
    <w:basedOn w:val="Normal"/>
    <w:link w:val="BalloonTextChar"/>
    <w:uiPriority w:val="99"/>
    <w:semiHidden/>
    <w:unhideWhenUsed/>
    <w:rsid w:val="00A161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157"/>
    <w:rPr>
      <w:rFonts w:ascii="Tahoma" w:hAnsi="Tahoma" w:cs="Tahoma"/>
      <w:sz w:val="16"/>
      <w:szCs w:val="16"/>
    </w:rPr>
  </w:style>
  <w:style w:type="character" w:customStyle="1" w:styleId="Heading1Char">
    <w:name w:val="Heading 1 Char"/>
    <w:basedOn w:val="DefaultParagraphFont"/>
    <w:link w:val="Heading1"/>
    <w:uiPriority w:val="9"/>
    <w:rsid w:val="002C2F4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C2F4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C2F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A3E2F"/>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C2F4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C2F4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EA3E2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16157"/>
    <w:rPr>
      <w:color w:val="0000FF"/>
      <w:u w:val="single"/>
    </w:rPr>
  </w:style>
  <w:style w:type="character" w:styleId="Emphasis">
    <w:name w:val="Emphasis"/>
    <w:basedOn w:val="DefaultParagraphFont"/>
    <w:uiPriority w:val="20"/>
    <w:qFormat/>
    <w:rsid w:val="00A16157"/>
    <w:rPr>
      <w:i/>
      <w:iCs/>
    </w:rPr>
  </w:style>
  <w:style w:type="character" w:styleId="Strong">
    <w:name w:val="Strong"/>
    <w:basedOn w:val="DefaultParagraphFont"/>
    <w:uiPriority w:val="22"/>
    <w:qFormat/>
    <w:rsid w:val="00A16157"/>
    <w:rPr>
      <w:b/>
      <w:bCs/>
    </w:rPr>
  </w:style>
  <w:style w:type="character" w:customStyle="1" w:styleId="skypepnhprintcontainer">
    <w:name w:val="skype_pnh_print_container"/>
    <w:basedOn w:val="DefaultParagraphFont"/>
    <w:rsid w:val="00A16157"/>
  </w:style>
  <w:style w:type="character" w:customStyle="1" w:styleId="skypepnhcontainer">
    <w:name w:val="skype_pnh_container"/>
    <w:basedOn w:val="DefaultParagraphFont"/>
    <w:rsid w:val="00A16157"/>
  </w:style>
  <w:style w:type="character" w:customStyle="1" w:styleId="skypepnhmark">
    <w:name w:val="skype_pnh_mark"/>
    <w:basedOn w:val="DefaultParagraphFont"/>
    <w:rsid w:val="00A16157"/>
  </w:style>
  <w:style w:type="character" w:customStyle="1" w:styleId="skypepnhtextspan">
    <w:name w:val="skype_pnh_text_span"/>
    <w:basedOn w:val="DefaultParagraphFont"/>
    <w:rsid w:val="00A16157"/>
  </w:style>
  <w:style w:type="character" w:customStyle="1" w:styleId="skypepnhrightspan">
    <w:name w:val="skype_pnh_right_span"/>
    <w:basedOn w:val="DefaultParagraphFont"/>
    <w:rsid w:val="00A16157"/>
  </w:style>
  <w:style w:type="paragraph" w:styleId="BalloonText">
    <w:name w:val="Balloon Text"/>
    <w:basedOn w:val="Normal"/>
    <w:link w:val="BalloonTextChar"/>
    <w:uiPriority w:val="99"/>
    <w:semiHidden/>
    <w:unhideWhenUsed/>
    <w:rsid w:val="00A161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157"/>
    <w:rPr>
      <w:rFonts w:ascii="Tahoma" w:hAnsi="Tahoma" w:cs="Tahoma"/>
      <w:sz w:val="16"/>
      <w:szCs w:val="16"/>
    </w:rPr>
  </w:style>
  <w:style w:type="character" w:customStyle="1" w:styleId="Heading1Char">
    <w:name w:val="Heading 1 Char"/>
    <w:basedOn w:val="DefaultParagraphFont"/>
    <w:link w:val="Heading1"/>
    <w:uiPriority w:val="9"/>
    <w:rsid w:val="002C2F4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C2F4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C2F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A3E2F"/>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52510">
      <w:bodyDiv w:val="1"/>
      <w:marLeft w:val="0"/>
      <w:marRight w:val="0"/>
      <w:marTop w:val="0"/>
      <w:marBottom w:val="0"/>
      <w:divBdr>
        <w:top w:val="none" w:sz="0" w:space="0" w:color="auto"/>
        <w:left w:val="none" w:sz="0" w:space="0" w:color="auto"/>
        <w:bottom w:val="none" w:sz="0" w:space="0" w:color="auto"/>
        <w:right w:val="none" w:sz="0" w:space="0" w:color="auto"/>
      </w:divBdr>
      <w:divsChild>
        <w:div w:id="2041972039">
          <w:marLeft w:val="10"/>
          <w:marRight w:val="1"/>
          <w:marTop w:val="0"/>
          <w:marBottom w:val="0"/>
          <w:divBdr>
            <w:top w:val="none" w:sz="0" w:space="0" w:color="auto"/>
            <w:left w:val="single" w:sz="6" w:space="0" w:color="000000"/>
            <w:bottom w:val="single" w:sz="6" w:space="0" w:color="000000"/>
            <w:right w:val="single" w:sz="6" w:space="0" w:color="000000"/>
          </w:divBdr>
          <w:divsChild>
            <w:div w:id="1353150235">
              <w:marLeft w:val="0"/>
              <w:marRight w:val="0"/>
              <w:marTop w:val="0"/>
              <w:marBottom w:val="0"/>
              <w:divBdr>
                <w:top w:val="single" w:sz="2" w:space="6" w:color="1000C6"/>
                <w:left w:val="none" w:sz="0" w:space="0" w:color="auto"/>
                <w:bottom w:val="none" w:sz="0" w:space="0" w:color="auto"/>
                <w:right w:val="none" w:sz="0" w:space="0" w:color="auto"/>
              </w:divBdr>
            </w:div>
          </w:divsChild>
        </w:div>
      </w:divsChild>
    </w:div>
    <w:div w:id="258100112">
      <w:bodyDiv w:val="1"/>
      <w:marLeft w:val="300"/>
      <w:marRight w:val="300"/>
      <w:marTop w:val="150"/>
      <w:marBottom w:val="300"/>
      <w:divBdr>
        <w:top w:val="none" w:sz="0" w:space="0" w:color="auto"/>
        <w:left w:val="none" w:sz="0" w:space="0" w:color="auto"/>
        <w:bottom w:val="none" w:sz="0" w:space="0" w:color="auto"/>
        <w:right w:val="none" w:sz="0" w:space="0" w:color="auto"/>
      </w:divBdr>
      <w:divsChild>
        <w:div w:id="537815900">
          <w:marLeft w:val="0"/>
          <w:marRight w:val="0"/>
          <w:marTop w:val="0"/>
          <w:marBottom w:val="0"/>
          <w:divBdr>
            <w:top w:val="single" w:sz="2" w:space="0" w:color="000000"/>
            <w:left w:val="single" w:sz="2" w:space="0" w:color="000000"/>
            <w:bottom w:val="single" w:sz="2" w:space="15" w:color="000000"/>
            <w:right w:val="single" w:sz="2" w:space="0" w:color="000000"/>
          </w:divBdr>
        </w:div>
        <w:div w:id="1015500675">
          <w:marLeft w:val="0"/>
          <w:marRight w:val="0"/>
          <w:marTop w:val="0"/>
          <w:marBottom w:val="0"/>
          <w:divBdr>
            <w:top w:val="single" w:sz="2" w:space="0" w:color="000000"/>
            <w:left w:val="single" w:sz="2" w:space="15" w:color="000000"/>
            <w:bottom w:val="single" w:sz="2" w:space="0" w:color="000000"/>
            <w:right w:val="single" w:sz="2" w:space="0" w:color="000000"/>
          </w:divBdr>
        </w:div>
      </w:divsChild>
    </w:div>
    <w:div w:id="329527391">
      <w:bodyDiv w:val="1"/>
      <w:marLeft w:val="0"/>
      <w:marRight w:val="0"/>
      <w:marTop w:val="0"/>
      <w:marBottom w:val="0"/>
      <w:divBdr>
        <w:top w:val="none" w:sz="0" w:space="0" w:color="auto"/>
        <w:left w:val="none" w:sz="0" w:space="0" w:color="auto"/>
        <w:bottom w:val="none" w:sz="0" w:space="0" w:color="auto"/>
        <w:right w:val="none" w:sz="0" w:space="0" w:color="auto"/>
      </w:divBdr>
      <w:divsChild>
        <w:div w:id="940574894">
          <w:marLeft w:val="10"/>
          <w:marRight w:val="1"/>
          <w:marTop w:val="0"/>
          <w:marBottom w:val="0"/>
          <w:divBdr>
            <w:top w:val="none" w:sz="0" w:space="0" w:color="auto"/>
            <w:left w:val="single" w:sz="6" w:space="0" w:color="000000"/>
            <w:bottom w:val="single" w:sz="6" w:space="0" w:color="000000"/>
            <w:right w:val="single" w:sz="6" w:space="0" w:color="000000"/>
          </w:divBdr>
          <w:divsChild>
            <w:div w:id="1245527126">
              <w:marLeft w:val="0"/>
              <w:marRight w:val="0"/>
              <w:marTop w:val="0"/>
              <w:marBottom w:val="0"/>
              <w:divBdr>
                <w:top w:val="single" w:sz="2" w:space="6" w:color="1000C6"/>
                <w:left w:val="none" w:sz="0" w:space="0" w:color="auto"/>
                <w:bottom w:val="none" w:sz="0" w:space="0" w:color="auto"/>
                <w:right w:val="none" w:sz="0" w:space="0" w:color="auto"/>
              </w:divBdr>
            </w:div>
          </w:divsChild>
        </w:div>
      </w:divsChild>
    </w:div>
    <w:div w:id="589435941">
      <w:bodyDiv w:val="1"/>
      <w:marLeft w:val="0"/>
      <w:marRight w:val="0"/>
      <w:marTop w:val="0"/>
      <w:marBottom w:val="0"/>
      <w:divBdr>
        <w:top w:val="none" w:sz="0" w:space="0" w:color="auto"/>
        <w:left w:val="none" w:sz="0" w:space="0" w:color="auto"/>
        <w:bottom w:val="none" w:sz="0" w:space="0" w:color="auto"/>
        <w:right w:val="none" w:sz="0" w:space="0" w:color="auto"/>
      </w:divBdr>
      <w:divsChild>
        <w:div w:id="1940871856">
          <w:marLeft w:val="0"/>
          <w:marRight w:val="0"/>
          <w:marTop w:val="0"/>
          <w:marBottom w:val="0"/>
          <w:divBdr>
            <w:top w:val="none" w:sz="0" w:space="0" w:color="auto"/>
            <w:left w:val="none" w:sz="0" w:space="0" w:color="auto"/>
            <w:bottom w:val="none" w:sz="0" w:space="0" w:color="auto"/>
            <w:right w:val="none" w:sz="0" w:space="0" w:color="auto"/>
          </w:divBdr>
          <w:divsChild>
            <w:div w:id="621963338">
              <w:marLeft w:val="0"/>
              <w:marRight w:val="0"/>
              <w:marTop w:val="300"/>
              <w:marBottom w:val="0"/>
              <w:divBdr>
                <w:top w:val="none" w:sz="0" w:space="0" w:color="auto"/>
                <w:left w:val="none" w:sz="0" w:space="0" w:color="auto"/>
                <w:bottom w:val="none" w:sz="0" w:space="0" w:color="auto"/>
                <w:right w:val="none" w:sz="0" w:space="0" w:color="auto"/>
              </w:divBdr>
              <w:divsChild>
                <w:div w:id="991518214">
                  <w:marLeft w:val="150"/>
                  <w:marRight w:val="150"/>
                  <w:marTop w:val="0"/>
                  <w:marBottom w:val="0"/>
                  <w:divBdr>
                    <w:top w:val="none" w:sz="0" w:space="0" w:color="auto"/>
                    <w:left w:val="none" w:sz="0" w:space="0" w:color="auto"/>
                    <w:bottom w:val="none" w:sz="0" w:space="0" w:color="auto"/>
                    <w:right w:val="none" w:sz="0" w:space="0" w:color="auto"/>
                  </w:divBdr>
                  <w:divsChild>
                    <w:div w:id="501623882">
                      <w:marLeft w:val="0"/>
                      <w:marRight w:val="0"/>
                      <w:marTop w:val="0"/>
                      <w:marBottom w:val="210"/>
                      <w:divBdr>
                        <w:top w:val="single" w:sz="6" w:space="0" w:color="E6E6E6"/>
                        <w:left w:val="single" w:sz="6" w:space="0" w:color="E6E6E6"/>
                        <w:bottom w:val="single" w:sz="6" w:space="0" w:color="E6E6E6"/>
                        <w:right w:val="single" w:sz="6" w:space="0" w:color="E6E6E6"/>
                      </w:divBdr>
                      <w:divsChild>
                        <w:div w:id="134258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920697">
      <w:bodyDiv w:val="1"/>
      <w:marLeft w:val="0"/>
      <w:marRight w:val="0"/>
      <w:marTop w:val="0"/>
      <w:marBottom w:val="0"/>
      <w:divBdr>
        <w:top w:val="none" w:sz="0" w:space="0" w:color="auto"/>
        <w:left w:val="none" w:sz="0" w:space="0" w:color="auto"/>
        <w:bottom w:val="none" w:sz="0" w:space="0" w:color="auto"/>
        <w:right w:val="none" w:sz="0" w:space="0" w:color="auto"/>
      </w:divBdr>
      <w:divsChild>
        <w:div w:id="1672638844">
          <w:marLeft w:val="0"/>
          <w:marRight w:val="0"/>
          <w:marTop w:val="0"/>
          <w:marBottom w:val="0"/>
          <w:divBdr>
            <w:top w:val="none" w:sz="0" w:space="0" w:color="auto"/>
            <w:left w:val="none" w:sz="0" w:space="0" w:color="auto"/>
            <w:bottom w:val="none" w:sz="0" w:space="0" w:color="auto"/>
            <w:right w:val="none" w:sz="0" w:space="0" w:color="auto"/>
          </w:divBdr>
          <w:divsChild>
            <w:div w:id="490947218">
              <w:marLeft w:val="0"/>
              <w:marRight w:val="0"/>
              <w:marTop w:val="0"/>
              <w:marBottom w:val="0"/>
              <w:divBdr>
                <w:top w:val="none" w:sz="0" w:space="0" w:color="auto"/>
                <w:left w:val="none" w:sz="0" w:space="0" w:color="auto"/>
                <w:bottom w:val="none" w:sz="0" w:space="0" w:color="auto"/>
                <w:right w:val="none" w:sz="0" w:space="0" w:color="auto"/>
              </w:divBdr>
              <w:divsChild>
                <w:div w:id="1774397124">
                  <w:marLeft w:val="600"/>
                  <w:marRight w:val="0"/>
                  <w:marTop w:val="0"/>
                  <w:marBottom w:val="0"/>
                  <w:divBdr>
                    <w:top w:val="none" w:sz="0" w:space="0" w:color="auto"/>
                    <w:left w:val="none" w:sz="0" w:space="0" w:color="auto"/>
                    <w:bottom w:val="none" w:sz="0" w:space="0" w:color="auto"/>
                    <w:right w:val="none" w:sz="0" w:space="0" w:color="auto"/>
                  </w:divBdr>
                </w:div>
                <w:div w:id="1027759483">
                  <w:marLeft w:val="600"/>
                  <w:marRight w:val="0"/>
                  <w:marTop w:val="0"/>
                  <w:marBottom w:val="0"/>
                  <w:divBdr>
                    <w:top w:val="none" w:sz="0" w:space="0" w:color="auto"/>
                    <w:left w:val="none" w:sz="0" w:space="0" w:color="auto"/>
                    <w:bottom w:val="none" w:sz="0" w:space="0" w:color="auto"/>
                    <w:right w:val="none" w:sz="0" w:space="0" w:color="auto"/>
                  </w:divBdr>
                </w:div>
                <w:div w:id="1635602195">
                  <w:marLeft w:val="600"/>
                  <w:marRight w:val="0"/>
                  <w:marTop w:val="0"/>
                  <w:marBottom w:val="0"/>
                  <w:divBdr>
                    <w:top w:val="none" w:sz="0" w:space="0" w:color="auto"/>
                    <w:left w:val="none" w:sz="0" w:space="0" w:color="auto"/>
                    <w:bottom w:val="none" w:sz="0" w:space="0" w:color="auto"/>
                    <w:right w:val="none" w:sz="0" w:space="0" w:color="auto"/>
                  </w:divBdr>
                </w:div>
                <w:div w:id="715589250">
                  <w:marLeft w:val="600"/>
                  <w:marRight w:val="0"/>
                  <w:marTop w:val="0"/>
                  <w:marBottom w:val="0"/>
                  <w:divBdr>
                    <w:top w:val="none" w:sz="0" w:space="0" w:color="auto"/>
                    <w:left w:val="none" w:sz="0" w:space="0" w:color="auto"/>
                    <w:bottom w:val="none" w:sz="0" w:space="0" w:color="auto"/>
                    <w:right w:val="none" w:sz="0" w:space="0" w:color="auto"/>
                  </w:divBdr>
                </w:div>
                <w:div w:id="843059071">
                  <w:marLeft w:val="600"/>
                  <w:marRight w:val="0"/>
                  <w:marTop w:val="0"/>
                  <w:marBottom w:val="0"/>
                  <w:divBdr>
                    <w:top w:val="none" w:sz="0" w:space="0" w:color="auto"/>
                    <w:left w:val="none" w:sz="0" w:space="0" w:color="auto"/>
                    <w:bottom w:val="none" w:sz="0" w:space="0" w:color="auto"/>
                    <w:right w:val="none" w:sz="0" w:space="0" w:color="auto"/>
                  </w:divBdr>
                </w:div>
                <w:div w:id="68432165">
                  <w:marLeft w:val="600"/>
                  <w:marRight w:val="0"/>
                  <w:marTop w:val="0"/>
                  <w:marBottom w:val="0"/>
                  <w:divBdr>
                    <w:top w:val="none" w:sz="0" w:space="0" w:color="auto"/>
                    <w:left w:val="none" w:sz="0" w:space="0" w:color="auto"/>
                    <w:bottom w:val="none" w:sz="0" w:space="0" w:color="auto"/>
                    <w:right w:val="none" w:sz="0" w:space="0" w:color="auto"/>
                  </w:divBdr>
                </w:div>
                <w:div w:id="2105029140">
                  <w:marLeft w:val="600"/>
                  <w:marRight w:val="0"/>
                  <w:marTop w:val="0"/>
                  <w:marBottom w:val="0"/>
                  <w:divBdr>
                    <w:top w:val="none" w:sz="0" w:space="0" w:color="auto"/>
                    <w:left w:val="none" w:sz="0" w:space="0" w:color="auto"/>
                    <w:bottom w:val="none" w:sz="0" w:space="0" w:color="auto"/>
                    <w:right w:val="none" w:sz="0" w:space="0" w:color="auto"/>
                  </w:divBdr>
                </w:div>
                <w:div w:id="76114944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585235">
      <w:bodyDiv w:val="1"/>
      <w:marLeft w:val="0"/>
      <w:marRight w:val="0"/>
      <w:marTop w:val="0"/>
      <w:marBottom w:val="0"/>
      <w:divBdr>
        <w:top w:val="none" w:sz="0" w:space="0" w:color="auto"/>
        <w:left w:val="none" w:sz="0" w:space="0" w:color="auto"/>
        <w:bottom w:val="none" w:sz="0" w:space="0" w:color="auto"/>
        <w:right w:val="none" w:sz="0" w:space="0" w:color="auto"/>
      </w:divBdr>
      <w:divsChild>
        <w:div w:id="1622149363">
          <w:marLeft w:val="0"/>
          <w:marRight w:val="0"/>
          <w:marTop w:val="0"/>
          <w:marBottom w:val="0"/>
          <w:divBdr>
            <w:top w:val="none" w:sz="0" w:space="0" w:color="auto"/>
            <w:left w:val="none" w:sz="0" w:space="0" w:color="auto"/>
            <w:bottom w:val="none" w:sz="0" w:space="0" w:color="auto"/>
            <w:right w:val="none" w:sz="0" w:space="0" w:color="auto"/>
          </w:divBdr>
          <w:divsChild>
            <w:div w:id="1226456494">
              <w:marLeft w:val="0"/>
              <w:marRight w:val="0"/>
              <w:marTop w:val="0"/>
              <w:marBottom w:val="0"/>
              <w:divBdr>
                <w:top w:val="none" w:sz="0" w:space="0" w:color="auto"/>
                <w:left w:val="none" w:sz="0" w:space="0" w:color="auto"/>
                <w:bottom w:val="none" w:sz="0" w:space="0" w:color="auto"/>
                <w:right w:val="none" w:sz="0" w:space="0" w:color="auto"/>
              </w:divBdr>
              <w:divsChild>
                <w:div w:id="1349409623">
                  <w:marLeft w:val="0"/>
                  <w:marRight w:val="0"/>
                  <w:marTop w:val="0"/>
                  <w:marBottom w:val="0"/>
                  <w:divBdr>
                    <w:top w:val="none" w:sz="0" w:space="0" w:color="auto"/>
                    <w:left w:val="none" w:sz="0" w:space="0" w:color="auto"/>
                    <w:bottom w:val="none" w:sz="0" w:space="0" w:color="auto"/>
                    <w:right w:val="none" w:sz="0" w:space="0" w:color="auto"/>
                  </w:divBdr>
                  <w:divsChild>
                    <w:div w:id="163528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643849">
      <w:bodyDiv w:val="1"/>
      <w:marLeft w:val="0"/>
      <w:marRight w:val="0"/>
      <w:marTop w:val="0"/>
      <w:marBottom w:val="0"/>
      <w:divBdr>
        <w:top w:val="none" w:sz="0" w:space="0" w:color="auto"/>
        <w:left w:val="none" w:sz="0" w:space="0" w:color="auto"/>
        <w:bottom w:val="none" w:sz="0" w:space="0" w:color="auto"/>
        <w:right w:val="none" w:sz="0" w:space="0" w:color="auto"/>
      </w:divBdr>
      <w:divsChild>
        <w:div w:id="1501501487">
          <w:marLeft w:val="10"/>
          <w:marRight w:val="1"/>
          <w:marTop w:val="0"/>
          <w:marBottom w:val="0"/>
          <w:divBdr>
            <w:top w:val="none" w:sz="0" w:space="0" w:color="auto"/>
            <w:left w:val="single" w:sz="6" w:space="0" w:color="000000"/>
            <w:bottom w:val="single" w:sz="6" w:space="0" w:color="000000"/>
            <w:right w:val="single" w:sz="6" w:space="0" w:color="000000"/>
          </w:divBdr>
          <w:divsChild>
            <w:div w:id="1599363384">
              <w:marLeft w:val="0"/>
              <w:marRight w:val="0"/>
              <w:marTop w:val="0"/>
              <w:marBottom w:val="0"/>
              <w:divBdr>
                <w:top w:val="single" w:sz="2" w:space="6" w:color="1000C6"/>
                <w:left w:val="none" w:sz="0" w:space="0" w:color="auto"/>
                <w:bottom w:val="none" w:sz="0" w:space="0" w:color="auto"/>
                <w:right w:val="none" w:sz="0" w:space="0" w:color="auto"/>
              </w:divBdr>
            </w:div>
          </w:divsChild>
        </w:div>
      </w:divsChild>
    </w:div>
    <w:div w:id="1997298613">
      <w:bodyDiv w:val="1"/>
      <w:marLeft w:val="0"/>
      <w:marRight w:val="0"/>
      <w:marTop w:val="0"/>
      <w:marBottom w:val="0"/>
      <w:divBdr>
        <w:top w:val="none" w:sz="0" w:space="0" w:color="auto"/>
        <w:left w:val="none" w:sz="0" w:space="0" w:color="auto"/>
        <w:bottom w:val="none" w:sz="0" w:space="0" w:color="auto"/>
        <w:right w:val="none" w:sz="0" w:space="0" w:color="auto"/>
      </w:divBdr>
      <w:divsChild>
        <w:div w:id="1626807398">
          <w:marLeft w:val="0"/>
          <w:marRight w:val="0"/>
          <w:marTop w:val="0"/>
          <w:marBottom w:val="0"/>
          <w:divBdr>
            <w:top w:val="none" w:sz="0" w:space="0" w:color="auto"/>
            <w:left w:val="none" w:sz="0" w:space="0" w:color="auto"/>
            <w:bottom w:val="none" w:sz="0" w:space="0" w:color="auto"/>
            <w:right w:val="none" w:sz="0" w:space="0" w:color="auto"/>
          </w:divBdr>
          <w:divsChild>
            <w:div w:id="347952730">
              <w:marLeft w:val="0"/>
              <w:marRight w:val="0"/>
              <w:marTop w:val="0"/>
              <w:marBottom w:val="0"/>
              <w:divBdr>
                <w:top w:val="none" w:sz="0" w:space="0" w:color="auto"/>
                <w:left w:val="none" w:sz="0" w:space="0" w:color="auto"/>
                <w:bottom w:val="none" w:sz="0" w:space="0" w:color="auto"/>
                <w:right w:val="none" w:sz="0" w:space="0" w:color="auto"/>
              </w:divBdr>
              <w:divsChild>
                <w:div w:id="691876755">
                  <w:marLeft w:val="0"/>
                  <w:marRight w:val="0"/>
                  <w:marTop w:val="0"/>
                  <w:marBottom w:val="0"/>
                  <w:divBdr>
                    <w:top w:val="none" w:sz="0" w:space="0" w:color="auto"/>
                    <w:left w:val="none" w:sz="0" w:space="0" w:color="auto"/>
                    <w:bottom w:val="none" w:sz="0" w:space="0" w:color="auto"/>
                    <w:right w:val="none" w:sz="0" w:space="0" w:color="auto"/>
                  </w:divBdr>
                  <w:divsChild>
                    <w:div w:id="857891074">
                      <w:marLeft w:val="0"/>
                      <w:marRight w:val="0"/>
                      <w:marTop w:val="0"/>
                      <w:marBottom w:val="0"/>
                      <w:divBdr>
                        <w:top w:val="none" w:sz="0" w:space="0" w:color="auto"/>
                        <w:left w:val="none" w:sz="0" w:space="0" w:color="auto"/>
                        <w:bottom w:val="none" w:sz="0" w:space="0" w:color="auto"/>
                        <w:right w:val="none" w:sz="0" w:space="0" w:color="auto"/>
                      </w:divBdr>
                      <w:divsChild>
                        <w:div w:id="1441559943">
                          <w:marLeft w:val="0"/>
                          <w:marRight w:val="0"/>
                          <w:marTop w:val="0"/>
                          <w:marBottom w:val="0"/>
                          <w:divBdr>
                            <w:top w:val="single" w:sz="2" w:space="0" w:color="6E7679"/>
                            <w:left w:val="single" w:sz="2" w:space="0" w:color="6E7679"/>
                            <w:bottom w:val="single" w:sz="2" w:space="0" w:color="6E7679"/>
                            <w:right w:val="single" w:sz="2" w:space="0" w:color="6E7679"/>
                          </w:divBdr>
                          <w:divsChild>
                            <w:div w:id="1851411717">
                              <w:marLeft w:val="225"/>
                              <w:marRight w:val="0"/>
                              <w:marTop w:val="150"/>
                              <w:marBottom w:val="150"/>
                              <w:divBdr>
                                <w:top w:val="none" w:sz="0" w:space="0" w:color="auto"/>
                                <w:left w:val="none" w:sz="0" w:space="0" w:color="auto"/>
                                <w:bottom w:val="none" w:sz="0" w:space="0" w:color="auto"/>
                                <w:right w:val="none" w:sz="0" w:space="0" w:color="auto"/>
                              </w:divBdr>
                              <w:divsChild>
                                <w:div w:id="449596474">
                                  <w:marLeft w:val="0"/>
                                  <w:marRight w:val="0"/>
                                  <w:marTop w:val="0"/>
                                  <w:marBottom w:val="0"/>
                                  <w:divBdr>
                                    <w:top w:val="none" w:sz="0" w:space="0" w:color="auto"/>
                                    <w:left w:val="none" w:sz="0" w:space="0" w:color="auto"/>
                                    <w:bottom w:val="none" w:sz="0" w:space="0" w:color="auto"/>
                                    <w:right w:val="none" w:sz="0" w:space="0" w:color="auto"/>
                                  </w:divBdr>
                                  <w:divsChild>
                                    <w:div w:id="108085527">
                                      <w:marLeft w:val="0"/>
                                      <w:marRight w:val="0"/>
                                      <w:marTop w:val="0"/>
                                      <w:marBottom w:val="0"/>
                                      <w:divBdr>
                                        <w:top w:val="none" w:sz="0" w:space="0" w:color="auto"/>
                                        <w:left w:val="none" w:sz="0" w:space="0" w:color="auto"/>
                                        <w:bottom w:val="none" w:sz="0" w:space="0" w:color="auto"/>
                                        <w:right w:val="none" w:sz="0" w:space="0" w:color="auto"/>
                                      </w:divBdr>
                                      <w:divsChild>
                                        <w:div w:id="400953962">
                                          <w:marLeft w:val="0"/>
                                          <w:marRight w:val="0"/>
                                          <w:marTop w:val="0"/>
                                          <w:marBottom w:val="0"/>
                                          <w:divBdr>
                                            <w:top w:val="none" w:sz="0" w:space="0" w:color="auto"/>
                                            <w:left w:val="none" w:sz="0" w:space="0" w:color="auto"/>
                                            <w:bottom w:val="none" w:sz="0" w:space="0" w:color="auto"/>
                                            <w:right w:val="none" w:sz="0" w:space="0" w:color="auto"/>
                                          </w:divBdr>
                                          <w:divsChild>
                                            <w:div w:id="407070986">
                                              <w:marLeft w:val="0"/>
                                              <w:marRight w:val="0"/>
                                              <w:marTop w:val="0"/>
                                              <w:marBottom w:val="0"/>
                                              <w:divBdr>
                                                <w:top w:val="single" w:sz="2" w:space="0" w:color="6E7679"/>
                                                <w:left w:val="single" w:sz="2" w:space="0" w:color="6E7679"/>
                                                <w:bottom w:val="single" w:sz="2" w:space="0" w:color="6E7679"/>
                                                <w:right w:val="single" w:sz="2" w:space="0" w:color="6E7679"/>
                                              </w:divBdr>
                                              <w:divsChild>
                                                <w:div w:id="505747094">
                                                  <w:marLeft w:val="150"/>
                                                  <w:marRight w:val="0"/>
                                                  <w:marTop w:val="0"/>
                                                  <w:marBottom w:val="0"/>
                                                  <w:divBdr>
                                                    <w:top w:val="none" w:sz="0" w:space="0" w:color="auto"/>
                                                    <w:left w:val="none" w:sz="0" w:space="0" w:color="auto"/>
                                                    <w:bottom w:val="none" w:sz="0" w:space="0" w:color="auto"/>
                                                    <w:right w:val="none" w:sz="0" w:space="0" w:color="auto"/>
                                                  </w:divBdr>
                                                  <w:divsChild>
                                                    <w:div w:id="2102993826">
                                                      <w:marLeft w:val="0"/>
                                                      <w:marRight w:val="0"/>
                                                      <w:marTop w:val="0"/>
                                                      <w:marBottom w:val="0"/>
                                                      <w:divBdr>
                                                        <w:top w:val="none" w:sz="0" w:space="0" w:color="auto"/>
                                                        <w:left w:val="none" w:sz="0" w:space="0" w:color="auto"/>
                                                        <w:bottom w:val="none" w:sz="0" w:space="0" w:color="auto"/>
                                                        <w:right w:val="none" w:sz="0" w:space="0" w:color="auto"/>
                                                      </w:divBdr>
                                                      <w:divsChild>
                                                        <w:div w:id="829059697">
                                                          <w:marLeft w:val="0"/>
                                                          <w:marRight w:val="0"/>
                                                          <w:marTop w:val="0"/>
                                                          <w:marBottom w:val="0"/>
                                                          <w:divBdr>
                                                            <w:top w:val="none" w:sz="0" w:space="0" w:color="auto"/>
                                                            <w:left w:val="none" w:sz="0" w:space="0" w:color="auto"/>
                                                            <w:bottom w:val="none" w:sz="0" w:space="0" w:color="auto"/>
                                                            <w:right w:val="none" w:sz="0" w:space="0" w:color="auto"/>
                                                          </w:divBdr>
                                                          <w:divsChild>
                                                            <w:div w:id="175500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1054421">
      <w:bodyDiv w:val="1"/>
      <w:marLeft w:val="0"/>
      <w:marRight w:val="0"/>
      <w:marTop w:val="0"/>
      <w:marBottom w:val="0"/>
      <w:divBdr>
        <w:top w:val="none" w:sz="0" w:space="0" w:color="auto"/>
        <w:left w:val="none" w:sz="0" w:space="0" w:color="auto"/>
        <w:bottom w:val="none" w:sz="0" w:space="0" w:color="auto"/>
        <w:right w:val="none" w:sz="0" w:space="0" w:color="auto"/>
      </w:divBdr>
      <w:divsChild>
        <w:div w:id="108474097">
          <w:marLeft w:val="0"/>
          <w:marRight w:val="0"/>
          <w:marTop w:val="0"/>
          <w:marBottom w:val="0"/>
          <w:divBdr>
            <w:top w:val="none" w:sz="0" w:space="0" w:color="auto"/>
            <w:left w:val="single" w:sz="6" w:space="0" w:color="FFFFFF"/>
            <w:bottom w:val="single" w:sz="6" w:space="0" w:color="FFFFFF"/>
            <w:right w:val="single" w:sz="6" w:space="0" w:color="FFFFFF"/>
          </w:divBdr>
          <w:divsChild>
            <w:div w:id="1788892444">
              <w:marLeft w:val="0"/>
              <w:marRight w:val="0"/>
              <w:marTop w:val="15"/>
              <w:marBottom w:val="0"/>
              <w:divBdr>
                <w:top w:val="none" w:sz="0" w:space="0" w:color="auto"/>
                <w:left w:val="single" w:sz="6" w:space="0" w:color="597A9B"/>
                <w:bottom w:val="none" w:sz="0" w:space="0" w:color="auto"/>
                <w:right w:val="none" w:sz="0" w:space="0" w:color="auto"/>
              </w:divBdr>
            </w:div>
            <w:div w:id="1011493871">
              <w:marLeft w:val="0"/>
              <w:marRight w:val="195"/>
              <w:marTop w:val="300"/>
              <w:marBottom w:val="0"/>
              <w:divBdr>
                <w:top w:val="dotted" w:sz="6" w:space="0" w:color="CCCCCC"/>
                <w:left w:val="dotted" w:sz="6" w:space="0" w:color="CCCCCC"/>
                <w:bottom w:val="dotted" w:sz="6" w:space="0" w:color="CCCCCC"/>
                <w:right w:val="dotted" w:sz="6" w:space="0" w:color="CCCCCC"/>
              </w:divBdr>
            </w:div>
            <w:div w:id="333145929">
              <w:marLeft w:val="0"/>
              <w:marRight w:val="0"/>
              <w:marTop w:val="0"/>
              <w:marBottom w:val="0"/>
              <w:divBdr>
                <w:top w:val="none" w:sz="0" w:space="0" w:color="auto"/>
                <w:left w:val="single" w:sz="6" w:space="0" w:color="597A9B"/>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mc.manuscriptcentral.com/indbiotech" TargetMode="External"/><Relationship Id="rId18" Type="http://schemas.openxmlformats.org/officeDocument/2006/relationships/hyperlink" Target="http://www.clinicaltrials.gov" TargetMode="External"/><Relationship Id="rId26" Type="http://schemas.openxmlformats.org/officeDocument/2006/relationships/hyperlink" Target="http://www.icmje.org" TargetMode="External"/><Relationship Id="rId39" Type="http://schemas.openxmlformats.org/officeDocument/2006/relationships/hyperlink" Target="http://publicationethics.org" TargetMode="External"/><Relationship Id="rId21" Type="http://schemas.openxmlformats.org/officeDocument/2006/relationships/hyperlink" Target="http://mc.manuscriptcentral.com/embs-ieee/" TargetMode="External"/><Relationship Id="rId34" Type="http://schemas.openxmlformats.org/officeDocument/2006/relationships/hyperlink" Target="mailto:c-zulkey@northwestern.edu" TargetMode="External"/><Relationship Id="rId42" Type="http://schemas.openxmlformats.org/officeDocument/2006/relationships/hyperlink" Target="http://www.elsevier.com/languagepolishing" TargetMode="External"/><Relationship Id="rId47" Type="http://schemas.openxmlformats.org/officeDocument/2006/relationships/hyperlink" Target="ftp://nlmpubs.nlm.nih.gov/online/journals/lsiweb.pdf" TargetMode="External"/><Relationship Id="rId50" Type="http://schemas.openxmlformats.org/officeDocument/2006/relationships/hyperlink" Target="http://grants1.nih.gov/grants/guide/notice-files/NOT-OD-01-053.html" TargetMode="External"/><Relationship Id="rId55" Type="http://schemas.openxmlformats.org/officeDocument/2006/relationships/hyperlink" Target="http://www.ieee.org/documents/opsmanual.pdf" TargetMode="External"/><Relationship Id="rId63" Type="http://schemas.openxmlformats.org/officeDocument/2006/relationships/hyperlink" Target="http://standardsingenomics.org" TargetMode="External"/><Relationship Id="rId68" Type="http://schemas.openxmlformats.org/officeDocument/2006/relationships/hyperlink" Target="http://www.standardsingenomics.org/index.php/sigen/pages/view/migstable" TargetMode="External"/><Relationship Id="rId76" Type="http://schemas.openxmlformats.org/officeDocument/2006/relationships/hyperlink" Target="http://www.standardsingenomics.org/index.php/sigen/pages/view/tableformatting" TargetMode="External"/><Relationship Id="rId84" Type="http://schemas.openxmlformats.org/officeDocument/2006/relationships/hyperlink" Target="http://www.standardsingenomics.org/index.php/sigen/pages/view/SIGS_i2a" TargetMode="External"/><Relationship Id="rId7" Type="http://schemas.openxmlformats.org/officeDocument/2006/relationships/hyperlink" Target="http://ucpressjournals.com/perspectives@uoregon.edu" TargetMode="External"/><Relationship Id="rId71" Type="http://schemas.openxmlformats.org/officeDocument/2006/relationships/hyperlink" Target="http://www.standardsingenomics.org/index.php/sigen/pages/view/SOPauthors" TargetMode="External"/><Relationship Id="rId2" Type="http://schemas.openxmlformats.org/officeDocument/2006/relationships/styles" Target="styles.xml"/><Relationship Id="rId16" Type="http://schemas.openxmlformats.org/officeDocument/2006/relationships/hyperlink" Target="http://www.liebertpub.com/media/content/transfer_of_copyright.pdf" TargetMode="External"/><Relationship Id="rId29" Type="http://schemas.openxmlformats.org/officeDocument/2006/relationships/hyperlink" Target="http://www.adajournal.org/article/S0002-8223(08)01203-0/fulltext" TargetMode="External"/><Relationship Id="rId11" Type="http://schemas.openxmlformats.org/officeDocument/2006/relationships/hyperlink" Target="mailto:vglaser@liebertpub.com" TargetMode="External"/><Relationship Id="rId24" Type="http://schemas.openxmlformats.org/officeDocument/2006/relationships/hyperlink" Target="http://ees.elsevier.com/andjrnl" TargetMode="External"/><Relationship Id="rId32" Type="http://schemas.openxmlformats.org/officeDocument/2006/relationships/hyperlink" Target="http://ees.elsevier.com/andjrnl" TargetMode="External"/><Relationship Id="rId37" Type="http://schemas.openxmlformats.org/officeDocument/2006/relationships/hyperlink" Target="http://www.elsevier.com/wps/find/authorsview.authors/authorsrights" TargetMode="External"/><Relationship Id="rId40" Type="http://schemas.openxmlformats.org/officeDocument/2006/relationships/hyperlink" Target="http://www.eatright.org/HealthProfessionals/content.aspx?id=7077" TargetMode="External"/><Relationship Id="rId45" Type="http://schemas.openxmlformats.org/officeDocument/2006/relationships/hyperlink" Target="http://www.hhs.gov/ohrp/archive/irb/irb_guidebook.htm" TargetMode="External"/><Relationship Id="rId53" Type="http://schemas.openxmlformats.org/officeDocument/2006/relationships/hyperlink" Target="http://www.computer.org/portal/web/peerreviewjournals/editor" TargetMode="External"/><Relationship Id="rId58" Type="http://schemas.openxmlformats.org/officeDocument/2006/relationships/hyperlink" Target="http://www.computer.org/portal/web/peerreviewjournals/editor" TargetMode="External"/><Relationship Id="rId66" Type="http://schemas.openxmlformats.org/officeDocument/2006/relationships/hyperlink" Target="http://standardsingenomics.org/index.php/sigen/about/contact" TargetMode="External"/><Relationship Id="rId74" Type="http://schemas.openxmlformats.org/officeDocument/2006/relationships/hyperlink" Target="http://www.ncbi.nlm.nih.gov/pubmed/18416670" TargetMode="External"/><Relationship Id="rId79" Type="http://schemas.openxmlformats.org/officeDocument/2006/relationships/hyperlink" Target="http://www.standardsingenomics.org/index.php/sigen/pages/view/bibliography"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computer.org/portal/web/peerreviewjournals/editor" TargetMode="External"/><Relationship Id="rId82" Type="http://schemas.openxmlformats.org/officeDocument/2006/relationships/hyperlink" Target="http://www.standardsingenomics.org/index.php/sigen/pages/view/tableformatting" TargetMode="External"/><Relationship Id="rId19" Type="http://schemas.openxmlformats.org/officeDocument/2006/relationships/hyperlink" Target="http://www.consort-statement.org"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http://www.liebertpub.com/MEDIA/pdf/ppconvert.pdf" TargetMode="External"/><Relationship Id="rId22" Type="http://schemas.openxmlformats.org/officeDocument/2006/relationships/hyperlink" Target="http://www.embs.org" TargetMode="External"/><Relationship Id="rId27" Type="http://schemas.openxmlformats.org/officeDocument/2006/relationships/hyperlink" Target="http://www.adajournal.org/article/S0002-8223(08)01895-6/abstract" TargetMode="External"/><Relationship Id="rId30" Type="http://schemas.openxmlformats.org/officeDocument/2006/relationships/hyperlink" Target="http://www.adajournal.org/article/S0002-8223(08)01735-5/fulltext" TargetMode="External"/><Relationship Id="rId35" Type="http://schemas.openxmlformats.org/officeDocument/2006/relationships/hyperlink" Target="http://ees.elsevier.com/andjrnl/img/JADA_Copyright_Authorship_CoI.pdf" TargetMode="External"/><Relationship Id="rId43" Type="http://schemas.openxmlformats.org/officeDocument/2006/relationships/hyperlink" Target="http://epsupport.elsevier.com" TargetMode="External"/><Relationship Id="rId48" Type="http://schemas.openxmlformats.org/officeDocument/2006/relationships/hyperlink" Target="http://www.cancerriskfactors.gov" TargetMode="External"/><Relationship Id="rId56" Type="http://schemas.openxmlformats.org/officeDocument/2006/relationships/hyperlink" Target="http://www.computer.org/portal/web/peerreviewjournals/editor" TargetMode="External"/><Relationship Id="rId64" Type="http://schemas.openxmlformats.org/officeDocument/2006/relationships/hyperlink" Target="http://www.standardsingenomics.org/index.php/sigen/pages/view/SIGS_i2a" TargetMode="External"/><Relationship Id="rId69" Type="http://schemas.openxmlformats.org/officeDocument/2006/relationships/hyperlink" Target="http://www.standardsingenomics.org/index.php/sigen/pages/view/migstable" TargetMode="External"/><Relationship Id="rId77" Type="http://schemas.openxmlformats.org/officeDocument/2006/relationships/hyperlink" Target="http://www.standardsingenomics.org/index.php/sigen/pages/view/projectrelevance" TargetMode="External"/><Relationship Id="rId8" Type="http://schemas.openxmlformats.org/officeDocument/2006/relationships/hyperlink" Target="http://www.liebertpub.com/products/OpenAccess.aspx?pid=140" TargetMode="External"/><Relationship Id="rId51" Type="http://schemas.openxmlformats.org/officeDocument/2006/relationships/hyperlink" Target="http://authors.elsevier.com/TrackPaper.html" TargetMode="External"/><Relationship Id="rId72" Type="http://schemas.openxmlformats.org/officeDocument/2006/relationships/hyperlink" Target="http://www.standardsingenomics.org/index.php/sigen/pages/view/SOPreviewers" TargetMode="External"/><Relationship Id="rId80" Type="http://schemas.openxmlformats.org/officeDocument/2006/relationships/hyperlink" Target="http://standardsingenomics.org/images/Standards%20in%20Genomic%20Sciences.ens" TargetMode="External"/><Relationship Id="rId85" Type="http://schemas.openxmlformats.org/officeDocument/2006/relationships/hyperlink" Target="http://www.standardsingenomics.org/index.php/sigen/pages/view/SOPauthors" TargetMode="External"/><Relationship Id="rId3" Type="http://schemas.microsoft.com/office/2007/relationships/stylesWithEffects" Target="stylesWithEffects.xml"/><Relationship Id="rId12" Type="http://schemas.openxmlformats.org/officeDocument/2006/relationships/hyperlink" Target="http://mc.manuscriptcentral.com/indbiotech" TargetMode="External"/><Relationship Id="rId17" Type="http://schemas.openxmlformats.org/officeDocument/2006/relationships/hyperlink" Target="http://www.icmje.org/index.htlm" TargetMode="External"/><Relationship Id="rId25" Type="http://schemas.openxmlformats.org/officeDocument/2006/relationships/hyperlink" Target="https://www.andevidencelibrary.com/store.cfm?category=13" TargetMode="External"/><Relationship Id="rId33" Type="http://schemas.openxmlformats.org/officeDocument/2006/relationships/hyperlink" Target="http://ees.elsevier.com/andjrnl" TargetMode="External"/><Relationship Id="rId38" Type="http://schemas.openxmlformats.org/officeDocument/2006/relationships/hyperlink" Target="mailto:c-zulkey@northwestern.edu" TargetMode="External"/><Relationship Id="rId46" Type="http://schemas.openxmlformats.org/officeDocument/2006/relationships/hyperlink" Target="http://www.us.oup.com/us/pdf/9780195176339/table_2.pdf" TargetMode="External"/><Relationship Id="rId59" Type="http://schemas.openxmlformats.org/officeDocument/2006/relationships/hyperlink" Target="http://www.computer.org/portal/web/peerreviewjournals/editor" TargetMode="External"/><Relationship Id="rId67" Type="http://schemas.openxmlformats.org/officeDocument/2006/relationships/hyperlink" Target="http://standardsingenomics.org/images/SIGS_i2a_gr_ba_checklists.pdf" TargetMode="External"/><Relationship Id="rId20" Type="http://schemas.openxmlformats.org/officeDocument/2006/relationships/hyperlink" Target="http://tnsre.bme.jhu.edu/pdfs/rp.pdf" TargetMode="External"/><Relationship Id="rId41" Type="http://schemas.openxmlformats.org/officeDocument/2006/relationships/hyperlink" Target="http://publicationethics.org/resources/flowcharts" TargetMode="External"/><Relationship Id="rId54" Type="http://schemas.openxmlformats.org/officeDocument/2006/relationships/hyperlink" Target="http://www.computer.org/portal/web/peerreviewjournals/editor" TargetMode="External"/><Relationship Id="rId62" Type="http://schemas.openxmlformats.org/officeDocument/2006/relationships/hyperlink" Target="http://www.computer.org/portal/web/peerreviewjournals/editor" TargetMode="External"/><Relationship Id="rId70" Type="http://schemas.openxmlformats.org/officeDocument/2006/relationships/hyperlink" Target="http://standardsingenomics.org/images/SIGS_i2a_gr_ba_doctemplate.doc" TargetMode="External"/><Relationship Id="rId75" Type="http://schemas.openxmlformats.org/officeDocument/2006/relationships/hyperlink" Target="http://dx.doi.org/10.1089/omi.2008.0017" TargetMode="External"/><Relationship Id="rId83" Type="http://schemas.openxmlformats.org/officeDocument/2006/relationships/hyperlink" Target="http://www.standardsingenomics.org/index.php/sigen/pages/view/SIGS_i2a" TargetMode="External"/><Relationship Id="rId1" Type="http://schemas.openxmlformats.org/officeDocument/2006/relationships/numbering" Target="numbering.xml"/><Relationship Id="rId6" Type="http://schemas.openxmlformats.org/officeDocument/2006/relationships/hyperlink" Target="http://mc.manuscriptcentral.com/ucpress-sop" TargetMode="External"/><Relationship Id="rId15" Type="http://schemas.openxmlformats.org/officeDocument/2006/relationships/hyperlink" Target="http://www.indbiotech.com/" TargetMode="External"/><Relationship Id="rId23" Type="http://schemas.openxmlformats.org/officeDocument/2006/relationships/image" Target="media/image2.gif"/><Relationship Id="rId28" Type="http://schemas.openxmlformats.org/officeDocument/2006/relationships/hyperlink" Target="http://www.adajournal.org/article/S0002-8223(08)00519-1/fulltext" TargetMode="External"/><Relationship Id="rId36" Type="http://schemas.openxmlformats.org/officeDocument/2006/relationships/hyperlink" Target="http://www.icmje.org" TargetMode="External"/><Relationship Id="rId49" Type="http://schemas.openxmlformats.org/officeDocument/2006/relationships/hyperlink" Target="http://www.iom.edu/Activities/Nutrition/SummaryDRIs/DRI-Tables.aspx" TargetMode="External"/><Relationship Id="rId57" Type="http://schemas.openxmlformats.org/officeDocument/2006/relationships/hyperlink" Target="http://www.computer.org/portal/web/peerreviewjournals/editor" TargetMode="External"/><Relationship Id="rId10" Type="http://schemas.openxmlformats.org/officeDocument/2006/relationships/hyperlink" Target="http://mc.manuscriptcentral.com/indbiotech" TargetMode="External"/><Relationship Id="rId31" Type="http://schemas.openxmlformats.org/officeDocument/2006/relationships/hyperlink" Target="http://ees.elsevier.com/andjrnl/img/FAQ.doc" TargetMode="External"/><Relationship Id="rId44" Type="http://schemas.openxmlformats.org/officeDocument/2006/relationships/hyperlink" Target="http://www.elsevier.com/termsandconditions" TargetMode="External"/><Relationship Id="rId52" Type="http://schemas.openxmlformats.org/officeDocument/2006/relationships/hyperlink" Target="http://www.adajournal.org/inpress" TargetMode="External"/><Relationship Id="rId60" Type="http://schemas.openxmlformats.org/officeDocument/2006/relationships/hyperlink" Target="http://www.computer.org/portal/web/peerreviewjournals/editor" TargetMode="External"/><Relationship Id="rId65" Type="http://schemas.openxmlformats.org/officeDocument/2006/relationships/hyperlink" Target="http://www.standardsingenomics.org/index.php/sigen/pages/view/SIGS_i2a" TargetMode="External"/><Relationship Id="rId73" Type="http://schemas.openxmlformats.org/officeDocument/2006/relationships/hyperlink" Target="http://standardsingenomics.org/images/SIGS_i2a_sop_doctemplate.doc" TargetMode="External"/><Relationship Id="rId78" Type="http://schemas.openxmlformats.org/officeDocument/2006/relationships/hyperlink" Target="http://www.standardsingenomics.org/index.php/sigen/pages/view/abstracts" TargetMode="External"/><Relationship Id="rId81" Type="http://schemas.openxmlformats.org/officeDocument/2006/relationships/hyperlink" Target="http://www.standardsingenomics.org/index.php/sigen/pages/view/trees" TargetMode="Externa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55</Pages>
  <Words>25555</Words>
  <Characters>145667</Characters>
  <Application>Microsoft Office Word</Application>
  <DocSecurity>0</DocSecurity>
  <Lines>1213</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4</cp:revision>
  <dcterms:created xsi:type="dcterms:W3CDTF">2011-12-29T03:41:00Z</dcterms:created>
  <dcterms:modified xsi:type="dcterms:W3CDTF">2011-12-29T04:36:00Z</dcterms:modified>
</cp:coreProperties>
</file>