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8C7" w:rsidRPr="00303379" w:rsidRDefault="00CC38C7" w:rsidP="00303379">
      <w:pPr>
        <w:spacing w:after="0" w:line="240" w:lineRule="auto"/>
        <w:jc w:val="center"/>
        <w:rPr>
          <w:rFonts w:ascii="Times New Roman" w:hAnsi="Times New Roman" w:cs="Times New Roman"/>
          <w:bCs/>
          <w:sz w:val="28"/>
          <w:szCs w:val="28"/>
        </w:rPr>
      </w:pPr>
      <w:r w:rsidRPr="00303379">
        <w:rPr>
          <w:rFonts w:ascii="Times New Roman" w:hAnsi="Times New Roman" w:cs="Times New Roman"/>
          <w:bCs/>
          <w:sz w:val="28"/>
          <w:szCs w:val="28"/>
        </w:rPr>
        <w:t>DETERMINATION OF RADON ACTIVITY CONCENTRATION IN HOT SPRING AND SURFACE WATER USING GAMMA SPECTROMETRY TECHNIQUE</w:t>
      </w:r>
    </w:p>
    <w:p w:rsidR="00CC38C7" w:rsidRPr="00303379" w:rsidRDefault="00CC38C7" w:rsidP="00303379">
      <w:pPr>
        <w:spacing w:after="0" w:line="240" w:lineRule="auto"/>
        <w:jc w:val="center"/>
        <w:rPr>
          <w:rFonts w:ascii="Times New Roman" w:hAnsi="Times New Roman" w:cs="Times New Roman"/>
          <w:b/>
          <w:bCs/>
          <w:sz w:val="24"/>
          <w:szCs w:val="24"/>
        </w:rPr>
      </w:pPr>
    </w:p>
    <w:p w:rsidR="00CC38C7" w:rsidRPr="00303379" w:rsidRDefault="00CC38C7" w:rsidP="00303379">
      <w:pPr>
        <w:spacing w:after="0" w:line="240" w:lineRule="auto"/>
        <w:jc w:val="center"/>
        <w:rPr>
          <w:rStyle w:val="apple-style-span"/>
          <w:rFonts w:ascii="Times New Roman" w:hAnsi="Times New Roman" w:cs="Times New Roman"/>
          <w:color w:val="000000"/>
          <w:sz w:val="24"/>
          <w:szCs w:val="24"/>
        </w:rPr>
      </w:pPr>
      <w:r w:rsidRPr="00303379">
        <w:rPr>
          <w:rStyle w:val="apple-style-span"/>
          <w:rFonts w:ascii="Times New Roman" w:hAnsi="Times New Roman" w:cs="Times New Roman"/>
          <w:color w:val="000000"/>
          <w:sz w:val="24"/>
          <w:szCs w:val="24"/>
        </w:rPr>
        <w:t>(Penentuan</w:t>
      </w:r>
      <w:r w:rsidR="00C45D6A" w:rsidRPr="00303379">
        <w:rPr>
          <w:rStyle w:val="apple-style-span"/>
          <w:rFonts w:ascii="Times New Roman" w:hAnsi="Times New Roman" w:cs="Times New Roman"/>
          <w:color w:val="000000"/>
          <w:sz w:val="24"/>
          <w:szCs w:val="24"/>
        </w:rPr>
        <w:t xml:space="preserve"> </w:t>
      </w:r>
      <w:r w:rsidRPr="00303379">
        <w:rPr>
          <w:rStyle w:val="apple-style-span"/>
          <w:rFonts w:ascii="Times New Roman" w:hAnsi="Times New Roman" w:cs="Times New Roman"/>
          <w:color w:val="000000"/>
          <w:sz w:val="24"/>
          <w:szCs w:val="24"/>
        </w:rPr>
        <w:t>Kepekatan</w:t>
      </w:r>
      <w:r w:rsidR="00C45D6A" w:rsidRPr="00303379">
        <w:rPr>
          <w:rStyle w:val="apple-style-span"/>
          <w:rFonts w:ascii="Times New Roman" w:hAnsi="Times New Roman" w:cs="Times New Roman"/>
          <w:color w:val="000000"/>
          <w:sz w:val="24"/>
          <w:szCs w:val="24"/>
        </w:rPr>
        <w:t xml:space="preserve"> </w:t>
      </w:r>
      <w:r w:rsidRPr="00303379">
        <w:rPr>
          <w:rStyle w:val="apple-style-span"/>
          <w:rFonts w:ascii="Times New Roman" w:hAnsi="Times New Roman" w:cs="Times New Roman"/>
          <w:color w:val="000000"/>
          <w:sz w:val="24"/>
          <w:szCs w:val="24"/>
        </w:rPr>
        <w:t>Aktiviti</w:t>
      </w:r>
      <w:r w:rsidR="00C45D6A" w:rsidRPr="00303379">
        <w:rPr>
          <w:rStyle w:val="apple-style-span"/>
          <w:rFonts w:ascii="Times New Roman" w:hAnsi="Times New Roman" w:cs="Times New Roman"/>
          <w:color w:val="000000"/>
          <w:sz w:val="24"/>
          <w:szCs w:val="24"/>
        </w:rPr>
        <w:t xml:space="preserve"> </w:t>
      </w:r>
      <w:r w:rsidRPr="00303379">
        <w:rPr>
          <w:rStyle w:val="apple-style-span"/>
          <w:rFonts w:ascii="Times New Roman" w:hAnsi="Times New Roman" w:cs="Times New Roman"/>
          <w:color w:val="000000"/>
          <w:sz w:val="24"/>
          <w:szCs w:val="24"/>
        </w:rPr>
        <w:t>Radon Di dalam</w:t>
      </w:r>
      <w:r w:rsidR="00C45D6A" w:rsidRPr="00303379">
        <w:rPr>
          <w:rStyle w:val="apple-style-span"/>
          <w:rFonts w:ascii="Times New Roman" w:hAnsi="Times New Roman" w:cs="Times New Roman"/>
          <w:color w:val="000000"/>
          <w:sz w:val="24"/>
          <w:szCs w:val="24"/>
        </w:rPr>
        <w:t xml:space="preserve"> </w:t>
      </w:r>
      <w:r w:rsidRPr="00303379">
        <w:rPr>
          <w:rStyle w:val="apple-style-span"/>
          <w:rFonts w:ascii="Times New Roman" w:hAnsi="Times New Roman" w:cs="Times New Roman"/>
          <w:color w:val="000000"/>
          <w:sz w:val="24"/>
          <w:szCs w:val="24"/>
        </w:rPr>
        <w:t>Air Panasdan</w:t>
      </w:r>
      <w:r w:rsidR="00C45D6A" w:rsidRPr="00303379">
        <w:rPr>
          <w:rStyle w:val="apple-style-span"/>
          <w:rFonts w:ascii="Times New Roman" w:hAnsi="Times New Roman" w:cs="Times New Roman"/>
          <w:color w:val="000000"/>
          <w:sz w:val="24"/>
          <w:szCs w:val="24"/>
        </w:rPr>
        <w:t xml:space="preserve"> </w:t>
      </w:r>
      <w:r w:rsidRPr="00303379">
        <w:rPr>
          <w:rStyle w:val="apple-style-span"/>
          <w:rFonts w:ascii="Times New Roman" w:hAnsi="Times New Roman" w:cs="Times New Roman"/>
          <w:color w:val="000000"/>
          <w:sz w:val="24"/>
          <w:szCs w:val="24"/>
        </w:rPr>
        <w:t>Air Permukaan</w:t>
      </w:r>
      <w:r w:rsidR="00C45D6A" w:rsidRPr="00303379">
        <w:rPr>
          <w:rStyle w:val="apple-style-span"/>
          <w:rFonts w:ascii="Times New Roman" w:hAnsi="Times New Roman" w:cs="Times New Roman"/>
          <w:color w:val="000000"/>
          <w:sz w:val="24"/>
          <w:szCs w:val="24"/>
        </w:rPr>
        <w:t xml:space="preserve"> </w:t>
      </w:r>
      <w:r w:rsidRPr="00303379">
        <w:rPr>
          <w:rStyle w:val="apple-style-span"/>
          <w:rFonts w:ascii="Times New Roman" w:hAnsi="Times New Roman" w:cs="Times New Roman"/>
          <w:color w:val="000000"/>
          <w:sz w:val="24"/>
          <w:szCs w:val="24"/>
        </w:rPr>
        <w:t>Dengan</w:t>
      </w:r>
      <w:r w:rsidR="00C45D6A" w:rsidRPr="00303379">
        <w:rPr>
          <w:rStyle w:val="apple-style-span"/>
          <w:rFonts w:ascii="Times New Roman" w:hAnsi="Times New Roman" w:cs="Times New Roman"/>
          <w:color w:val="000000"/>
          <w:sz w:val="24"/>
          <w:szCs w:val="24"/>
        </w:rPr>
        <w:t xml:space="preserve"> </w:t>
      </w:r>
      <w:r w:rsidRPr="00303379">
        <w:rPr>
          <w:rStyle w:val="apple-style-span"/>
          <w:rFonts w:ascii="Times New Roman" w:hAnsi="Times New Roman" w:cs="Times New Roman"/>
          <w:color w:val="000000"/>
          <w:sz w:val="24"/>
          <w:szCs w:val="24"/>
        </w:rPr>
        <w:t>Menggunakan</w:t>
      </w:r>
      <w:r w:rsidR="00C45D6A" w:rsidRPr="00303379">
        <w:rPr>
          <w:rStyle w:val="apple-style-span"/>
          <w:rFonts w:ascii="Times New Roman" w:hAnsi="Times New Roman" w:cs="Times New Roman"/>
          <w:color w:val="000000"/>
          <w:sz w:val="24"/>
          <w:szCs w:val="24"/>
        </w:rPr>
        <w:t xml:space="preserve"> </w:t>
      </w:r>
      <w:r w:rsidRPr="00303379">
        <w:rPr>
          <w:rStyle w:val="apple-style-span"/>
          <w:rFonts w:ascii="Times New Roman" w:hAnsi="Times New Roman" w:cs="Times New Roman"/>
          <w:color w:val="000000"/>
          <w:sz w:val="24"/>
          <w:szCs w:val="24"/>
        </w:rPr>
        <w:t>Teknik</w:t>
      </w:r>
      <w:r w:rsidR="00C45D6A" w:rsidRPr="00303379">
        <w:rPr>
          <w:rStyle w:val="apple-style-span"/>
          <w:rFonts w:ascii="Times New Roman" w:hAnsi="Times New Roman" w:cs="Times New Roman"/>
          <w:color w:val="000000"/>
          <w:sz w:val="24"/>
          <w:szCs w:val="24"/>
        </w:rPr>
        <w:t xml:space="preserve"> </w:t>
      </w:r>
      <w:r w:rsidRPr="00303379">
        <w:rPr>
          <w:rStyle w:val="apple-style-span"/>
          <w:rFonts w:ascii="Times New Roman" w:hAnsi="Times New Roman" w:cs="Times New Roman"/>
          <w:color w:val="000000"/>
          <w:sz w:val="24"/>
          <w:szCs w:val="24"/>
        </w:rPr>
        <w:t>Spektrometri</w:t>
      </w:r>
      <w:r w:rsidR="00C45D6A" w:rsidRPr="00303379">
        <w:rPr>
          <w:rStyle w:val="apple-style-span"/>
          <w:rFonts w:ascii="Times New Roman" w:hAnsi="Times New Roman" w:cs="Times New Roman"/>
          <w:color w:val="000000"/>
          <w:sz w:val="24"/>
          <w:szCs w:val="24"/>
        </w:rPr>
        <w:t xml:space="preserve"> </w:t>
      </w:r>
      <w:r w:rsidRPr="00303379">
        <w:rPr>
          <w:rStyle w:val="apple-style-span"/>
          <w:rFonts w:ascii="Times New Roman" w:hAnsi="Times New Roman" w:cs="Times New Roman"/>
          <w:color w:val="000000"/>
          <w:sz w:val="24"/>
          <w:szCs w:val="24"/>
        </w:rPr>
        <w:t>Gama)</w:t>
      </w:r>
    </w:p>
    <w:p w:rsidR="00CC38C7" w:rsidRPr="00303379" w:rsidRDefault="00CC38C7" w:rsidP="00303379">
      <w:pPr>
        <w:spacing w:after="0" w:line="240" w:lineRule="auto"/>
        <w:jc w:val="center"/>
        <w:rPr>
          <w:rStyle w:val="apple-style-span"/>
          <w:rFonts w:ascii="Times New Roman" w:hAnsi="Times New Roman" w:cs="Times New Roman"/>
          <w:color w:val="000000"/>
          <w:sz w:val="20"/>
          <w:szCs w:val="20"/>
        </w:rPr>
      </w:pPr>
    </w:p>
    <w:p w:rsidR="00CC38C7" w:rsidRPr="00303379" w:rsidRDefault="00CC38C7" w:rsidP="00303379">
      <w:pPr>
        <w:spacing w:after="0" w:line="240" w:lineRule="auto"/>
        <w:jc w:val="center"/>
        <w:rPr>
          <w:rStyle w:val="apple-style-span"/>
          <w:rFonts w:ascii="Times New Roman" w:hAnsi="Times New Roman" w:cs="Times New Roman"/>
          <w:bCs/>
          <w:color w:val="000000"/>
          <w:sz w:val="20"/>
          <w:szCs w:val="20"/>
        </w:rPr>
      </w:pPr>
      <w:r w:rsidRPr="00303379">
        <w:rPr>
          <w:rStyle w:val="apple-style-span"/>
          <w:rFonts w:ascii="Times New Roman" w:hAnsi="Times New Roman" w:cs="Times New Roman"/>
          <w:bCs/>
          <w:color w:val="000000"/>
          <w:sz w:val="20"/>
          <w:szCs w:val="20"/>
        </w:rPr>
        <w:t>Zaini Hamzah</w:t>
      </w:r>
      <w:r w:rsidRPr="00303379">
        <w:rPr>
          <w:rStyle w:val="apple-style-span"/>
          <w:rFonts w:ascii="Times New Roman" w:hAnsi="Times New Roman" w:cs="Times New Roman"/>
          <w:bCs/>
          <w:color w:val="000000"/>
          <w:sz w:val="20"/>
          <w:szCs w:val="20"/>
          <w:vertAlign w:val="superscript"/>
        </w:rPr>
        <w:t>1</w:t>
      </w:r>
      <w:r w:rsidRPr="00303379">
        <w:rPr>
          <w:rStyle w:val="apple-style-span"/>
          <w:rFonts w:ascii="Times New Roman" w:hAnsi="Times New Roman" w:cs="Times New Roman"/>
          <w:bCs/>
          <w:color w:val="000000"/>
          <w:sz w:val="20"/>
          <w:szCs w:val="20"/>
        </w:rPr>
        <w:t>, Ahmad Saat</w:t>
      </w:r>
      <w:r w:rsidRPr="00303379">
        <w:rPr>
          <w:rStyle w:val="apple-style-span"/>
          <w:rFonts w:ascii="Times New Roman" w:hAnsi="Times New Roman" w:cs="Times New Roman"/>
          <w:bCs/>
          <w:color w:val="000000"/>
          <w:sz w:val="20"/>
          <w:szCs w:val="20"/>
          <w:vertAlign w:val="superscript"/>
        </w:rPr>
        <w:t>2</w:t>
      </w:r>
      <w:r w:rsidR="00303379">
        <w:rPr>
          <w:rStyle w:val="apple-style-span"/>
          <w:rFonts w:ascii="Times New Roman" w:hAnsi="Times New Roman" w:cs="Times New Roman"/>
          <w:bCs/>
          <w:color w:val="000000"/>
          <w:sz w:val="20"/>
          <w:szCs w:val="20"/>
        </w:rPr>
        <w:t xml:space="preserve">, </w:t>
      </w:r>
      <w:r w:rsidRPr="00303379">
        <w:rPr>
          <w:rStyle w:val="apple-style-span"/>
          <w:rFonts w:ascii="Times New Roman" w:hAnsi="Times New Roman" w:cs="Times New Roman"/>
          <w:bCs/>
          <w:color w:val="000000"/>
          <w:sz w:val="20"/>
          <w:szCs w:val="20"/>
        </w:rPr>
        <w:t>Mohammed Kassim</w:t>
      </w:r>
      <w:r w:rsidR="00303379">
        <w:rPr>
          <w:rStyle w:val="apple-style-span"/>
          <w:rFonts w:ascii="Times New Roman" w:hAnsi="Times New Roman" w:cs="Times New Roman"/>
          <w:bCs/>
          <w:color w:val="000000"/>
          <w:sz w:val="20"/>
          <w:szCs w:val="20"/>
          <w:vertAlign w:val="superscript"/>
        </w:rPr>
        <w:t>*</w:t>
      </w:r>
      <w:r w:rsidRPr="00303379">
        <w:rPr>
          <w:rStyle w:val="apple-style-span"/>
          <w:rFonts w:ascii="Times New Roman" w:hAnsi="Times New Roman" w:cs="Times New Roman"/>
          <w:bCs/>
          <w:color w:val="000000"/>
          <w:sz w:val="20"/>
          <w:szCs w:val="20"/>
          <w:vertAlign w:val="superscript"/>
        </w:rPr>
        <w:t>1</w:t>
      </w:r>
    </w:p>
    <w:p w:rsidR="00CC38C7" w:rsidRPr="00303379" w:rsidRDefault="00CC38C7" w:rsidP="00303379">
      <w:pPr>
        <w:spacing w:after="0" w:line="240" w:lineRule="auto"/>
        <w:jc w:val="center"/>
        <w:rPr>
          <w:rFonts w:ascii="Times New Roman" w:hAnsi="Times New Roman" w:cs="Times New Roman"/>
          <w:b/>
          <w:bCs/>
          <w:sz w:val="6"/>
          <w:szCs w:val="6"/>
        </w:rPr>
      </w:pPr>
    </w:p>
    <w:p w:rsidR="00CC38C7" w:rsidRPr="00303379" w:rsidRDefault="00CC38C7" w:rsidP="00303379">
      <w:pPr>
        <w:pStyle w:val="NoSpacing"/>
        <w:jc w:val="center"/>
        <w:rPr>
          <w:rFonts w:ascii="Times New Roman" w:hAnsi="Times New Roman" w:cs="Times New Roman"/>
          <w:i/>
          <w:sz w:val="18"/>
          <w:szCs w:val="18"/>
        </w:rPr>
      </w:pPr>
      <w:r w:rsidRPr="00303379">
        <w:rPr>
          <w:rFonts w:ascii="Times New Roman" w:hAnsi="Times New Roman" w:cs="Times New Roman"/>
          <w:i/>
          <w:sz w:val="18"/>
          <w:szCs w:val="18"/>
          <w:vertAlign w:val="superscript"/>
        </w:rPr>
        <w:t>1</w:t>
      </w:r>
      <w:r w:rsidRPr="00303379">
        <w:rPr>
          <w:rFonts w:ascii="Times New Roman" w:hAnsi="Times New Roman" w:cs="Times New Roman"/>
          <w:i/>
          <w:sz w:val="18"/>
          <w:szCs w:val="18"/>
        </w:rPr>
        <w:t>Faculty of Applied Sciences, UniversitiTeknologi MARA, 40450 Shah Alam, Malaysia</w:t>
      </w:r>
    </w:p>
    <w:p w:rsidR="00CC38C7" w:rsidRPr="00303379" w:rsidRDefault="00CC38C7" w:rsidP="00303379">
      <w:pPr>
        <w:pStyle w:val="NoSpacing"/>
        <w:jc w:val="center"/>
        <w:rPr>
          <w:rFonts w:ascii="Times New Roman" w:hAnsi="Times New Roman" w:cs="Times New Roman"/>
          <w:i/>
          <w:sz w:val="18"/>
          <w:szCs w:val="18"/>
        </w:rPr>
      </w:pPr>
      <w:r w:rsidRPr="00303379">
        <w:rPr>
          <w:rFonts w:ascii="Times New Roman" w:hAnsi="Times New Roman" w:cs="Times New Roman"/>
          <w:i/>
          <w:sz w:val="18"/>
          <w:szCs w:val="18"/>
          <w:vertAlign w:val="superscript"/>
        </w:rPr>
        <w:t>2</w:t>
      </w:r>
      <w:r w:rsidRPr="00303379">
        <w:rPr>
          <w:rFonts w:ascii="Times New Roman" w:hAnsi="Times New Roman" w:cs="Times New Roman"/>
          <w:i/>
          <w:sz w:val="18"/>
          <w:szCs w:val="18"/>
        </w:rPr>
        <w:t>International Education Centre (INTEC), UniversitiTeknologi MARA, KampusSeksyen 17, 40200 Shah Alam, Malaysia</w:t>
      </w:r>
    </w:p>
    <w:p w:rsidR="00CC38C7" w:rsidRPr="00303379" w:rsidRDefault="00CC38C7" w:rsidP="00303379">
      <w:pPr>
        <w:pStyle w:val="NoSpacing"/>
        <w:jc w:val="center"/>
        <w:rPr>
          <w:rFonts w:ascii="Times New Roman" w:hAnsi="Times New Roman" w:cs="Times New Roman"/>
          <w:sz w:val="18"/>
          <w:szCs w:val="18"/>
        </w:rPr>
      </w:pPr>
    </w:p>
    <w:p w:rsidR="00CC38C7" w:rsidRPr="00303379" w:rsidRDefault="00303379" w:rsidP="00303379">
      <w:pPr>
        <w:pStyle w:val="NoSpacing"/>
        <w:jc w:val="center"/>
        <w:rPr>
          <w:rFonts w:ascii="Times New Roman" w:hAnsi="Times New Roman" w:cs="Times New Roman"/>
          <w:i/>
          <w:iCs/>
          <w:sz w:val="18"/>
          <w:szCs w:val="18"/>
        </w:rPr>
      </w:pPr>
      <w:r>
        <w:rPr>
          <w:rFonts w:ascii="Times New Roman" w:hAnsi="Times New Roman" w:cs="Times New Roman"/>
          <w:sz w:val="18"/>
          <w:szCs w:val="18"/>
        </w:rPr>
        <w:t>*</w:t>
      </w:r>
      <w:r>
        <w:rPr>
          <w:rFonts w:ascii="Times New Roman" w:hAnsi="Times New Roman" w:cs="Times New Roman"/>
          <w:i/>
          <w:sz w:val="18"/>
          <w:szCs w:val="18"/>
        </w:rPr>
        <w:t>Corresponding author</w:t>
      </w:r>
      <w:r w:rsidR="00CC38C7" w:rsidRPr="00303379">
        <w:rPr>
          <w:rFonts w:ascii="Times New Roman" w:hAnsi="Times New Roman" w:cs="Times New Roman"/>
          <w:b/>
          <w:bCs/>
          <w:i/>
          <w:sz w:val="18"/>
          <w:szCs w:val="18"/>
        </w:rPr>
        <w:t xml:space="preserve">: </w:t>
      </w:r>
      <w:r w:rsidR="00CC38C7" w:rsidRPr="00303379">
        <w:rPr>
          <w:rFonts w:ascii="Times New Roman" w:hAnsi="Times New Roman" w:cs="Times New Roman"/>
          <w:i/>
          <w:iCs/>
          <w:sz w:val="18"/>
          <w:szCs w:val="18"/>
        </w:rPr>
        <w:t>mohammed_kassim84@yahoo.com</w:t>
      </w:r>
    </w:p>
    <w:p w:rsidR="00CC38C7" w:rsidRPr="00303379" w:rsidRDefault="00CC38C7" w:rsidP="00303379">
      <w:pPr>
        <w:spacing w:after="0" w:line="240" w:lineRule="auto"/>
        <w:jc w:val="center"/>
        <w:rPr>
          <w:rFonts w:ascii="Times New Roman" w:hAnsi="Times New Roman" w:cs="Times New Roman"/>
          <w:b/>
          <w:bCs/>
          <w:sz w:val="18"/>
          <w:szCs w:val="18"/>
        </w:rPr>
      </w:pPr>
    </w:p>
    <w:p w:rsidR="000F0DDA" w:rsidRPr="00303379" w:rsidRDefault="000F0DDA" w:rsidP="00303379">
      <w:pPr>
        <w:spacing w:after="0" w:line="240" w:lineRule="auto"/>
        <w:jc w:val="center"/>
        <w:rPr>
          <w:rFonts w:ascii="Times New Roman" w:hAnsi="Times New Roman" w:cs="Times New Roman"/>
          <w:sz w:val="18"/>
          <w:szCs w:val="18"/>
        </w:rPr>
      </w:pPr>
    </w:p>
    <w:p w:rsidR="000F0DDA" w:rsidRPr="00303379" w:rsidRDefault="000F0DDA" w:rsidP="00303379">
      <w:pPr>
        <w:spacing w:after="0" w:line="240" w:lineRule="auto"/>
        <w:jc w:val="center"/>
        <w:rPr>
          <w:rFonts w:ascii="Times New Roman" w:hAnsi="Times New Roman" w:cs="Times New Roman"/>
          <w:sz w:val="18"/>
          <w:szCs w:val="18"/>
        </w:rPr>
      </w:pPr>
      <w:r w:rsidRPr="00303379">
        <w:rPr>
          <w:rFonts w:ascii="Times New Roman" w:hAnsi="Times New Roman" w:cs="Times New Roman"/>
          <w:b/>
          <w:bCs/>
          <w:sz w:val="18"/>
          <w:szCs w:val="18"/>
        </w:rPr>
        <w:t>ABSTRACT</w:t>
      </w:r>
    </w:p>
    <w:p w:rsidR="000F0DDA" w:rsidRPr="00303379" w:rsidRDefault="000F0DDA" w:rsidP="00303379">
      <w:pPr>
        <w:spacing w:after="0" w:line="240" w:lineRule="auto"/>
        <w:jc w:val="both"/>
        <w:rPr>
          <w:rFonts w:ascii="Times New Roman" w:hAnsi="Times New Roman" w:cs="Times New Roman"/>
          <w:sz w:val="18"/>
          <w:szCs w:val="18"/>
        </w:rPr>
      </w:pPr>
      <w:r w:rsidRPr="00303379">
        <w:rPr>
          <w:rFonts w:ascii="Times New Roman" w:hAnsi="Times New Roman" w:cs="Times New Roman"/>
          <w:sz w:val="18"/>
          <w:szCs w:val="18"/>
        </w:rPr>
        <w:t xml:space="preserve">Naturally occurring radionuclides in water such as, </w:t>
      </w:r>
      <w:r w:rsidRPr="00303379">
        <w:rPr>
          <w:rFonts w:ascii="Times New Roman" w:hAnsi="Times New Roman" w:cs="Times New Roman"/>
          <w:sz w:val="18"/>
          <w:szCs w:val="18"/>
          <w:vertAlign w:val="superscript"/>
        </w:rPr>
        <w:t>222</w:t>
      </w:r>
      <w:r w:rsidRPr="00303379">
        <w:rPr>
          <w:rFonts w:ascii="Times New Roman" w:hAnsi="Times New Roman" w:cs="Times New Roman"/>
          <w:sz w:val="18"/>
          <w:szCs w:val="18"/>
        </w:rPr>
        <w:t xml:space="preserve">Rn which emit gamma radiation through </w:t>
      </w:r>
      <w:r w:rsidR="00D818A9" w:rsidRPr="00303379">
        <w:rPr>
          <w:rFonts w:ascii="Times New Roman" w:hAnsi="Times New Roman" w:cs="Times New Roman"/>
          <w:sz w:val="18"/>
          <w:szCs w:val="18"/>
        </w:rPr>
        <w:t>its</w:t>
      </w:r>
      <w:r w:rsidRPr="00303379">
        <w:rPr>
          <w:rFonts w:ascii="Times New Roman" w:hAnsi="Times New Roman" w:cs="Times New Roman"/>
          <w:sz w:val="18"/>
          <w:szCs w:val="18"/>
        </w:rPr>
        <w:t xml:space="preserve"> decaying process could reach </w:t>
      </w:r>
      <w:r w:rsidR="00FB6F47" w:rsidRPr="00303379">
        <w:rPr>
          <w:rFonts w:ascii="Times New Roman" w:hAnsi="Times New Roman" w:cs="Times New Roman"/>
          <w:sz w:val="18"/>
          <w:szCs w:val="18"/>
        </w:rPr>
        <w:t>to</w:t>
      </w:r>
      <w:r w:rsidRPr="00303379">
        <w:rPr>
          <w:rFonts w:ascii="Times New Roman" w:hAnsi="Times New Roman" w:cs="Times New Roman"/>
          <w:sz w:val="18"/>
          <w:szCs w:val="18"/>
        </w:rPr>
        <w:t xml:space="preserve"> human. Water samples were chosen to present ground and surface water. The groundwater samples were collected from, Perak, Selangor, Kelantan and </w:t>
      </w:r>
      <w:r w:rsidRPr="00303379">
        <w:rPr>
          <w:rFonts w:ascii="Times New Roman" w:eastAsia="Times New Roman" w:hAnsi="Times New Roman" w:cs="Times New Roman"/>
          <w:sz w:val="18"/>
          <w:szCs w:val="18"/>
        </w:rPr>
        <w:t>Sembilan</w:t>
      </w:r>
      <w:r w:rsidRPr="00303379">
        <w:rPr>
          <w:rFonts w:ascii="Times New Roman" w:hAnsi="Times New Roman" w:cs="Times New Roman"/>
          <w:sz w:val="18"/>
          <w:szCs w:val="18"/>
        </w:rPr>
        <w:t>. The surface water samples were collected from Perak, Kelantan, and Pahang. In this study, the surface doses rate measurements were done in-situ using LUDLUM rate meter, and the radioactivity concentration levels were done by counting the water samples using gamma spectrometer with HPGe detector. The activities are ranged from (0.2</w:t>
      </w:r>
      <w:r w:rsidR="008A0E63" w:rsidRPr="00303379">
        <w:rPr>
          <w:rFonts w:ascii="Times New Roman" w:hAnsi="Times New Roman" w:cs="Times New Roman"/>
          <w:sz w:val="18"/>
          <w:szCs w:val="18"/>
        </w:rPr>
        <w:t>9</w:t>
      </w:r>
      <w:r w:rsidRPr="00303379">
        <w:rPr>
          <w:rFonts w:ascii="Times New Roman" w:hAnsi="Times New Roman" w:cs="Times New Roman"/>
          <w:sz w:val="18"/>
          <w:szCs w:val="18"/>
        </w:rPr>
        <w:t>-</w:t>
      </w:r>
      <w:r w:rsidR="008A0E63" w:rsidRPr="00303379">
        <w:rPr>
          <w:rFonts w:ascii="Times New Roman" w:hAnsi="Times New Roman" w:cs="Times New Roman"/>
          <w:sz w:val="18"/>
          <w:szCs w:val="18"/>
        </w:rPr>
        <w:t>1.41</w:t>
      </w:r>
      <w:r w:rsidRPr="00303379">
        <w:rPr>
          <w:rFonts w:ascii="Times New Roman" w:hAnsi="Times New Roman" w:cs="Times New Roman"/>
          <w:sz w:val="18"/>
          <w:szCs w:val="18"/>
        </w:rPr>
        <w:t xml:space="preserve"> Bq/l).</w:t>
      </w:r>
    </w:p>
    <w:p w:rsidR="00A663E7" w:rsidRPr="00303379" w:rsidRDefault="00A663E7" w:rsidP="00303379">
      <w:pPr>
        <w:spacing w:after="0" w:line="240" w:lineRule="auto"/>
        <w:jc w:val="both"/>
        <w:rPr>
          <w:rFonts w:ascii="Times New Roman" w:hAnsi="Times New Roman" w:cs="Times New Roman"/>
          <w:sz w:val="18"/>
          <w:szCs w:val="18"/>
        </w:rPr>
      </w:pPr>
    </w:p>
    <w:p w:rsidR="00A663E7" w:rsidRPr="00303379" w:rsidRDefault="00A663E7" w:rsidP="00303379">
      <w:pPr>
        <w:spacing w:after="0" w:line="240" w:lineRule="auto"/>
        <w:rPr>
          <w:rFonts w:ascii="Times New Roman" w:hAnsi="Times New Roman" w:cs="Times New Roman"/>
          <w:sz w:val="18"/>
          <w:szCs w:val="18"/>
        </w:rPr>
      </w:pPr>
      <w:r w:rsidRPr="00303379">
        <w:rPr>
          <w:rFonts w:ascii="Times New Roman" w:hAnsi="Times New Roman" w:cs="Times New Roman"/>
          <w:b/>
          <w:bCs/>
          <w:sz w:val="18"/>
          <w:szCs w:val="18"/>
        </w:rPr>
        <w:t>Keywords</w:t>
      </w:r>
      <w:r w:rsidRPr="00303379">
        <w:rPr>
          <w:rFonts w:ascii="Times New Roman" w:hAnsi="Times New Roman" w:cs="Times New Roman"/>
          <w:sz w:val="18"/>
          <w:szCs w:val="18"/>
        </w:rPr>
        <w:t>: Radon, Gamma spectrometry, Surface water, Groundwater</w:t>
      </w:r>
    </w:p>
    <w:p w:rsidR="00A663E7" w:rsidRPr="00303379" w:rsidRDefault="00A663E7" w:rsidP="00303379">
      <w:pPr>
        <w:spacing w:after="0" w:line="240" w:lineRule="auto"/>
        <w:jc w:val="center"/>
        <w:rPr>
          <w:rFonts w:ascii="Times New Roman" w:hAnsi="Times New Roman" w:cs="Times New Roman"/>
          <w:sz w:val="18"/>
          <w:szCs w:val="18"/>
        </w:rPr>
      </w:pPr>
    </w:p>
    <w:p w:rsidR="00FB6F47" w:rsidRPr="00303379" w:rsidRDefault="000F0DDA" w:rsidP="00303379">
      <w:pPr>
        <w:spacing w:after="0" w:line="240" w:lineRule="auto"/>
        <w:jc w:val="center"/>
        <w:rPr>
          <w:rStyle w:val="apple-style-span"/>
          <w:rFonts w:ascii="Times New Roman" w:hAnsi="Times New Roman" w:cs="Times New Roman"/>
          <w:b/>
          <w:color w:val="000000"/>
          <w:sz w:val="18"/>
          <w:szCs w:val="18"/>
        </w:rPr>
      </w:pPr>
      <w:r w:rsidRPr="00303379">
        <w:rPr>
          <w:rStyle w:val="apple-style-span"/>
          <w:rFonts w:ascii="Times New Roman" w:hAnsi="Times New Roman" w:cs="Times New Roman"/>
          <w:b/>
          <w:color w:val="000000"/>
          <w:sz w:val="18"/>
          <w:szCs w:val="18"/>
        </w:rPr>
        <w:t>ABSTRAK</w:t>
      </w:r>
    </w:p>
    <w:p w:rsidR="00FB6F47" w:rsidRPr="00303379" w:rsidRDefault="00FB6F47" w:rsidP="00303379">
      <w:pPr>
        <w:spacing w:after="0" w:line="240" w:lineRule="auto"/>
        <w:jc w:val="both"/>
        <w:rPr>
          <w:rFonts w:ascii="Times New Roman" w:hAnsi="Times New Roman" w:cs="Times New Roman"/>
          <w:sz w:val="18"/>
          <w:szCs w:val="18"/>
          <w:lang w:val="ms-MY"/>
        </w:rPr>
      </w:pPr>
      <w:r w:rsidRPr="00303379">
        <w:rPr>
          <w:rFonts w:ascii="Times New Roman" w:hAnsi="Times New Roman" w:cs="Times New Roman"/>
          <w:sz w:val="18"/>
          <w:szCs w:val="18"/>
          <w:lang w:val="ms-MY"/>
        </w:rPr>
        <w:t xml:space="preserve">Yang berlaku secara semulajadi </w:t>
      </w:r>
      <w:r w:rsidRPr="00303379">
        <w:rPr>
          <w:rStyle w:val="hps"/>
          <w:rFonts w:ascii="Times New Roman" w:hAnsi="Times New Roman" w:cs="Times New Roman"/>
          <w:sz w:val="18"/>
          <w:szCs w:val="18"/>
          <w:lang w:val="ms-MY"/>
        </w:rPr>
        <w:t>radionuklid</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di dalam air</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seperti</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vertAlign w:val="superscript"/>
          <w:lang w:val="ms-MY"/>
        </w:rPr>
        <w:t>222</w:t>
      </w:r>
      <w:r w:rsidRPr="00303379">
        <w:rPr>
          <w:rStyle w:val="hps"/>
          <w:rFonts w:ascii="Times New Roman" w:hAnsi="Times New Roman" w:cs="Times New Roman"/>
          <w:sz w:val="18"/>
          <w:szCs w:val="18"/>
          <w:lang w:val="ms-MY"/>
        </w:rPr>
        <w:t>Rn</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yang</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mengeluarkan</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radiasi</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gamma</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melalui</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proses</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mereput</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dapat sampai</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kepada manusia.</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Sampel air</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telah dipilih</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untuk membentangkan</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air bawah tanah</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dan permukaan</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Sampel</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air bawah tanah</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telah</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dikutip</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dari</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Perak</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Selangor</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Kelantan dan</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Sembilan</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Sampel</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air permukaan</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telah</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dikumpulkan</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dari Perak</w:t>
      </w:r>
      <w:r w:rsidRPr="00303379">
        <w:rPr>
          <w:rFonts w:ascii="Times New Roman" w:hAnsi="Times New Roman" w:cs="Times New Roman"/>
          <w:sz w:val="18"/>
          <w:szCs w:val="18"/>
          <w:lang w:val="ms-MY"/>
        </w:rPr>
        <w:t xml:space="preserve">, Kelantan, </w:t>
      </w:r>
      <w:r w:rsidRPr="00303379">
        <w:rPr>
          <w:rStyle w:val="hps"/>
          <w:rFonts w:ascii="Times New Roman" w:hAnsi="Times New Roman" w:cs="Times New Roman"/>
          <w:sz w:val="18"/>
          <w:szCs w:val="18"/>
          <w:lang w:val="ms-MY"/>
        </w:rPr>
        <w:t>dan Pahang</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Dalam kajian ini,</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pengukuran</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kadar</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dos</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permukaan</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telah dijalankan</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di</w:t>
      </w:r>
      <w:r w:rsidRPr="00303379">
        <w:rPr>
          <w:rFonts w:ascii="Times New Roman" w:hAnsi="Times New Roman" w:cs="Times New Roman"/>
          <w:sz w:val="18"/>
          <w:szCs w:val="18"/>
          <w:lang w:val="ms-MY"/>
        </w:rPr>
        <w:t xml:space="preserve">-situ </w:t>
      </w:r>
      <w:r w:rsidRPr="00303379">
        <w:rPr>
          <w:rStyle w:val="hps"/>
          <w:rFonts w:ascii="Times New Roman" w:hAnsi="Times New Roman" w:cs="Times New Roman"/>
          <w:sz w:val="18"/>
          <w:szCs w:val="18"/>
          <w:lang w:val="ms-MY"/>
        </w:rPr>
        <w:t>dengan menggunakan</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meter</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kadar</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LUDLUM</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dan</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tahap</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kepekatan</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radioaktif</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telah</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dilakukan</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dengan mengira</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sampel</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air</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yang</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menggunakan</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spektrometer</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gamma</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dengan</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pengesan</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HPGe</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Aktiviti-aktiviti</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adalah dari</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w:t>
      </w:r>
      <w:r w:rsidRPr="00303379">
        <w:rPr>
          <w:rFonts w:ascii="Times New Roman" w:hAnsi="Times New Roman" w:cs="Times New Roman"/>
          <w:sz w:val="18"/>
          <w:szCs w:val="18"/>
          <w:lang w:val="ms-MY"/>
        </w:rPr>
        <w:t xml:space="preserve">0,29-1,41 </w:t>
      </w:r>
      <w:r w:rsidRPr="00303379">
        <w:rPr>
          <w:rStyle w:val="hps"/>
          <w:rFonts w:ascii="Times New Roman" w:hAnsi="Times New Roman" w:cs="Times New Roman"/>
          <w:sz w:val="18"/>
          <w:szCs w:val="18"/>
          <w:lang w:val="ms-MY"/>
        </w:rPr>
        <w:t>Bq</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w:t>
      </w:r>
      <w:r w:rsidRPr="00303379">
        <w:rPr>
          <w:rFonts w:ascii="Times New Roman" w:hAnsi="Times New Roman" w:cs="Times New Roman"/>
          <w:sz w:val="18"/>
          <w:szCs w:val="18"/>
          <w:lang w:val="ms-MY"/>
        </w:rPr>
        <w:t xml:space="preserve"> </w:t>
      </w:r>
      <w:r w:rsidRPr="00303379">
        <w:rPr>
          <w:rStyle w:val="hps"/>
          <w:rFonts w:ascii="Times New Roman" w:hAnsi="Times New Roman" w:cs="Times New Roman"/>
          <w:sz w:val="18"/>
          <w:szCs w:val="18"/>
          <w:lang w:val="ms-MY"/>
        </w:rPr>
        <w:t>l</w:t>
      </w:r>
      <w:r w:rsidRPr="00303379">
        <w:rPr>
          <w:rFonts w:ascii="Times New Roman" w:hAnsi="Times New Roman" w:cs="Times New Roman"/>
          <w:sz w:val="18"/>
          <w:szCs w:val="18"/>
          <w:lang w:val="ms-MY"/>
        </w:rPr>
        <w:t>).</w:t>
      </w:r>
    </w:p>
    <w:p w:rsidR="00A663E7" w:rsidRPr="00303379" w:rsidRDefault="00A663E7" w:rsidP="00303379">
      <w:pPr>
        <w:spacing w:after="0" w:line="240" w:lineRule="auto"/>
        <w:jc w:val="both"/>
        <w:rPr>
          <w:rFonts w:ascii="Times New Roman" w:hAnsi="Times New Roman" w:cs="Times New Roman"/>
          <w:sz w:val="18"/>
          <w:szCs w:val="18"/>
          <w:lang w:val="ms-MY"/>
        </w:rPr>
      </w:pPr>
    </w:p>
    <w:p w:rsidR="00A663E7" w:rsidRPr="00303379" w:rsidRDefault="00A663E7" w:rsidP="00303379">
      <w:pPr>
        <w:spacing w:after="0" w:line="240" w:lineRule="auto"/>
        <w:rPr>
          <w:rFonts w:ascii="Times New Roman" w:hAnsi="Times New Roman" w:cs="Times New Roman"/>
          <w:sz w:val="18"/>
          <w:szCs w:val="18"/>
        </w:rPr>
      </w:pPr>
      <w:r w:rsidRPr="00303379">
        <w:rPr>
          <w:rFonts w:ascii="Times New Roman" w:hAnsi="Times New Roman" w:cs="Times New Roman"/>
          <w:b/>
          <w:bCs/>
          <w:sz w:val="18"/>
          <w:szCs w:val="18"/>
        </w:rPr>
        <w:t>Kata</w:t>
      </w:r>
      <w:r w:rsidR="00303379">
        <w:rPr>
          <w:rFonts w:ascii="Times New Roman" w:hAnsi="Times New Roman" w:cs="Times New Roman"/>
          <w:b/>
          <w:bCs/>
          <w:sz w:val="18"/>
          <w:szCs w:val="18"/>
        </w:rPr>
        <w:t xml:space="preserve"> </w:t>
      </w:r>
      <w:r w:rsidRPr="00303379">
        <w:rPr>
          <w:rFonts w:ascii="Times New Roman" w:hAnsi="Times New Roman" w:cs="Times New Roman"/>
          <w:b/>
          <w:bCs/>
          <w:sz w:val="18"/>
          <w:szCs w:val="18"/>
        </w:rPr>
        <w:t>kunci</w:t>
      </w:r>
      <w:r w:rsidRPr="00303379">
        <w:rPr>
          <w:rFonts w:ascii="Times New Roman" w:hAnsi="Times New Roman" w:cs="Times New Roman"/>
          <w:sz w:val="18"/>
          <w:szCs w:val="18"/>
        </w:rPr>
        <w:t>: Radon, Spektrometri Gamma, Air Permukaan, Air Tanah</w:t>
      </w:r>
    </w:p>
    <w:p w:rsidR="007438F0" w:rsidRPr="00303379" w:rsidRDefault="007438F0" w:rsidP="00303379">
      <w:pPr>
        <w:pStyle w:val="NoSpacing"/>
        <w:jc w:val="center"/>
        <w:rPr>
          <w:rFonts w:ascii="Times New Roman" w:hAnsi="Times New Roman" w:cs="Times New Roman"/>
          <w:sz w:val="18"/>
          <w:szCs w:val="18"/>
        </w:rPr>
      </w:pPr>
    </w:p>
    <w:p w:rsidR="007438F0" w:rsidRPr="00303379" w:rsidRDefault="007438F0" w:rsidP="00303379">
      <w:pPr>
        <w:spacing w:after="0" w:line="240" w:lineRule="auto"/>
        <w:jc w:val="center"/>
        <w:rPr>
          <w:rFonts w:ascii="Times New Roman" w:hAnsi="Times New Roman" w:cs="Times New Roman"/>
          <w:b/>
          <w:bCs/>
          <w:sz w:val="20"/>
          <w:szCs w:val="20"/>
        </w:rPr>
      </w:pPr>
      <w:r w:rsidRPr="00303379">
        <w:rPr>
          <w:rFonts w:ascii="Times New Roman" w:hAnsi="Times New Roman" w:cs="Times New Roman"/>
          <w:b/>
          <w:bCs/>
          <w:sz w:val="20"/>
          <w:szCs w:val="20"/>
        </w:rPr>
        <w:t>INTRODUCTION</w:t>
      </w:r>
    </w:p>
    <w:p w:rsidR="00B010F9" w:rsidRPr="00303379" w:rsidRDefault="007438F0" w:rsidP="00303379">
      <w:pPr>
        <w:pStyle w:val="NoSpacing"/>
        <w:jc w:val="both"/>
        <w:rPr>
          <w:rFonts w:ascii="Times New Roman" w:hAnsi="Times New Roman" w:cs="Times New Roman"/>
          <w:sz w:val="20"/>
          <w:szCs w:val="20"/>
        </w:rPr>
      </w:pPr>
      <w:r w:rsidRPr="00303379">
        <w:rPr>
          <w:rFonts w:ascii="Times New Roman" w:hAnsi="Times New Roman" w:cs="Times New Roman"/>
          <w:sz w:val="20"/>
          <w:szCs w:val="20"/>
        </w:rPr>
        <w:t xml:space="preserve">In the last two decades, there has been a great deal of awareness about the health risks from exposure to radon radioactive gas and its decay products. </w:t>
      </w:r>
      <w:r w:rsidRPr="00303379">
        <w:rPr>
          <w:rFonts w:ascii="Times New Roman" w:hAnsi="Times New Roman" w:cs="Times New Roman"/>
          <w:color w:val="000000"/>
          <w:sz w:val="20"/>
          <w:szCs w:val="20"/>
        </w:rPr>
        <w:t xml:space="preserve">Large-scale radon surveys have been carried out in Europe and in the United States, more than that have been conducted in any country in the World. However, the study of radon has been increasingly growing throughout the world </w:t>
      </w:r>
      <w:r w:rsidR="00465648" w:rsidRPr="00303379">
        <w:rPr>
          <w:rFonts w:ascii="Times New Roman" w:hAnsi="Times New Roman" w:cs="Times New Roman"/>
          <w:sz w:val="20"/>
          <w:szCs w:val="20"/>
        </w:rPr>
        <w:t>[1]</w:t>
      </w:r>
      <w:r w:rsidRPr="00303379">
        <w:rPr>
          <w:rFonts w:ascii="Times New Roman" w:hAnsi="Times New Roman" w:cs="Times New Roman"/>
          <w:color w:val="000000"/>
          <w:sz w:val="20"/>
          <w:szCs w:val="20"/>
        </w:rPr>
        <w:t xml:space="preserve">. The main issue was the monitoring of radon gas in air inside dwellings. Over the last century more emphasis has been placed on </w:t>
      </w:r>
      <w:r w:rsidRPr="00303379">
        <w:rPr>
          <w:rFonts w:ascii="Times New Roman" w:hAnsi="Times New Roman" w:cs="Times New Roman"/>
          <w:sz w:val="20"/>
          <w:szCs w:val="20"/>
        </w:rPr>
        <w:t xml:space="preserve">measuring </w:t>
      </w:r>
      <w:r w:rsidRPr="00303379">
        <w:rPr>
          <w:rFonts w:ascii="Times New Roman" w:hAnsi="Times New Roman" w:cs="Times New Roman"/>
          <w:sz w:val="20"/>
          <w:szCs w:val="20"/>
          <w:vertAlign w:val="superscript"/>
        </w:rPr>
        <w:t>222</w:t>
      </w:r>
      <w:r w:rsidRPr="00303379">
        <w:rPr>
          <w:rFonts w:ascii="Times New Roman" w:hAnsi="Times New Roman" w:cs="Times New Roman"/>
          <w:sz w:val="20"/>
          <w:szCs w:val="20"/>
        </w:rPr>
        <w:t xml:space="preserve">Rn levels in soils. This is due to the fact that most of the radon in dwellings comes from the underground soil </w:t>
      </w:r>
      <w:r w:rsidR="00FC14B1" w:rsidRPr="00303379">
        <w:rPr>
          <w:rFonts w:ascii="Times New Roman" w:hAnsi="Times New Roman" w:cs="Times New Roman"/>
          <w:sz w:val="20"/>
          <w:szCs w:val="20"/>
        </w:rPr>
        <w:t>[2]</w:t>
      </w:r>
      <w:r w:rsidRPr="00303379">
        <w:rPr>
          <w:rFonts w:ascii="Times New Roman" w:hAnsi="Times New Roman" w:cs="Times New Roman"/>
          <w:color w:val="000000"/>
          <w:sz w:val="20"/>
          <w:szCs w:val="20"/>
        </w:rPr>
        <w:t xml:space="preserve">. </w:t>
      </w:r>
      <w:r w:rsidRPr="00303379">
        <w:rPr>
          <w:rFonts w:ascii="Times New Roman" w:hAnsi="Times New Roman" w:cs="Times New Roman"/>
          <w:sz w:val="20"/>
          <w:szCs w:val="20"/>
        </w:rPr>
        <w:t xml:space="preserve">Nowadays, there are many problems concern the people not only in Malaysia but around the world. One of the problems is radionuclides in water. </w:t>
      </w:r>
      <w:r w:rsidRPr="00303379">
        <w:rPr>
          <w:rFonts w:ascii="Times New Roman" w:hAnsi="Times New Roman" w:cs="Times New Roman"/>
          <w:bCs/>
          <w:sz w:val="20"/>
          <w:szCs w:val="20"/>
        </w:rPr>
        <w:t xml:space="preserve">Radionuclides are isotopes which have the ability to produce radiation. Radiation is produced when elements with an unstable atomic structure undergo decay into another element. </w:t>
      </w:r>
      <w:r w:rsidRPr="00303379">
        <w:rPr>
          <w:rFonts w:ascii="Times New Roman" w:hAnsi="Times New Roman" w:cs="Times New Roman"/>
          <w:sz w:val="20"/>
          <w:szCs w:val="20"/>
        </w:rPr>
        <w:t xml:space="preserve">Radiation is all around us, every minute of every day. Some radiation is essential to life, such as heat and light from the sun. As used in medicine, radiation helps us to diagnose and treat diseases and to save lives </w:t>
      </w:r>
      <w:r w:rsidR="00F82252" w:rsidRPr="00303379">
        <w:rPr>
          <w:rFonts w:ascii="Times New Roman" w:hAnsi="Times New Roman" w:cs="Times New Roman"/>
          <w:sz w:val="20"/>
          <w:szCs w:val="20"/>
        </w:rPr>
        <w:t>[3]</w:t>
      </w:r>
      <w:r w:rsidRPr="00303379">
        <w:rPr>
          <w:rFonts w:ascii="Times New Roman" w:hAnsi="Times New Roman" w:cs="Times New Roman"/>
          <w:sz w:val="20"/>
          <w:szCs w:val="20"/>
        </w:rPr>
        <w:t xml:space="preserve">. But other radiation such as radon isotopes, and its decay products of uranium and thorium, can be quite harmful to human beings. The radionuclides in water are member of three natural radioactive series, which are the uranium series, thorium series, and the actinium series </w:t>
      </w:r>
      <w:r w:rsidR="0028357D" w:rsidRPr="00303379">
        <w:rPr>
          <w:rFonts w:ascii="Times New Roman" w:hAnsi="Times New Roman" w:cs="Times New Roman"/>
          <w:sz w:val="20"/>
          <w:szCs w:val="20"/>
        </w:rPr>
        <w:t>[4]</w:t>
      </w:r>
      <w:r w:rsidRPr="00303379">
        <w:rPr>
          <w:rFonts w:ascii="Times New Roman" w:hAnsi="Times New Roman" w:cs="Times New Roman"/>
          <w:sz w:val="20"/>
          <w:szCs w:val="20"/>
        </w:rPr>
        <w:t xml:space="preserve">. </w:t>
      </w:r>
    </w:p>
    <w:p w:rsidR="00B010F9" w:rsidRPr="00303379" w:rsidRDefault="00B010F9" w:rsidP="00303379">
      <w:pPr>
        <w:pStyle w:val="NoSpacing"/>
        <w:jc w:val="both"/>
        <w:rPr>
          <w:rFonts w:ascii="Times New Roman" w:hAnsi="Times New Roman" w:cs="Times New Roman"/>
          <w:sz w:val="20"/>
          <w:szCs w:val="20"/>
        </w:rPr>
      </w:pPr>
    </w:p>
    <w:p w:rsidR="007438F0" w:rsidRPr="00303379" w:rsidRDefault="007438F0" w:rsidP="00303379">
      <w:pPr>
        <w:pStyle w:val="NoSpacing"/>
        <w:jc w:val="both"/>
        <w:rPr>
          <w:rFonts w:ascii="Times New Roman" w:hAnsi="Times New Roman" w:cs="Times New Roman"/>
          <w:sz w:val="20"/>
          <w:szCs w:val="20"/>
        </w:rPr>
      </w:pPr>
      <w:r w:rsidRPr="00303379">
        <w:rPr>
          <w:rFonts w:ascii="Times New Roman" w:hAnsi="Times New Roman" w:cs="Times New Roman"/>
          <w:sz w:val="20"/>
          <w:szCs w:val="20"/>
        </w:rPr>
        <w:t xml:space="preserve">The isotopes in the uranium decay series that may pose a health risk because of their presence in water are </w:t>
      </w:r>
      <w:r w:rsidRPr="00303379">
        <w:rPr>
          <w:rFonts w:ascii="Times New Roman" w:hAnsi="Times New Roman" w:cs="Times New Roman"/>
          <w:sz w:val="20"/>
          <w:szCs w:val="20"/>
          <w:vertAlign w:val="superscript"/>
        </w:rPr>
        <w:t>226</w:t>
      </w:r>
      <w:r w:rsidRPr="00303379">
        <w:rPr>
          <w:rFonts w:ascii="Times New Roman" w:hAnsi="Times New Roman" w:cs="Times New Roman"/>
          <w:sz w:val="20"/>
          <w:szCs w:val="20"/>
        </w:rPr>
        <w:t xml:space="preserve">Ra and </w:t>
      </w:r>
      <w:r w:rsidRPr="00303379">
        <w:rPr>
          <w:rFonts w:ascii="Times New Roman" w:hAnsi="Times New Roman" w:cs="Times New Roman"/>
          <w:sz w:val="20"/>
          <w:szCs w:val="20"/>
          <w:vertAlign w:val="superscript"/>
        </w:rPr>
        <w:t>222</w:t>
      </w:r>
      <w:r w:rsidRPr="00303379">
        <w:rPr>
          <w:rFonts w:ascii="Times New Roman" w:hAnsi="Times New Roman" w:cs="Times New Roman"/>
          <w:sz w:val="20"/>
          <w:szCs w:val="20"/>
        </w:rPr>
        <w:t xml:space="preserve">Rn </w:t>
      </w:r>
      <w:r w:rsidR="005837D5" w:rsidRPr="00303379">
        <w:rPr>
          <w:rFonts w:ascii="Times New Roman" w:hAnsi="Times New Roman" w:cs="Times New Roman"/>
          <w:sz w:val="20"/>
          <w:szCs w:val="20"/>
        </w:rPr>
        <w:t>[5]</w:t>
      </w:r>
      <w:r w:rsidRPr="00303379">
        <w:rPr>
          <w:rFonts w:ascii="Times New Roman" w:hAnsi="Times New Roman" w:cs="Times New Roman"/>
          <w:sz w:val="20"/>
          <w:szCs w:val="20"/>
        </w:rPr>
        <w:t xml:space="preserve">. </w:t>
      </w:r>
      <w:r w:rsidRPr="00303379">
        <w:rPr>
          <w:rStyle w:val="longtext"/>
          <w:rFonts w:ascii="Times New Roman" w:hAnsi="Times New Roman" w:cs="Times New Roman"/>
          <w:sz w:val="20"/>
          <w:szCs w:val="20"/>
          <w:shd w:val="clear" w:color="auto" w:fill="FFFFFF"/>
        </w:rPr>
        <w:t xml:space="preserve">The human population typically is exposed to radiation from water, both by ingestion and inhalation. These radiations arise from the uranium and thorium decay series. </w:t>
      </w:r>
      <w:r w:rsidRPr="00303379">
        <w:rPr>
          <w:rFonts w:ascii="Times New Roman" w:hAnsi="Times New Roman" w:cs="Times New Roman"/>
          <w:sz w:val="20"/>
          <w:szCs w:val="20"/>
        </w:rPr>
        <w:t>This paper is focused on radon in water which</w:t>
      </w:r>
      <w:r w:rsidRPr="00303379">
        <w:rPr>
          <w:rFonts w:ascii="Times New Roman" w:hAnsi="Times New Roman" w:cs="Times New Roman"/>
          <w:color w:val="000000"/>
          <w:sz w:val="20"/>
          <w:szCs w:val="20"/>
        </w:rPr>
        <w:t xml:space="preserve"> is a radioactive inert gas produced by the alpha-decay of </w:t>
      </w:r>
      <w:r w:rsidRPr="00303379">
        <w:rPr>
          <w:rFonts w:ascii="Times New Roman" w:hAnsi="Times New Roman" w:cs="Times New Roman"/>
          <w:color w:val="000000"/>
          <w:sz w:val="20"/>
          <w:szCs w:val="20"/>
          <w:vertAlign w:val="superscript"/>
        </w:rPr>
        <w:t>226</w:t>
      </w:r>
      <w:r w:rsidRPr="00303379">
        <w:rPr>
          <w:rFonts w:ascii="Times New Roman" w:hAnsi="Times New Roman" w:cs="Times New Roman"/>
          <w:color w:val="000000"/>
          <w:sz w:val="20"/>
          <w:szCs w:val="20"/>
        </w:rPr>
        <w:t xml:space="preserve">Ra in the </w:t>
      </w:r>
      <w:r w:rsidRPr="00303379">
        <w:rPr>
          <w:rFonts w:ascii="Times New Roman" w:hAnsi="Times New Roman" w:cs="Times New Roman"/>
          <w:color w:val="000000"/>
          <w:sz w:val="20"/>
          <w:szCs w:val="20"/>
          <w:vertAlign w:val="superscript"/>
        </w:rPr>
        <w:t>238</w:t>
      </w:r>
      <w:r w:rsidRPr="00303379">
        <w:rPr>
          <w:rFonts w:ascii="Times New Roman" w:hAnsi="Times New Roman" w:cs="Times New Roman"/>
          <w:color w:val="000000"/>
          <w:sz w:val="20"/>
          <w:szCs w:val="20"/>
        </w:rPr>
        <w:t xml:space="preserve">U series with a half-life of 3.84 days. Since </w:t>
      </w:r>
      <w:r w:rsidRPr="00303379">
        <w:rPr>
          <w:rFonts w:ascii="Times New Roman" w:hAnsi="Times New Roman" w:cs="Times New Roman"/>
          <w:color w:val="000000"/>
          <w:sz w:val="20"/>
          <w:szCs w:val="20"/>
          <w:vertAlign w:val="superscript"/>
        </w:rPr>
        <w:t>222</w:t>
      </w:r>
      <w:r w:rsidRPr="00303379">
        <w:rPr>
          <w:rFonts w:ascii="Times New Roman" w:hAnsi="Times New Roman" w:cs="Times New Roman"/>
          <w:color w:val="000000"/>
          <w:sz w:val="20"/>
          <w:szCs w:val="20"/>
        </w:rPr>
        <w:t xml:space="preserve">Rn </w:t>
      </w:r>
      <w:r w:rsidRPr="00303379">
        <w:rPr>
          <w:rFonts w:ascii="Times New Roman" w:hAnsi="Times New Roman" w:cs="Times New Roman"/>
          <w:color w:val="000000"/>
          <w:sz w:val="20"/>
          <w:szCs w:val="20"/>
        </w:rPr>
        <w:lastRenderedPageBreak/>
        <w:t xml:space="preserve">occurs naturally in soil and rocks, it is virtually </w:t>
      </w:r>
      <w:r w:rsidRPr="00303379">
        <w:rPr>
          <w:rFonts w:ascii="Times New Roman" w:hAnsi="Times New Roman" w:cs="Times New Roman"/>
          <w:sz w:val="20"/>
          <w:szCs w:val="20"/>
        </w:rPr>
        <w:t xml:space="preserve">omnipresent on earth. It accounts for more than 50% of the total dose from all sources of ionizing radiation absorbed by </w:t>
      </w:r>
      <w:r w:rsidR="005837D5" w:rsidRPr="00303379">
        <w:rPr>
          <w:rFonts w:ascii="Times New Roman" w:hAnsi="Times New Roman" w:cs="Times New Roman"/>
          <w:sz w:val="20"/>
          <w:szCs w:val="20"/>
        </w:rPr>
        <w:t>the population [6]</w:t>
      </w:r>
      <w:r w:rsidRPr="00303379">
        <w:rPr>
          <w:rFonts w:ascii="Times New Roman" w:hAnsi="Times New Roman" w:cs="Times New Roman"/>
          <w:sz w:val="20"/>
          <w:szCs w:val="20"/>
        </w:rPr>
        <w:t xml:space="preserve">. Since </w:t>
      </w:r>
      <w:r w:rsidRPr="00303379">
        <w:rPr>
          <w:rFonts w:ascii="Times New Roman" w:hAnsi="Times New Roman" w:cs="Times New Roman"/>
          <w:sz w:val="20"/>
          <w:szCs w:val="20"/>
          <w:vertAlign w:val="superscript"/>
        </w:rPr>
        <w:t>222</w:t>
      </w:r>
      <w:r w:rsidRPr="00303379">
        <w:rPr>
          <w:rFonts w:ascii="Times New Roman" w:hAnsi="Times New Roman" w:cs="Times New Roman"/>
          <w:sz w:val="20"/>
          <w:szCs w:val="20"/>
        </w:rPr>
        <w:t xml:space="preserve">Rn readily dissolves in water under pressure, groundwater is another source of radon. High concentration of </w:t>
      </w:r>
      <w:r w:rsidRPr="00303379">
        <w:rPr>
          <w:rFonts w:ascii="Times New Roman" w:hAnsi="Times New Roman" w:cs="Times New Roman"/>
          <w:sz w:val="20"/>
          <w:szCs w:val="20"/>
          <w:vertAlign w:val="superscript"/>
        </w:rPr>
        <w:t>222</w:t>
      </w:r>
      <w:r w:rsidRPr="00303379">
        <w:rPr>
          <w:rFonts w:ascii="Times New Roman" w:hAnsi="Times New Roman" w:cs="Times New Roman"/>
          <w:sz w:val="20"/>
          <w:szCs w:val="20"/>
        </w:rPr>
        <w:t xml:space="preserve">Rn may cause concern about its effects on health. Either drinking groundwater or breathing can give rise to exposure of humans to its radiation and </w:t>
      </w:r>
      <w:r w:rsidR="005837D5" w:rsidRPr="00303379">
        <w:rPr>
          <w:rFonts w:ascii="Times New Roman" w:hAnsi="Times New Roman" w:cs="Times New Roman"/>
          <w:sz w:val="20"/>
          <w:szCs w:val="20"/>
        </w:rPr>
        <w:t>may result in cancer deaths [7]</w:t>
      </w:r>
      <w:r w:rsidRPr="00303379">
        <w:rPr>
          <w:rFonts w:ascii="Times New Roman" w:hAnsi="Times New Roman" w:cs="Times New Roman"/>
          <w:sz w:val="20"/>
          <w:szCs w:val="20"/>
        </w:rPr>
        <w:t xml:space="preserve">. </w:t>
      </w:r>
      <w:r w:rsidR="00B010F9" w:rsidRPr="00303379">
        <w:rPr>
          <w:rFonts w:ascii="Times New Roman" w:hAnsi="Times New Roman" w:cs="Times New Roman"/>
          <w:sz w:val="20"/>
          <w:szCs w:val="20"/>
        </w:rPr>
        <w:t>The aim of this paper is measuring</w:t>
      </w:r>
      <w:r w:rsidRPr="00303379">
        <w:rPr>
          <w:rFonts w:ascii="Times New Roman" w:hAnsi="Times New Roman" w:cs="Times New Roman"/>
          <w:sz w:val="20"/>
          <w:szCs w:val="20"/>
        </w:rPr>
        <w:t xml:space="preserve"> </w:t>
      </w:r>
      <w:r w:rsidRPr="00303379">
        <w:rPr>
          <w:rFonts w:ascii="Times New Roman" w:hAnsi="Times New Roman" w:cs="Times New Roman"/>
          <w:sz w:val="20"/>
          <w:szCs w:val="20"/>
          <w:vertAlign w:val="superscript"/>
        </w:rPr>
        <w:t>222</w:t>
      </w:r>
      <w:r w:rsidRPr="00303379">
        <w:rPr>
          <w:rFonts w:ascii="Times New Roman" w:hAnsi="Times New Roman" w:cs="Times New Roman"/>
          <w:sz w:val="20"/>
          <w:szCs w:val="20"/>
        </w:rPr>
        <w:t>Rn in hot spring and surface</w:t>
      </w:r>
      <w:r w:rsidR="00A22A9D" w:rsidRPr="00303379">
        <w:rPr>
          <w:rFonts w:ascii="Times New Roman" w:hAnsi="Times New Roman" w:cs="Times New Roman"/>
          <w:sz w:val="20"/>
          <w:szCs w:val="20"/>
        </w:rPr>
        <w:t xml:space="preserve"> water using gamma spectrometry</w:t>
      </w:r>
      <w:r w:rsidR="00B010F9" w:rsidRPr="00303379">
        <w:rPr>
          <w:rFonts w:ascii="Times New Roman" w:hAnsi="Times New Roman" w:cs="Times New Roman"/>
          <w:sz w:val="20"/>
          <w:szCs w:val="20"/>
        </w:rPr>
        <w:t xml:space="preserve"> technique. </w:t>
      </w:r>
    </w:p>
    <w:p w:rsidR="007438F0" w:rsidRPr="00303379" w:rsidRDefault="007438F0" w:rsidP="00303379">
      <w:pPr>
        <w:pStyle w:val="NoSpacing"/>
        <w:jc w:val="center"/>
        <w:rPr>
          <w:rFonts w:ascii="Times New Roman" w:hAnsi="Times New Roman" w:cs="Times New Roman"/>
          <w:sz w:val="20"/>
          <w:szCs w:val="20"/>
        </w:rPr>
      </w:pPr>
    </w:p>
    <w:p w:rsidR="007447C6" w:rsidRPr="00303379" w:rsidRDefault="007447C6" w:rsidP="00303379">
      <w:pPr>
        <w:spacing w:after="0" w:line="240" w:lineRule="auto"/>
        <w:jc w:val="center"/>
        <w:rPr>
          <w:rFonts w:ascii="Times New Roman" w:hAnsi="Times New Roman" w:cs="Times New Roman"/>
          <w:b/>
          <w:bCs/>
          <w:sz w:val="20"/>
          <w:szCs w:val="20"/>
        </w:rPr>
      </w:pPr>
      <w:r w:rsidRPr="00303379">
        <w:rPr>
          <w:rFonts w:ascii="Times New Roman" w:hAnsi="Times New Roman" w:cs="Times New Roman"/>
          <w:b/>
          <w:bCs/>
          <w:sz w:val="20"/>
          <w:szCs w:val="20"/>
        </w:rPr>
        <w:t>EXPERMENTAL</w:t>
      </w:r>
    </w:p>
    <w:p w:rsidR="007447C6" w:rsidRPr="00303379" w:rsidRDefault="007447C6" w:rsidP="00303379">
      <w:pPr>
        <w:spacing w:after="0" w:line="240" w:lineRule="auto"/>
        <w:jc w:val="both"/>
        <w:rPr>
          <w:rStyle w:val="longtext"/>
          <w:rFonts w:ascii="Times New Roman" w:hAnsi="Times New Roman" w:cs="Times New Roman"/>
          <w:sz w:val="20"/>
          <w:szCs w:val="20"/>
          <w:shd w:val="clear" w:color="auto" w:fill="FFFFFF"/>
        </w:rPr>
      </w:pPr>
      <w:r w:rsidRPr="00303379">
        <w:rPr>
          <w:rStyle w:val="longtext"/>
          <w:rFonts w:ascii="Times New Roman" w:hAnsi="Times New Roman" w:cs="Times New Roman"/>
          <w:sz w:val="20"/>
          <w:szCs w:val="20"/>
          <w:shd w:val="clear" w:color="auto" w:fill="FFFFFF"/>
        </w:rPr>
        <w:t xml:space="preserve">Samples of hot spring water were collected from Perak, Selangor, Kelantan, and </w:t>
      </w:r>
      <w:r w:rsidRPr="00303379">
        <w:rPr>
          <w:rFonts w:ascii="Times New Roman" w:eastAsia="Times New Roman" w:hAnsi="Times New Roman" w:cs="Times New Roman"/>
          <w:sz w:val="20"/>
          <w:szCs w:val="20"/>
        </w:rPr>
        <w:t>Nigeria Sembilan</w:t>
      </w:r>
      <w:r w:rsidRPr="00303379">
        <w:rPr>
          <w:rStyle w:val="longtext"/>
          <w:rFonts w:ascii="Times New Roman" w:hAnsi="Times New Roman" w:cs="Times New Roman"/>
          <w:sz w:val="20"/>
          <w:szCs w:val="20"/>
          <w:shd w:val="clear" w:color="auto" w:fill="FFFFFF"/>
        </w:rPr>
        <w:t xml:space="preserve">. Because of </w:t>
      </w:r>
      <w:r w:rsidRPr="00303379">
        <w:rPr>
          <w:rFonts w:ascii="Times New Roman" w:hAnsi="Times New Roman" w:cs="Times New Roman"/>
          <w:sz w:val="20"/>
          <w:szCs w:val="20"/>
        </w:rPr>
        <w:t xml:space="preserve">springs of hot mineral water is very attractive to the external and internal tourism industries, and </w:t>
      </w:r>
      <w:r w:rsidRPr="00303379">
        <w:rPr>
          <w:rFonts w:ascii="Times New Roman" w:hAnsi="Times New Roman" w:cs="Times New Roman"/>
          <w:bCs/>
          <w:sz w:val="20"/>
          <w:szCs w:val="20"/>
        </w:rPr>
        <w:t>many people are going there as patients, visitors, and tourists to spend the holidays, and even consumption from the people who live there. However, hot spring water contains many useful elements, such as, calcium, iron, magnesium…etc. also contains natural radioactive isotopes, such as, uranium, radium and radon’s progeny (</w:t>
      </w:r>
      <w:r w:rsidRPr="00303379">
        <w:rPr>
          <w:rFonts w:ascii="Times New Roman" w:hAnsi="Times New Roman" w:cs="Times New Roman"/>
          <w:bCs/>
          <w:sz w:val="20"/>
          <w:szCs w:val="20"/>
          <w:vertAlign w:val="superscript"/>
        </w:rPr>
        <w:t>214</w:t>
      </w:r>
      <w:r w:rsidRPr="00303379">
        <w:rPr>
          <w:rFonts w:ascii="Times New Roman" w:hAnsi="Times New Roman" w:cs="Times New Roman"/>
          <w:bCs/>
          <w:sz w:val="20"/>
          <w:szCs w:val="20"/>
        </w:rPr>
        <w:t xml:space="preserve">Bi and </w:t>
      </w:r>
      <w:r w:rsidRPr="00303379">
        <w:rPr>
          <w:rFonts w:ascii="Times New Roman" w:hAnsi="Times New Roman" w:cs="Times New Roman"/>
          <w:bCs/>
          <w:sz w:val="20"/>
          <w:szCs w:val="20"/>
          <w:vertAlign w:val="superscript"/>
        </w:rPr>
        <w:t>214</w:t>
      </w:r>
      <w:r w:rsidRPr="00303379">
        <w:rPr>
          <w:rFonts w:ascii="Times New Roman" w:hAnsi="Times New Roman" w:cs="Times New Roman"/>
          <w:bCs/>
          <w:sz w:val="20"/>
          <w:szCs w:val="20"/>
        </w:rPr>
        <w:t>Pb).</w:t>
      </w:r>
      <w:r w:rsidRPr="00303379">
        <w:rPr>
          <w:rFonts w:ascii="Times New Roman" w:hAnsi="Times New Roman" w:cs="Times New Roman"/>
          <w:sz w:val="20"/>
          <w:szCs w:val="20"/>
        </w:rPr>
        <w:t xml:space="preserve"> Visitors to the bath houses of these springs are unaware that they can breathe </w:t>
      </w:r>
      <w:r w:rsidRPr="00303379">
        <w:rPr>
          <w:rFonts w:ascii="Times New Roman" w:hAnsi="Times New Roman" w:cs="Times New Roman"/>
          <w:sz w:val="20"/>
          <w:szCs w:val="20"/>
          <w:vertAlign w:val="superscript"/>
        </w:rPr>
        <w:t>222</w:t>
      </w:r>
      <w:r w:rsidRPr="00303379">
        <w:rPr>
          <w:rFonts w:ascii="Times New Roman" w:hAnsi="Times New Roman" w:cs="Times New Roman"/>
          <w:sz w:val="20"/>
          <w:szCs w:val="20"/>
        </w:rPr>
        <w:t xml:space="preserve">Rn emanated from the surrounding hot spring water or be exposed to hazardous radiation emitted from radionuclides in the hot mineral water [8]. </w:t>
      </w:r>
      <w:r w:rsidRPr="00303379">
        <w:rPr>
          <w:rStyle w:val="longtext"/>
          <w:rFonts w:ascii="Times New Roman" w:hAnsi="Times New Roman" w:cs="Times New Roman"/>
          <w:sz w:val="20"/>
          <w:szCs w:val="20"/>
          <w:shd w:val="clear" w:color="auto" w:fill="FFFFFF"/>
        </w:rPr>
        <w:t xml:space="preserve">However, samples of natural water were collected from Kelantan, Perak, and Pahang. </w:t>
      </w:r>
    </w:p>
    <w:p w:rsidR="007447C6" w:rsidRPr="00303379" w:rsidRDefault="007447C6" w:rsidP="00303379">
      <w:pPr>
        <w:spacing w:after="0" w:line="240" w:lineRule="auto"/>
        <w:jc w:val="both"/>
        <w:rPr>
          <w:rStyle w:val="longtext"/>
          <w:rFonts w:ascii="Times New Roman" w:hAnsi="Times New Roman" w:cs="Times New Roman"/>
          <w:sz w:val="20"/>
          <w:szCs w:val="20"/>
          <w:shd w:val="clear" w:color="auto" w:fill="FFFFFF"/>
        </w:rPr>
      </w:pPr>
    </w:p>
    <w:p w:rsidR="009A1271" w:rsidRPr="00303379" w:rsidRDefault="007447C6" w:rsidP="00303379">
      <w:pPr>
        <w:spacing w:after="0" w:line="240" w:lineRule="auto"/>
        <w:jc w:val="both"/>
        <w:rPr>
          <w:rStyle w:val="longtext"/>
          <w:rFonts w:ascii="Times New Roman" w:hAnsi="Times New Roman" w:cs="Times New Roman"/>
          <w:sz w:val="20"/>
          <w:szCs w:val="20"/>
          <w:shd w:val="clear" w:color="auto" w:fill="FFFFFF"/>
        </w:rPr>
      </w:pPr>
      <w:r w:rsidRPr="00303379">
        <w:rPr>
          <w:rStyle w:val="longtext"/>
          <w:rFonts w:ascii="Times New Roman" w:hAnsi="Times New Roman" w:cs="Times New Roman"/>
          <w:sz w:val="20"/>
          <w:szCs w:val="20"/>
          <w:shd w:val="clear" w:color="auto" w:fill="FFFFFF"/>
        </w:rPr>
        <w:t xml:space="preserve">Radiation doses were measured (in-situ) at the selected points at the surface and 1 meter height. The measurements were conducted using </w:t>
      </w:r>
      <w:r w:rsidRPr="00303379">
        <w:rPr>
          <w:rFonts w:ascii="Times New Roman" w:hAnsi="Times New Roman" w:cs="Times New Roman"/>
          <w:sz w:val="20"/>
          <w:szCs w:val="20"/>
        </w:rPr>
        <w:t>LUDLUM rate meter</w:t>
      </w:r>
      <w:r w:rsidRPr="00303379">
        <w:rPr>
          <w:rStyle w:val="longtext"/>
          <w:rFonts w:ascii="Times New Roman" w:hAnsi="Times New Roman" w:cs="Times New Roman"/>
          <w:sz w:val="20"/>
          <w:szCs w:val="20"/>
          <w:shd w:val="clear" w:color="auto" w:fill="FFFFFF"/>
        </w:rPr>
        <w:t xml:space="preserve">. During collect the water samples, many parameters have been measured to check the quality of the water using (HYDROLAB, model DS5, USA). </w:t>
      </w:r>
      <w:r w:rsidRPr="00303379">
        <w:rPr>
          <w:rFonts w:ascii="Times New Roman" w:hAnsi="Times New Roman" w:cs="Times New Roman"/>
          <w:sz w:val="20"/>
          <w:szCs w:val="20"/>
        </w:rPr>
        <w:t xml:space="preserve">The sampling points were determined by using a global positioning system (GPS). </w:t>
      </w:r>
      <w:r w:rsidRPr="00303379">
        <w:rPr>
          <w:rStyle w:val="longtext"/>
          <w:rFonts w:ascii="Times New Roman" w:hAnsi="Times New Roman" w:cs="Times New Roman"/>
          <w:sz w:val="20"/>
          <w:szCs w:val="20"/>
          <w:shd w:val="clear" w:color="auto" w:fill="FFFFFF"/>
        </w:rPr>
        <w:t xml:space="preserve">Then, samples were transferred into plastic containers carefully because radon is a gas and it can be escape from water to air. </w:t>
      </w:r>
    </w:p>
    <w:p w:rsidR="009A1271" w:rsidRPr="00303379" w:rsidRDefault="009A1271" w:rsidP="00303379">
      <w:pPr>
        <w:spacing w:after="0" w:line="240" w:lineRule="auto"/>
        <w:jc w:val="both"/>
        <w:rPr>
          <w:rStyle w:val="longtext"/>
          <w:rFonts w:ascii="Times New Roman" w:hAnsi="Times New Roman" w:cs="Times New Roman"/>
          <w:sz w:val="20"/>
          <w:szCs w:val="20"/>
          <w:shd w:val="clear" w:color="auto" w:fill="FFFFFF"/>
        </w:rPr>
      </w:pPr>
    </w:p>
    <w:p w:rsidR="007447C6" w:rsidRPr="00303379" w:rsidRDefault="007447C6" w:rsidP="00303379">
      <w:pPr>
        <w:spacing w:after="0" w:line="240" w:lineRule="auto"/>
        <w:jc w:val="both"/>
        <w:rPr>
          <w:rStyle w:val="longtext"/>
          <w:rFonts w:ascii="Times New Roman" w:hAnsi="Times New Roman" w:cs="Times New Roman"/>
          <w:sz w:val="20"/>
          <w:szCs w:val="20"/>
          <w:shd w:val="clear" w:color="auto" w:fill="FFFFFF"/>
        </w:rPr>
      </w:pPr>
      <w:r w:rsidRPr="00303379">
        <w:rPr>
          <w:rStyle w:val="longtext"/>
          <w:rFonts w:ascii="Times New Roman" w:hAnsi="Times New Roman" w:cs="Times New Roman"/>
          <w:sz w:val="20"/>
          <w:szCs w:val="20"/>
          <w:shd w:val="clear" w:color="auto" w:fill="FFFFFF"/>
        </w:rPr>
        <w:t>In the</w:t>
      </w:r>
      <w:r w:rsidRPr="00303379">
        <w:rPr>
          <w:rFonts w:ascii="Times New Roman" w:hAnsi="Times New Roman" w:cs="Times New Roman"/>
          <w:sz w:val="20"/>
          <w:szCs w:val="20"/>
        </w:rPr>
        <w:t xml:space="preserve"> laboratory, the pH of the water samples was controlled using nitric acid to stabilize the water, then the samples were divided to two portions (filtered and unfiltered water), to determine dissolve and suspended ra</w:t>
      </w:r>
      <w:r w:rsidR="005921D5" w:rsidRPr="00303379">
        <w:rPr>
          <w:rFonts w:ascii="Times New Roman" w:hAnsi="Times New Roman" w:cs="Times New Roman"/>
          <w:sz w:val="20"/>
          <w:szCs w:val="20"/>
        </w:rPr>
        <w:t>don</w:t>
      </w:r>
      <w:r w:rsidRPr="00303379">
        <w:rPr>
          <w:rFonts w:ascii="Times New Roman" w:hAnsi="Times New Roman" w:cs="Times New Roman"/>
          <w:sz w:val="20"/>
          <w:szCs w:val="20"/>
        </w:rPr>
        <w:t xml:space="preserve"> in water. For the filtration, membrane filter 0.45 µm</w:t>
      </w:r>
      <w:r w:rsidR="009A1271" w:rsidRPr="00303379">
        <w:rPr>
          <w:rFonts w:ascii="Times New Roman" w:hAnsi="Times New Roman" w:cs="Times New Roman"/>
          <w:sz w:val="20"/>
          <w:szCs w:val="20"/>
        </w:rPr>
        <w:t xml:space="preserve"> was used because it seems the best filter to remove the suspended materials in the water. </w:t>
      </w:r>
      <w:r w:rsidRPr="00303379">
        <w:rPr>
          <w:rFonts w:ascii="Times New Roman" w:hAnsi="Times New Roman" w:cs="Times New Roman"/>
          <w:sz w:val="20"/>
          <w:szCs w:val="20"/>
        </w:rPr>
        <w:t xml:space="preserve">Sample preparation was done by filling the water sample (filtered and unfiltered) to the Marinelli beaker 500mL until it is full. The beaker was weighted and sealed using silicon glue </w:t>
      </w:r>
      <w:r w:rsidR="0021677D" w:rsidRPr="00303379">
        <w:rPr>
          <w:rFonts w:ascii="Times New Roman" w:hAnsi="Times New Roman" w:cs="Times New Roman"/>
          <w:sz w:val="20"/>
          <w:szCs w:val="20"/>
        </w:rPr>
        <w:t>[9]</w:t>
      </w:r>
      <w:r w:rsidRPr="00303379">
        <w:rPr>
          <w:rFonts w:ascii="Times New Roman" w:hAnsi="Times New Roman" w:cs="Times New Roman"/>
          <w:bCs/>
          <w:sz w:val="20"/>
          <w:szCs w:val="20"/>
        </w:rPr>
        <w:t xml:space="preserve"> to avoid the leakage of radon from water. The beakers were kept for a month</w:t>
      </w:r>
      <w:r w:rsidRPr="00303379">
        <w:rPr>
          <w:rStyle w:val="longtext"/>
          <w:rFonts w:ascii="Times New Roman" w:hAnsi="Times New Roman" w:cs="Times New Roman"/>
          <w:sz w:val="20"/>
          <w:szCs w:val="20"/>
          <w:shd w:val="clear" w:color="auto" w:fill="FFFFFF"/>
        </w:rPr>
        <w:t xml:space="preserve">, to allow the equilibrium between </w:t>
      </w:r>
      <w:r w:rsidRPr="00303379">
        <w:rPr>
          <w:rStyle w:val="longtext"/>
          <w:rFonts w:ascii="Times New Roman" w:hAnsi="Times New Roman" w:cs="Times New Roman"/>
          <w:sz w:val="20"/>
          <w:szCs w:val="20"/>
          <w:shd w:val="clear" w:color="auto" w:fill="FFFFFF"/>
          <w:vertAlign w:val="superscript"/>
        </w:rPr>
        <w:t>222</w:t>
      </w:r>
      <w:r w:rsidRPr="00303379">
        <w:rPr>
          <w:rStyle w:val="longtext"/>
          <w:rFonts w:ascii="Times New Roman" w:hAnsi="Times New Roman" w:cs="Times New Roman"/>
          <w:sz w:val="20"/>
          <w:szCs w:val="20"/>
          <w:shd w:val="clear" w:color="auto" w:fill="FFFFFF"/>
        </w:rPr>
        <w:t xml:space="preserve">Rn and its progeny to reach. </w:t>
      </w:r>
      <w:r w:rsidRPr="00303379">
        <w:rPr>
          <w:rFonts w:ascii="Times New Roman" w:hAnsi="Times New Roman" w:cs="Times New Roman"/>
          <w:bCs/>
          <w:sz w:val="20"/>
          <w:szCs w:val="20"/>
        </w:rPr>
        <w:t>When radon is measured in water sample, usually waits until equilibrium is reached where the disintegration rate of the radionuclides is the same</w:t>
      </w:r>
      <w:r w:rsidRPr="00303379">
        <w:rPr>
          <w:rStyle w:val="longtext"/>
          <w:rFonts w:ascii="Times New Roman" w:hAnsi="Times New Roman" w:cs="Times New Roman"/>
          <w:sz w:val="20"/>
          <w:szCs w:val="20"/>
          <w:shd w:val="clear" w:color="auto" w:fill="FFFFFF"/>
        </w:rPr>
        <w:t xml:space="preserve"> and this depends on the half-life of the radionuclide. However</w:t>
      </w:r>
      <w:r w:rsidRPr="00303379">
        <w:rPr>
          <w:rFonts w:ascii="Times New Roman" w:hAnsi="Times New Roman" w:cs="Times New Roman"/>
          <w:bCs/>
          <w:sz w:val="20"/>
          <w:szCs w:val="20"/>
        </w:rPr>
        <w:t xml:space="preserve">, </w:t>
      </w:r>
      <w:r w:rsidRPr="00303379">
        <w:rPr>
          <w:rStyle w:val="longtext"/>
          <w:rFonts w:ascii="Times New Roman" w:hAnsi="Times New Roman" w:cs="Times New Roman"/>
          <w:sz w:val="20"/>
          <w:szCs w:val="20"/>
          <w:shd w:val="clear" w:color="auto" w:fill="FFFFFF"/>
        </w:rPr>
        <w:t xml:space="preserve">in this study, equilibrium happens after 6-7 radon decays. Therefore, samples were kept for a month because of the half-life of radon is almost 4 days. </w:t>
      </w:r>
    </w:p>
    <w:p w:rsidR="00687CF5" w:rsidRPr="00303379" w:rsidRDefault="00687CF5" w:rsidP="00303379">
      <w:pPr>
        <w:spacing w:after="0" w:line="240" w:lineRule="auto"/>
        <w:jc w:val="center"/>
        <w:rPr>
          <w:rStyle w:val="longtext"/>
          <w:rFonts w:ascii="Times New Roman" w:hAnsi="Times New Roman" w:cs="Times New Roman"/>
          <w:sz w:val="20"/>
          <w:szCs w:val="20"/>
          <w:shd w:val="clear" w:color="auto" w:fill="FFFFFF"/>
        </w:rPr>
      </w:pPr>
    </w:p>
    <w:p w:rsidR="00687CF5" w:rsidRDefault="00687CF5" w:rsidP="00303379">
      <w:pPr>
        <w:autoSpaceDE w:val="0"/>
        <w:autoSpaceDN w:val="0"/>
        <w:adjustRightInd w:val="0"/>
        <w:spacing w:after="0" w:line="240" w:lineRule="auto"/>
        <w:jc w:val="center"/>
        <w:rPr>
          <w:rFonts w:ascii="Times New Roman" w:hAnsi="Times New Roman" w:cs="Times New Roman"/>
          <w:b/>
          <w:sz w:val="20"/>
          <w:szCs w:val="20"/>
        </w:rPr>
      </w:pPr>
      <w:r w:rsidRPr="00303379">
        <w:rPr>
          <w:rFonts w:ascii="Times New Roman" w:hAnsi="Times New Roman" w:cs="Times New Roman"/>
          <w:b/>
          <w:sz w:val="20"/>
          <w:szCs w:val="20"/>
        </w:rPr>
        <w:t>RESULTS AND DISCUSSION</w:t>
      </w:r>
    </w:p>
    <w:p w:rsidR="00303379" w:rsidRPr="00303379" w:rsidRDefault="00303379" w:rsidP="00303379">
      <w:pPr>
        <w:autoSpaceDE w:val="0"/>
        <w:autoSpaceDN w:val="0"/>
        <w:adjustRightInd w:val="0"/>
        <w:spacing w:after="0" w:line="240" w:lineRule="auto"/>
        <w:jc w:val="center"/>
        <w:rPr>
          <w:rFonts w:ascii="Times New Roman" w:hAnsi="Times New Roman" w:cs="Times New Roman"/>
          <w:b/>
          <w:sz w:val="20"/>
          <w:szCs w:val="20"/>
        </w:rPr>
      </w:pPr>
    </w:p>
    <w:p w:rsidR="00687CF5" w:rsidRPr="00303379" w:rsidRDefault="00687CF5" w:rsidP="00303379">
      <w:pPr>
        <w:autoSpaceDE w:val="0"/>
        <w:autoSpaceDN w:val="0"/>
        <w:adjustRightInd w:val="0"/>
        <w:spacing w:after="120" w:line="240" w:lineRule="auto"/>
        <w:jc w:val="center"/>
        <w:rPr>
          <w:rStyle w:val="longtext"/>
          <w:rFonts w:ascii="Times New Roman" w:hAnsi="Times New Roman" w:cs="Times New Roman"/>
          <w:sz w:val="20"/>
          <w:szCs w:val="20"/>
          <w:shd w:val="clear" w:color="auto" w:fill="FFFFFF"/>
        </w:rPr>
      </w:pPr>
      <w:r w:rsidRPr="00303379">
        <w:rPr>
          <w:rStyle w:val="longtext"/>
          <w:rFonts w:ascii="Times New Roman" w:hAnsi="Times New Roman" w:cs="Times New Roman"/>
          <w:sz w:val="20"/>
          <w:szCs w:val="20"/>
          <w:shd w:val="clear" w:color="auto" w:fill="FFFFFF"/>
        </w:rPr>
        <w:t xml:space="preserve">Table 1: Sampling points and Survey meter reading </w:t>
      </w:r>
    </w:p>
    <w:tbl>
      <w:tblPr>
        <w:tblStyle w:val="TableGrid"/>
        <w:tblW w:w="7318" w:type="dxa"/>
        <w:jc w:val="center"/>
        <w:tblInd w:w="2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8"/>
        <w:gridCol w:w="1484"/>
        <w:gridCol w:w="1541"/>
        <w:gridCol w:w="1395"/>
        <w:gridCol w:w="1350"/>
      </w:tblGrid>
      <w:tr w:rsidR="00687CF5" w:rsidRPr="00303379" w:rsidTr="00AE109C">
        <w:trPr>
          <w:jc w:val="center"/>
        </w:trPr>
        <w:tc>
          <w:tcPr>
            <w:tcW w:w="1548" w:type="dxa"/>
            <w:tcBorders>
              <w:top w:val="single" w:sz="4" w:space="0" w:color="auto"/>
              <w:bottom w:val="single" w:sz="4" w:space="0" w:color="auto"/>
            </w:tcBorders>
          </w:tcPr>
          <w:p w:rsidR="00687CF5" w:rsidRPr="00303379" w:rsidRDefault="00687CF5" w:rsidP="00303379">
            <w:pPr>
              <w:autoSpaceDE w:val="0"/>
              <w:autoSpaceDN w:val="0"/>
              <w:adjustRightInd w:val="0"/>
              <w:jc w:val="center"/>
              <w:rPr>
                <w:rFonts w:ascii="Times New Roman" w:hAnsi="Times New Roman" w:cs="Times New Roman"/>
                <w:b/>
                <w:sz w:val="20"/>
                <w:szCs w:val="20"/>
              </w:rPr>
            </w:pPr>
            <w:r w:rsidRPr="00303379">
              <w:rPr>
                <w:rFonts w:ascii="Times New Roman" w:hAnsi="Times New Roman" w:cs="Times New Roman"/>
                <w:b/>
                <w:sz w:val="20"/>
                <w:szCs w:val="20"/>
              </w:rPr>
              <w:t>Location</w:t>
            </w:r>
          </w:p>
        </w:tc>
        <w:tc>
          <w:tcPr>
            <w:tcW w:w="1484" w:type="dxa"/>
            <w:tcBorders>
              <w:top w:val="single" w:sz="4" w:space="0" w:color="auto"/>
              <w:bottom w:val="single" w:sz="4" w:space="0" w:color="auto"/>
            </w:tcBorders>
          </w:tcPr>
          <w:p w:rsidR="00687CF5" w:rsidRPr="00303379" w:rsidRDefault="00687CF5" w:rsidP="00303379">
            <w:pPr>
              <w:autoSpaceDE w:val="0"/>
              <w:autoSpaceDN w:val="0"/>
              <w:adjustRightInd w:val="0"/>
              <w:jc w:val="center"/>
              <w:rPr>
                <w:rFonts w:ascii="Times New Roman" w:hAnsi="Times New Roman" w:cs="Times New Roman"/>
                <w:b/>
                <w:sz w:val="20"/>
                <w:szCs w:val="20"/>
              </w:rPr>
            </w:pPr>
            <w:r w:rsidRPr="00303379">
              <w:rPr>
                <w:rFonts w:ascii="Times New Roman" w:hAnsi="Times New Roman" w:cs="Times New Roman"/>
                <w:b/>
                <w:sz w:val="20"/>
                <w:szCs w:val="20"/>
              </w:rPr>
              <w:t>Latitude</w:t>
            </w:r>
          </w:p>
        </w:tc>
        <w:tc>
          <w:tcPr>
            <w:tcW w:w="1541" w:type="dxa"/>
            <w:tcBorders>
              <w:top w:val="single" w:sz="4" w:space="0" w:color="auto"/>
              <w:bottom w:val="single" w:sz="4" w:space="0" w:color="auto"/>
            </w:tcBorders>
          </w:tcPr>
          <w:p w:rsidR="00687CF5" w:rsidRPr="00303379" w:rsidRDefault="00687CF5" w:rsidP="00303379">
            <w:pPr>
              <w:autoSpaceDE w:val="0"/>
              <w:autoSpaceDN w:val="0"/>
              <w:adjustRightInd w:val="0"/>
              <w:jc w:val="center"/>
              <w:rPr>
                <w:rFonts w:ascii="Times New Roman" w:hAnsi="Times New Roman" w:cs="Times New Roman"/>
                <w:b/>
                <w:sz w:val="20"/>
                <w:szCs w:val="20"/>
              </w:rPr>
            </w:pPr>
            <w:r w:rsidRPr="00303379">
              <w:rPr>
                <w:rFonts w:ascii="Times New Roman" w:hAnsi="Times New Roman" w:cs="Times New Roman"/>
                <w:b/>
                <w:sz w:val="20"/>
                <w:szCs w:val="20"/>
              </w:rPr>
              <w:t>Longitude</w:t>
            </w:r>
          </w:p>
        </w:tc>
        <w:tc>
          <w:tcPr>
            <w:tcW w:w="1395" w:type="dxa"/>
            <w:tcBorders>
              <w:top w:val="single" w:sz="4" w:space="0" w:color="auto"/>
              <w:bottom w:val="single" w:sz="4" w:space="0" w:color="auto"/>
            </w:tcBorders>
          </w:tcPr>
          <w:p w:rsidR="00687CF5" w:rsidRPr="00303379" w:rsidRDefault="00687CF5" w:rsidP="00303379">
            <w:pPr>
              <w:autoSpaceDE w:val="0"/>
              <w:autoSpaceDN w:val="0"/>
              <w:adjustRightInd w:val="0"/>
              <w:jc w:val="center"/>
              <w:rPr>
                <w:rFonts w:ascii="Times New Roman" w:hAnsi="Times New Roman" w:cs="Times New Roman"/>
                <w:b/>
                <w:sz w:val="20"/>
                <w:szCs w:val="20"/>
              </w:rPr>
            </w:pPr>
            <w:r w:rsidRPr="00303379">
              <w:rPr>
                <w:rFonts w:ascii="Times New Roman" w:hAnsi="Times New Roman" w:cs="Times New Roman"/>
                <w:b/>
                <w:sz w:val="20"/>
                <w:szCs w:val="20"/>
              </w:rPr>
              <w:t>Surface Dose</w:t>
            </w:r>
          </w:p>
        </w:tc>
        <w:tc>
          <w:tcPr>
            <w:tcW w:w="1350" w:type="dxa"/>
            <w:tcBorders>
              <w:top w:val="single" w:sz="4" w:space="0" w:color="auto"/>
              <w:bottom w:val="single" w:sz="4" w:space="0" w:color="auto"/>
            </w:tcBorders>
          </w:tcPr>
          <w:p w:rsidR="00687CF5" w:rsidRPr="00303379" w:rsidRDefault="00687CF5" w:rsidP="00303379">
            <w:pPr>
              <w:autoSpaceDE w:val="0"/>
              <w:autoSpaceDN w:val="0"/>
              <w:adjustRightInd w:val="0"/>
              <w:jc w:val="center"/>
              <w:rPr>
                <w:rFonts w:ascii="Times New Roman" w:hAnsi="Times New Roman" w:cs="Times New Roman"/>
                <w:b/>
                <w:sz w:val="20"/>
                <w:szCs w:val="20"/>
              </w:rPr>
            </w:pPr>
            <w:r w:rsidRPr="00303379">
              <w:rPr>
                <w:rFonts w:ascii="Times New Roman" w:hAnsi="Times New Roman" w:cs="Times New Roman"/>
                <w:b/>
                <w:sz w:val="20"/>
                <w:szCs w:val="20"/>
              </w:rPr>
              <w:t>1 Meter Dose</w:t>
            </w:r>
          </w:p>
        </w:tc>
      </w:tr>
      <w:tr w:rsidR="00233F0C" w:rsidRPr="00303379" w:rsidTr="00AE109C">
        <w:trPr>
          <w:trHeight w:val="197"/>
          <w:jc w:val="center"/>
        </w:trPr>
        <w:tc>
          <w:tcPr>
            <w:tcW w:w="1548" w:type="dxa"/>
          </w:tcPr>
          <w:p w:rsidR="00233F0C" w:rsidRPr="00303379" w:rsidRDefault="00233F0C"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KST</w:t>
            </w:r>
          </w:p>
        </w:tc>
        <w:tc>
          <w:tcPr>
            <w:tcW w:w="1484" w:type="dxa"/>
          </w:tcPr>
          <w:p w:rsidR="00233F0C" w:rsidRPr="00303379" w:rsidRDefault="00233F0C"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05</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21.253’</w:t>
            </w:r>
          </w:p>
        </w:tc>
        <w:tc>
          <w:tcPr>
            <w:tcW w:w="1541" w:type="dxa"/>
          </w:tcPr>
          <w:p w:rsidR="00233F0C" w:rsidRPr="00303379" w:rsidRDefault="00233F0C"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102</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14.532’</w:t>
            </w:r>
          </w:p>
        </w:tc>
        <w:tc>
          <w:tcPr>
            <w:tcW w:w="1395" w:type="dxa"/>
          </w:tcPr>
          <w:p w:rsidR="00233F0C" w:rsidRPr="00303379" w:rsidRDefault="00233F0C"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0.122</w:t>
            </w:r>
          </w:p>
        </w:tc>
        <w:tc>
          <w:tcPr>
            <w:tcW w:w="1350" w:type="dxa"/>
          </w:tcPr>
          <w:p w:rsidR="00233F0C" w:rsidRPr="00303379" w:rsidRDefault="00233F0C"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0.137</w:t>
            </w:r>
          </w:p>
        </w:tc>
      </w:tr>
      <w:tr w:rsidR="00687CF5" w:rsidRPr="00303379" w:rsidTr="00AE109C">
        <w:trPr>
          <w:trHeight w:val="197"/>
          <w:jc w:val="center"/>
        </w:trPr>
        <w:tc>
          <w:tcPr>
            <w:tcW w:w="1548"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KSM</w:t>
            </w:r>
          </w:p>
        </w:tc>
        <w:tc>
          <w:tcPr>
            <w:tcW w:w="1484" w:type="dxa"/>
          </w:tcPr>
          <w:p w:rsidR="00687CF5" w:rsidRPr="00303379" w:rsidRDefault="00687CF5"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05</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06.042’</w:t>
            </w:r>
          </w:p>
        </w:tc>
        <w:tc>
          <w:tcPr>
            <w:tcW w:w="1541"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102</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20.959’</w:t>
            </w:r>
          </w:p>
        </w:tc>
        <w:tc>
          <w:tcPr>
            <w:tcW w:w="1395"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0.150</w:t>
            </w:r>
          </w:p>
        </w:tc>
        <w:tc>
          <w:tcPr>
            <w:tcW w:w="1350"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0.135</w:t>
            </w:r>
          </w:p>
        </w:tc>
      </w:tr>
      <w:tr w:rsidR="00687CF5" w:rsidRPr="00303379" w:rsidTr="00AE109C">
        <w:trPr>
          <w:jc w:val="center"/>
        </w:trPr>
        <w:tc>
          <w:tcPr>
            <w:tcW w:w="1548"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KKKB</w:t>
            </w:r>
          </w:p>
        </w:tc>
        <w:tc>
          <w:tcPr>
            <w:tcW w:w="1484" w:type="dxa"/>
          </w:tcPr>
          <w:p w:rsidR="00687CF5" w:rsidRPr="00303379" w:rsidRDefault="00687CF5"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02</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55.814’</w:t>
            </w:r>
          </w:p>
        </w:tc>
        <w:tc>
          <w:tcPr>
            <w:tcW w:w="1541"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101</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51.355’</w:t>
            </w:r>
          </w:p>
        </w:tc>
        <w:tc>
          <w:tcPr>
            <w:tcW w:w="1395"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0.131</w:t>
            </w:r>
          </w:p>
        </w:tc>
        <w:tc>
          <w:tcPr>
            <w:tcW w:w="1350"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0.121</w:t>
            </w:r>
          </w:p>
        </w:tc>
      </w:tr>
      <w:tr w:rsidR="00687CF5" w:rsidRPr="00303379" w:rsidTr="00AE109C">
        <w:trPr>
          <w:jc w:val="center"/>
        </w:trPr>
        <w:tc>
          <w:tcPr>
            <w:tcW w:w="1548"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TNKSS</w:t>
            </w:r>
          </w:p>
        </w:tc>
        <w:tc>
          <w:tcPr>
            <w:tcW w:w="1484"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04</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31.121’</w:t>
            </w:r>
          </w:p>
        </w:tc>
        <w:tc>
          <w:tcPr>
            <w:tcW w:w="1541"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102</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30.497’</w:t>
            </w:r>
          </w:p>
        </w:tc>
        <w:tc>
          <w:tcPr>
            <w:tcW w:w="1395"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0.134</w:t>
            </w:r>
          </w:p>
        </w:tc>
        <w:tc>
          <w:tcPr>
            <w:tcW w:w="1350"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0.124</w:t>
            </w:r>
          </w:p>
        </w:tc>
      </w:tr>
      <w:tr w:rsidR="00687CF5" w:rsidRPr="00303379" w:rsidTr="00687CF5">
        <w:trPr>
          <w:trHeight w:val="188"/>
          <w:jc w:val="center"/>
        </w:trPr>
        <w:tc>
          <w:tcPr>
            <w:tcW w:w="1548"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TNKK</w:t>
            </w:r>
          </w:p>
        </w:tc>
        <w:tc>
          <w:tcPr>
            <w:tcW w:w="1484" w:type="dxa"/>
          </w:tcPr>
          <w:p w:rsidR="00687CF5" w:rsidRPr="00303379" w:rsidRDefault="00687CF5"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04</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31.222’</w:t>
            </w:r>
          </w:p>
        </w:tc>
        <w:tc>
          <w:tcPr>
            <w:tcW w:w="1541" w:type="dxa"/>
          </w:tcPr>
          <w:p w:rsidR="00687CF5" w:rsidRPr="00303379" w:rsidRDefault="00687CF5"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102</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28.624’</w:t>
            </w:r>
          </w:p>
        </w:tc>
        <w:tc>
          <w:tcPr>
            <w:tcW w:w="1395"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0.230</w:t>
            </w:r>
          </w:p>
        </w:tc>
        <w:tc>
          <w:tcPr>
            <w:tcW w:w="1350"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0.125</w:t>
            </w:r>
          </w:p>
        </w:tc>
      </w:tr>
      <w:tr w:rsidR="00687CF5" w:rsidRPr="00303379" w:rsidTr="00687CF5">
        <w:trPr>
          <w:trHeight w:val="188"/>
          <w:jc w:val="center"/>
        </w:trPr>
        <w:tc>
          <w:tcPr>
            <w:tcW w:w="1548"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TNSTB</w:t>
            </w:r>
          </w:p>
        </w:tc>
        <w:tc>
          <w:tcPr>
            <w:tcW w:w="1484" w:type="dxa"/>
          </w:tcPr>
          <w:p w:rsidR="00687CF5" w:rsidRPr="00303379" w:rsidRDefault="00687CF5"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04</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26.926’</w:t>
            </w:r>
          </w:p>
        </w:tc>
        <w:tc>
          <w:tcPr>
            <w:tcW w:w="1541"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102</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28.996’</w:t>
            </w:r>
          </w:p>
        </w:tc>
        <w:tc>
          <w:tcPr>
            <w:tcW w:w="1395"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0.080</w:t>
            </w:r>
          </w:p>
        </w:tc>
        <w:tc>
          <w:tcPr>
            <w:tcW w:w="1350"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0.109</w:t>
            </w:r>
          </w:p>
        </w:tc>
      </w:tr>
      <w:tr w:rsidR="00687CF5" w:rsidRPr="00303379" w:rsidTr="00687CF5">
        <w:trPr>
          <w:trHeight w:val="188"/>
          <w:jc w:val="center"/>
        </w:trPr>
        <w:tc>
          <w:tcPr>
            <w:tcW w:w="1548"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KGLL</w:t>
            </w:r>
          </w:p>
        </w:tc>
        <w:tc>
          <w:tcPr>
            <w:tcW w:w="1484" w:type="dxa"/>
          </w:tcPr>
          <w:p w:rsidR="00687CF5" w:rsidRPr="00303379" w:rsidRDefault="00687CF5"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04</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22.50</w:t>
            </w:r>
            <w:r w:rsidR="0045779C" w:rsidRPr="00303379">
              <w:rPr>
                <w:rFonts w:ascii="Times New Roman" w:hAnsi="Times New Roman" w:cs="Times New Roman"/>
                <w:bCs/>
                <w:sz w:val="20"/>
                <w:szCs w:val="20"/>
              </w:rPr>
              <w:t>0</w:t>
            </w:r>
            <w:r w:rsidRPr="00303379">
              <w:rPr>
                <w:rFonts w:ascii="Times New Roman" w:hAnsi="Times New Roman" w:cs="Times New Roman"/>
                <w:bCs/>
                <w:sz w:val="20"/>
                <w:szCs w:val="20"/>
              </w:rPr>
              <w:t>’</w:t>
            </w:r>
          </w:p>
        </w:tc>
        <w:tc>
          <w:tcPr>
            <w:tcW w:w="1541" w:type="dxa"/>
          </w:tcPr>
          <w:p w:rsidR="00687CF5" w:rsidRPr="00303379" w:rsidRDefault="00687CF5"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101</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03.20</w:t>
            </w:r>
            <w:r w:rsidR="0045779C" w:rsidRPr="00303379">
              <w:rPr>
                <w:rFonts w:ascii="Times New Roman" w:hAnsi="Times New Roman" w:cs="Times New Roman"/>
                <w:bCs/>
                <w:sz w:val="20"/>
                <w:szCs w:val="20"/>
              </w:rPr>
              <w:t>0</w:t>
            </w:r>
            <w:r w:rsidRPr="00303379">
              <w:rPr>
                <w:rFonts w:ascii="Times New Roman" w:hAnsi="Times New Roman" w:cs="Times New Roman"/>
                <w:bCs/>
                <w:sz w:val="20"/>
                <w:szCs w:val="20"/>
              </w:rPr>
              <w:t>’</w:t>
            </w:r>
          </w:p>
        </w:tc>
        <w:tc>
          <w:tcPr>
            <w:tcW w:w="1395"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0.096</w:t>
            </w:r>
          </w:p>
        </w:tc>
        <w:tc>
          <w:tcPr>
            <w:tcW w:w="1350"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0.088</w:t>
            </w:r>
          </w:p>
        </w:tc>
      </w:tr>
      <w:tr w:rsidR="00687CF5" w:rsidRPr="00303379" w:rsidTr="00687CF5">
        <w:trPr>
          <w:trHeight w:val="188"/>
          <w:jc w:val="center"/>
        </w:trPr>
        <w:tc>
          <w:tcPr>
            <w:tcW w:w="1548"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KGSR</w:t>
            </w:r>
          </w:p>
        </w:tc>
        <w:tc>
          <w:tcPr>
            <w:tcW w:w="1484" w:type="dxa"/>
          </w:tcPr>
          <w:p w:rsidR="00687CF5" w:rsidRPr="00303379" w:rsidRDefault="00687CF5"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04</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27.17</w:t>
            </w:r>
            <w:r w:rsidR="0045779C" w:rsidRPr="00303379">
              <w:rPr>
                <w:rFonts w:ascii="Times New Roman" w:hAnsi="Times New Roman" w:cs="Times New Roman"/>
                <w:bCs/>
                <w:sz w:val="20"/>
                <w:szCs w:val="20"/>
              </w:rPr>
              <w:t>0</w:t>
            </w:r>
            <w:r w:rsidRPr="00303379">
              <w:rPr>
                <w:rFonts w:ascii="Times New Roman" w:hAnsi="Times New Roman" w:cs="Times New Roman"/>
                <w:bCs/>
                <w:sz w:val="20"/>
                <w:szCs w:val="20"/>
              </w:rPr>
              <w:t>’</w:t>
            </w:r>
          </w:p>
        </w:tc>
        <w:tc>
          <w:tcPr>
            <w:tcW w:w="1541"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101</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04.09</w:t>
            </w:r>
            <w:r w:rsidR="0045779C" w:rsidRPr="00303379">
              <w:rPr>
                <w:rFonts w:ascii="Times New Roman" w:hAnsi="Times New Roman" w:cs="Times New Roman"/>
                <w:bCs/>
                <w:sz w:val="20"/>
                <w:szCs w:val="20"/>
              </w:rPr>
              <w:t>0</w:t>
            </w:r>
            <w:r w:rsidRPr="00303379">
              <w:rPr>
                <w:rFonts w:ascii="Times New Roman" w:hAnsi="Times New Roman" w:cs="Times New Roman"/>
                <w:bCs/>
                <w:sz w:val="20"/>
                <w:szCs w:val="20"/>
              </w:rPr>
              <w:t>’</w:t>
            </w:r>
          </w:p>
        </w:tc>
        <w:tc>
          <w:tcPr>
            <w:tcW w:w="1395"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0.131</w:t>
            </w:r>
          </w:p>
        </w:tc>
        <w:tc>
          <w:tcPr>
            <w:tcW w:w="1350"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0.114</w:t>
            </w:r>
          </w:p>
        </w:tc>
      </w:tr>
      <w:tr w:rsidR="00687CF5" w:rsidRPr="00303379" w:rsidTr="00C93A48">
        <w:trPr>
          <w:trHeight w:val="188"/>
          <w:jc w:val="center"/>
        </w:trPr>
        <w:tc>
          <w:tcPr>
            <w:tcW w:w="1548"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KGSK2L</w:t>
            </w:r>
          </w:p>
        </w:tc>
        <w:tc>
          <w:tcPr>
            <w:tcW w:w="1484" w:type="dxa"/>
          </w:tcPr>
          <w:p w:rsidR="00687CF5" w:rsidRPr="00303379" w:rsidRDefault="00687CF5"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04</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23.73</w:t>
            </w:r>
            <w:r w:rsidR="0045779C" w:rsidRPr="00303379">
              <w:rPr>
                <w:rFonts w:ascii="Times New Roman" w:hAnsi="Times New Roman" w:cs="Times New Roman"/>
                <w:bCs/>
                <w:sz w:val="20"/>
                <w:szCs w:val="20"/>
              </w:rPr>
              <w:t>0</w:t>
            </w:r>
            <w:r w:rsidRPr="00303379">
              <w:rPr>
                <w:rFonts w:ascii="Times New Roman" w:hAnsi="Times New Roman" w:cs="Times New Roman"/>
                <w:bCs/>
                <w:sz w:val="20"/>
                <w:szCs w:val="20"/>
              </w:rPr>
              <w:t>’</w:t>
            </w:r>
          </w:p>
        </w:tc>
        <w:tc>
          <w:tcPr>
            <w:tcW w:w="1541"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101</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03.96</w:t>
            </w:r>
            <w:r w:rsidR="0045779C" w:rsidRPr="00303379">
              <w:rPr>
                <w:rFonts w:ascii="Times New Roman" w:hAnsi="Times New Roman" w:cs="Times New Roman"/>
                <w:bCs/>
                <w:sz w:val="20"/>
                <w:szCs w:val="20"/>
              </w:rPr>
              <w:t>0</w:t>
            </w:r>
            <w:r w:rsidRPr="00303379">
              <w:rPr>
                <w:rFonts w:ascii="Times New Roman" w:hAnsi="Times New Roman" w:cs="Times New Roman"/>
                <w:bCs/>
                <w:sz w:val="20"/>
                <w:szCs w:val="20"/>
              </w:rPr>
              <w:t>’</w:t>
            </w:r>
          </w:p>
        </w:tc>
        <w:tc>
          <w:tcPr>
            <w:tcW w:w="1395"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0.132</w:t>
            </w:r>
          </w:p>
        </w:tc>
        <w:tc>
          <w:tcPr>
            <w:tcW w:w="1350" w:type="dxa"/>
          </w:tcPr>
          <w:p w:rsidR="00687CF5" w:rsidRPr="00303379" w:rsidRDefault="00687CF5"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0.122</w:t>
            </w:r>
          </w:p>
        </w:tc>
      </w:tr>
      <w:tr w:rsidR="00C93A48" w:rsidRPr="00303379" w:rsidTr="00C93A48">
        <w:trPr>
          <w:trHeight w:val="188"/>
          <w:jc w:val="center"/>
        </w:trPr>
        <w:tc>
          <w:tcPr>
            <w:tcW w:w="1548" w:type="dxa"/>
          </w:tcPr>
          <w:p w:rsidR="00C93A48" w:rsidRPr="00303379" w:rsidRDefault="00C93A48"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HSP</w:t>
            </w:r>
          </w:p>
        </w:tc>
        <w:tc>
          <w:tcPr>
            <w:tcW w:w="1484" w:type="dxa"/>
          </w:tcPr>
          <w:p w:rsidR="00C93A48" w:rsidRPr="00303379" w:rsidRDefault="00C93A48"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02</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37.891’</w:t>
            </w:r>
          </w:p>
        </w:tc>
        <w:tc>
          <w:tcPr>
            <w:tcW w:w="1541" w:type="dxa"/>
          </w:tcPr>
          <w:p w:rsidR="00C93A48" w:rsidRPr="00303379" w:rsidRDefault="00C93A48" w:rsidP="00303379">
            <w:pPr>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102</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03.321’</w:t>
            </w:r>
          </w:p>
        </w:tc>
        <w:tc>
          <w:tcPr>
            <w:tcW w:w="1395" w:type="dxa"/>
          </w:tcPr>
          <w:p w:rsidR="00C93A48" w:rsidRPr="00303379" w:rsidRDefault="00C93A48"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0.232</w:t>
            </w:r>
          </w:p>
        </w:tc>
        <w:tc>
          <w:tcPr>
            <w:tcW w:w="1350" w:type="dxa"/>
          </w:tcPr>
          <w:p w:rsidR="00C93A48" w:rsidRPr="00303379" w:rsidRDefault="00C93A48"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0.164</w:t>
            </w:r>
          </w:p>
        </w:tc>
      </w:tr>
      <w:tr w:rsidR="00C93A48" w:rsidRPr="00303379" w:rsidTr="00C93A48">
        <w:trPr>
          <w:trHeight w:val="188"/>
          <w:jc w:val="center"/>
        </w:trPr>
        <w:tc>
          <w:tcPr>
            <w:tcW w:w="1548" w:type="dxa"/>
          </w:tcPr>
          <w:p w:rsidR="00C93A48" w:rsidRPr="00303379" w:rsidRDefault="00C93A48"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HSSSHL1</w:t>
            </w:r>
          </w:p>
        </w:tc>
        <w:tc>
          <w:tcPr>
            <w:tcW w:w="1484" w:type="dxa"/>
          </w:tcPr>
          <w:p w:rsidR="00C93A48" w:rsidRPr="00303379" w:rsidRDefault="00C93A48"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03</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05.448’</w:t>
            </w:r>
          </w:p>
        </w:tc>
        <w:tc>
          <w:tcPr>
            <w:tcW w:w="1541" w:type="dxa"/>
          </w:tcPr>
          <w:p w:rsidR="00C93A48" w:rsidRPr="00303379" w:rsidRDefault="00C93A48" w:rsidP="00303379">
            <w:pPr>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101</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47.670’</w:t>
            </w:r>
          </w:p>
        </w:tc>
        <w:tc>
          <w:tcPr>
            <w:tcW w:w="1395" w:type="dxa"/>
          </w:tcPr>
          <w:p w:rsidR="00C93A48" w:rsidRPr="00303379" w:rsidRDefault="00C93A48"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0.124</w:t>
            </w:r>
          </w:p>
        </w:tc>
        <w:tc>
          <w:tcPr>
            <w:tcW w:w="1350" w:type="dxa"/>
          </w:tcPr>
          <w:p w:rsidR="00C93A48" w:rsidRPr="00303379" w:rsidRDefault="00C93A48"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0.103</w:t>
            </w:r>
          </w:p>
        </w:tc>
      </w:tr>
      <w:tr w:rsidR="00C93A48" w:rsidRPr="00303379" w:rsidTr="00C93A48">
        <w:trPr>
          <w:trHeight w:val="188"/>
          <w:jc w:val="center"/>
        </w:trPr>
        <w:tc>
          <w:tcPr>
            <w:tcW w:w="1548" w:type="dxa"/>
          </w:tcPr>
          <w:p w:rsidR="00C93A48" w:rsidRPr="00303379" w:rsidRDefault="00C93A48"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HSSSHL2</w:t>
            </w:r>
          </w:p>
        </w:tc>
        <w:tc>
          <w:tcPr>
            <w:tcW w:w="1484" w:type="dxa"/>
          </w:tcPr>
          <w:p w:rsidR="00C93A48" w:rsidRPr="00303379" w:rsidRDefault="00C93A48"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03</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08.353’</w:t>
            </w:r>
          </w:p>
        </w:tc>
        <w:tc>
          <w:tcPr>
            <w:tcW w:w="1541" w:type="dxa"/>
          </w:tcPr>
          <w:p w:rsidR="00C93A48" w:rsidRPr="00303379" w:rsidRDefault="00C93A48" w:rsidP="00303379">
            <w:pPr>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101</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50.170’</w:t>
            </w:r>
          </w:p>
        </w:tc>
        <w:tc>
          <w:tcPr>
            <w:tcW w:w="1395" w:type="dxa"/>
          </w:tcPr>
          <w:p w:rsidR="00C93A48" w:rsidRPr="00303379" w:rsidRDefault="00C93A48"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0.124</w:t>
            </w:r>
          </w:p>
        </w:tc>
        <w:tc>
          <w:tcPr>
            <w:tcW w:w="1350" w:type="dxa"/>
          </w:tcPr>
          <w:p w:rsidR="00C93A48" w:rsidRPr="00303379" w:rsidRDefault="00C93A48"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0.100</w:t>
            </w:r>
          </w:p>
        </w:tc>
      </w:tr>
      <w:tr w:rsidR="00C93A48" w:rsidRPr="00303379" w:rsidTr="00C93A48">
        <w:trPr>
          <w:trHeight w:val="188"/>
          <w:jc w:val="center"/>
        </w:trPr>
        <w:tc>
          <w:tcPr>
            <w:tcW w:w="1548" w:type="dxa"/>
          </w:tcPr>
          <w:p w:rsidR="00C93A48" w:rsidRPr="00303379" w:rsidRDefault="00C93A48"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HSSK</w:t>
            </w:r>
          </w:p>
        </w:tc>
        <w:tc>
          <w:tcPr>
            <w:tcW w:w="1484" w:type="dxa"/>
          </w:tcPr>
          <w:p w:rsidR="00C93A48" w:rsidRPr="00303379" w:rsidRDefault="00C93A48"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03</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59.688’</w:t>
            </w:r>
          </w:p>
        </w:tc>
        <w:tc>
          <w:tcPr>
            <w:tcW w:w="1541" w:type="dxa"/>
          </w:tcPr>
          <w:p w:rsidR="00C93A48" w:rsidRPr="00303379" w:rsidRDefault="00C93A48" w:rsidP="00303379">
            <w:pPr>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101</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23.612’</w:t>
            </w:r>
          </w:p>
        </w:tc>
        <w:tc>
          <w:tcPr>
            <w:tcW w:w="1395" w:type="dxa"/>
          </w:tcPr>
          <w:p w:rsidR="00C93A48" w:rsidRPr="00303379" w:rsidRDefault="00C93A48"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0.138</w:t>
            </w:r>
          </w:p>
        </w:tc>
        <w:tc>
          <w:tcPr>
            <w:tcW w:w="1350" w:type="dxa"/>
          </w:tcPr>
          <w:p w:rsidR="00C93A48" w:rsidRPr="00303379" w:rsidRDefault="00C93A48"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0.119</w:t>
            </w:r>
          </w:p>
        </w:tc>
      </w:tr>
      <w:tr w:rsidR="00C93A48" w:rsidRPr="00303379" w:rsidTr="00687CF5">
        <w:trPr>
          <w:trHeight w:val="188"/>
          <w:jc w:val="center"/>
        </w:trPr>
        <w:tc>
          <w:tcPr>
            <w:tcW w:w="1548" w:type="dxa"/>
            <w:tcBorders>
              <w:bottom w:val="single" w:sz="4" w:space="0" w:color="auto"/>
            </w:tcBorders>
          </w:tcPr>
          <w:p w:rsidR="00C93A48" w:rsidRPr="00303379" w:rsidRDefault="00C93A48" w:rsidP="00303379">
            <w:pPr>
              <w:jc w:val="center"/>
              <w:rPr>
                <w:rFonts w:ascii="Times New Roman" w:hAnsi="Times New Roman" w:cs="Times New Roman"/>
                <w:bCs/>
                <w:sz w:val="20"/>
                <w:szCs w:val="20"/>
                <w:highlight w:val="yellow"/>
              </w:rPr>
            </w:pPr>
            <w:r w:rsidRPr="00303379">
              <w:rPr>
                <w:rFonts w:ascii="Times New Roman" w:hAnsi="Times New Roman" w:cs="Times New Roman"/>
                <w:bCs/>
                <w:sz w:val="20"/>
                <w:szCs w:val="20"/>
              </w:rPr>
              <w:t>HSTB</w:t>
            </w:r>
          </w:p>
        </w:tc>
        <w:tc>
          <w:tcPr>
            <w:tcW w:w="1484" w:type="dxa"/>
            <w:tcBorders>
              <w:bottom w:val="single" w:sz="4" w:space="0" w:color="auto"/>
            </w:tcBorders>
          </w:tcPr>
          <w:p w:rsidR="00C93A48" w:rsidRPr="00303379" w:rsidRDefault="00C93A48" w:rsidP="00303379">
            <w:pPr>
              <w:jc w:val="center"/>
              <w:rPr>
                <w:rFonts w:ascii="Times New Roman" w:hAnsi="Times New Roman" w:cs="Times New Roman"/>
                <w:bCs/>
                <w:sz w:val="20"/>
                <w:szCs w:val="20"/>
                <w:highlight w:val="yellow"/>
              </w:rPr>
            </w:pPr>
            <w:r w:rsidRPr="00303379">
              <w:rPr>
                <w:rFonts w:ascii="Times New Roman" w:hAnsi="Times New Roman" w:cs="Times New Roman"/>
                <w:bCs/>
                <w:sz w:val="20"/>
                <w:szCs w:val="20"/>
              </w:rPr>
              <w:t>05</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16.590’</w:t>
            </w:r>
          </w:p>
        </w:tc>
        <w:tc>
          <w:tcPr>
            <w:tcW w:w="1541" w:type="dxa"/>
            <w:tcBorders>
              <w:bottom w:val="single" w:sz="4" w:space="0" w:color="auto"/>
            </w:tcBorders>
          </w:tcPr>
          <w:p w:rsidR="00C93A48" w:rsidRPr="00303379" w:rsidRDefault="00C93A48" w:rsidP="00303379">
            <w:pPr>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102</w:t>
            </w:r>
            <w:r w:rsidRPr="00303379">
              <w:rPr>
                <w:rFonts w:ascii="Times New Roman" w:hAnsi="Times New Roman" w:cs="Times New Roman"/>
                <w:bCs/>
                <w:sz w:val="20"/>
                <w:szCs w:val="20"/>
                <w:vertAlign w:val="superscript"/>
              </w:rPr>
              <w:t>0</w:t>
            </w:r>
            <w:r w:rsidRPr="00303379">
              <w:rPr>
                <w:rFonts w:ascii="Times New Roman" w:hAnsi="Times New Roman" w:cs="Times New Roman"/>
                <w:bCs/>
                <w:sz w:val="20"/>
                <w:szCs w:val="20"/>
              </w:rPr>
              <w:t xml:space="preserve"> 02.595’</w:t>
            </w:r>
          </w:p>
        </w:tc>
        <w:tc>
          <w:tcPr>
            <w:tcW w:w="1395" w:type="dxa"/>
            <w:tcBorders>
              <w:bottom w:val="single" w:sz="4" w:space="0" w:color="auto"/>
            </w:tcBorders>
          </w:tcPr>
          <w:p w:rsidR="00C93A48" w:rsidRPr="00303379" w:rsidRDefault="00C93A48" w:rsidP="00303379">
            <w:pPr>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NONE</w:t>
            </w:r>
          </w:p>
        </w:tc>
        <w:tc>
          <w:tcPr>
            <w:tcW w:w="1350" w:type="dxa"/>
            <w:tcBorders>
              <w:bottom w:val="single" w:sz="4" w:space="0" w:color="auto"/>
            </w:tcBorders>
          </w:tcPr>
          <w:p w:rsidR="00C93A48" w:rsidRPr="00303379" w:rsidRDefault="00C93A48" w:rsidP="00303379">
            <w:pPr>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NONE</w:t>
            </w:r>
          </w:p>
        </w:tc>
      </w:tr>
    </w:tbl>
    <w:p w:rsidR="000065C0" w:rsidRPr="00303379" w:rsidRDefault="000065C0" w:rsidP="00303379">
      <w:pPr>
        <w:autoSpaceDE w:val="0"/>
        <w:autoSpaceDN w:val="0"/>
        <w:adjustRightInd w:val="0"/>
        <w:spacing w:after="0" w:line="240" w:lineRule="auto"/>
        <w:jc w:val="both"/>
        <w:rPr>
          <w:rStyle w:val="longtext"/>
          <w:rFonts w:ascii="Times New Roman" w:hAnsi="Times New Roman" w:cs="Times New Roman"/>
          <w:sz w:val="20"/>
          <w:szCs w:val="20"/>
          <w:shd w:val="clear" w:color="auto" w:fill="FFFFFF"/>
        </w:rPr>
      </w:pPr>
    </w:p>
    <w:p w:rsidR="00F03800" w:rsidRPr="00303379" w:rsidRDefault="005D60D5" w:rsidP="00303379">
      <w:pPr>
        <w:spacing w:after="0" w:line="240" w:lineRule="auto"/>
        <w:jc w:val="both"/>
        <w:rPr>
          <w:rStyle w:val="longtext"/>
          <w:rFonts w:ascii="Times New Roman" w:hAnsi="Times New Roman" w:cs="Times New Roman"/>
          <w:sz w:val="20"/>
          <w:szCs w:val="20"/>
          <w:shd w:val="clear" w:color="auto" w:fill="FFFFFF"/>
        </w:rPr>
      </w:pPr>
      <w:r w:rsidRPr="00303379">
        <w:rPr>
          <w:rFonts w:ascii="Times New Roman" w:hAnsi="Times New Roman" w:cs="Times New Roman"/>
          <w:sz w:val="20"/>
          <w:szCs w:val="20"/>
        </w:rPr>
        <w:t>The measurement was done by gamma spectrometer with a high-purity germanium detector (HPGe) of high resolution. This advanced spectrometer consists of an HPGe detector of resolution 1.84 keV at 1.33 MeV. The samples were counted for 12 hours (43200s) which found to be enough to get good</w:t>
      </w:r>
      <w:r w:rsidRPr="00303379">
        <w:rPr>
          <w:rFonts w:ascii="Times New Roman" w:hAnsi="Times New Roman" w:cs="Times New Roman"/>
          <w:sz w:val="24"/>
          <w:szCs w:val="24"/>
        </w:rPr>
        <w:t xml:space="preserve"> </w:t>
      </w:r>
      <w:r w:rsidRPr="00303379">
        <w:rPr>
          <w:rFonts w:ascii="Times New Roman" w:hAnsi="Times New Roman" w:cs="Times New Roman"/>
          <w:sz w:val="20"/>
          <w:szCs w:val="20"/>
        </w:rPr>
        <w:t xml:space="preserve">statistical peaks. </w:t>
      </w:r>
      <w:r w:rsidRPr="00303379">
        <w:rPr>
          <w:rFonts w:ascii="Times New Roman" w:hAnsi="Times New Roman" w:cs="Times New Roman"/>
          <w:bCs/>
          <w:iCs/>
          <w:sz w:val="20"/>
          <w:szCs w:val="20"/>
        </w:rPr>
        <w:t>However, the calibration of gamma spectrometry was done using standard contained UO</w:t>
      </w:r>
      <w:r w:rsidRPr="00303379">
        <w:rPr>
          <w:rFonts w:ascii="Times New Roman" w:hAnsi="Times New Roman" w:cs="Times New Roman"/>
          <w:bCs/>
          <w:iCs/>
          <w:sz w:val="20"/>
          <w:szCs w:val="20"/>
          <w:vertAlign w:val="subscript"/>
        </w:rPr>
        <w:t xml:space="preserve">3 </w:t>
      </w:r>
      <w:r w:rsidRPr="00303379">
        <w:rPr>
          <w:rFonts w:ascii="Times New Roman" w:hAnsi="Times New Roman" w:cs="Times New Roman"/>
          <w:bCs/>
          <w:iCs/>
          <w:sz w:val="20"/>
          <w:szCs w:val="20"/>
        </w:rPr>
        <w:t xml:space="preserve">to cover energy from 63 until 1001 keV mixed with KCl to present the energy 1460 for </w:t>
      </w:r>
      <w:r w:rsidRPr="00303379">
        <w:rPr>
          <w:rFonts w:ascii="Times New Roman" w:hAnsi="Times New Roman" w:cs="Times New Roman"/>
          <w:bCs/>
          <w:iCs/>
          <w:sz w:val="20"/>
          <w:szCs w:val="20"/>
          <w:vertAlign w:val="superscript"/>
        </w:rPr>
        <w:t>40</w:t>
      </w:r>
      <w:r w:rsidRPr="00303379">
        <w:rPr>
          <w:rFonts w:ascii="Times New Roman" w:hAnsi="Times New Roman" w:cs="Times New Roman"/>
          <w:bCs/>
          <w:iCs/>
          <w:sz w:val="20"/>
          <w:szCs w:val="20"/>
        </w:rPr>
        <w:t>K, and i</w:t>
      </w:r>
      <w:r w:rsidRPr="00303379">
        <w:rPr>
          <w:rFonts w:ascii="Times New Roman" w:hAnsi="Times New Roman" w:cs="Times New Roman"/>
          <w:sz w:val="20"/>
          <w:szCs w:val="20"/>
        </w:rPr>
        <w:t>t is not necessary to have large number of gamma lines above 400 keV to obtain good calibration; two points are enough to have good fit with low uncertainty.</w:t>
      </w:r>
    </w:p>
    <w:p w:rsidR="005D60D5" w:rsidRPr="00303379" w:rsidRDefault="005D60D5" w:rsidP="00303379">
      <w:pPr>
        <w:spacing w:after="0" w:line="240" w:lineRule="auto"/>
        <w:jc w:val="center"/>
        <w:rPr>
          <w:rStyle w:val="longtext"/>
          <w:rFonts w:ascii="Times New Roman" w:hAnsi="Times New Roman" w:cs="Times New Roman"/>
          <w:sz w:val="20"/>
          <w:szCs w:val="20"/>
          <w:shd w:val="clear" w:color="auto" w:fill="FFFFFF"/>
        </w:rPr>
      </w:pPr>
    </w:p>
    <w:p w:rsidR="005D60D5" w:rsidRPr="00303379" w:rsidRDefault="005D60D5" w:rsidP="00303379">
      <w:pPr>
        <w:spacing w:after="0" w:line="240" w:lineRule="auto"/>
        <w:jc w:val="center"/>
        <w:rPr>
          <w:rStyle w:val="longtext"/>
          <w:rFonts w:ascii="Times New Roman" w:hAnsi="Times New Roman" w:cs="Times New Roman"/>
          <w:sz w:val="20"/>
          <w:szCs w:val="20"/>
          <w:shd w:val="clear" w:color="auto" w:fill="FFFFFF"/>
        </w:rPr>
      </w:pPr>
    </w:p>
    <w:p w:rsidR="00754012" w:rsidRPr="00303379" w:rsidRDefault="00754012" w:rsidP="00303379">
      <w:pPr>
        <w:spacing w:after="120" w:line="240" w:lineRule="auto"/>
        <w:jc w:val="center"/>
        <w:rPr>
          <w:rFonts w:ascii="Times New Roman" w:hAnsi="Times New Roman" w:cs="Times New Roman"/>
          <w:sz w:val="20"/>
          <w:szCs w:val="20"/>
          <w:shd w:val="clear" w:color="auto" w:fill="FFFFFF"/>
        </w:rPr>
      </w:pPr>
      <w:r w:rsidRPr="00303379">
        <w:rPr>
          <w:rStyle w:val="longtext"/>
          <w:rFonts w:ascii="Times New Roman" w:hAnsi="Times New Roman" w:cs="Times New Roman"/>
          <w:sz w:val="20"/>
          <w:szCs w:val="20"/>
          <w:shd w:val="clear" w:color="auto" w:fill="FFFFFF"/>
        </w:rPr>
        <w:t xml:space="preserve">Table </w:t>
      </w:r>
      <w:r w:rsidR="00F03800" w:rsidRPr="00303379">
        <w:rPr>
          <w:rStyle w:val="longtext"/>
          <w:rFonts w:ascii="Times New Roman" w:hAnsi="Times New Roman" w:cs="Times New Roman"/>
          <w:sz w:val="20"/>
          <w:szCs w:val="20"/>
          <w:shd w:val="clear" w:color="auto" w:fill="FFFFFF"/>
        </w:rPr>
        <w:t>2</w:t>
      </w:r>
      <w:r w:rsidRPr="00303379">
        <w:rPr>
          <w:rStyle w:val="longtext"/>
          <w:rFonts w:ascii="Times New Roman" w:hAnsi="Times New Roman" w:cs="Times New Roman"/>
          <w:sz w:val="20"/>
          <w:szCs w:val="20"/>
          <w:shd w:val="clear" w:color="auto" w:fill="FFFFFF"/>
        </w:rPr>
        <w:t xml:space="preserve">: Water Quality Parameters </w:t>
      </w:r>
    </w:p>
    <w:tbl>
      <w:tblPr>
        <w:tblStyle w:val="TableGrid"/>
        <w:tblW w:w="0" w:type="auto"/>
        <w:jc w:val="center"/>
        <w:tblInd w:w="1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8"/>
        <w:gridCol w:w="1349"/>
        <w:gridCol w:w="805"/>
        <w:gridCol w:w="1410"/>
        <w:gridCol w:w="736"/>
        <w:gridCol w:w="935"/>
        <w:gridCol w:w="805"/>
        <w:gridCol w:w="1050"/>
      </w:tblGrid>
      <w:tr w:rsidR="00044C03" w:rsidRPr="00303379" w:rsidTr="00034C8C">
        <w:trPr>
          <w:trHeight w:val="325"/>
          <w:jc w:val="center"/>
        </w:trPr>
        <w:tc>
          <w:tcPr>
            <w:tcW w:w="1170" w:type="dxa"/>
            <w:tcBorders>
              <w:top w:val="single" w:sz="4" w:space="0" w:color="auto"/>
              <w:bottom w:val="single" w:sz="4" w:space="0" w:color="auto"/>
            </w:tcBorders>
          </w:tcPr>
          <w:p w:rsidR="00AE109C" w:rsidRPr="00303379" w:rsidRDefault="00AE109C" w:rsidP="00303379">
            <w:pPr>
              <w:jc w:val="center"/>
              <w:rPr>
                <w:rStyle w:val="longtext"/>
                <w:rFonts w:ascii="Times New Roman" w:hAnsi="Times New Roman" w:cs="Times New Roman"/>
                <w:b/>
                <w:sz w:val="20"/>
                <w:szCs w:val="20"/>
                <w:shd w:val="clear" w:color="auto" w:fill="FFFFFF"/>
              </w:rPr>
            </w:pPr>
            <w:r w:rsidRPr="00303379">
              <w:rPr>
                <w:rStyle w:val="longtext"/>
                <w:rFonts w:ascii="Times New Roman" w:hAnsi="Times New Roman" w:cs="Times New Roman"/>
                <w:b/>
                <w:sz w:val="20"/>
                <w:szCs w:val="20"/>
                <w:shd w:val="clear" w:color="auto" w:fill="FFFFFF"/>
              </w:rPr>
              <w:t>Code</w:t>
            </w:r>
          </w:p>
        </w:tc>
        <w:tc>
          <w:tcPr>
            <w:tcW w:w="1274" w:type="dxa"/>
            <w:tcBorders>
              <w:top w:val="single" w:sz="4" w:space="0" w:color="auto"/>
              <w:bottom w:val="single" w:sz="4" w:space="0" w:color="auto"/>
            </w:tcBorders>
          </w:tcPr>
          <w:p w:rsidR="00AE109C" w:rsidRPr="00303379" w:rsidRDefault="00AE109C" w:rsidP="00303379">
            <w:pPr>
              <w:jc w:val="center"/>
              <w:rPr>
                <w:rFonts w:ascii="Times New Roman" w:hAnsi="Times New Roman" w:cs="Times New Roman"/>
                <w:b/>
                <w:sz w:val="20"/>
                <w:szCs w:val="20"/>
              </w:rPr>
            </w:pPr>
            <w:r w:rsidRPr="00303379">
              <w:rPr>
                <w:rFonts w:ascii="Times New Roman" w:hAnsi="Times New Roman" w:cs="Times New Roman"/>
                <w:b/>
                <w:sz w:val="20"/>
                <w:szCs w:val="20"/>
              </w:rPr>
              <w:t xml:space="preserve">Temperature </w:t>
            </w:r>
            <w:r w:rsidRPr="00303379">
              <w:rPr>
                <w:rFonts w:ascii="Times New Roman" w:hAnsi="Times New Roman" w:cs="Times New Roman"/>
                <w:b/>
                <w:bCs/>
                <w:sz w:val="20"/>
                <w:szCs w:val="20"/>
              </w:rPr>
              <w:t>(ºC)</w:t>
            </w:r>
          </w:p>
        </w:tc>
        <w:tc>
          <w:tcPr>
            <w:tcW w:w="746" w:type="dxa"/>
            <w:tcBorders>
              <w:top w:val="single" w:sz="4" w:space="0" w:color="auto"/>
              <w:bottom w:val="single" w:sz="4" w:space="0" w:color="auto"/>
            </w:tcBorders>
          </w:tcPr>
          <w:p w:rsidR="00AE109C" w:rsidRPr="00303379" w:rsidRDefault="00AE109C" w:rsidP="00303379">
            <w:pPr>
              <w:jc w:val="center"/>
              <w:rPr>
                <w:rFonts w:ascii="Times New Roman" w:hAnsi="Times New Roman" w:cs="Times New Roman"/>
                <w:b/>
                <w:sz w:val="20"/>
                <w:szCs w:val="20"/>
              </w:rPr>
            </w:pPr>
            <w:r w:rsidRPr="00303379">
              <w:rPr>
                <w:rFonts w:ascii="Times New Roman" w:hAnsi="Times New Roman" w:cs="Times New Roman"/>
                <w:b/>
                <w:bCs/>
                <w:sz w:val="20"/>
                <w:szCs w:val="20"/>
              </w:rPr>
              <w:t>DO (mg/L)</w:t>
            </w:r>
          </w:p>
        </w:tc>
        <w:tc>
          <w:tcPr>
            <w:tcW w:w="1445" w:type="dxa"/>
            <w:tcBorders>
              <w:top w:val="single" w:sz="4" w:space="0" w:color="auto"/>
              <w:bottom w:val="single" w:sz="4" w:space="0" w:color="auto"/>
            </w:tcBorders>
          </w:tcPr>
          <w:p w:rsidR="00AE109C" w:rsidRPr="00303379" w:rsidRDefault="00AE109C" w:rsidP="00303379">
            <w:pPr>
              <w:jc w:val="center"/>
              <w:rPr>
                <w:rStyle w:val="longtext"/>
                <w:rFonts w:ascii="Times New Roman" w:hAnsi="Times New Roman" w:cs="Times New Roman"/>
                <w:b/>
                <w:sz w:val="20"/>
                <w:szCs w:val="20"/>
                <w:shd w:val="clear" w:color="auto" w:fill="FFFFFF"/>
              </w:rPr>
            </w:pPr>
            <w:r w:rsidRPr="00303379">
              <w:rPr>
                <w:rStyle w:val="longtext"/>
                <w:rFonts w:ascii="Times New Roman" w:hAnsi="Times New Roman" w:cs="Times New Roman"/>
                <w:b/>
                <w:sz w:val="20"/>
                <w:szCs w:val="20"/>
                <w:shd w:val="clear" w:color="auto" w:fill="FFFFFF"/>
              </w:rPr>
              <w:t xml:space="preserve">Conductivity </w:t>
            </w:r>
            <w:r w:rsidRPr="00303379">
              <w:rPr>
                <w:rFonts w:ascii="Times New Roman" w:hAnsi="Times New Roman" w:cs="Times New Roman"/>
                <w:b/>
                <w:bCs/>
                <w:sz w:val="20"/>
                <w:szCs w:val="20"/>
              </w:rPr>
              <w:t>(µS·cm</w:t>
            </w:r>
            <w:r w:rsidRPr="00303379">
              <w:rPr>
                <w:rFonts w:ascii="Times New Roman" w:hAnsi="Times New Roman" w:cs="Times New Roman"/>
                <w:b/>
                <w:bCs/>
                <w:sz w:val="20"/>
                <w:szCs w:val="20"/>
                <w:vertAlign w:val="superscript"/>
              </w:rPr>
              <w:t>-1</w:t>
            </w:r>
            <w:r w:rsidRPr="00303379">
              <w:rPr>
                <w:rFonts w:ascii="Times New Roman" w:hAnsi="Times New Roman" w:cs="Times New Roman"/>
                <w:b/>
                <w:bCs/>
                <w:sz w:val="20"/>
                <w:szCs w:val="20"/>
              </w:rPr>
              <w:t>)</w:t>
            </w:r>
          </w:p>
        </w:tc>
        <w:tc>
          <w:tcPr>
            <w:tcW w:w="808" w:type="dxa"/>
            <w:tcBorders>
              <w:top w:val="single" w:sz="4" w:space="0" w:color="auto"/>
              <w:bottom w:val="single" w:sz="4" w:space="0" w:color="auto"/>
            </w:tcBorders>
          </w:tcPr>
          <w:p w:rsidR="00AE109C" w:rsidRPr="00303379" w:rsidRDefault="00AE109C" w:rsidP="00303379">
            <w:pPr>
              <w:jc w:val="center"/>
              <w:rPr>
                <w:rStyle w:val="longtext"/>
                <w:rFonts w:ascii="Times New Roman" w:hAnsi="Times New Roman" w:cs="Times New Roman"/>
                <w:b/>
                <w:sz w:val="20"/>
                <w:szCs w:val="20"/>
                <w:shd w:val="clear" w:color="auto" w:fill="FFFFFF"/>
              </w:rPr>
            </w:pPr>
            <w:r w:rsidRPr="00303379">
              <w:rPr>
                <w:rFonts w:ascii="Times New Roman" w:hAnsi="Times New Roman" w:cs="Times New Roman"/>
                <w:b/>
                <w:bCs/>
                <w:sz w:val="20"/>
                <w:szCs w:val="20"/>
              </w:rPr>
              <w:t>pH</w:t>
            </w:r>
          </w:p>
        </w:tc>
        <w:tc>
          <w:tcPr>
            <w:tcW w:w="962" w:type="dxa"/>
            <w:tcBorders>
              <w:top w:val="single" w:sz="4" w:space="0" w:color="auto"/>
              <w:bottom w:val="single" w:sz="4" w:space="0" w:color="auto"/>
            </w:tcBorders>
          </w:tcPr>
          <w:p w:rsidR="00AE109C" w:rsidRPr="00303379" w:rsidRDefault="00AE109C" w:rsidP="00303379">
            <w:pPr>
              <w:jc w:val="center"/>
              <w:rPr>
                <w:rFonts w:ascii="Times New Roman" w:hAnsi="Times New Roman" w:cs="Times New Roman"/>
                <w:b/>
                <w:sz w:val="20"/>
                <w:szCs w:val="20"/>
              </w:rPr>
            </w:pPr>
            <w:r w:rsidRPr="00303379">
              <w:rPr>
                <w:rStyle w:val="longtext"/>
                <w:rFonts w:ascii="Times New Roman" w:hAnsi="Times New Roman" w:cs="Times New Roman"/>
                <w:b/>
                <w:sz w:val="20"/>
                <w:szCs w:val="20"/>
                <w:shd w:val="clear" w:color="auto" w:fill="FFFFFF"/>
              </w:rPr>
              <w:t>Salinity (</w:t>
            </w:r>
            <w:r w:rsidR="00D15053" w:rsidRPr="00303379">
              <w:rPr>
                <w:rStyle w:val="longtext"/>
                <w:rFonts w:ascii="Times New Roman" w:hAnsi="Times New Roman" w:cs="Times New Roman"/>
                <w:b/>
                <w:sz w:val="20"/>
                <w:szCs w:val="20"/>
                <w:shd w:val="clear" w:color="auto" w:fill="FFFFFF"/>
              </w:rPr>
              <w:t>m</w:t>
            </w:r>
            <w:r w:rsidRPr="00303379">
              <w:rPr>
                <w:rStyle w:val="longtext"/>
                <w:rFonts w:ascii="Times New Roman" w:hAnsi="Times New Roman" w:cs="Times New Roman"/>
                <w:b/>
                <w:sz w:val="20"/>
                <w:szCs w:val="20"/>
                <w:shd w:val="clear" w:color="auto" w:fill="FFFFFF"/>
              </w:rPr>
              <w:t>g/L)</w:t>
            </w:r>
          </w:p>
        </w:tc>
        <w:tc>
          <w:tcPr>
            <w:tcW w:w="746" w:type="dxa"/>
            <w:tcBorders>
              <w:top w:val="single" w:sz="4" w:space="0" w:color="auto"/>
              <w:bottom w:val="single" w:sz="4" w:space="0" w:color="auto"/>
            </w:tcBorders>
          </w:tcPr>
          <w:p w:rsidR="00AE109C" w:rsidRPr="00303379" w:rsidRDefault="00AE109C" w:rsidP="00303379">
            <w:pPr>
              <w:jc w:val="center"/>
              <w:rPr>
                <w:rFonts w:ascii="Times New Roman" w:hAnsi="Times New Roman" w:cs="Times New Roman"/>
                <w:b/>
                <w:sz w:val="20"/>
                <w:szCs w:val="20"/>
              </w:rPr>
            </w:pPr>
            <w:r w:rsidRPr="00303379">
              <w:rPr>
                <w:rFonts w:ascii="Times New Roman" w:hAnsi="Times New Roman" w:cs="Times New Roman"/>
                <w:b/>
                <w:bCs/>
                <w:sz w:val="20"/>
                <w:szCs w:val="20"/>
              </w:rPr>
              <w:t>TDS (</w:t>
            </w:r>
            <w:r w:rsidR="00D15053" w:rsidRPr="00303379">
              <w:rPr>
                <w:rFonts w:ascii="Times New Roman" w:hAnsi="Times New Roman" w:cs="Times New Roman"/>
                <w:b/>
                <w:bCs/>
                <w:sz w:val="20"/>
                <w:szCs w:val="20"/>
              </w:rPr>
              <w:t>m</w:t>
            </w:r>
            <w:r w:rsidRPr="00303379">
              <w:rPr>
                <w:rFonts w:ascii="Times New Roman" w:hAnsi="Times New Roman" w:cs="Times New Roman"/>
                <w:b/>
                <w:bCs/>
                <w:sz w:val="20"/>
                <w:szCs w:val="20"/>
              </w:rPr>
              <w:t>g/L)</w:t>
            </w:r>
          </w:p>
        </w:tc>
        <w:tc>
          <w:tcPr>
            <w:tcW w:w="967" w:type="dxa"/>
            <w:tcBorders>
              <w:top w:val="single" w:sz="4" w:space="0" w:color="auto"/>
              <w:bottom w:val="single" w:sz="4" w:space="0" w:color="auto"/>
            </w:tcBorders>
          </w:tcPr>
          <w:p w:rsidR="00AE109C" w:rsidRPr="00303379" w:rsidRDefault="00AE109C" w:rsidP="00303379">
            <w:pPr>
              <w:jc w:val="center"/>
              <w:rPr>
                <w:rFonts w:ascii="Times New Roman" w:hAnsi="Times New Roman" w:cs="Times New Roman"/>
                <w:b/>
                <w:sz w:val="20"/>
                <w:szCs w:val="20"/>
              </w:rPr>
            </w:pPr>
            <w:r w:rsidRPr="00303379">
              <w:rPr>
                <w:rFonts w:ascii="Times New Roman" w:hAnsi="Times New Roman" w:cs="Times New Roman"/>
                <w:b/>
                <w:sz w:val="20"/>
                <w:szCs w:val="20"/>
              </w:rPr>
              <w:t xml:space="preserve">Turbidity </w:t>
            </w:r>
            <w:r w:rsidRPr="00303379">
              <w:rPr>
                <w:rFonts w:ascii="Times New Roman" w:hAnsi="Times New Roman" w:cs="Times New Roman"/>
                <w:b/>
                <w:bCs/>
                <w:sz w:val="20"/>
                <w:szCs w:val="20"/>
              </w:rPr>
              <w:t>(NTU)</w:t>
            </w:r>
          </w:p>
        </w:tc>
      </w:tr>
      <w:tr w:rsidR="00044C03" w:rsidRPr="00303379" w:rsidTr="00034C8C">
        <w:trPr>
          <w:trHeight w:val="197"/>
          <w:jc w:val="center"/>
        </w:trPr>
        <w:tc>
          <w:tcPr>
            <w:tcW w:w="1170" w:type="dxa"/>
            <w:tcBorders>
              <w:top w:val="single" w:sz="4" w:space="0" w:color="auto"/>
            </w:tcBorders>
          </w:tcPr>
          <w:p w:rsidR="00AE109C" w:rsidRPr="00303379" w:rsidRDefault="00AE109C"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HSP</w:t>
            </w:r>
          </w:p>
        </w:tc>
        <w:tc>
          <w:tcPr>
            <w:tcW w:w="1274" w:type="dxa"/>
            <w:tcBorders>
              <w:top w:val="single" w:sz="4" w:space="0" w:color="auto"/>
            </w:tcBorders>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39.8</w:t>
            </w:r>
          </w:p>
        </w:tc>
        <w:tc>
          <w:tcPr>
            <w:tcW w:w="746" w:type="dxa"/>
            <w:tcBorders>
              <w:top w:val="single" w:sz="4" w:space="0" w:color="auto"/>
            </w:tcBorders>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5.32</w:t>
            </w:r>
          </w:p>
        </w:tc>
        <w:tc>
          <w:tcPr>
            <w:tcW w:w="1445" w:type="dxa"/>
            <w:tcBorders>
              <w:top w:val="single" w:sz="4" w:space="0" w:color="auto"/>
            </w:tcBorders>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0.2440</w:t>
            </w:r>
          </w:p>
        </w:tc>
        <w:tc>
          <w:tcPr>
            <w:tcW w:w="808" w:type="dxa"/>
            <w:tcBorders>
              <w:top w:val="single" w:sz="4" w:space="0" w:color="auto"/>
            </w:tcBorders>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7.80</w:t>
            </w:r>
          </w:p>
        </w:tc>
        <w:tc>
          <w:tcPr>
            <w:tcW w:w="962" w:type="dxa"/>
            <w:tcBorders>
              <w:top w:val="single" w:sz="4" w:space="0" w:color="auto"/>
            </w:tcBorders>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0.12</w:t>
            </w:r>
          </w:p>
        </w:tc>
        <w:tc>
          <w:tcPr>
            <w:tcW w:w="746" w:type="dxa"/>
            <w:tcBorders>
              <w:top w:val="single" w:sz="4" w:space="0" w:color="auto"/>
            </w:tcBorders>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0.17</w:t>
            </w:r>
          </w:p>
        </w:tc>
        <w:tc>
          <w:tcPr>
            <w:tcW w:w="967" w:type="dxa"/>
            <w:tcBorders>
              <w:top w:val="single" w:sz="4" w:space="0" w:color="auto"/>
            </w:tcBorders>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8.9</w:t>
            </w:r>
          </w:p>
        </w:tc>
      </w:tr>
      <w:tr w:rsidR="00044C03" w:rsidRPr="00303379" w:rsidTr="00034C8C">
        <w:trPr>
          <w:trHeight w:val="269"/>
          <w:jc w:val="center"/>
        </w:trPr>
        <w:tc>
          <w:tcPr>
            <w:tcW w:w="1170" w:type="dxa"/>
          </w:tcPr>
          <w:p w:rsidR="00AE109C" w:rsidRPr="00303379" w:rsidRDefault="00AE109C"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HSSSHL1</w:t>
            </w:r>
          </w:p>
        </w:tc>
        <w:tc>
          <w:tcPr>
            <w:tcW w:w="1274"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42.0</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7.60</w:t>
            </w:r>
          </w:p>
        </w:tc>
        <w:tc>
          <w:tcPr>
            <w:tcW w:w="1445"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0.2651</w:t>
            </w:r>
          </w:p>
        </w:tc>
        <w:tc>
          <w:tcPr>
            <w:tcW w:w="808"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8.67</w:t>
            </w:r>
          </w:p>
        </w:tc>
        <w:tc>
          <w:tcPr>
            <w:tcW w:w="962"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0.13</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0.17</w:t>
            </w:r>
          </w:p>
        </w:tc>
        <w:tc>
          <w:tcPr>
            <w:tcW w:w="967"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3.3</w:t>
            </w:r>
          </w:p>
        </w:tc>
      </w:tr>
      <w:tr w:rsidR="00044C03" w:rsidRPr="00303379" w:rsidTr="00034C8C">
        <w:trPr>
          <w:trHeight w:val="260"/>
          <w:jc w:val="center"/>
        </w:trPr>
        <w:tc>
          <w:tcPr>
            <w:tcW w:w="1170" w:type="dxa"/>
          </w:tcPr>
          <w:p w:rsidR="00AE109C" w:rsidRPr="00303379" w:rsidRDefault="00AE109C"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HSSSHL2</w:t>
            </w:r>
          </w:p>
        </w:tc>
        <w:tc>
          <w:tcPr>
            <w:tcW w:w="1274"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50.0</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2.40</w:t>
            </w:r>
          </w:p>
        </w:tc>
        <w:tc>
          <w:tcPr>
            <w:tcW w:w="1445"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0.0509</w:t>
            </w:r>
          </w:p>
        </w:tc>
        <w:tc>
          <w:tcPr>
            <w:tcW w:w="808"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8.82</w:t>
            </w:r>
          </w:p>
        </w:tc>
        <w:tc>
          <w:tcPr>
            <w:tcW w:w="962"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0.01</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0.03</w:t>
            </w:r>
          </w:p>
        </w:tc>
        <w:tc>
          <w:tcPr>
            <w:tcW w:w="967"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3.4</w:t>
            </w:r>
          </w:p>
        </w:tc>
      </w:tr>
      <w:tr w:rsidR="00044C03" w:rsidRPr="00303379" w:rsidTr="00034C8C">
        <w:trPr>
          <w:trHeight w:val="242"/>
          <w:jc w:val="center"/>
        </w:trPr>
        <w:tc>
          <w:tcPr>
            <w:tcW w:w="1170" w:type="dxa"/>
          </w:tcPr>
          <w:p w:rsidR="00AE109C" w:rsidRPr="00303379" w:rsidRDefault="00AE109C"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HSSK</w:t>
            </w:r>
          </w:p>
        </w:tc>
        <w:tc>
          <w:tcPr>
            <w:tcW w:w="1274"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90.0</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2.33</w:t>
            </w:r>
          </w:p>
        </w:tc>
        <w:tc>
          <w:tcPr>
            <w:tcW w:w="1445"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0.1957</w:t>
            </w:r>
          </w:p>
        </w:tc>
        <w:tc>
          <w:tcPr>
            <w:tcW w:w="808"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8.93</w:t>
            </w:r>
          </w:p>
        </w:tc>
        <w:tc>
          <w:tcPr>
            <w:tcW w:w="962"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0.09</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0.13</w:t>
            </w:r>
          </w:p>
        </w:tc>
        <w:tc>
          <w:tcPr>
            <w:tcW w:w="967"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w:t>
            </w:r>
          </w:p>
        </w:tc>
      </w:tr>
      <w:tr w:rsidR="00044C03" w:rsidRPr="00303379" w:rsidTr="00034C8C">
        <w:trPr>
          <w:trHeight w:val="224"/>
          <w:jc w:val="center"/>
        </w:trPr>
        <w:tc>
          <w:tcPr>
            <w:tcW w:w="1170" w:type="dxa"/>
          </w:tcPr>
          <w:p w:rsidR="00AE109C" w:rsidRPr="00303379" w:rsidRDefault="00AE109C" w:rsidP="00303379">
            <w:pPr>
              <w:jc w:val="center"/>
              <w:rPr>
                <w:rFonts w:ascii="Times New Roman" w:hAnsi="Times New Roman" w:cs="Times New Roman"/>
                <w:bCs/>
                <w:sz w:val="20"/>
                <w:szCs w:val="20"/>
                <w:highlight w:val="yellow"/>
              </w:rPr>
            </w:pPr>
            <w:r w:rsidRPr="00303379">
              <w:rPr>
                <w:rFonts w:ascii="Times New Roman" w:hAnsi="Times New Roman" w:cs="Times New Roman"/>
                <w:bCs/>
                <w:sz w:val="20"/>
                <w:szCs w:val="20"/>
              </w:rPr>
              <w:t>HSTB</w:t>
            </w:r>
          </w:p>
        </w:tc>
        <w:tc>
          <w:tcPr>
            <w:tcW w:w="1274" w:type="dxa"/>
          </w:tcPr>
          <w:p w:rsidR="00AE109C" w:rsidRPr="00303379" w:rsidRDefault="00AE109C" w:rsidP="00303379">
            <w:pPr>
              <w:jc w:val="center"/>
              <w:rPr>
                <w:rStyle w:val="longtext"/>
                <w:rFonts w:ascii="Times New Roman" w:hAnsi="Times New Roman" w:cs="Times New Roman"/>
                <w:bCs/>
                <w:sz w:val="20"/>
                <w:szCs w:val="20"/>
                <w:shd w:val="clear" w:color="auto" w:fill="FFFFFF"/>
              </w:rPr>
            </w:pPr>
            <w:r w:rsidRPr="00303379">
              <w:rPr>
                <w:rFonts w:ascii="Times New Roman" w:hAnsi="Times New Roman" w:cs="Times New Roman"/>
                <w:sz w:val="20"/>
                <w:szCs w:val="20"/>
              </w:rPr>
              <w:t>N.R</w:t>
            </w:r>
          </w:p>
        </w:tc>
        <w:tc>
          <w:tcPr>
            <w:tcW w:w="746" w:type="dxa"/>
          </w:tcPr>
          <w:p w:rsidR="00AE109C" w:rsidRPr="00303379" w:rsidRDefault="00AE109C" w:rsidP="00303379">
            <w:pPr>
              <w:jc w:val="center"/>
              <w:rPr>
                <w:rStyle w:val="longtext"/>
                <w:rFonts w:ascii="Times New Roman" w:hAnsi="Times New Roman" w:cs="Times New Roman"/>
                <w:bCs/>
                <w:sz w:val="20"/>
                <w:szCs w:val="20"/>
                <w:shd w:val="clear" w:color="auto" w:fill="FFFFFF"/>
              </w:rPr>
            </w:pPr>
            <w:r w:rsidRPr="00303379">
              <w:rPr>
                <w:rFonts w:ascii="Times New Roman" w:hAnsi="Times New Roman" w:cs="Times New Roman"/>
                <w:sz w:val="20"/>
                <w:szCs w:val="20"/>
              </w:rPr>
              <w:t>7.40</w:t>
            </w:r>
          </w:p>
        </w:tc>
        <w:tc>
          <w:tcPr>
            <w:tcW w:w="1445" w:type="dxa"/>
          </w:tcPr>
          <w:p w:rsidR="00AE109C" w:rsidRPr="00303379" w:rsidRDefault="00AE109C" w:rsidP="00303379">
            <w:pPr>
              <w:jc w:val="center"/>
              <w:rPr>
                <w:rStyle w:val="longtext"/>
                <w:rFonts w:ascii="Times New Roman" w:hAnsi="Times New Roman" w:cs="Times New Roman"/>
                <w:bCs/>
                <w:sz w:val="20"/>
                <w:szCs w:val="20"/>
                <w:shd w:val="clear" w:color="auto" w:fill="FFFFFF"/>
              </w:rPr>
            </w:pPr>
            <w:r w:rsidRPr="00303379">
              <w:rPr>
                <w:rFonts w:ascii="Times New Roman" w:hAnsi="Times New Roman" w:cs="Times New Roman"/>
                <w:sz w:val="20"/>
                <w:szCs w:val="20"/>
              </w:rPr>
              <w:t>0.2922</w:t>
            </w:r>
          </w:p>
        </w:tc>
        <w:tc>
          <w:tcPr>
            <w:tcW w:w="808"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8.93</w:t>
            </w:r>
          </w:p>
        </w:tc>
        <w:tc>
          <w:tcPr>
            <w:tcW w:w="962" w:type="dxa"/>
          </w:tcPr>
          <w:p w:rsidR="00AE109C" w:rsidRPr="00303379" w:rsidRDefault="00AE109C" w:rsidP="00303379">
            <w:pPr>
              <w:jc w:val="center"/>
              <w:rPr>
                <w:rFonts w:ascii="Times New Roman" w:hAnsi="Times New Roman" w:cs="Times New Roman"/>
                <w:bCs/>
                <w:sz w:val="20"/>
                <w:szCs w:val="20"/>
              </w:rPr>
            </w:pPr>
            <w:r w:rsidRPr="00303379">
              <w:rPr>
                <w:rFonts w:ascii="Times New Roman" w:hAnsi="Times New Roman" w:cs="Times New Roman"/>
                <w:sz w:val="20"/>
                <w:szCs w:val="20"/>
              </w:rPr>
              <w:t>0.14</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0.12</w:t>
            </w:r>
          </w:p>
        </w:tc>
        <w:tc>
          <w:tcPr>
            <w:tcW w:w="967" w:type="dxa"/>
          </w:tcPr>
          <w:p w:rsidR="00AE109C" w:rsidRPr="00303379" w:rsidRDefault="00AE109C" w:rsidP="00303379">
            <w:pPr>
              <w:jc w:val="center"/>
              <w:rPr>
                <w:rFonts w:ascii="Times New Roman" w:hAnsi="Times New Roman" w:cs="Times New Roman"/>
                <w:bCs/>
                <w:sz w:val="20"/>
                <w:szCs w:val="20"/>
              </w:rPr>
            </w:pPr>
            <w:r w:rsidRPr="00303379">
              <w:rPr>
                <w:rFonts w:ascii="Times New Roman" w:hAnsi="Times New Roman" w:cs="Times New Roman"/>
                <w:sz w:val="20"/>
                <w:szCs w:val="20"/>
              </w:rPr>
              <w:t>0.0</w:t>
            </w:r>
          </w:p>
        </w:tc>
      </w:tr>
      <w:tr w:rsidR="00044C03" w:rsidRPr="00303379" w:rsidTr="00034C8C">
        <w:trPr>
          <w:trHeight w:val="206"/>
          <w:jc w:val="center"/>
        </w:trPr>
        <w:tc>
          <w:tcPr>
            <w:tcW w:w="1170" w:type="dxa"/>
          </w:tcPr>
          <w:p w:rsidR="00AE109C" w:rsidRPr="00303379" w:rsidRDefault="00AE109C"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KST</w:t>
            </w:r>
          </w:p>
        </w:tc>
        <w:tc>
          <w:tcPr>
            <w:tcW w:w="1274"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30.0</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3.00</w:t>
            </w:r>
          </w:p>
        </w:tc>
        <w:tc>
          <w:tcPr>
            <w:tcW w:w="1445"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0.0435</w:t>
            </w:r>
          </w:p>
        </w:tc>
        <w:tc>
          <w:tcPr>
            <w:tcW w:w="808"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7.20</w:t>
            </w:r>
          </w:p>
        </w:tc>
        <w:tc>
          <w:tcPr>
            <w:tcW w:w="962"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0.01</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0.03</w:t>
            </w:r>
          </w:p>
        </w:tc>
        <w:tc>
          <w:tcPr>
            <w:tcW w:w="967"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802.0</w:t>
            </w:r>
          </w:p>
        </w:tc>
      </w:tr>
      <w:tr w:rsidR="00044C03" w:rsidRPr="00303379" w:rsidTr="00034C8C">
        <w:trPr>
          <w:trHeight w:val="188"/>
          <w:jc w:val="center"/>
        </w:trPr>
        <w:tc>
          <w:tcPr>
            <w:tcW w:w="1170" w:type="dxa"/>
          </w:tcPr>
          <w:p w:rsidR="00AE109C" w:rsidRPr="00303379" w:rsidRDefault="00AE109C"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KSM</w:t>
            </w:r>
          </w:p>
        </w:tc>
        <w:tc>
          <w:tcPr>
            <w:tcW w:w="1274"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28.0</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2.60</w:t>
            </w:r>
          </w:p>
        </w:tc>
        <w:tc>
          <w:tcPr>
            <w:tcW w:w="1445"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0.0452</w:t>
            </w:r>
          </w:p>
        </w:tc>
        <w:tc>
          <w:tcPr>
            <w:tcW w:w="808"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7.40</w:t>
            </w:r>
          </w:p>
        </w:tc>
        <w:tc>
          <w:tcPr>
            <w:tcW w:w="962"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0.01</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0.03</w:t>
            </w:r>
          </w:p>
        </w:tc>
        <w:tc>
          <w:tcPr>
            <w:tcW w:w="967"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842.0</w:t>
            </w:r>
          </w:p>
        </w:tc>
      </w:tr>
      <w:tr w:rsidR="00044C03" w:rsidRPr="00303379" w:rsidTr="00034C8C">
        <w:trPr>
          <w:trHeight w:val="269"/>
          <w:jc w:val="center"/>
        </w:trPr>
        <w:tc>
          <w:tcPr>
            <w:tcW w:w="1170" w:type="dxa"/>
          </w:tcPr>
          <w:p w:rsidR="00AE109C" w:rsidRPr="00303379" w:rsidRDefault="00AE109C"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KKKB</w:t>
            </w:r>
          </w:p>
        </w:tc>
        <w:tc>
          <w:tcPr>
            <w:tcW w:w="1274"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25.0</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9.20</w:t>
            </w:r>
          </w:p>
        </w:tc>
        <w:tc>
          <w:tcPr>
            <w:tcW w:w="1445"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0.0290</w:t>
            </w:r>
          </w:p>
        </w:tc>
        <w:tc>
          <w:tcPr>
            <w:tcW w:w="808"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7.10</w:t>
            </w:r>
          </w:p>
        </w:tc>
        <w:tc>
          <w:tcPr>
            <w:tcW w:w="962"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0.00</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0.02</w:t>
            </w:r>
          </w:p>
        </w:tc>
        <w:tc>
          <w:tcPr>
            <w:tcW w:w="967"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125.0</w:t>
            </w:r>
          </w:p>
        </w:tc>
      </w:tr>
      <w:tr w:rsidR="00044C03" w:rsidRPr="00303379" w:rsidTr="00034C8C">
        <w:trPr>
          <w:trHeight w:val="161"/>
          <w:jc w:val="center"/>
        </w:trPr>
        <w:tc>
          <w:tcPr>
            <w:tcW w:w="1170" w:type="dxa"/>
          </w:tcPr>
          <w:p w:rsidR="00AE109C" w:rsidRPr="00303379" w:rsidRDefault="00AE109C"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TNKSS</w:t>
            </w:r>
          </w:p>
        </w:tc>
        <w:tc>
          <w:tcPr>
            <w:tcW w:w="1274"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25.7</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2.96</w:t>
            </w:r>
          </w:p>
        </w:tc>
        <w:tc>
          <w:tcPr>
            <w:tcW w:w="1445"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0.0599</w:t>
            </w:r>
          </w:p>
        </w:tc>
        <w:tc>
          <w:tcPr>
            <w:tcW w:w="808"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6.78</w:t>
            </w:r>
          </w:p>
        </w:tc>
        <w:tc>
          <w:tcPr>
            <w:tcW w:w="962"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0.02</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0.04</w:t>
            </w:r>
          </w:p>
        </w:tc>
        <w:tc>
          <w:tcPr>
            <w:tcW w:w="967"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21.2</w:t>
            </w:r>
          </w:p>
        </w:tc>
      </w:tr>
      <w:tr w:rsidR="00044C03" w:rsidRPr="00303379" w:rsidTr="00034C8C">
        <w:trPr>
          <w:trHeight w:val="161"/>
          <w:jc w:val="center"/>
        </w:trPr>
        <w:tc>
          <w:tcPr>
            <w:tcW w:w="1170" w:type="dxa"/>
          </w:tcPr>
          <w:p w:rsidR="00AE109C" w:rsidRPr="00303379" w:rsidRDefault="00AE109C"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TNKK</w:t>
            </w:r>
          </w:p>
        </w:tc>
        <w:tc>
          <w:tcPr>
            <w:tcW w:w="1274"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27.3</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2.12</w:t>
            </w:r>
          </w:p>
        </w:tc>
        <w:tc>
          <w:tcPr>
            <w:tcW w:w="1445"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0.0430</w:t>
            </w:r>
          </w:p>
        </w:tc>
        <w:tc>
          <w:tcPr>
            <w:tcW w:w="808"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7.16</w:t>
            </w:r>
          </w:p>
        </w:tc>
        <w:tc>
          <w:tcPr>
            <w:tcW w:w="962"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0.01</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0.03</w:t>
            </w:r>
          </w:p>
        </w:tc>
        <w:tc>
          <w:tcPr>
            <w:tcW w:w="967"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13.9</w:t>
            </w:r>
          </w:p>
        </w:tc>
      </w:tr>
      <w:tr w:rsidR="00044C03" w:rsidRPr="00303379" w:rsidTr="00034C8C">
        <w:trPr>
          <w:trHeight w:val="161"/>
          <w:jc w:val="center"/>
        </w:trPr>
        <w:tc>
          <w:tcPr>
            <w:tcW w:w="1170" w:type="dxa"/>
          </w:tcPr>
          <w:p w:rsidR="00AE109C" w:rsidRPr="00303379" w:rsidRDefault="00AE109C"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TNSTB</w:t>
            </w:r>
          </w:p>
        </w:tc>
        <w:tc>
          <w:tcPr>
            <w:tcW w:w="1274"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27.6</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1.90</w:t>
            </w:r>
          </w:p>
        </w:tc>
        <w:tc>
          <w:tcPr>
            <w:tcW w:w="1445"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0.0301</w:t>
            </w:r>
          </w:p>
        </w:tc>
        <w:tc>
          <w:tcPr>
            <w:tcW w:w="808"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7.06</w:t>
            </w:r>
          </w:p>
        </w:tc>
        <w:tc>
          <w:tcPr>
            <w:tcW w:w="962"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0.00</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0.02</w:t>
            </w:r>
          </w:p>
        </w:tc>
        <w:tc>
          <w:tcPr>
            <w:tcW w:w="967"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33.1</w:t>
            </w:r>
          </w:p>
        </w:tc>
      </w:tr>
      <w:tr w:rsidR="00044C03" w:rsidRPr="00303379" w:rsidTr="00034C8C">
        <w:trPr>
          <w:trHeight w:val="161"/>
          <w:jc w:val="center"/>
        </w:trPr>
        <w:tc>
          <w:tcPr>
            <w:tcW w:w="1170" w:type="dxa"/>
          </w:tcPr>
          <w:p w:rsidR="00AE109C" w:rsidRPr="00303379" w:rsidRDefault="00AE109C"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KGLL</w:t>
            </w:r>
          </w:p>
        </w:tc>
        <w:tc>
          <w:tcPr>
            <w:tcW w:w="1274"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28.0</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4.35</w:t>
            </w:r>
          </w:p>
        </w:tc>
        <w:tc>
          <w:tcPr>
            <w:tcW w:w="1445"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0.1045</w:t>
            </w:r>
          </w:p>
        </w:tc>
        <w:tc>
          <w:tcPr>
            <w:tcW w:w="808"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7.04</w:t>
            </w:r>
          </w:p>
        </w:tc>
        <w:tc>
          <w:tcPr>
            <w:tcW w:w="962"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0.03</w:t>
            </w:r>
          </w:p>
        </w:tc>
        <w:tc>
          <w:tcPr>
            <w:tcW w:w="746"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0.07</w:t>
            </w:r>
          </w:p>
        </w:tc>
        <w:tc>
          <w:tcPr>
            <w:tcW w:w="967" w:type="dxa"/>
          </w:tcPr>
          <w:p w:rsidR="00AE109C" w:rsidRPr="00303379" w:rsidRDefault="00AE109C" w:rsidP="00303379">
            <w:pPr>
              <w:jc w:val="center"/>
              <w:rPr>
                <w:rFonts w:ascii="Times New Roman" w:hAnsi="Times New Roman" w:cs="Times New Roman"/>
                <w:sz w:val="20"/>
                <w:szCs w:val="20"/>
              </w:rPr>
            </w:pPr>
            <w:r w:rsidRPr="00303379">
              <w:rPr>
                <w:rFonts w:ascii="Times New Roman" w:hAnsi="Times New Roman" w:cs="Times New Roman"/>
                <w:sz w:val="20"/>
                <w:szCs w:val="20"/>
              </w:rPr>
              <w:t>0.0</w:t>
            </w:r>
          </w:p>
        </w:tc>
      </w:tr>
      <w:tr w:rsidR="00044C03" w:rsidRPr="00303379" w:rsidTr="00034C8C">
        <w:trPr>
          <w:trHeight w:val="161"/>
          <w:jc w:val="center"/>
        </w:trPr>
        <w:tc>
          <w:tcPr>
            <w:tcW w:w="1170" w:type="dxa"/>
          </w:tcPr>
          <w:p w:rsidR="00150652" w:rsidRPr="00303379" w:rsidRDefault="00150652"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KGSR</w:t>
            </w:r>
          </w:p>
        </w:tc>
        <w:tc>
          <w:tcPr>
            <w:tcW w:w="1274" w:type="dxa"/>
          </w:tcPr>
          <w:p w:rsidR="00150652" w:rsidRPr="00303379" w:rsidRDefault="00150652" w:rsidP="00303379">
            <w:pPr>
              <w:jc w:val="center"/>
              <w:rPr>
                <w:rFonts w:ascii="Times New Roman" w:hAnsi="Times New Roman" w:cs="Times New Roman"/>
                <w:sz w:val="20"/>
                <w:szCs w:val="20"/>
              </w:rPr>
            </w:pPr>
            <w:r w:rsidRPr="00303379">
              <w:rPr>
                <w:rFonts w:ascii="Times New Roman" w:hAnsi="Times New Roman" w:cs="Times New Roman"/>
                <w:sz w:val="20"/>
                <w:szCs w:val="20"/>
              </w:rPr>
              <w:t>25.3</w:t>
            </w:r>
          </w:p>
        </w:tc>
        <w:tc>
          <w:tcPr>
            <w:tcW w:w="746" w:type="dxa"/>
          </w:tcPr>
          <w:p w:rsidR="00150652" w:rsidRPr="00303379" w:rsidRDefault="00150652" w:rsidP="00303379">
            <w:pPr>
              <w:jc w:val="center"/>
              <w:rPr>
                <w:rFonts w:ascii="Times New Roman" w:hAnsi="Times New Roman" w:cs="Times New Roman"/>
                <w:sz w:val="20"/>
                <w:szCs w:val="20"/>
              </w:rPr>
            </w:pPr>
            <w:r w:rsidRPr="00303379">
              <w:rPr>
                <w:rFonts w:ascii="Times New Roman" w:hAnsi="Times New Roman" w:cs="Times New Roman"/>
                <w:sz w:val="20"/>
                <w:szCs w:val="20"/>
              </w:rPr>
              <w:t>4.73</w:t>
            </w:r>
          </w:p>
        </w:tc>
        <w:tc>
          <w:tcPr>
            <w:tcW w:w="1445" w:type="dxa"/>
          </w:tcPr>
          <w:p w:rsidR="00150652" w:rsidRPr="00303379" w:rsidRDefault="00150652" w:rsidP="00303379">
            <w:pPr>
              <w:jc w:val="center"/>
              <w:rPr>
                <w:rFonts w:ascii="Times New Roman" w:hAnsi="Times New Roman" w:cs="Times New Roman"/>
                <w:sz w:val="20"/>
                <w:szCs w:val="20"/>
              </w:rPr>
            </w:pPr>
            <w:r w:rsidRPr="00303379">
              <w:rPr>
                <w:rFonts w:ascii="Times New Roman" w:hAnsi="Times New Roman" w:cs="Times New Roman"/>
                <w:sz w:val="20"/>
                <w:szCs w:val="20"/>
              </w:rPr>
              <w:t>0.0233</w:t>
            </w:r>
          </w:p>
        </w:tc>
        <w:tc>
          <w:tcPr>
            <w:tcW w:w="808" w:type="dxa"/>
          </w:tcPr>
          <w:p w:rsidR="00150652" w:rsidRPr="00303379" w:rsidRDefault="00150652" w:rsidP="00303379">
            <w:pPr>
              <w:jc w:val="center"/>
              <w:rPr>
                <w:rFonts w:ascii="Times New Roman" w:hAnsi="Times New Roman" w:cs="Times New Roman"/>
                <w:sz w:val="20"/>
                <w:szCs w:val="20"/>
              </w:rPr>
            </w:pPr>
            <w:r w:rsidRPr="00303379">
              <w:rPr>
                <w:rFonts w:ascii="Times New Roman" w:hAnsi="Times New Roman" w:cs="Times New Roman"/>
                <w:sz w:val="20"/>
                <w:szCs w:val="20"/>
              </w:rPr>
              <w:t>6.20</w:t>
            </w:r>
          </w:p>
        </w:tc>
        <w:tc>
          <w:tcPr>
            <w:tcW w:w="962" w:type="dxa"/>
          </w:tcPr>
          <w:p w:rsidR="00150652" w:rsidRPr="00303379" w:rsidRDefault="00150652" w:rsidP="00303379">
            <w:pPr>
              <w:jc w:val="center"/>
              <w:rPr>
                <w:rFonts w:ascii="Times New Roman" w:hAnsi="Times New Roman" w:cs="Times New Roman"/>
                <w:sz w:val="20"/>
                <w:szCs w:val="20"/>
              </w:rPr>
            </w:pPr>
            <w:r w:rsidRPr="00303379">
              <w:rPr>
                <w:rFonts w:ascii="Times New Roman" w:hAnsi="Times New Roman" w:cs="Times New Roman"/>
                <w:sz w:val="20"/>
                <w:szCs w:val="20"/>
              </w:rPr>
              <w:t>0.00</w:t>
            </w:r>
          </w:p>
        </w:tc>
        <w:tc>
          <w:tcPr>
            <w:tcW w:w="746" w:type="dxa"/>
          </w:tcPr>
          <w:p w:rsidR="00150652" w:rsidRPr="00303379" w:rsidRDefault="00150652" w:rsidP="00303379">
            <w:pPr>
              <w:jc w:val="center"/>
              <w:rPr>
                <w:rFonts w:ascii="Times New Roman" w:hAnsi="Times New Roman" w:cs="Times New Roman"/>
                <w:sz w:val="20"/>
                <w:szCs w:val="20"/>
              </w:rPr>
            </w:pPr>
            <w:r w:rsidRPr="00303379">
              <w:rPr>
                <w:rFonts w:ascii="Times New Roman" w:hAnsi="Times New Roman" w:cs="Times New Roman"/>
                <w:sz w:val="20"/>
                <w:szCs w:val="20"/>
              </w:rPr>
              <w:t>0.02</w:t>
            </w:r>
          </w:p>
        </w:tc>
        <w:tc>
          <w:tcPr>
            <w:tcW w:w="967" w:type="dxa"/>
          </w:tcPr>
          <w:p w:rsidR="00150652" w:rsidRPr="00303379" w:rsidRDefault="00150652" w:rsidP="00303379">
            <w:pPr>
              <w:jc w:val="center"/>
              <w:rPr>
                <w:rFonts w:ascii="Times New Roman" w:hAnsi="Times New Roman" w:cs="Times New Roman"/>
                <w:sz w:val="20"/>
                <w:szCs w:val="20"/>
              </w:rPr>
            </w:pPr>
            <w:r w:rsidRPr="00303379">
              <w:rPr>
                <w:rFonts w:ascii="Times New Roman" w:hAnsi="Times New Roman" w:cs="Times New Roman"/>
                <w:sz w:val="20"/>
                <w:szCs w:val="20"/>
              </w:rPr>
              <w:t>9.5</w:t>
            </w:r>
          </w:p>
        </w:tc>
      </w:tr>
      <w:tr w:rsidR="00044C03" w:rsidRPr="00303379" w:rsidTr="00034C8C">
        <w:trPr>
          <w:trHeight w:val="161"/>
          <w:jc w:val="center"/>
        </w:trPr>
        <w:tc>
          <w:tcPr>
            <w:tcW w:w="1170" w:type="dxa"/>
            <w:tcBorders>
              <w:bottom w:val="single" w:sz="4" w:space="0" w:color="auto"/>
            </w:tcBorders>
          </w:tcPr>
          <w:p w:rsidR="00150652" w:rsidRPr="00303379" w:rsidRDefault="00150652"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KGSK2L</w:t>
            </w:r>
          </w:p>
        </w:tc>
        <w:tc>
          <w:tcPr>
            <w:tcW w:w="1274" w:type="dxa"/>
            <w:tcBorders>
              <w:bottom w:val="single" w:sz="4" w:space="0" w:color="auto"/>
            </w:tcBorders>
          </w:tcPr>
          <w:p w:rsidR="00150652" w:rsidRPr="00303379" w:rsidRDefault="00150652" w:rsidP="00303379">
            <w:pPr>
              <w:jc w:val="center"/>
              <w:rPr>
                <w:rFonts w:ascii="Times New Roman" w:hAnsi="Times New Roman" w:cs="Times New Roman"/>
                <w:sz w:val="20"/>
                <w:szCs w:val="20"/>
              </w:rPr>
            </w:pPr>
            <w:r w:rsidRPr="00303379">
              <w:rPr>
                <w:rFonts w:ascii="Times New Roman" w:hAnsi="Times New Roman" w:cs="Times New Roman"/>
                <w:sz w:val="20"/>
                <w:szCs w:val="20"/>
              </w:rPr>
              <w:t>27.6</w:t>
            </w:r>
          </w:p>
        </w:tc>
        <w:tc>
          <w:tcPr>
            <w:tcW w:w="746" w:type="dxa"/>
            <w:tcBorders>
              <w:bottom w:val="single" w:sz="4" w:space="0" w:color="auto"/>
            </w:tcBorders>
          </w:tcPr>
          <w:p w:rsidR="00150652" w:rsidRPr="00303379" w:rsidRDefault="00150652" w:rsidP="00303379">
            <w:pPr>
              <w:jc w:val="center"/>
              <w:rPr>
                <w:rFonts w:ascii="Times New Roman" w:hAnsi="Times New Roman" w:cs="Times New Roman"/>
                <w:sz w:val="20"/>
                <w:szCs w:val="20"/>
              </w:rPr>
            </w:pPr>
            <w:r w:rsidRPr="00303379">
              <w:rPr>
                <w:rFonts w:ascii="Times New Roman" w:hAnsi="Times New Roman" w:cs="Times New Roman"/>
                <w:sz w:val="20"/>
                <w:szCs w:val="20"/>
              </w:rPr>
              <w:t>1.20</w:t>
            </w:r>
          </w:p>
        </w:tc>
        <w:tc>
          <w:tcPr>
            <w:tcW w:w="1445" w:type="dxa"/>
            <w:tcBorders>
              <w:bottom w:val="single" w:sz="4" w:space="0" w:color="auto"/>
            </w:tcBorders>
          </w:tcPr>
          <w:p w:rsidR="00150652" w:rsidRPr="00303379" w:rsidRDefault="00150652" w:rsidP="00303379">
            <w:pPr>
              <w:jc w:val="center"/>
              <w:rPr>
                <w:rFonts w:ascii="Times New Roman" w:hAnsi="Times New Roman" w:cs="Times New Roman"/>
                <w:sz w:val="20"/>
                <w:szCs w:val="20"/>
              </w:rPr>
            </w:pPr>
            <w:r w:rsidRPr="00303379">
              <w:rPr>
                <w:rFonts w:ascii="Times New Roman" w:hAnsi="Times New Roman" w:cs="Times New Roman"/>
                <w:sz w:val="20"/>
                <w:szCs w:val="20"/>
              </w:rPr>
              <w:t>0.0589</w:t>
            </w:r>
          </w:p>
        </w:tc>
        <w:tc>
          <w:tcPr>
            <w:tcW w:w="808" w:type="dxa"/>
            <w:tcBorders>
              <w:bottom w:val="single" w:sz="4" w:space="0" w:color="auto"/>
            </w:tcBorders>
          </w:tcPr>
          <w:p w:rsidR="00150652" w:rsidRPr="00303379" w:rsidRDefault="00150652" w:rsidP="00303379">
            <w:pPr>
              <w:jc w:val="center"/>
              <w:rPr>
                <w:rFonts w:ascii="Times New Roman" w:hAnsi="Times New Roman" w:cs="Times New Roman"/>
                <w:sz w:val="20"/>
                <w:szCs w:val="20"/>
              </w:rPr>
            </w:pPr>
            <w:r w:rsidRPr="00303379">
              <w:rPr>
                <w:rFonts w:ascii="Times New Roman" w:hAnsi="Times New Roman" w:cs="Times New Roman"/>
                <w:sz w:val="20"/>
                <w:szCs w:val="20"/>
              </w:rPr>
              <w:t>6.18</w:t>
            </w:r>
          </w:p>
        </w:tc>
        <w:tc>
          <w:tcPr>
            <w:tcW w:w="962" w:type="dxa"/>
            <w:tcBorders>
              <w:bottom w:val="single" w:sz="4" w:space="0" w:color="auto"/>
            </w:tcBorders>
          </w:tcPr>
          <w:p w:rsidR="00150652" w:rsidRPr="00303379" w:rsidRDefault="00150652" w:rsidP="00303379">
            <w:pPr>
              <w:jc w:val="center"/>
              <w:rPr>
                <w:rFonts w:ascii="Times New Roman" w:hAnsi="Times New Roman" w:cs="Times New Roman"/>
                <w:sz w:val="20"/>
                <w:szCs w:val="20"/>
              </w:rPr>
            </w:pPr>
            <w:r w:rsidRPr="00303379">
              <w:rPr>
                <w:rFonts w:ascii="Times New Roman" w:hAnsi="Times New Roman" w:cs="Times New Roman"/>
                <w:sz w:val="20"/>
                <w:szCs w:val="20"/>
              </w:rPr>
              <w:t>0.02</w:t>
            </w:r>
          </w:p>
        </w:tc>
        <w:tc>
          <w:tcPr>
            <w:tcW w:w="746" w:type="dxa"/>
            <w:tcBorders>
              <w:bottom w:val="single" w:sz="4" w:space="0" w:color="auto"/>
            </w:tcBorders>
          </w:tcPr>
          <w:p w:rsidR="00150652" w:rsidRPr="00303379" w:rsidRDefault="00150652" w:rsidP="00303379">
            <w:pPr>
              <w:jc w:val="center"/>
              <w:rPr>
                <w:rFonts w:ascii="Times New Roman" w:hAnsi="Times New Roman" w:cs="Times New Roman"/>
                <w:sz w:val="20"/>
                <w:szCs w:val="20"/>
              </w:rPr>
            </w:pPr>
            <w:r w:rsidRPr="00303379">
              <w:rPr>
                <w:rFonts w:ascii="Times New Roman" w:hAnsi="Times New Roman" w:cs="Times New Roman"/>
                <w:sz w:val="20"/>
                <w:szCs w:val="20"/>
              </w:rPr>
              <w:t>0.09</w:t>
            </w:r>
          </w:p>
        </w:tc>
        <w:tc>
          <w:tcPr>
            <w:tcW w:w="967" w:type="dxa"/>
            <w:tcBorders>
              <w:bottom w:val="single" w:sz="4" w:space="0" w:color="auto"/>
            </w:tcBorders>
          </w:tcPr>
          <w:p w:rsidR="00150652" w:rsidRPr="00303379" w:rsidRDefault="00150652" w:rsidP="00303379">
            <w:pPr>
              <w:jc w:val="center"/>
              <w:rPr>
                <w:rFonts w:ascii="Times New Roman" w:hAnsi="Times New Roman" w:cs="Times New Roman"/>
                <w:sz w:val="20"/>
                <w:szCs w:val="20"/>
              </w:rPr>
            </w:pPr>
            <w:r w:rsidRPr="00303379">
              <w:rPr>
                <w:rFonts w:ascii="Times New Roman" w:hAnsi="Times New Roman" w:cs="Times New Roman"/>
                <w:sz w:val="20"/>
                <w:szCs w:val="20"/>
              </w:rPr>
              <w:t>0.0</w:t>
            </w:r>
          </w:p>
        </w:tc>
      </w:tr>
    </w:tbl>
    <w:p w:rsidR="00A22A9D" w:rsidRPr="00303379" w:rsidRDefault="00A22A9D" w:rsidP="00303379">
      <w:pPr>
        <w:autoSpaceDE w:val="0"/>
        <w:autoSpaceDN w:val="0"/>
        <w:adjustRightInd w:val="0"/>
        <w:spacing w:after="0" w:line="240" w:lineRule="auto"/>
        <w:jc w:val="center"/>
        <w:rPr>
          <w:rStyle w:val="longtext"/>
          <w:rFonts w:ascii="Times New Roman" w:hAnsi="Times New Roman" w:cs="Times New Roman"/>
          <w:b/>
          <w:shd w:val="clear" w:color="auto" w:fill="FFFFFF"/>
        </w:rPr>
      </w:pPr>
    </w:p>
    <w:p w:rsidR="00687CF5" w:rsidRPr="00303379" w:rsidRDefault="00687CF5" w:rsidP="00303379">
      <w:pPr>
        <w:autoSpaceDE w:val="0"/>
        <w:autoSpaceDN w:val="0"/>
        <w:adjustRightInd w:val="0"/>
        <w:spacing w:after="0" w:line="240" w:lineRule="auto"/>
        <w:jc w:val="both"/>
        <w:rPr>
          <w:rFonts w:ascii="Times New Roman" w:hAnsi="Times New Roman" w:cs="Times New Roman"/>
          <w:bCs/>
          <w:iCs/>
          <w:sz w:val="20"/>
          <w:szCs w:val="20"/>
        </w:rPr>
      </w:pPr>
      <w:r w:rsidRPr="00303379">
        <w:rPr>
          <w:rFonts w:ascii="Times New Roman" w:hAnsi="Times New Roman" w:cs="Times New Roman"/>
          <w:sz w:val="20"/>
          <w:szCs w:val="20"/>
        </w:rPr>
        <w:t xml:space="preserve">Previous studies used the energy 609 keV to obtained </w:t>
      </w:r>
      <w:r w:rsidRPr="00303379">
        <w:rPr>
          <w:rFonts w:ascii="Times New Roman" w:hAnsi="Times New Roman" w:cs="Times New Roman"/>
          <w:sz w:val="20"/>
          <w:szCs w:val="20"/>
          <w:vertAlign w:val="superscript"/>
        </w:rPr>
        <w:t>222</w:t>
      </w:r>
      <w:r w:rsidRPr="00303379">
        <w:rPr>
          <w:rFonts w:ascii="Times New Roman" w:hAnsi="Times New Roman" w:cs="Times New Roman"/>
          <w:sz w:val="20"/>
          <w:szCs w:val="20"/>
        </w:rPr>
        <w:t>Rn activity concentration due to no inference with other radionuclides in this energy and the contribution of the intensity to the total intensity of gamma-radiation is almost 50%</w:t>
      </w:r>
      <w:r w:rsidR="00C25460" w:rsidRPr="00303379">
        <w:rPr>
          <w:rFonts w:ascii="Times New Roman" w:hAnsi="Times New Roman" w:cs="Times New Roman"/>
          <w:sz w:val="20"/>
          <w:szCs w:val="20"/>
        </w:rPr>
        <w:t xml:space="preserve">. </w:t>
      </w:r>
      <w:r w:rsidRPr="00303379">
        <w:rPr>
          <w:rFonts w:ascii="Times New Roman" w:eastAsia="AdvTimes" w:hAnsi="Times New Roman" w:cs="Times New Roman"/>
          <w:sz w:val="20"/>
          <w:szCs w:val="20"/>
        </w:rPr>
        <w:t xml:space="preserve">However, </w:t>
      </w:r>
      <w:r w:rsidRPr="00303379">
        <w:rPr>
          <w:rFonts w:ascii="Times New Roman" w:hAnsi="Times New Roman" w:cs="Times New Roman"/>
          <w:sz w:val="20"/>
          <w:szCs w:val="20"/>
        </w:rPr>
        <w:t xml:space="preserve">for other peaks for </w:t>
      </w:r>
      <w:r w:rsidRPr="00303379">
        <w:rPr>
          <w:rFonts w:ascii="Times New Roman" w:hAnsi="Times New Roman" w:cs="Times New Roman"/>
          <w:sz w:val="20"/>
          <w:szCs w:val="20"/>
          <w:vertAlign w:val="superscript"/>
        </w:rPr>
        <w:t>214</w:t>
      </w:r>
      <w:r w:rsidRPr="00303379">
        <w:rPr>
          <w:rFonts w:ascii="Times New Roman" w:hAnsi="Times New Roman" w:cs="Times New Roman"/>
          <w:sz w:val="20"/>
          <w:szCs w:val="20"/>
        </w:rPr>
        <w:t>Bi such as, 934 keV, 1120 keV, and 1764 keV</w:t>
      </w:r>
      <w:r w:rsidRPr="00303379">
        <w:rPr>
          <w:rFonts w:ascii="Times New Roman" w:eastAsia="AdvTimes" w:hAnsi="Times New Roman" w:cs="Times New Roman"/>
          <w:sz w:val="20"/>
          <w:szCs w:val="20"/>
        </w:rPr>
        <w:t xml:space="preserve"> lines impose weak intensities. On the other hands, germanium detectors have lower efficiency in high energies which can cause </w:t>
      </w:r>
      <w:r w:rsidRPr="00303379">
        <w:rPr>
          <w:rFonts w:ascii="Times New Roman" w:hAnsi="Times New Roman" w:cs="Times New Roman"/>
          <w:sz w:val="20"/>
          <w:szCs w:val="20"/>
        </w:rPr>
        <w:t>non-detectable counting rates</w:t>
      </w:r>
      <w:r w:rsidRPr="00303379">
        <w:rPr>
          <w:rFonts w:ascii="Times New Roman" w:eastAsia="AdvTimes" w:hAnsi="Times New Roman" w:cs="Times New Roman"/>
          <w:sz w:val="20"/>
          <w:szCs w:val="20"/>
        </w:rPr>
        <w:t xml:space="preserve"> and they give activities w</w:t>
      </w:r>
      <w:r w:rsidR="00C25460" w:rsidRPr="00303379">
        <w:rPr>
          <w:rFonts w:ascii="Times New Roman" w:eastAsia="AdvTimes" w:hAnsi="Times New Roman" w:cs="Times New Roman"/>
          <w:sz w:val="20"/>
          <w:szCs w:val="20"/>
        </w:rPr>
        <w:t>ith significantly uncertainties</w:t>
      </w:r>
      <w:r w:rsidRPr="00303379">
        <w:rPr>
          <w:rFonts w:ascii="Times New Roman" w:eastAsia="AdvTimes" w:hAnsi="Times New Roman" w:cs="Times New Roman"/>
          <w:sz w:val="20"/>
          <w:szCs w:val="20"/>
        </w:rPr>
        <w:t xml:space="preserve">. </w:t>
      </w:r>
      <w:r w:rsidRPr="00303379">
        <w:rPr>
          <w:rFonts w:ascii="Times New Roman" w:hAnsi="Times New Roman" w:cs="Times New Roman"/>
          <w:sz w:val="20"/>
          <w:szCs w:val="20"/>
        </w:rPr>
        <w:t xml:space="preserve">For those difficulties, the calculation of </w:t>
      </w:r>
      <w:r w:rsidRPr="00303379">
        <w:rPr>
          <w:rFonts w:ascii="Times New Roman" w:hAnsi="Times New Roman" w:cs="Times New Roman"/>
          <w:sz w:val="20"/>
          <w:szCs w:val="20"/>
          <w:vertAlign w:val="superscript"/>
        </w:rPr>
        <w:t>222</w:t>
      </w:r>
      <w:r w:rsidRPr="00303379">
        <w:rPr>
          <w:rFonts w:ascii="Times New Roman" w:hAnsi="Times New Roman" w:cs="Times New Roman"/>
          <w:sz w:val="20"/>
          <w:szCs w:val="20"/>
        </w:rPr>
        <w:t xml:space="preserve">Rn activities using 934, 1120, and 1764 keV might result in poor precision and accuracy, therefore, </w:t>
      </w:r>
      <w:r w:rsidRPr="00303379">
        <w:rPr>
          <w:rFonts w:ascii="Times New Roman" w:hAnsi="Times New Roman" w:cs="Times New Roman"/>
          <w:sz w:val="20"/>
          <w:szCs w:val="20"/>
          <w:vertAlign w:val="superscript"/>
        </w:rPr>
        <w:t>222</w:t>
      </w:r>
      <w:r w:rsidRPr="00303379">
        <w:rPr>
          <w:rFonts w:ascii="Times New Roman" w:hAnsi="Times New Roman" w:cs="Times New Roman"/>
          <w:sz w:val="20"/>
          <w:szCs w:val="20"/>
        </w:rPr>
        <w:t xml:space="preserve">Rn activity was calculated from the energy 609 keV only. The peak 352 keV for </w:t>
      </w:r>
      <w:r w:rsidRPr="00303379">
        <w:rPr>
          <w:rFonts w:ascii="Times New Roman" w:hAnsi="Times New Roman" w:cs="Times New Roman"/>
          <w:sz w:val="20"/>
          <w:szCs w:val="20"/>
          <w:vertAlign w:val="superscript"/>
        </w:rPr>
        <w:t>214</w:t>
      </w:r>
      <w:r w:rsidRPr="00303379">
        <w:rPr>
          <w:rFonts w:ascii="Times New Roman" w:hAnsi="Times New Roman" w:cs="Times New Roman"/>
          <w:sz w:val="20"/>
          <w:szCs w:val="20"/>
        </w:rPr>
        <w:t xml:space="preserve">Pb was not considered due to the interference between </w:t>
      </w:r>
      <w:r w:rsidRPr="00303379">
        <w:rPr>
          <w:rFonts w:ascii="Times New Roman" w:hAnsi="Times New Roman" w:cs="Times New Roman"/>
          <w:sz w:val="20"/>
          <w:szCs w:val="20"/>
          <w:vertAlign w:val="superscript"/>
        </w:rPr>
        <w:t>211</w:t>
      </w:r>
      <w:r w:rsidRPr="00303379">
        <w:rPr>
          <w:rFonts w:ascii="Times New Roman" w:hAnsi="Times New Roman" w:cs="Times New Roman"/>
          <w:sz w:val="20"/>
          <w:szCs w:val="20"/>
        </w:rPr>
        <w:t xml:space="preserve">Bi and </w:t>
      </w:r>
      <w:r w:rsidRPr="00303379">
        <w:rPr>
          <w:rFonts w:ascii="Times New Roman" w:hAnsi="Times New Roman" w:cs="Times New Roman"/>
          <w:sz w:val="20"/>
          <w:szCs w:val="20"/>
          <w:vertAlign w:val="superscript"/>
        </w:rPr>
        <w:t>214</w:t>
      </w:r>
      <w:r w:rsidRPr="00303379">
        <w:rPr>
          <w:rFonts w:ascii="Times New Roman" w:hAnsi="Times New Roman" w:cs="Times New Roman"/>
          <w:sz w:val="20"/>
          <w:szCs w:val="20"/>
        </w:rPr>
        <w:t xml:space="preserve">Pb in the same energy. </w:t>
      </w:r>
    </w:p>
    <w:p w:rsidR="009A1271" w:rsidRPr="00303379" w:rsidRDefault="009A1271" w:rsidP="00303379">
      <w:pPr>
        <w:pStyle w:val="NoSpacing"/>
        <w:jc w:val="both"/>
        <w:rPr>
          <w:rFonts w:ascii="Times New Roman" w:hAnsi="Times New Roman" w:cs="Times New Roman"/>
          <w:sz w:val="20"/>
          <w:szCs w:val="20"/>
        </w:rPr>
      </w:pPr>
    </w:p>
    <w:p w:rsidR="0004438B" w:rsidRPr="00303379" w:rsidRDefault="0004438B" w:rsidP="00303379">
      <w:pPr>
        <w:autoSpaceDE w:val="0"/>
        <w:autoSpaceDN w:val="0"/>
        <w:adjustRightInd w:val="0"/>
        <w:spacing w:after="0" w:line="240" w:lineRule="auto"/>
        <w:jc w:val="both"/>
        <w:rPr>
          <w:rFonts w:ascii="Times New Roman" w:hAnsi="Times New Roman" w:cs="Times New Roman"/>
          <w:sz w:val="20"/>
          <w:szCs w:val="20"/>
        </w:rPr>
      </w:pPr>
      <w:r w:rsidRPr="00303379">
        <w:rPr>
          <w:rFonts w:ascii="Times New Roman" w:hAnsi="Times New Roman" w:cs="Times New Roman"/>
          <w:sz w:val="20"/>
          <w:szCs w:val="20"/>
        </w:rPr>
        <w:t xml:space="preserve">However, in this study, there is strong </w:t>
      </w:r>
      <w:r w:rsidRPr="00303379">
        <w:rPr>
          <w:rFonts w:ascii="Times New Roman" w:hAnsi="Times New Roman" w:cs="Times New Roman"/>
          <w:color w:val="000000"/>
          <w:sz w:val="20"/>
          <w:szCs w:val="20"/>
        </w:rPr>
        <w:t xml:space="preserve">inversely </w:t>
      </w:r>
      <w:r w:rsidRPr="00303379">
        <w:rPr>
          <w:rFonts w:ascii="Times New Roman" w:hAnsi="Times New Roman" w:cs="Times New Roman"/>
          <w:sz w:val="20"/>
          <w:szCs w:val="20"/>
        </w:rPr>
        <w:t xml:space="preserve">correlation between radon activity concentration in hot springs water and conductivity, TDS, and salinity for both unfiltered and filtered samples, and there is </w:t>
      </w:r>
      <w:r w:rsidRPr="00303379">
        <w:rPr>
          <w:rFonts w:ascii="Times New Roman" w:hAnsi="Times New Roman" w:cs="Times New Roman"/>
          <w:color w:val="000000"/>
          <w:sz w:val="20"/>
          <w:szCs w:val="20"/>
        </w:rPr>
        <w:t>inversely</w:t>
      </w:r>
      <w:r w:rsidRPr="00303379">
        <w:rPr>
          <w:rFonts w:ascii="Times New Roman" w:hAnsi="Times New Roman" w:cs="Times New Roman"/>
          <w:sz w:val="20"/>
          <w:szCs w:val="20"/>
        </w:rPr>
        <w:t xml:space="preserve"> correlation between radon activity concentrations in filtered samples only and the temperature. The rest of the parameters, there is very weak correlation with radon activity concentration in hot springs samples which can be ignored in some cases. Moreover, the Table showed that conductivity has significant correlation with many parameters, which are, temperature, dissolved oxygen, salinity, TDS, and turbidity. On the other hand, TDS has significant inversely correlation with temperature, dissolved oxygen, turbidity and salinity. Finally salinity has significant inversely correlation with turbidity, temperature, and dissolved oxygen. </w:t>
      </w:r>
    </w:p>
    <w:p w:rsidR="0004438B" w:rsidRPr="00303379" w:rsidRDefault="0004438B" w:rsidP="00303379">
      <w:pPr>
        <w:autoSpaceDE w:val="0"/>
        <w:autoSpaceDN w:val="0"/>
        <w:adjustRightInd w:val="0"/>
        <w:spacing w:after="0" w:line="240" w:lineRule="auto"/>
        <w:jc w:val="both"/>
        <w:rPr>
          <w:rFonts w:ascii="Times New Roman" w:hAnsi="Times New Roman" w:cs="Times New Roman"/>
          <w:sz w:val="20"/>
          <w:szCs w:val="20"/>
        </w:rPr>
      </w:pPr>
    </w:p>
    <w:p w:rsidR="005D60D5" w:rsidRPr="00303379" w:rsidRDefault="0004438B" w:rsidP="00303379">
      <w:pPr>
        <w:autoSpaceDE w:val="0"/>
        <w:autoSpaceDN w:val="0"/>
        <w:adjustRightInd w:val="0"/>
        <w:spacing w:after="0" w:line="240" w:lineRule="auto"/>
        <w:jc w:val="both"/>
        <w:rPr>
          <w:rFonts w:ascii="Times New Roman" w:hAnsi="Times New Roman" w:cs="Times New Roman"/>
          <w:sz w:val="20"/>
          <w:szCs w:val="20"/>
        </w:rPr>
      </w:pPr>
      <w:r w:rsidRPr="00303379">
        <w:rPr>
          <w:rFonts w:ascii="Times New Roman" w:hAnsi="Times New Roman" w:cs="Times New Roman"/>
          <w:sz w:val="20"/>
          <w:szCs w:val="20"/>
        </w:rPr>
        <w:t xml:space="preserve">Salinity is an indicator of the concentration of the amount of dissolved salts, including calcium, magnesium, sodium and potassium) </w:t>
      </w:r>
      <w:r w:rsidR="00241552" w:rsidRPr="00303379">
        <w:rPr>
          <w:rFonts w:ascii="Times New Roman" w:hAnsi="Times New Roman" w:cs="Times New Roman"/>
          <w:sz w:val="20"/>
          <w:szCs w:val="20"/>
        </w:rPr>
        <w:t>[10]</w:t>
      </w:r>
      <w:r w:rsidRPr="00303379">
        <w:rPr>
          <w:rFonts w:ascii="Times New Roman" w:hAnsi="Times New Roman" w:cs="Times New Roman"/>
          <w:color w:val="000000"/>
          <w:sz w:val="20"/>
          <w:szCs w:val="20"/>
        </w:rPr>
        <w:t xml:space="preserve">. </w:t>
      </w:r>
      <w:r w:rsidRPr="00303379">
        <w:rPr>
          <w:rFonts w:ascii="Times New Roman" w:eastAsia="Times New Roman" w:hAnsi="Times New Roman" w:cs="Times New Roman"/>
          <w:sz w:val="20"/>
          <w:szCs w:val="20"/>
        </w:rPr>
        <w:t>For the c</w:t>
      </w:r>
      <w:r w:rsidRPr="00303379">
        <w:rPr>
          <w:rFonts w:ascii="Times New Roman" w:hAnsi="Times New Roman" w:cs="Times New Roman"/>
          <w:color w:val="000000"/>
          <w:sz w:val="20"/>
          <w:szCs w:val="20"/>
        </w:rPr>
        <w:t>onductivity which can be defined as “the ability of water to carry an e</w:t>
      </w:r>
      <w:r w:rsidR="00241552" w:rsidRPr="00303379">
        <w:rPr>
          <w:rFonts w:ascii="Times New Roman" w:hAnsi="Times New Roman" w:cs="Times New Roman"/>
          <w:color w:val="000000"/>
          <w:sz w:val="20"/>
          <w:szCs w:val="20"/>
        </w:rPr>
        <w:t xml:space="preserve">lectric current” </w:t>
      </w:r>
      <w:r w:rsidR="00241552" w:rsidRPr="00303379">
        <w:rPr>
          <w:rFonts w:ascii="Times New Roman" w:hAnsi="Times New Roman" w:cs="Times New Roman"/>
          <w:sz w:val="20"/>
          <w:szCs w:val="20"/>
        </w:rPr>
        <w:t>[10]</w:t>
      </w:r>
      <w:r w:rsidRPr="00303379">
        <w:rPr>
          <w:rFonts w:ascii="Times New Roman" w:hAnsi="Times New Roman" w:cs="Times New Roman"/>
          <w:color w:val="000000"/>
          <w:sz w:val="20"/>
          <w:szCs w:val="20"/>
        </w:rPr>
        <w:t xml:space="preserve">, which is </w:t>
      </w:r>
      <w:r w:rsidRPr="00303379">
        <w:rPr>
          <w:rFonts w:ascii="Times New Roman" w:hAnsi="Times New Roman" w:cs="Times New Roman"/>
          <w:sz w:val="20"/>
          <w:szCs w:val="20"/>
        </w:rPr>
        <w:t>proportional to the concentration of ions</w:t>
      </w:r>
      <w:r w:rsidR="0082012E" w:rsidRPr="00303379">
        <w:rPr>
          <w:rFonts w:ascii="Times New Roman" w:hAnsi="Times New Roman" w:cs="Times New Roman"/>
          <w:sz w:val="20"/>
          <w:szCs w:val="20"/>
        </w:rPr>
        <w:t xml:space="preserve"> [10]</w:t>
      </w:r>
      <w:r w:rsidRPr="00303379">
        <w:rPr>
          <w:rFonts w:ascii="Times New Roman" w:hAnsi="Times New Roman" w:cs="Times New Roman"/>
          <w:color w:val="000000"/>
          <w:sz w:val="20"/>
          <w:szCs w:val="20"/>
        </w:rPr>
        <w:t xml:space="preserve">. In this study, hot springs samples were more salinity than other types of water including rivers and lakes therefore, the correlation between conductivity and salinity in hot springs could be considered normal because specific conductivity is higher in saline systems than in non-saline systems </w:t>
      </w:r>
      <w:r w:rsidR="0082012E" w:rsidRPr="00303379">
        <w:rPr>
          <w:rFonts w:ascii="Times New Roman" w:hAnsi="Times New Roman" w:cs="Times New Roman"/>
          <w:sz w:val="20"/>
          <w:szCs w:val="20"/>
        </w:rPr>
        <w:t>[10]</w:t>
      </w:r>
      <w:r w:rsidR="00F03800" w:rsidRPr="00303379">
        <w:rPr>
          <w:rFonts w:ascii="Times New Roman" w:hAnsi="Times New Roman" w:cs="Times New Roman"/>
          <w:color w:val="000000"/>
          <w:sz w:val="20"/>
          <w:szCs w:val="20"/>
        </w:rPr>
        <w:t xml:space="preserve">. On the other hand, </w:t>
      </w:r>
      <w:r w:rsidR="00F03800" w:rsidRPr="00303379">
        <w:rPr>
          <w:rFonts w:ascii="Times New Roman" w:hAnsi="Times New Roman" w:cs="Times New Roman"/>
          <w:sz w:val="20"/>
          <w:szCs w:val="20"/>
        </w:rPr>
        <w:t xml:space="preserve">study was done by [11] showed that radon activity concentration was unrelated to salinity. However, in low salinity environments radium is strongly adsorbed on surfaces, where as radon is dissolved and migrates with the fluid. In groundwater, there is correlation between salinity and radium because of competition between radium and cations for adsorption sites on solids [12], and increases in salinity tend to increase </w:t>
      </w:r>
      <w:r w:rsidR="00F03800" w:rsidRPr="00303379">
        <w:rPr>
          <w:rFonts w:ascii="Times New Roman" w:hAnsi="Times New Roman" w:cs="Times New Roman"/>
          <w:sz w:val="20"/>
          <w:szCs w:val="20"/>
          <w:vertAlign w:val="superscript"/>
        </w:rPr>
        <w:t>226</w:t>
      </w:r>
      <w:r w:rsidR="00F03800" w:rsidRPr="00303379">
        <w:rPr>
          <w:rFonts w:ascii="Times New Roman" w:hAnsi="Times New Roman" w:cs="Times New Roman"/>
          <w:sz w:val="20"/>
          <w:szCs w:val="20"/>
        </w:rPr>
        <w:t>Ra activity concentration in groundwater; because of ion-exchange mechanisms a greater partition of the exchangeable radium in pore water than on surface exchanges sites at higher salinities [11].</w:t>
      </w:r>
    </w:p>
    <w:p w:rsidR="000B3347" w:rsidRPr="00303379" w:rsidRDefault="000B3347" w:rsidP="00303379">
      <w:pPr>
        <w:autoSpaceDE w:val="0"/>
        <w:autoSpaceDN w:val="0"/>
        <w:adjustRightInd w:val="0"/>
        <w:spacing w:after="0" w:line="240" w:lineRule="auto"/>
        <w:jc w:val="both"/>
        <w:rPr>
          <w:rFonts w:ascii="Times New Roman" w:hAnsi="Times New Roman" w:cs="Times New Roman"/>
          <w:sz w:val="20"/>
          <w:szCs w:val="20"/>
        </w:rPr>
      </w:pPr>
    </w:p>
    <w:p w:rsidR="000B3347" w:rsidRPr="00303379" w:rsidRDefault="000B3347" w:rsidP="00303379">
      <w:pPr>
        <w:pStyle w:val="NoSpacing"/>
        <w:jc w:val="both"/>
        <w:rPr>
          <w:rFonts w:ascii="Times New Roman" w:hAnsi="Times New Roman" w:cs="Times New Roman"/>
          <w:sz w:val="20"/>
          <w:szCs w:val="20"/>
        </w:rPr>
      </w:pPr>
      <w:r w:rsidRPr="00303379">
        <w:rPr>
          <w:rFonts w:ascii="Times New Roman" w:hAnsi="Times New Roman" w:cs="Times New Roman"/>
          <w:sz w:val="20"/>
          <w:szCs w:val="20"/>
        </w:rPr>
        <w:t xml:space="preserve">However, there is strong </w:t>
      </w:r>
      <w:r w:rsidRPr="00303379">
        <w:rPr>
          <w:rFonts w:ascii="Times New Roman" w:hAnsi="Times New Roman" w:cs="Times New Roman"/>
          <w:color w:val="000000"/>
          <w:sz w:val="20"/>
          <w:szCs w:val="20"/>
        </w:rPr>
        <w:t xml:space="preserve">inversely </w:t>
      </w:r>
      <w:r w:rsidRPr="00303379">
        <w:rPr>
          <w:rFonts w:ascii="Times New Roman" w:hAnsi="Times New Roman" w:cs="Times New Roman"/>
          <w:sz w:val="20"/>
          <w:szCs w:val="20"/>
        </w:rPr>
        <w:t xml:space="preserve">correlation between radon activity concentration in surface water and salinity only for both unfiltered and filtered samples, for the rest of the parameters, there is no significant correlation with radon activity concentration in surface water. However, conductivity has significant correlation with DO, TDS, and salinity. Salinity has significant inversely correlation with DO. </w:t>
      </w:r>
    </w:p>
    <w:p w:rsidR="000B3347" w:rsidRPr="00303379" w:rsidRDefault="000B3347" w:rsidP="00303379">
      <w:pPr>
        <w:autoSpaceDE w:val="0"/>
        <w:autoSpaceDN w:val="0"/>
        <w:adjustRightInd w:val="0"/>
        <w:spacing w:after="0" w:line="240" w:lineRule="auto"/>
        <w:jc w:val="both"/>
        <w:rPr>
          <w:rFonts w:ascii="Times New Roman" w:hAnsi="Times New Roman" w:cs="Times New Roman"/>
          <w:sz w:val="20"/>
          <w:szCs w:val="20"/>
        </w:rPr>
      </w:pPr>
    </w:p>
    <w:p w:rsidR="005D60D5" w:rsidRPr="00303379" w:rsidRDefault="005D60D5" w:rsidP="00303379">
      <w:pPr>
        <w:autoSpaceDE w:val="0"/>
        <w:autoSpaceDN w:val="0"/>
        <w:adjustRightInd w:val="0"/>
        <w:spacing w:after="0" w:line="240" w:lineRule="auto"/>
        <w:jc w:val="both"/>
        <w:rPr>
          <w:rFonts w:ascii="Times New Roman" w:hAnsi="Times New Roman" w:cs="Times New Roman"/>
          <w:sz w:val="20"/>
          <w:szCs w:val="20"/>
        </w:rPr>
      </w:pPr>
    </w:p>
    <w:p w:rsidR="005D60D5" w:rsidRPr="00303379" w:rsidRDefault="005D60D5" w:rsidP="00303379">
      <w:pPr>
        <w:autoSpaceDE w:val="0"/>
        <w:autoSpaceDN w:val="0"/>
        <w:adjustRightInd w:val="0"/>
        <w:spacing w:after="0" w:line="240" w:lineRule="auto"/>
        <w:jc w:val="both"/>
        <w:rPr>
          <w:rFonts w:ascii="Times New Roman" w:hAnsi="Times New Roman" w:cs="Times New Roman"/>
          <w:sz w:val="20"/>
          <w:szCs w:val="20"/>
        </w:rPr>
      </w:pPr>
    </w:p>
    <w:p w:rsidR="005D60D5" w:rsidRPr="00303379" w:rsidRDefault="005D60D5" w:rsidP="00303379">
      <w:pPr>
        <w:autoSpaceDE w:val="0"/>
        <w:autoSpaceDN w:val="0"/>
        <w:adjustRightInd w:val="0"/>
        <w:spacing w:after="0" w:line="240" w:lineRule="auto"/>
        <w:jc w:val="both"/>
        <w:rPr>
          <w:rFonts w:ascii="Times New Roman" w:hAnsi="Times New Roman" w:cs="Times New Roman"/>
          <w:sz w:val="20"/>
          <w:szCs w:val="20"/>
        </w:rPr>
      </w:pPr>
    </w:p>
    <w:p w:rsidR="000065C0" w:rsidRPr="00303379" w:rsidRDefault="000065C0" w:rsidP="00303379">
      <w:pPr>
        <w:spacing w:after="120" w:line="240" w:lineRule="auto"/>
        <w:jc w:val="center"/>
        <w:rPr>
          <w:rStyle w:val="longtext"/>
          <w:rFonts w:ascii="Times New Roman" w:hAnsi="Times New Roman" w:cs="Times New Roman"/>
          <w:sz w:val="20"/>
          <w:szCs w:val="20"/>
          <w:shd w:val="clear" w:color="auto" w:fill="FFFFFF"/>
        </w:rPr>
      </w:pPr>
      <w:r w:rsidRPr="00303379">
        <w:rPr>
          <w:rStyle w:val="longtext"/>
          <w:rFonts w:ascii="Times New Roman" w:hAnsi="Times New Roman" w:cs="Times New Roman"/>
          <w:sz w:val="20"/>
          <w:szCs w:val="20"/>
          <w:shd w:val="clear" w:color="auto" w:fill="FFFFFF"/>
        </w:rPr>
        <w:t xml:space="preserve">Table </w:t>
      </w:r>
      <w:r w:rsidR="00F03800" w:rsidRPr="00303379">
        <w:rPr>
          <w:rStyle w:val="longtext"/>
          <w:rFonts w:ascii="Times New Roman" w:hAnsi="Times New Roman" w:cs="Times New Roman"/>
          <w:sz w:val="20"/>
          <w:szCs w:val="20"/>
          <w:shd w:val="clear" w:color="auto" w:fill="FFFFFF"/>
        </w:rPr>
        <w:t>3</w:t>
      </w:r>
      <w:r w:rsidRPr="00303379">
        <w:rPr>
          <w:rStyle w:val="longtext"/>
          <w:rFonts w:ascii="Times New Roman" w:hAnsi="Times New Roman" w:cs="Times New Roman"/>
          <w:sz w:val="20"/>
          <w:szCs w:val="20"/>
          <w:shd w:val="clear" w:color="auto" w:fill="FFFFFF"/>
        </w:rPr>
        <w:t xml:space="preserve">: Radon activity concentrations </w:t>
      </w:r>
    </w:p>
    <w:tbl>
      <w:tblPr>
        <w:tblStyle w:val="TableGrid"/>
        <w:tblW w:w="7587" w:type="dxa"/>
        <w:jc w:val="center"/>
        <w:tblInd w:w="1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
        <w:gridCol w:w="1299"/>
        <w:gridCol w:w="1661"/>
        <w:gridCol w:w="1174"/>
        <w:gridCol w:w="1299"/>
        <w:gridCol w:w="1304"/>
      </w:tblGrid>
      <w:tr w:rsidR="000065C0" w:rsidRPr="00303379" w:rsidTr="00C81DE2">
        <w:trPr>
          <w:jc w:val="center"/>
        </w:trPr>
        <w:tc>
          <w:tcPr>
            <w:tcW w:w="581" w:type="dxa"/>
            <w:tcBorders>
              <w:top w:val="single" w:sz="4" w:space="0" w:color="auto"/>
              <w:bottom w:val="single" w:sz="4" w:space="0" w:color="auto"/>
            </w:tcBorders>
          </w:tcPr>
          <w:p w:rsidR="000065C0" w:rsidRPr="00303379" w:rsidRDefault="000065C0" w:rsidP="00303379">
            <w:pPr>
              <w:jc w:val="center"/>
              <w:rPr>
                <w:rStyle w:val="longtext"/>
                <w:rFonts w:ascii="Times New Roman" w:hAnsi="Times New Roman" w:cs="Times New Roman"/>
                <w:b/>
                <w:sz w:val="20"/>
                <w:szCs w:val="20"/>
                <w:shd w:val="clear" w:color="auto" w:fill="FFFFFF"/>
              </w:rPr>
            </w:pPr>
            <w:r w:rsidRPr="00303379">
              <w:rPr>
                <w:rStyle w:val="longtext"/>
                <w:rFonts w:ascii="Times New Roman" w:hAnsi="Times New Roman" w:cs="Times New Roman"/>
                <w:b/>
                <w:sz w:val="20"/>
                <w:szCs w:val="20"/>
                <w:shd w:val="clear" w:color="auto" w:fill="FFFFFF"/>
              </w:rPr>
              <w:t>Sample No.</w:t>
            </w:r>
          </w:p>
        </w:tc>
        <w:tc>
          <w:tcPr>
            <w:tcW w:w="1332" w:type="dxa"/>
            <w:tcBorders>
              <w:top w:val="single" w:sz="4" w:space="0" w:color="auto"/>
              <w:bottom w:val="single" w:sz="4" w:space="0" w:color="auto"/>
            </w:tcBorders>
          </w:tcPr>
          <w:p w:rsidR="000065C0" w:rsidRPr="00303379" w:rsidRDefault="000065C0" w:rsidP="00303379">
            <w:pPr>
              <w:jc w:val="center"/>
              <w:rPr>
                <w:rStyle w:val="longtext"/>
                <w:rFonts w:ascii="Times New Roman" w:hAnsi="Times New Roman" w:cs="Times New Roman"/>
                <w:b/>
                <w:sz w:val="20"/>
                <w:szCs w:val="20"/>
                <w:shd w:val="clear" w:color="auto" w:fill="FFFFFF"/>
              </w:rPr>
            </w:pPr>
            <w:r w:rsidRPr="00303379">
              <w:rPr>
                <w:rStyle w:val="longtext"/>
                <w:rFonts w:ascii="Times New Roman" w:hAnsi="Times New Roman" w:cs="Times New Roman"/>
                <w:b/>
                <w:sz w:val="20"/>
                <w:szCs w:val="20"/>
                <w:shd w:val="clear" w:color="auto" w:fill="FFFFFF"/>
              </w:rPr>
              <w:t>Location</w:t>
            </w:r>
          </w:p>
        </w:tc>
        <w:tc>
          <w:tcPr>
            <w:tcW w:w="1755" w:type="dxa"/>
            <w:tcBorders>
              <w:top w:val="single" w:sz="4" w:space="0" w:color="auto"/>
              <w:bottom w:val="single" w:sz="4" w:space="0" w:color="auto"/>
            </w:tcBorders>
          </w:tcPr>
          <w:p w:rsidR="000065C0" w:rsidRPr="00303379" w:rsidRDefault="000065C0" w:rsidP="00303379">
            <w:pPr>
              <w:jc w:val="center"/>
              <w:rPr>
                <w:rStyle w:val="longtext"/>
                <w:rFonts w:ascii="Times New Roman" w:hAnsi="Times New Roman" w:cs="Times New Roman"/>
                <w:b/>
                <w:sz w:val="20"/>
                <w:szCs w:val="20"/>
                <w:shd w:val="clear" w:color="auto" w:fill="FFFFFF"/>
              </w:rPr>
            </w:pPr>
            <w:r w:rsidRPr="00303379">
              <w:rPr>
                <w:rStyle w:val="longtext"/>
                <w:rFonts w:ascii="Times New Roman" w:hAnsi="Times New Roman" w:cs="Times New Roman"/>
                <w:b/>
                <w:sz w:val="20"/>
                <w:szCs w:val="20"/>
                <w:shd w:val="clear" w:color="auto" w:fill="FFFFFF"/>
              </w:rPr>
              <w:t>State</w:t>
            </w:r>
          </w:p>
        </w:tc>
        <w:tc>
          <w:tcPr>
            <w:tcW w:w="1232" w:type="dxa"/>
            <w:tcBorders>
              <w:top w:val="single" w:sz="4" w:space="0" w:color="auto"/>
              <w:bottom w:val="single" w:sz="4" w:space="0" w:color="auto"/>
            </w:tcBorders>
          </w:tcPr>
          <w:p w:rsidR="000065C0" w:rsidRPr="00303379" w:rsidRDefault="000065C0" w:rsidP="00303379">
            <w:pPr>
              <w:jc w:val="center"/>
              <w:rPr>
                <w:rStyle w:val="longtext"/>
                <w:rFonts w:ascii="Times New Roman" w:hAnsi="Times New Roman" w:cs="Times New Roman"/>
                <w:b/>
                <w:sz w:val="20"/>
                <w:szCs w:val="20"/>
                <w:shd w:val="clear" w:color="auto" w:fill="FFFFFF"/>
              </w:rPr>
            </w:pPr>
            <w:r w:rsidRPr="00303379">
              <w:rPr>
                <w:rFonts w:ascii="Times New Roman" w:hAnsi="Times New Roman" w:cs="Times New Roman"/>
                <w:b/>
                <w:sz w:val="20"/>
                <w:szCs w:val="20"/>
              </w:rPr>
              <w:t>Type of water</w:t>
            </w:r>
          </w:p>
        </w:tc>
        <w:tc>
          <w:tcPr>
            <w:tcW w:w="1327" w:type="dxa"/>
            <w:tcBorders>
              <w:top w:val="single" w:sz="4" w:space="0" w:color="auto"/>
              <w:bottom w:val="single" w:sz="4" w:space="0" w:color="auto"/>
            </w:tcBorders>
          </w:tcPr>
          <w:p w:rsidR="000065C0" w:rsidRPr="00303379" w:rsidRDefault="000065C0" w:rsidP="00303379">
            <w:pPr>
              <w:jc w:val="center"/>
              <w:rPr>
                <w:rStyle w:val="longtext"/>
                <w:rFonts w:ascii="Times New Roman" w:hAnsi="Times New Roman" w:cs="Times New Roman"/>
                <w:b/>
                <w:sz w:val="20"/>
                <w:szCs w:val="20"/>
                <w:shd w:val="clear" w:color="auto" w:fill="FFFFFF"/>
              </w:rPr>
            </w:pPr>
            <w:r w:rsidRPr="00303379">
              <w:rPr>
                <w:rStyle w:val="longtext"/>
                <w:rFonts w:ascii="Times New Roman" w:hAnsi="Times New Roman" w:cs="Times New Roman"/>
                <w:b/>
                <w:sz w:val="20"/>
                <w:szCs w:val="20"/>
                <w:shd w:val="clear" w:color="auto" w:fill="FFFFFF"/>
                <w:vertAlign w:val="superscript"/>
              </w:rPr>
              <w:t>222</w:t>
            </w:r>
            <w:r w:rsidRPr="00303379">
              <w:rPr>
                <w:rStyle w:val="longtext"/>
                <w:rFonts w:ascii="Times New Roman" w:hAnsi="Times New Roman" w:cs="Times New Roman"/>
                <w:b/>
                <w:sz w:val="20"/>
                <w:szCs w:val="20"/>
                <w:shd w:val="clear" w:color="auto" w:fill="FFFFFF"/>
              </w:rPr>
              <w:t>Rn (Bq/L)</w:t>
            </w:r>
          </w:p>
          <w:p w:rsidR="000065C0" w:rsidRPr="00303379" w:rsidRDefault="000065C0" w:rsidP="00303379">
            <w:pPr>
              <w:jc w:val="center"/>
              <w:rPr>
                <w:rFonts w:ascii="Times New Roman" w:hAnsi="Times New Roman" w:cs="Times New Roman"/>
                <w:b/>
                <w:sz w:val="20"/>
                <w:szCs w:val="20"/>
              </w:rPr>
            </w:pPr>
            <w:r w:rsidRPr="00303379">
              <w:rPr>
                <w:rStyle w:val="longtext"/>
                <w:rFonts w:ascii="Times New Roman" w:hAnsi="Times New Roman" w:cs="Times New Roman"/>
                <w:b/>
                <w:sz w:val="20"/>
                <w:szCs w:val="20"/>
                <w:shd w:val="clear" w:color="auto" w:fill="FFFFFF"/>
              </w:rPr>
              <w:t>Unfiltered (U)</w:t>
            </w:r>
          </w:p>
        </w:tc>
        <w:tc>
          <w:tcPr>
            <w:tcW w:w="1360" w:type="dxa"/>
            <w:tcBorders>
              <w:top w:val="single" w:sz="4" w:space="0" w:color="auto"/>
              <w:bottom w:val="single" w:sz="4" w:space="0" w:color="auto"/>
            </w:tcBorders>
            <w:shd w:val="clear" w:color="auto" w:fill="auto"/>
          </w:tcPr>
          <w:p w:rsidR="000065C0" w:rsidRPr="00303379" w:rsidRDefault="000065C0" w:rsidP="00303379">
            <w:pPr>
              <w:jc w:val="center"/>
              <w:rPr>
                <w:rStyle w:val="longtext"/>
                <w:rFonts w:ascii="Times New Roman" w:hAnsi="Times New Roman" w:cs="Times New Roman"/>
                <w:b/>
                <w:sz w:val="20"/>
                <w:szCs w:val="20"/>
                <w:shd w:val="clear" w:color="auto" w:fill="FFFFFF"/>
              </w:rPr>
            </w:pPr>
            <w:r w:rsidRPr="00303379">
              <w:rPr>
                <w:rStyle w:val="longtext"/>
                <w:rFonts w:ascii="Times New Roman" w:hAnsi="Times New Roman" w:cs="Times New Roman"/>
                <w:b/>
                <w:sz w:val="20"/>
                <w:szCs w:val="20"/>
                <w:shd w:val="clear" w:color="auto" w:fill="FFFFFF"/>
                <w:vertAlign w:val="superscript"/>
              </w:rPr>
              <w:t>222</w:t>
            </w:r>
            <w:r w:rsidRPr="00303379">
              <w:rPr>
                <w:rStyle w:val="longtext"/>
                <w:rFonts w:ascii="Times New Roman" w:hAnsi="Times New Roman" w:cs="Times New Roman"/>
                <w:b/>
                <w:sz w:val="20"/>
                <w:szCs w:val="20"/>
                <w:shd w:val="clear" w:color="auto" w:fill="FFFFFF"/>
              </w:rPr>
              <w:t>Rn (Bq/L)</w:t>
            </w:r>
          </w:p>
          <w:p w:rsidR="000065C0" w:rsidRPr="00303379" w:rsidRDefault="000065C0" w:rsidP="00303379">
            <w:pPr>
              <w:jc w:val="center"/>
              <w:rPr>
                <w:rStyle w:val="longtext"/>
                <w:rFonts w:ascii="Times New Roman" w:hAnsi="Times New Roman" w:cs="Times New Roman"/>
                <w:b/>
                <w:sz w:val="20"/>
                <w:szCs w:val="20"/>
                <w:shd w:val="clear" w:color="auto" w:fill="FFFFFF"/>
              </w:rPr>
            </w:pPr>
            <w:r w:rsidRPr="00303379">
              <w:rPr>
                <w:rStyle w:val="longtext"/>
                <w:rFonts w:ascii="Times New Roman" w:hAnsi="Times New Roman" w:cs="Times New Roman"/>
                <w:b/>
                <w:sz w:val="20"/>
                <w:szCs w:val="20"/>
                <w:shd w:val="clear" w:color="auto" w:fill="FFFFFF"/>
              </w:rPr>
              <w:t>Filtered (F)</w:t>
            </w:r>
          </w:p>
        </w:tc>
      </w:tr>
      <w:tr w:rsidR="000065C0" w:rsidRPr="00303379" w:rsidTr="00C81DE2">
        <w:trPr>
          <w:jc w:val="center"/>
        </w:trPr>
        <w:tc>
          <w:tcPr>
            <w:tcW w:w="581" w:type="dxa"/>
            <w:tcBorders>
              <w:top w:val="single" w:sz="4" w:space="0" w:color="auto"/>
            </w:tcBorders>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1,2</w:t>
            </w:r>
          </w:p>
        </w:tc>
        <w:tc>
          <w:tcPr>
            <w:tcW w:w="1332" w:type="dxa"/>
            <w:tcBorders>
              <w:top w:val="single" w:sz="4" w:space="0" w:color="auto"/>
            </w:tcBorders>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KST</w:t>
            </w:r>
          </w:p>
        </w:tc>
        <w:tc>
          <w:tcPr>
            <w:tcW w:w="1755" w:type="dxa"/>
            <w:tcBorders>
              <w:top w:val="single" w:sz="4" w:space="0" w:color="auto"/>
            </w:tcBorders>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Kelantan</w:t>
            </w:r>
          </w:p>
        </w:tc>
        <w:tc>
          <w:tcPr>
            <w:tcW w:w="1232" w:type="dxa"/>
            <w:tcBorders>
              <w:top w:val="single" w:sz="4" w:space="0" w:color="auto"/>
            </w:tcBorders>
          </w:tcPr>
          <w:p w:rsidR="000065C0" w:rsidRPr="00303379" w:rsidRDefault="000065C0" w:rsidP="00303379">
            <w:pPr>
              <w:jc w:val="center"/>
              <w:rPr>
                <w:rFonts w:ascii="Times New Roman" w:hAnsi="Times New Roman" w:cs="Times New Roman"/>
                <w:bCs/>
                <w:color w:val="000000" w:themeColor="text1"/>
                <w:sz w:val="20"/>
                <w:szCs w:val="20"/>
              </w:rPr>
            </w:pPr>
            <w:r w:rsidRPr="00303379">
              <w:rPr>
                <w:rFonts w:ascii="Times New Roman" w:hAnsi="Times New Roman" w:cs="Times New Roman"/>
                <w:bCs/>
                <w:color w:val="000000" w:themeColor="text1"/>
                <w:sz w:val="20"/>
                <w:szCs w:val="20"/>
              </w:rPr>
              <w:t>River</w:t>
            </w:r>
          </w:p>
        </w:tc>
        <w:tc>
          <w:tcPr>
            <w:tcW w:w="1327" w:type="dxa"/>
            <w:tcBorders>
              <w:top w:val="single" w:sz="4" w:space="0" w:color="auto"/>
            </w:tcBorders>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eastAsia="Times New Roman" w:hAnsi="Times New Roman" w:cs="Times New Roman"/>
                <w:color w:val="000000"/>
                <w:sz w:val="20"/>
                <w:szCs w:val="20"/>
              </w:rPr>
              <w:t>0.99 ± 0.07</w:t>
            </w:r>
          </w:p>
        </w:tc>
        <w:tc>
          <w:tcPr>
            <w:tcW w:w="1360" w:type="dxa"/>
            <w:tcBorders>
              <w:top w:val="single" w:sz="4" w:space="0" w:color="auto"/>
            </w:tcBorders>
          </w:tcPr>
          <w:p w:rsidR="000065C0" w:rsidRPr="00303379" w:rsidRDefault="000065C0" w:rsidP="00303379">
            <w:pPr>
              <w:jc w:val="center"/>
              <w:rPr>
                <w:rFonts w:ascii="Times New Roman" w:hAnsi="Times New Roman" w:cs="Times New Roman"/>
                <w:bCs/>
                <w:sz w:val="20"/>
                <w:szCs w:val="20"/>
              </w:rPr>
            </w:pPr>
            <w:r w:rsidRPr="00303379">
              <w:rPr>
                <w:rFonts w:ascii="Times New Roman" w:eastAsia="Times New Roman" w:hAnsi="Times New Roman" w:cs="Times New Roman"/>
                <w:color w:val="000000"/>
                <w:sz w:val="20"/>
                <w:szCs w:val="20"/>
              </w:rPr>
              <w:t>0.51 ± 0.05</w:t>
            </w:r>
          </w:p>
        </w:tc>
      </w:tr>
      <w:tr w:rsidR="000065C0" w:rsidRPr="00303379" w:rsidTr="00C81DE2">
        <w:trPr>
          <w:jc w:val="center"/>
        </w:trPr>
        <w:tc>
          <w:tcPr>
            <w:tcW w:w="581"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3,4</w:t>
            </w:r>
          </w:p>
        </w:tc>
        <w:tc>
          <w:tcPr>
            <w:tcW w:w="1332"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KSM</w:t>
            </w:r>
          </w:p>
        </w:tc>
        <w:tc>
          <w:tcPr>
            <w:tcW w:w="1755" w:type="dxa"/>
          </w:tcPr>
          <w:p w:rsidR="000065C0" w:rsidRPr="00303379" w:rsidRDefault="000065C0" w:rsidP="00303379">
            <w:pPr>
              <w:jc w:val="center"/>
              <w:rPr>
                <w:rFonts w:ascii="Times New Roman" w:hAnsi="Times New Roman" w:cs="Times New Roman"/>
                <w:bCs/>
                <w:sz w:val="20"/>
                <w:szCs w:val="20"/>
              </w:rPr>
            </w:pPr>
            <w:r w:rsidRPr="00303379">
              <w:rPr>
                <w:rStyle w:val="longtext"/>
                <w:rFonts w:ascii="Times New Roman" w:hAnsi="Times New Roman" w:cs="Times New Roman"/>
                <w:bCs/>
                <w:sz w:val="20"/>
                <w:szCs w:val="20"/>
                <w:shd w:val="clear" w:color="auto" w:fill="FFFFFF"/>
              </w:rPr>
              <w:t>Kelantan</w:t>
            </w:r>
          </w:p>
        </w:tc>
        <w:tc>
          <w:tcPr>
            <w:tcW w:w="1232" w:type="dxa"/>
          </w:tcPr>
          <w:p w:rsidR="000065C0" w:rsidRPr="00303379" w:rsidRDefault="000065C0" w:rsidP="00303379">
            <w:pPr>
              <w:jc w:val="center"/>
              <w:rPr>
                <w:rStyle w:val="longtext"/>
                <w:rFonts w:ascii="Times New Roman" w:hAnsi="Times New Roman" w:cs="Times New Roman"/>
                <w:bCs/>
                <w:color w:val="000000" w:themeColor="text1"/>
                <w:sz w:val="20"/>
                <w:szCs w:val="20"/>
                <w:shd w:val="clear" w:color="auto" w:fill="FFFFFF"/>
              </w:rPr>
            </w:pPr>
            <w:r w:rsidRPr="00303379">
              <w:rPr>
                <w:rStyle w:val="longtext"/>
                <w:rFonts w:ascii="Times New Roman" w:hAnsi="Times New Roman" w:cs="Times New Roman"/>
                <w:bCs/>
                <w:color w:val="000000" w:themeColor="text1"/>
                <w:sz w:val="20"/>
                <w:szCs w:val="20"/>
                <w:shd w:val="clear" w:color="auto" w:fill="FFFFFF"/>
              </w:rPr>
              <w:t>River</w:t>
            </w:r>
          </w:p>
        </w:tc>
        <w:tc>
          <w:tcPr>
            <w:tcW w:w="1327"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eastAsia="Times New Roman" w:hAnsi="Times New Roman" w:cs="Times New Roman"/>
                <w:color w:val="000000"/>
                <w:sz w:val="20"/>
                <w:szCs w:val="20"/>
              </w:rPr>
              <w:t>1.11 ± 0.07</w:t>
            </w:r>
          </w:p>
        </w:tc>
        <w:tc>
          <w:tcPr>
            <w:tcW w:w="1360" w:type="dxa"/>
          </w:tcPr>
          <w:p w:rsidR="000065C0" w:rsidRPr="00303379" w:rsidRDefault="000065C0" w:rsidP="00303379">
            <w:pPr>
              <w:jc w:val="center"/>
              <w:rPr>
                <w:rFonts w:ascii="Times New Roman" w:hAnsi="Times New Roman" w:cs="Times New Roman"/>
                <w:bCs/>
                <w:sz w:val="20"/>
                <w:szCs w:val="20"/>
              </w:rPr>
            </w:pPr>
            <w:r w:rsidRPr="00303379">
              <w:rPr>
                <w:rFonts w:ascii="Times New Roman" w:eastAsia="Times New Roman" w:hAnsi="Times New Roman" w:cs="Times New Roman"/>
                <w:color w:val="000000"/>
                <w:sz w:val="20"/>
                <w:szCs w:val="20"/>
              </w:rPr>
              <w:t>0.99 ± 0.07</w:t>
            </w:r>
          </w:p>
        </w:tc>
      </w:tr>
      <w:tr w:rsidR="000065C0" w:rsidRPr="00303379" w:rsidTr="00C81DE2">
        <w:trPr>
          <w:jc w:val="center"/>
        </w:trPr>
        <w:tc>
          <w:tcPr>
            <w:tcW w:w="581"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5,6</w:t>
            </w:r>
          </w:p>
        </w:tc>
        <w:tc>
          <w:tcPr>
            <w:tcW w:w="1332"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KKKB</w:t>
            </w:r>
          </w:p>
        </w:tc>
        <w:tc>
          <w:tcPr>
            <w:tcW w:w="1755" w:type="dxa"/>
          </w:tcPr>
          <w:p w:rsidR="000065C0" w:rsidRPr="00303379" w:rsidRDefault="000065C0" w:rsidP="00303379">
            <w:pPr>
              <w:jc w:val="center"/>
              <w:rPr>
                <w:rFonts w:ascii="Times New Roman" w:hAnsi="Times New Roman" w:cs="Times New Roman"/>
                <w:bCs/>
                <w:sz w:val="20"/>
                <w:szCs w:val="20"/>
              </w:rPr>
            </w:pPr>
            <w:r w:rsidRPr="00303379">
              <w:rPr>
                <w:rStyle w:val="longtext"/>
                <w:rFonts w:ascii="Times New Roman" w:hAnsi="Times New Roman" w:cs="Times New Roman"/>
                <w:bCs/>
                <w:sz w:val="20"/>
                <w:szCs w:val="20"/>
                <w:shd w:val="clear" w:color="auto" w:fill="FFFFFF"/>
              </w:rPr>
              <w:t>Kelantan</w:t>
            </w:r>
          </w:p>
        </w:tc>
        <w:tc>
          <w:tcPr>
            <w:tcW w:w="1232" w:type="dxa"/>
          </w:tcPr>
          <w:p w:rsidR="000065C0" w:rsidRPr="00303379" w:rsidRDefault="000065C0" w:rsidP="00303379">
            <w:pPr>
              <w:jc w:val="center"/>
              <w:rPr>
                <w:rStyle w:val="longtext"/>
                <w:rFonts w:ascii="Times New Roman" w:hAnsi="Times New Roman" w:cs="Times New Roman"/>
                <w:bCs/>
                <w:color w:val="000000" w:themeColor="text1"/>
                <w:sz w:val="20"/>
                <w:szCs w:val="20"/>
                <w:shd w:val="clear" w:color="auto" w:fill="FFFFFF"/>
              </w:rPr>
            </w:pPr>
            <w:r w:rsidRPr="00303379">
              <w:rPr>
                <w:rStyle w:val="longtext"/>
                <w:rFonts w:ascii="Times New Roman" w:hAnsi="Times New Roman" w:cs="Times New Roman"/>
                <w:bCs/>
                <w:color w:val="000000" w:themeColor="text1"/>
                <w:sz w:val="20"/>
                <w:szCs w:val="20"/>
                <w:shd w:val="clear" w:color="auto" w:fill="FFFFFF"/>
              </w:rPr>
              <w:t>River</w:t>
            </w:r>
          </w:p>
        </w:tc>
        <w:tc>
          <w:tcPr>
            <w:tcW w:w="1327"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eastAsia="Times New Roman" w:hAnsi="Times New Roman" w:cs="Times New Roman"/>
                <w:color w:val="000000"/>
                <w:sz w:val="20"/>
                <w:szCs w:val="20"/>
              </w:rPr>
              <w:t>1.41 ± 0.08</w:t>
            </w:r>
          </w:p>
        </w:tc>
        <w:tc>
          <w:tcPr>
            <w:tcW w:w="1360" w:type="dxa"/>
          </w:tcPr>
          <w:p w:rsidR="000065C0" w:rsidRPr="00303379" w:rsidRDefault="000065C0" w:rsidP="00303379">
            <w:pPr>
              <w:jc w:val="center"/>
              <w:rPr>
                <w:rFonts w:ascii="Times New Roman" w:hAnsi="Times New Roman" w:cs="Times New Roman"/>
                <w:bCs/>
                <w:sz w:val="20"/>
                <w:szCs w:val="20"/>
              </w:rPr>
            </w:pPr>
            <w:r w:rsidRPr="00303379">
              <w:rPr>
                <w:rFonts w:ascii="Times New Roman" w:eastAsia="Times New Roman" w:hAnsi="Times New Roman" w:cs="Times New Roman"/>
                <w:color w:val="000000"/>
                <w:sz w:val="20"/>
                <w:szCs w:val="20"/>
              </w:rPr>
              <w:t>0.76 ± 0.06</w:t>
            </w:r>
          </w:p>
        </w:tc>
      </w:tr>
      <w:tr w:rsidR="000065C0" w:rsidRPr="00303379" w:rsidTr="00C81DE2">
        <w:trPr>
          <w:jc w:val="center"/>
        </w:trPr>
        <w:tc>
          <w:tcPr>
            <w:tcW w:w="581"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7.8</w:t>
            </w:r>
          </w:p>
        </w:tc>
        <w:tc>
          <w:tcPr>
            <w:tcW w:w="1332"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TNKSS</w:t>
            </w:r>
          </w:p>
        </w:tc>
        <w:tc>
          <w:tcPr>
            <w:tcW w:w="1755" w:type="dxa"/>
          </w:tcPr>
          <w:p w:rsidR="000065C0" w:rsidRPr="00303379" w:rsidRDefault="000065C0"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Pahang</w:t>
            </w:r>
          </w:p>
        </w:tc>
        <w:tc>
          <w:tcPr>
            <w:tcW w:w="1232" w:type="dxa"/>
          </w:tcPr>
          <w:p w:rsidR="000065C0" w:rsidRPr="00303379" w:rsidRDefault="000065C0" w:rsidP="00303379">
            <w:pPr>
              <w:jc w:val="center"/>
              <w:rPr>
                <w:rStyle w:val="longtext"/>
                <w:rFonts w:ascii="Times New Roman" w:hAnsi="Times New Roman" w:cs="Times New Roman"/>
                <w:bCs/>
                <w:color w:val="000000" w:themeColor="text1"/>
                <w:sz w:val="20"/>
                <w:szCs w:val="20"/>
                <w:shd w:val="clear" w:color="auto" w:fill="FFFFFF"/>
              </w:rPr>
            </w:pPr>
            <w:r w:rsidRPr="00303379">
              <w:rPr>
                <w:rStyle w:val="longtext"/>
                <w:rFonts w:ascii="Times New Roman" w:hAnsi="Times New Roman" w:cs="Times New Roman"/>
                <w:bCs/>
                <w:color w:val="000000" w:themeColor="text1"/>
                <w:sz w:val="20"/>
                <w:szCs w:val="20"/>
                <w:shd w:val="clear" w:color="auto" w:fill="FFFFFF"/>
              </w:rPr>
              <w:t>River</w:t>
            </w:r>
          </w:p>
        </w:tc>
        <w:tc>
          <w:tcPr>
            <w:tcW w:w="1327"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sz w:val="20"/>
                <w:szCs w:val="20"/>
              </w:rPr>
              <w:t>0.35 ± 0.04</w:t>
            </w:r>
          </w:p>
        </w:tc>
        <w:tc>
          <w:tcPr>
            <w:tcW w:w="1360" w:type="dxa"/>
          </w:tcPr>
          <w:p w:rsidR="000065C0" w:rsidRPr="00303379" w:rsidRDefault="000065C0" w:rsidP="00303379">
            <w:pPr>
              <w:jc w:val="center"/>
              <w:rPr>
                <w:rFonts w:ascii="Times New Roman" w:hAnsi="Times New Roman" w:cs="Times New Roman"/>
                <w:bCs/>
                <w:sz w:val="20"/>
                <w:szCs w:val="20"/>
              </w:rPr>
            </w:pPr>
            <w:r w:rsidRPr="00303379">
              <w:rPr>
                <w:rFonts w:ascii="Times New Roman" w:hAnsi="Times New Roman" w:cs="Times New Roman"/>
                <w:sz w:val="20"/>
                <w:szCs w:val="20"/>
              </w:rPr>
              <w:t>0.32 ± 0.04</w:t>
            </w:r>
          </w:p>
        </w:tc>
      </w:tr>
      <w:tr w:rsidR="000065C0" w:rsidRPr="00303379" w:rsidTr="00C81DE2">
        <w:trPr>
          <w:jc w:val="center"/>
        </w:trPr>
        <w:tc>
          <w:tcPr>
            <w:tcW w:w="581"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9,10</w:t>
            </w:r>
          </w:p>
        </w:tc>
        <w:tc>
          <w:tcPr>
            <w:tcW w:w="1332"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TNKK</w:t>
            </w:r>
          </w:p>
        </w:tc>
        <w:tc>
          <w:tcPr>
            <w:tcW w:w="1755" w:type="dxa"/>
          </w:tcPr>
          <w:p w:rsidR="000065C0" w:rsidRPr="00303379" w:rsidRDefault="000065C0"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Pahang</w:t>
            </w:r>
          </w:p>
        </w:tc>
        <w:tc>
          <w:tcPr>
            <w:tcW w:w="1232" w:type="dxa"/>
          </w:tcPr>
          <w:p w:rsidR="000065C0" w:rsidRPr="00303379" w:rsidRDefault="000065C0" w:rsidP="00303379">
            <w:pPr>
              <w:jc w:val="center"/>
              <w:rPr>
                <w:rStyle w:val="longtext"/>
                <w:rFonts w:ascii="Times New Roman" w:hAnsi="Times New Roman" w:cs="Times New Roman"/>
                <w:bCs/>
                <w:color w:val="000000" w:themeColor="text1"/>
                <w:sz w:val="20"/>
                <w:szCs w:val="20"/>
                <w:shd w:val="clear" w:color="auto" w:fill="FFFFFF"/>
              </w:rPr>
            </w:pPr>
            <w:r w:rsidRPr="00303379">
              <w:rPr>
                <w:rStyle w:val="longtext"/>
                <w:rFonts w:ascii="Times New Roman" w:hAnsi="Times New Roman" w:cs="Times New Roman"/>
                <w:bCs/>
                <w:color w:val="000000" w:themeColor="text1"/>
                <w:sz w:val="20"/>
                <w:szCs w:val="20"/>
                <w:shd w:val="clear" w:color="auto" w:fill="FFFFFF"/>
              </w:rPr>
              <w:t>River</w:t>
            </w:r>
          </w:p>
        </w:tc>
        <w:tc>
          <w:tcPr>
            <w:tcW w:w="1327"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sz w:val="20"/>
                <w:szCs w:val="20"/>
              </w:rPr>
              <w:t>1.05 ± 0.07</w:t>
            </w:r>
          </w:p>
        </w:tc>
        <w:tc>
          <w:tcPr>
            <w:tcW w:w="1360" w:type="dxa"/>
          </w:tcPr>
          <w:p w:rsidR="000065C0" w:rsidRPr="00303379" w:rsidRDefault="000065C0" w:rsidP="00303379">
            <w:pPr>
              <w:jc w:val="center"/>
              <w:rPr>
                <w:rFonts w:ascii="Times New Roman" w:hAnsi="Times New Roman" w:cs="Times New Roman"/>
                <w:bCs/>
                <w:sz w:val="20"/>
                <w:szCs w:val="20"/>
              </w:rPr>
            </w:pPr>
            <w:r w:rsidRPr="00303379">
              <w:rPr>
                <w:rFonts w:ascii="Times New Roman" w:hAnsi="Times New Roman" w:cs="Times New Roman"/>
                <w:sz w:val="20"/>
                <w:szCs w:val="20"/>
              </w:rPr>
              <w:t>0.92 ± 0.06</w:t>
            </w:r>
          </w:p>
        </w:tc>
      </w:tr>
      <w:tr w:rsidR="000065C0" w:rsidRPr="00303379" w:rsidTr="00C81DE2">
        <w:trPr>
          <w:trHeight w:val="233"/>
          <w:jc w:val="center"/>
        </w:trPr>
        <w:tc>
          <w:tcPr>
            <w:tcW w:w="581"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11,12</w:t>
            </w:r>
          </w:p>
        </w:tc>
        <w:tc>
          <w:tcPr>
            <w:tcW w:w="1332"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TNSTB</w:t>
            </w:r>
          </w:p>
        </w:tc>
        <w:tc>
          <w:tcPr>
            <w:tcW w:w="1755" w:type="dxa"/>
          </w:tcPr>
          <w:p w:rsidR="000065C0" w:rsidRPr="00303379" w:rsidRDefault="000065C0"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Pahang</w:t>
            </w:r>
          </w:p>
        </w:tc>
        <w:tc>
          <w:tcPr>
            <w:tcW w:w="1232" w:type="dxa"/>
          </w:tcPr>
          <w:p w:rsidR="000065C0" w:rsidRPr="00303379" w:rsidRDefault="000065C0" w:rsidP="00303379">
            <w:pPr>
              <w:jc w:val="center"/>
              <w:rPr>
                <w:rStyle w:val="longtext"/>
                <w:rFonts w:ascii="Times New Roman" w:hAnsi="Times New Roman" w:cs="Times New Roman"/>
                <w:bCs/>
                <w:color w:val="000000" w:themeColor="text1"/>
                <w:sz w:val="20"/>
                <w:szCs w:val="20"/>
                <w:shd w:val="clear" w:color="auto" w:fill="FFFFFF"/>
              </w:rPr>
            </w:pPr>
            <w:r w:rsidRPr="00303379">
              <w:rPr>
                <w:rStyle w:val="longtext"/>
                <w:rFonts w:ascii="Times New Roman" w:hAnsi="Times New Roman" w:cs="Times New Roman"/>
                <w:bCs/>
                <w:color w:val="000000" w:themeColor="text1"/>
                <w:sz w:val="20"/>
                <w:szCs w:val="20"/>
                <w:shd w:val="clear" w:color="auto" w:fill="FFFFFF"/>
              </w:rPr>
              <w:t>River</w:t>
            </w:r>
          </w:p>
        </w:tc>
        <w:tc>
          <w:tcPr>
            <w:tcW w:w="1327"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sz w:val="20"/>
                <w:szCs w:val="20"/>
              </w:rPr>
              <w:t>0.47 ± 0.05</w:t>
            </w:r>
          </w:p>
        </w:tc>
        <w:tc>
          <w:tcPr>
            <w:tcW w:w="1360" w:type="dxa"/>
          </w:tcPr>
          <w:p w:rsidR="000065C0" w:rsidRPr="00303379" w:rsidRDefault="000065C0" w:rsidP="00303379">
            <w:pPr>
              <w:jc w:val="center"/>
              <w:rPr>
                <w:rFonts w:ascii="Times New Roman" w:hAnsi="Times New Roman" w:cs="Times New Roman"/>
                <w:bCs/>
                <w:sz w:val="20"/>
                <w:szCs w:val="20"/>
              </w:rPr>
            </w:pPr>
            <w:r w:rsidRPr="00303379">
              <w:rPr>
                <w:rFonts w:ascii="Times New Roman" w:hAnsi="Times New Roman" w:cs="Times New Roman"/>
                <w:sz w:val="20"/>
                <w:szCs w:val="20"/>
              </w:rPr>
              <w:t>0.38 ± 0.04</w:t>
            </w:r>
          </w:p>
        </w:tc>
      </w:tr>
      <w:tr w:rsidR="000065C0" w:rsidRPr="00303379" w:rsidTr="00C81DE2">
        <w:trPr>
          <w:jc w:val="center"/>
        </w:trPr>
        <w:tc>
          <w:tcPr>
            <w:tcW w:w="581"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13,14</w:t>
            </w:r>
          </w:p>
        </w:tc>
        <w:tc>
          <w:tcPr>
            <w:tcW w:w="1332"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KGLL</w:t>
            </w:r>
          </w:p>
        </w:tc>
        <w:tc>
          <w:tcPr>
            <w:tcW w:w="1755"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Perak</w:t>
            </w:r>
          </w:p>
        </w:tc>
        <w:tc>
          <w:tcPr>
            <w:tcW w:w="1232"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Lake</w:t>
            </w:r>
          </w:p>
        </w:tc>
        <w:tc>
          <w:tcPr>
            <w:tcW w:w="1327"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 xml:space="preserve">0.39 </w:t>
            </w:r>
            <w:r w:rsidRPr="00303379">
              <w:rPr>
                <w:rFonts w:ascii="Times New Roman" w:hAnsi="Times New Roman" w:cs="Times New Roman"/>
                <w:sz w:val="20"/>
                <w:szCs w:val="20"/>
              </w:rPr>
              <w:t>± 0.04</w:t>
            </w:r>
          </w:p>
        </w:tc>
        <w:tc>
          <w:tcPr>
            <w:tcW w:w="1360" w:type="dxa"/>
          </w:tcPr>
          <w:p w:rsidR="000065C0" w:rsidRPr="00303379" w:rsidRDefault="000065C0"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 xml:space="preserve">0.29 </w:t>
            </w:r>
            <w:r w:rsidRPr="00303379">
              <w:rPr>
                <w:rFonts w:ascii="Times New Roman" w:hAnsi="Times New Roman" w:cs="Times New Roman"/>
                <w:sz w:val="20"/>
                <w:szCs w:val="20"/>
              </w:rPr>
              <w:t>± 0.04</w:t>
            </w:r>
          </w:p>
        </w:tc>
      </w:tr>
      <w:tr w:rsidR="000065C0" w:rsidRPr="00303379" w:rsidTr="00C81DE2">
        <w:trPr>
          <w:jc w:val="center"/>
        </w:trPr>
        <w:tc>
          <w:tcPr>
            <w:tcW w:w="581"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15,16</w:t>
            </w:r>
          </w:p>
        </w:tc>
        <w:tc>
          <w:tcPr>
            <w:tcW w:w="1332"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KGSR</w:t>
            </w:r>
          </w:p>
        </w:tc>
        <w:tc>
          <w:tcPr>
            <w:tcW w:w="1755"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Perak</w:t>
            </w:r>
          </w:p>
        </w:tc>
        <w:tc>
          <w:tcPr>
            <w:tcW w:w="1232"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Lake</w:t>
            </w:r>
          </w:p>
        </w:tc>
        <w:tc>
          <w:tcPr>
            <w:tcW w:w="1327"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 xml:space="preserve">1.27 </w:t>
            </w:r>
            <w:r w:rsidRPr="00303379">
              <w:rPr>
                <w:rFonts w:ascii="Times New Roman" w:hAnsi="Times New Roman" w:cs="Times New Roman"/>
                <w:sz w:val="20"/>
                <w:szCs w:val="20"/>
              </w:rPr>
              <w:t>± 0.08</w:t>
            </w:r>
          </w:p>
        </w:tc>
        <w:tc>
          <w:tcPr>
            <w:tcW w:w="1360" w:type="dxa"/>
          </w:tcPr>
          <w:p w:rsidR="000065C0" w:rsidRPr="00303379" w:rsidRDefault="000065C0"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 xml:space="preserve">0.66 </w:t>
            </w:r>
            <w:r w:rsidRPr="00303379">
              <w:rPr>
                <w:rFonts w:ascii="Times New Roman" w:hAnsi="Times New Roman" w:cs="Times New Roman"/>
                <w:sz w:val="20"/>
                <w:szCs w:val="20"/>
              </w:rPr>
              <w:t>± 0.06</w:t>
            </w:r>
          </w:p>
        </w:tc>
      </w:tr>
      <w:tr w:rsidR="000065C0" w:rsidRPr="00303379" w:rsidTr="00C81DE2">
        <w:trPr>
          <w:jc w:val="center"/>
        </w:trPr>
        <w:tc>
          <w:tcPr>
            <w:tcW w:w="581"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17,18</w:t>
            </w:r>
          </w:p>
        </w:tc>
        <w:tc>
          <w:tcPr>
            <w:tcW w:w="1332"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KGSK2L</w:t>
            </w:r>
          </w:p>
        </w:tc>
        <w:tc>
          <w:tcPr>
            <w:tcW w:w="1755"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Perak</w:t>
            </w:r>
          </w:p>
        </w:tc>
        <w:tc>
          <w:tcPr>
            <w:tcW w:w="1232"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Lake</w:t>
            </w:r>
          </w:p>
        </w:tc>
        <w:tc>
          <w:tcPr>
            <w:tcW w:w="1327"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bCs/>
                <w:sz w:val="20"/>
                <w:szCs w:val="20"/>
              </w:rPr>
              <w:t xml:space="preserve">0.40 </w:t>
            </w:r>
            <w:r w:rsidRPr="00303379">
              <w:rPr>
                <w:rFonts w:ascii="Times New Roman" w:hAnsi="Times New Roman" w:cs="Times New Roman"/>
                <w:sz w:val="20"/>
                <w:szCs w:val="20"/>
              </w:rPr>
              <w:t>± 0.04</w:t>
            </w:r>
          </w:p>
        </w:tc>
        <w:tc>
          <w:tcPr>
            <w:tcW w:w="1360" w:type="dxa"/>
          </w:tcPr>
          <w:p w:rsidR="000065C0" w:rsidRPr="00303379" w:rsidRDefault="000065C0"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 xml:space="preserve">0.30 </w:t>
            </w:r>
            <w:r w:rsidRPr="00303379">
              <w:rPr>
                <w:rFonts w:ascii="Times New Roman" w:hAnsi="Times New Roman" w:cs="Times New Roman"/>
                <w:sz w:val="20"/>
                <w:szCs w:val="20"/>
              </w:rPr>
              <w:t>± 0.04</w:t>
            </w:r>
          </w:p>
        </w:tc>
      </w:tr>
      <w:tr w:rsidR="000065C0" w:rsidRPr="00303379" w:rsidTr="00C81DE2">
        <w:trPr>
          <w:jc w:val="center"/>
        </w:trPr>
        <w:tc>
          <w:tcPr>
            <w:tcW w:w="581"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19,20</w:t>
            </w:r>
          </w:p>
        </w:tc>
        <w:tc>
          <w:tcPr>
            <w:tcW w:w="1332" w:type="dxa"/>
          </w:tcPr>
          <w:p w:rsidR="000065C0" w:rsidRPr="00303379" w:rsidRDefault="000065C0"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HSP</w:t>
            </w:r>
          </w:p>
        </w:tc>
        <w:tc>
          <w:tcPr>
            <w:tcW w:w="1755"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Fonts w:ascii="Times New Roman" w:eastAsia="Times New Roman" w:hAnsi="Times New Roman" w:cs="Times New Roman"/>
                <w:bCs/>
                <w:sz w:val="20"/>
                <w:szCs w:val="20"/>
              </w:rPr>
              <w:t>Nigeria Sembilan</w:t>
            </w:r>
          </w:p>
        </w:tc>
        <w:tc>
          <w:tcPr>
            <w:tcW w:w="1232"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Hot Spring</w:t>
            </w:r>
          </w:p>
        </w:tc>
        <w:tc>
          <w:tcPr>
            <w:tcW w:w="1327"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sz w:val="20"/>
                <w:szCs w:val="20"/>
              </w:rPr>
              <w:t>1.12 ± 0.06</w:t>
            </w:r>
          </w:p>
        </w:tc>
        <w:tc>
          <w:tcPr>
            <w:tcW w:w="1360" w:type="dxa"/>
          </w:tcPr>
          <w:p w:rsidR="000065C0" w:rsidRPr="00303379" w:rsidRDefault="000065C0" w:rsidP="00303379">
            <w:pPr>
              <w:jc w:val="center"/>
              <w:rPr>
                <w:rFonts w:ascii="Times New Roman" w:hAnsi="Times New Roman" w:cs="Times New Roman"/>
                <w:bCs/>
                <w:sz w:val="20"/>
                <w:szCs w:val="20"/>
              </w:rPr>
            </w:pPr>
            <w:r w:rsidRPr="00303379">
              <w:rPr>
                <w:rFonts w:ascii="Times New Roman" w:hAnsi="Times New Roman" w:cs="Times New Roman"/>
                <w:sz w:val="20"/>
                <w:szCs w:val="20"/>
              </w:rPr>
              <w:t>1.08 ± 0.05</w:t>
            </w:r>
          </w:p>
        </w:tc>
      </w:tr>
      <w:tr w:rsidR="000065C0" w:rsidRPr="00303379" w:rsidTr="00C81DE2">
        <w:trPr>
          <w:jc w:val="center"/>
        </w:trPr>
        <w:tc>
          <w:tcPr>
            <w:tcW w:w="581"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21.22</w:t>
            </w:r>
          </w:p>
        </w:tc>
        <w:tc>
          <w:tcPr>
            <w:tcW w:w="1332" w:type="dxa"/>
          </w:tcPr>
          <w:p w:rsidR="000065C0" w:rsidRPr="00303379" w:rsidRDefault="000065C0"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HSSSHL1</w:t>
            </w:r>
          </w:p>
        </w:tc>
        <w:tc>
          <w:tcPr>
            <w:tcW w:w="1755" w:type="dxa"/>
          </w:tcPr>
          <w:p w:rsidR="000065C0" w:rsidRPr="00303379" w:rsidRDefault="000065C0" w:rsidP="00303379">
            <w:pPr>
              <w:jc w:val="center"/>
              <w:rPr>
                <w:rFonts w:ascii="Times New Roman" w:hAnsi="Times New Roman" w:cs="Times New Roman"/>
                <w:bCs/>
                <w:sz w:val="20"/>
                <w:szCs w:val="20"/>
              </w:rPr>
            </w:pPr>
            <w:r w:rsidRPr="00303379">
              <w:rPr>
                <w:rStyle w:val="longtext"/>
                <w:rFonts w:ascii="Times New Roman" w:hAnsi="Times New Roman" w:cs="Times New Roman"/>
                <w:bCs/>
                <w:sz w:val="20"/>
                <w:szCs w:val="20"/>
                <w:shd w:val="clear" w:color="auto" w:fill="FFFFFF"/>
              </w:rPr>
              <w:t>Selangor</w:t>
            </w:r>
          </w:p>
        </w:tc>
        <w:tc>
          <w:tcPr>
            <w:tcW w:w="1232"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Hot Spring</w:t>
            </w:r>
          </w:p>
        </w:tc>
        <w:tc>
          <w:tcPr>
            <w:tcW w:w="1327"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sz w:val="20"/>
                <w:szCs w:val="20"/>
              </w:rPr>
              <w:t>0.50 ± 0.05</w:t>
            </w:r>
          </w:p>
        </w:tc>
        <w:tc>
          <w:tcPr>
            <w:tcW w:w="1360" w:type="dxa"/>
          </w:tcPr>
          <w:p w:rsidR="000065C0" w:rsidRPr="00303379" w:rsidRDefault="000065C0" w:rsidP="00303379">
            <w:pPr>
              <w:jc w:val="center"/>
              <w:rPr>
                <w:rFonts w:ascii="Times New Roman" w:hAnsi="Times New Roman" w:cs="Times New Roman"/>
                <w:bCs/>
                <w:sz w:val="20"/>
                <w:szCs w:val="20"/>
              </w:rPr>
            </w:pPr>
            <w:r w:rsidRPr="00303379">
              <w:rPr>
                <w:rFonts w:ascii="Times New Roman" w:hAnsi="Times New Roman" w:cs="Times New Roman"/>
                <w:sz w:val="20"/>
                <w:szCs w:val="20"/>
              </w:rPr>
              <w:t>0.41 ± 0.03</w:t>
            </w:r>
          </w:p>
        </w:tc>
      </w:tr>
      <w:tr w:rsidR="000065C0" w:rsidRPr="00303379" w:rsidTr="00C81DE2">
        <w:trPr>
          <w:jc w:val="center"/>
        </w:trPr>
        <w:tc>
          <w:tcPr>
            <w:tcW w:w="581"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23,24</w:t>
            </w:r>
          </w:p>
        </w:tc>
        <w:tc>
          <w:tcPr>
            <w:tcW w:w="1332" w:type="dxa"/>
          </w:tcPr>
          <w:p w:rsidR="000065C0" w:rsidRPr="00303379" w:rsidRDefault="000065C0"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HSSSHL2</w:t>
            </w:r>
          </w:p>
        </w:tc>
        <w:tc>
          <w:tcPr>
            <w:tcW w:w="1755" w:type="dxa"/>
          </w:tcPr>
          <w:p w:rsidR="000065C0" w:rsidRPr="00303379" w:rsidRDefault="000065C0" w:rsidP="00303379">
            <w:pPr>
              <w:jc w:val="center"/>
              <w:rPr>
                <w:rFonts w:ascii="Times New Roman" w:hAnsi="Times New Roman" w:cs="Times New Roman"/>
                <w:bCs/>
                <w:sz w:val="20"/>
                <w:szCs w:val="20"/>
              </w:rPr>
            </w:pPr>
            <w:r w:rsidRPr="00303379">
              <w:rPr>
                <w:rStyle w:val="longtext"/>
                <w:rFonts w:ascii="Times New Roman" w:hAnsi="Times New Roman" w:cs="Times New Roman"/>
                <w:bCs/>
                <w:sz w:val="20"/>
                <w:szCs w:val="20"/>
                <w:shd w:val="clear" w:color="auto" w:fill="FFFFFF"/>
              </w:rPr>
              <w:t>Selangor</w:t>
            </w:r>
          </w:p>
        </w:tc>
        <w:tc>
          <w:tcPr>
            <w:tcW w:w="1232"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Hot Spring</w:t>
            </w:r>
          </w:p>
        </w:tc>
        <w:tc>
          <w:tcPr>
            <w:tcW w:w="1327"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sz w:val="20"/>
                <w:szCs w:val="20"/>
              </w:rPr>
              <w:t>0.61 ± 0.05</w:t>
            </w:r>
          </w:p>
        </w:tc>
        <w:tc>
          <w:tcPr>
            <w:tcW w:w="1360" w:type="dxa"/>
          </w:tcPr>
          <w:p w:rsidR="000065C0" w:rsidRPr="00303379" w:rsidRDefault="000065C0" w:rsidP="00303379">
            <w:pPr>
              <w:jc w:val="center"/>
              <w:rPr>
                <w:rFonts w:ascii="Times New Roman" w:hAnsi="Times New Roman" w:cs="Times New Roman"/>
                <w:bCs/>
                <w:sz w:val="20"/>
                <w:szCs w:val="20"/>
              </w:rPr>
            </w:pPr>
            <w:r w:rsidRPr="00303379">
              <w:rPr>
                <w:rFonts w:ascii="Times New Roman" w:hAnsi="Times New Roman" w:cs="Times New Roman"/>
                <w:sz w:val="20"/>
                <w:szCs w:val="20"/>
              </w:rPr>
              <w:t>0.51 ± 0.05</w:t>
            </w:r>
          </w:p>
        </w:tc>
      </w:tr>
      <w:tr w:rsidR="000065C0" w:rsidRPr="00303379" w:rsidTr="00C81DE2">
        <w:trPr>
          <w:trHeight w:val="66"/>
          <w:jc w:val="center"/>
        </w:trPr>
        <w:tc>
          <w:tcPr>
            <w:tcW w:w="581"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25,26</w:t>
            </w:r>
          </w:p>
        </w:tc>
        <w:tc>
          <w:tcPr>
            <w:tcW w:w="1332" w:type="dxa"/>
          </w:tcPr>
          <w:p w:rsidR="000065C0" w:rsidRPr="00303379" w:rsidRDefault="000065C0" w:rsidP="00303379">
            <w:pPr>
              <w:jc w:val="center"/>
              <w:rPr>
                <w:rFonts w:ascii="Times New Roman" w:hAnsi="Times New Roman" w:cs="Times New Roman"/>
                <w:bCs/>
                <w:sz w:val="20"/>
                <w:szCs w:val="20"/>
              </w:rPr>
            </w:pPr>
            <w:r w:rsidRPr="00303379">
              <w:rPr>
                <w:rFonts w:ascii="Times New Roman" w:hAnsi="Times New Roman" w:cs="Times New Roman"/>
                <w:bCs/>
                <w:sz w:val="20"/>
                <w:szCs w:val="20"/>
              </w:rPr>
              <w:t>HSSK</w:t>
            </w:r>
          </w:p>
        </w:tc>
        <w:tc>
          <w:tcPr>
            <w:tcW w:w="1755" w:type="dxa"/>
          </w:tcPr>
          <w:p w:rsidR="000065C0" w:rsidRPr="00303379" w:rsidRDefault="000065C0" w:rsidP="00303379">
            <w:pPr>
              <w:jc w:val="center"/>
              <w:rPr>
                <w:rFonts w:ascii="Times New Roman" w:hAnsi="Times New Roman" w:cs="Times New Roman"/>
                <w:bCs/>
                <w:sz w:val="20"/>
                <w:szCs w:val="20"/>
              </w:rPr>
            </w:pPr>
            <w:r w:rsidRPr="00303379">
              <w:rPr>
                <w:rStyle w:val="longtext"/>
                <w:rFonts w:ascii="Times New Roman" w:hAnsi="Times New Roman" w:cs="Times New Roman"/>
                <w:bCs/>
                <w:sz w:val="20"/>
                <w:szCs w:val="20"/>
                <w:shd w:val="clear" w:color="auto" w:fill="FFFFFF"/>
              </w:rPr>
              <w:t>Perak</w:t>
            </w:r>
          </w:p>
        </w:tc>
        <w:tc>
          <w:tcPr>
            <w:tcW w:w="1232" w:type="dxa"/>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Hot Spring</w:t>
            </w:r>
          </w:p>
        </w:tc>
        <w:tc>
          <w:tcPr>
            <w:tcW w:w="1327" w:type="dxa"/>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sz w:val="20"/>
                <w:szCs w:val="20"/>
              </w:rPr>
              <w:t>0.82 ± 0.08</w:t>
            </w:r>
          </w:p>
        </w:tc>
        <w:tc>
          <w:tcPr>
            <w:tcW w:w="1360" w:type="dxa"/>
          </w:tcPr>
          <w:p w:rsidR="000065C0" w:rsidRPr="00303379" w:rsidRDefault="000065C0" w:rsidP="00303379">
            <w:pPr>
              <w:jc w:val="center"/>
              <w:rPr>
                <w:rFonts w:ascii="Times New Roman" w:hAnsi="Times New Roman" w:cs="Times New Roman"/>
                <w:bCs/>
                <w:sz w:val="20"/>
                <w:szCs w:val="20"/>
              </w:rPr>
            </w:pPr>
            <w:r w:rsidRPr="00303379">
              <w:rPr>
                <w:rFonts w:ascii="Times New Roman" w:hAnsi="Times New Roman" w:cs="Times New Roman"/>
                <w:sz w:val="20"/>
                <w:szCs w:val="20"/>
              </w:rPr>
              <w:t>0.53 ± 0.07</w:t>
            </w:r>
          </w:p>
        </w:tc>
      </w:tr>
      <w:tr w:rsidR="000065C0" w:rsidRPr="00303379" w:rsidTr="00C81DE2">
        <w:trPr>
          <w:jc w:val="center"/>
        </w:trPr>
        <w:tc>
          <w:tcPr>
            <w:tcW w:w="581" w:type="dxa"/>
            <w:tcBorders>
              <w:bottom w:val="single" w:sz="4" w:space="0" w:color="auto"/>
            </w:tcBorders>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27,28</w:t>
            </w:r>
          </w:p>
        </w:tc>
        <w:tc>
          <w:tcPr>
            <w:tcW w:w="1332" w:type="dxa"/>
            <w:tcBorders>
              <w:bottom w:val="single" w:sz="4" w:space="0" w:color="auto"/>
            </w:tcBorders>
          </w:tcPr>
          <w:p w:rsidR="000065C0" w:rsidRPr="00303379" w:rsidRDefault="000065C0" w:rsidP="00303379">
            <w:pPr>
              <w:jc w:val="center"/>
              <w:rPr>
                <w:rFonts w:ascii="Times New Roman" w:hAnsi="Times New Roman" w:cs="Times New Roman"/>
                <w:bCs/>
                <w:sz w:val="20"/>
                <w:szCs w:val="20"/>
                <w:highlight w:val="yellow"/>
              </w:rPr>
            </w:pPr>
            <w:r w:rsidRPr="00303379">
              <w:rPr>
                <w:rFonts w:ascii="Times New Roman" w:hAnsi="Times New Roman" w:cs="Times New Roman"/>
                <w:bCs/>
                <w:sz w:val="20"/>
                <w:szCs w:val="20"/>
              </w:rPr>
              <w:t>HSTB</w:t>
            </w:r>
          </w:p>
        </w:tc>
        <w:tc>
          <w:tcPr>
            <w:tcW w:w="1755" w:type="dxa"/>
            <w:tcBorders>
              <w:bottom w:val="single" w:sz="4" w:space="0" w:color="auto"/>
            </w:tcBorders>
          </w:tcPr>
          <w:p w:rsidR="000065C0" w:rsidRPr="00303379" w:rsidRDefault="000065C0" w:rsidP="00303379">
            <w:pPr>
              <w:jc w:val="center"/>
              <w:rPr>
                <w:rFonts w:ascii="Times New Roman" w:hAnsi="Times New Roman" w:cs="Times New Roman"/>
                <w:bCs/>
                <w:sz w:val="20"/>
                <w:szCs w:val="20"/>
              </w:rPr>
            </w:pPr>
            <w:r w:rsidRPr="00303379">
              <w:rPr>
                <w:rStyle w:val="longtext"/>
                <w:rFonts w:ascii="Times New Roman" w:hAnsi="Times New Roman" w:cs="Times New Roman"/>
                <w:bCs/>
                <w:sz w:val="20"/>
                <w:szCs w:val="20"/>
                <w:shd w:val="clear" w:color="auto" w:fill="FFFFFF"/>
              </w:rPr>
              <w:t>Kelantan</w:t>
            </w:r>
          </w:p>
        </w:tc>
        <w:tc>
          <w:tcPr>
            <w:tcW w:w="1232" w:type="dxa"/>
            <w:tcBorders>
              <w:bottom w:val="single" w:sz="4" w:space="0" w:color="auto"/>
            </w:tcBorders>
          </w:tcPr>
          <w:p w:rsidR="000065C0" w:rsidRPr="00303379" w:rsidRDefault="000065C0" w:rsidP="00303379">
            <w:pPr>
              <w:jc w:val="center"/>
              <w:rPr>
                <w:rStyle w:val="longtext"/>
                <w:rFonts w:ascii="Times New Roman" w:hAnsi="Times New Roman" w:cs="Times New Roman"/>
                <w:bCs/>
                <w:sz w:val="20"/>
                <w:szCs w:val="20"/>
                <w:shd w:val="clear" w:color="auto" w:fill="FFFFFF"/>
              </w:rPr>
            </w:pPr>
            <w:r w:rsidRPr="00303379">
              <w:rPr>
                <w:rStyle w:val="longtext"/>
                <w:rFonts w:ascii="Times New Roman" w:hAnsi="Times New Roman" w:cs="Times New Roman"/>
                <w:bCs/>
                <w:sz w:val="20"/>
                <w:szCs w:val="20"/>
                <w:shd w:val="clear" w:color="auto" w:fill="FFFFFF"/>
              </w:rPr>
              <w:t>Hot Spring</w:t>
            </w:r>
          </w:p>
        </w:tc>
        <w:tc>
          <w:tcPr>
            <w:tcW w:w="1327" w:type="dxa"/>
            <w:tcBorders>
              <w:bottom w:val="single" w:sz="4" w:space="0" w:color="auto"/>
            </w:tcBorders>
          </w:tcPr>
          <w:p w:rsidR="000065C0" w:rsidRPr="00303379" w:rsidRDefault="000065C0" w:rsidP="00303379">
            <w:pPr>
              <w:tabs>
                <w:tab w:val="left" w:pos="2024"/>
              </w:tabs>
              <w:autoSpaceDE w:val="0"/>
              <w:autoSpaceDN w:val="0"/>
              <w:adjustRightInd w:val="0"/>
              <w:jc w:val="center"/>
              <w:rPr>
                <w:rFonts w:ascii="Times New Roman" w:hAnsi="Times New Roman" w:cs="Times New Roman"/>
                <w:bCs/>
                <w:sz w:val="20"/>
                <w:szCs w:val="20"/>
              </w:rPr>
            </w:pPr>
            <w:r w:rsidRPr="00303379">
              <w:rPr>
                <w:rFonts w:ascii="Times New Roman" w:hAnsi="Times New Roman" w:cs="Times New Roman"/>
                <w:sz w:val="20"/>
                <w:szCs w:val="20"/>
              </w:rPr>
              <w:t>0.63 ± 0.06</w:t>
            </w:r>
          </w:p>
        </w:tc>
        <w:tc>
          <w:tcPr>
            <w:tcW w:w="1360" w:type="dxa"/>
            <w:tcBorders>
              <w:bottom w:val="single" w:sz="4" w:space="0" w:color="auto"/>
            </w:tcBorders>
          </w:tcPr>
          <w:p w:rsidR="000065C0" w:rsidRPr="00303379" w:rsidRDefault="000065C0" w:rsidP="00303379">
            <w:pPr>
              <w:jc w:val="center"/>
              <w:rPr>
                <w:rFonts w:ascii="Times New Roman" w:hAnsi="Times New Roman" w:cs="Times New Roman"/>
                <w:bCs/>
                <w:sz w:val="20"/>
                <w:szCs w:val="20"/>
              </w:rPr>
            </w:pPr>
            <w:r w:rsidRPr="00303379">
              <w:rPr>
                <w:rFonts w:ascii="Times New Roman" w:hAnsi="Times New Roman" w:cs="Times New Roman"/>
                <w:sz w:val="20"/>
                <w:szCs w:val="20"/>
              </w:rPr>
              <w:t>0.50 ± 0.05</w:t>
            </w:r>
          </w:p>
        </w:tc>
      </w:tr>
    </w:tbl>
    <w:p w:rsidR="000065C0" w:rsidRPr="00303379" w:rsidRDefault="000065C0" w:rsidP="00303379">
      <w:pPr>
        <w:pStyle w:val="NoSpacing"/>
        <w:jc w:val="both"/>
        <w:rPr>
          <w:rFonts w:ascii="Times New Roman" w:hAnsi="Times New Roman" w:cs="Times New Roman"/>
          <w:sz w:val="20"/>
          <w:szCs w:val="20"/>
        </w:rPr>
      </w:pPr>
    </w:p>
    <w:p w:rsidR="000B3347" w:rsidRPr="00303379" w:rsidRDefault="000B3347" w:rsidP="00303379">
      <w:pPr>
        <w:pStyle w:val="NoSpacing"/>
        <w:jc w:val="both"/>
        <w:rPr>
          <w:rFonts w:ascii="Times New Roman" w:hAnsi="Times New Roman" w:cs="Times New Roman"/>
          <w:sz w:val="20"/>
          <w:szCs w:val="20"/>
        </w:rPr>
      </w:pPr>
    </w:p>
    <w:p w:rsidR="00303379" w:rsidRDefault="00B13A39" w:rsidP="00303379">
      <w:pPr>
        <w:autoSpaceDE w:val="0"/>
        <w:autoSpaceDN w:val="0"/>
        <w:adjustRightInd w:val="0"/>
        <w:spacing w:after="120" w:line="240" w:lineRule="auto"/>
        <w:jc w:val="center"/>
        <w:rPr>
          <w:rFonts w:ascii="Times New Roman" w:hAnsi="Times New Roman" w:cs="Times New Roman"/>
          <w:bCs/>
          <w:sz w:val="20"/>
          <w:szCs w:val="20"/>
        </w:rPr>
      </w:pPr>
      <w:r w:rsidRPr="00303379">
        <w:rPr>
          <w:rFonts w:ascii="Times New Roman" w:hAnsi="Times New Roman" w:cs="Times New Roman"/>
          <w:bCs/>
          <w:sz w:val="20"/>
          <w:szCs w:val="20"/>
        </w:rPr>
        <w:t xml:space="preserve">Table </w:t>
      </w:r>
      <w:r w:rsidR="00F03800" w:rsidRPr="00303379">
        <w:rPr>
          <w:rFonts w:ascii="Times New Roman" w:hAnsi="Times New Roman" w:cs="Times New Roman"/>
          <w:bCs/>
          <w:sz w:val="20"/>
          <w:szCs w:val="20"/>
        </w:rPr>
        <w:t>4</w:t>
      </w:r>
      <w:r w:rsidRPr="00303379">
        <w:rPr>
          <w:rFonts w:ascii="Times New Roman" w:hAnsi="Times New Roman" w:cs="Times New Roman"/>
          <w:bCs/>
          <w:sz w:val="20"/>
          <w:szCs w:val="20"/>
        </w:rPr>
        <w:t xml:space="preserve">: </w:t>
      </w:r>
      <w:r w:rsidR="00EA5099" w:rsidRPr="00303379">
        <w:rPr>
          <w:rFonts w:ascii="Times New Roman" w:hAnsi="Times New Roman" w:cs="Times New Roman"/>
          <w:bCs/>
          <w:sz w:val="20"/>
          <w:szCs w:val="20"/>
        </w:rPr>
        <w:t xml:space="preserve">Pearson correlation coefficient, between radon activity concentration in hot spring samples </w:t>
      </w:r>
    </w:p>
    <w:p w:rsidR="00EA5099" w:rsidRPr="00303379" w:rsidRDefault="00EA5099" w:rsidP="00303379">
      <w:pPr>
        <w:autoSpaceDE w:val="0"/>
        <w:autoSpaceDN w:val="0"/>
        <w:adjustRightInd w:val="0"/>
        <w:spacing w:after="120" w:line="240" w:lineRule="auto"/>
        <w:jc w:val="center"/>
        <w:rPr>
          <w:rFonts w:ascii="Times New Roman" w:hAnsi="Times New Roman" w:cs="Times New Roman"/>
          <w:bCs/>
          <w:sz w:val="20"/>
          <w:szCs w:val="20"/>
        </w:rPr>
      </w:pPr>
      <w:r w:rsidRPr="00303379">
        <w:rPr>
          <w:rFonts w:ascii="Times New Roman" w:hAnsi="Times New Roman" w:cs="Times New Roman"/>
          <w:bCs/>
          <w:sz w:val="20"/>
          <w:szCs w:val="20"/>
        </w:rPr>
        <w:t>and water quality parameters</w:t>
      </w:r>
    </w:p>
    <w:tbl>
      <w:tblPr>
        <w:tblStyle w:val="TableGrid"/>
        <w:tblW w:w="10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4"/>
        <w:gridCol w:w="1170"/>
        <w:gridCol w:w="1260"/>
        <w:gridCol w:w="1138"/>
        <w:gridCol w:w="1022"/>
        <w:gridCol w:w="1080"/>
        <w:gridCol w:w="1080"/>
        <w:gridCol w:w="1080"/>
        <w:gridCol w:w="1043"/>
      </w:tblGrid>
      <w:tr w:rsidR="00D15053" w:rsidRPr="00303379" w:rsidTr="00303379">
        <w:trPr>
          <w:jc w:val="center"/>
        </w:trPr>
        <w:tc>
          <w:tcPr>
            <w:tcW w:w="1184" w:type="dxa"/>
            <w:tcBorders>
              <w:top w:val="single" w:sz="4" w:space="0" w:color="auto"/>
              <w:left w:val="single" w:sz="4" w:space="0" w:color="auto"/>
              <w:bottom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20"/>
                <w:szCs w:val="20"/>
              </w:rPr>
            </w:pPr>
          </w:p>
        </w:tc>
        <w:tc>
          <w:tcPr>
            <w:tcW w:w="1170" w:type="dxa"/>
            <w:tcBorders>
              <w:top w:val="single" w:sz="4" w:space="0" w:color="auto"/>
              <w:left w:val="single" w:sz="4" w:space="0" w:color="auto"/>
              <w:bottom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Rn (U)</w:t>
            </w:r>
          </w:p>
        </w:tc>
        <w:tc>
          <w:tcPr>
            <w:tcW w:w="1260" w:type="dxa"/>
            <w:tcBorders>
              <w:top w:val="single" w:sz="4" w:space="0" w:color="auto"/>
              <w:bottom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Rn (F)</w:t>
            </w:r>
          </w:p>
        </w:tc>
        <w:tc>
          <w:tcPr>
            <w:tcW w:w="1138" w:type="dxa"/>
            <w:tcBorders>
              <w:top w:val="single" w:sz="4" w:space="0" w:color="auto"/>
              <w:bottom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Tem.</w:t>
            </w:r>
          </w:p>
        </w:tc>
        <w:tc>
          <w:tcPr>
            <w:tcW w:w="1022" w:type="dxa"/>
            <w:tcBorders>
              <w:top w:val="single" w:sz="4" w:space="0" w:color="auto"/>
              <w:bottom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DO</w:t>
            </w:r>
          </w:p>
        </w:tc>
        <w:tc>
          <w:tcPr>
            <w:tcW w:w="1080" w:type="dxa"/>
            <w:tcBorders>
              <w:top w:val="single" w:sz="4" w:space="0" w:color="auto"/>
              <w:bottom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Cond.</w:t>
            </w:r>
          </w:p>
        </w:tc>
        <w:tc>
          <w:tcPr>
            <w:tcW w:w="1080" w:type="dxa"/>
            <w:tcBorders>
              <w:top w:val="single" w:sz="4" w:space="0" w:color="auto"/>
              <w:bottom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pH</w:t>
            </w:r>
          </w:p>
        </w:tc>
        <w:tc>
          <w:tcPr>
            <w:tcW w:w="1080" w:type="dxa"/>
            <w:tcBorders>
              <w:top w:val="single" w:sz="4" w:space="0" w:color="auto"/>
              <w:bottom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Sal.</w:t>
            </w:r>
          </w:p>
        </w:tc>
        <w:tc>
          <w:tcPr>
            <w:tcW w:w="1043" w:type="dxa"/>
            <w:tcBorders>
              <w:top w:val="single" w:sz="4" w:space="0" w:color="auto"/>
              <w:bottom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TDS</w:t>
            </w:r>
          </w:p>
        </w:tc>
      </w:tr>
      <w:tr w:rsidR="00D15053" w:rsidRPr="00303379" w:rsidTr="00303379">
        <w:trPr>
          <w:jc w:val="center"/>
        </w:trPr>
        <w:tc>
          <w:tcPr>
            <w:tcW w:w="1184" w:type="dxa"/>
            <w:tcBorders>
              <w:top w:val="single" w:sz="4" w:space="0" w:color="auto"/>
              <w:left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Temp.</w:t>
            </w:r>
          </w:p>
        </w:tc>
        <w:tc>
          <w:tcPr>
            <w:tcW w:w="1170" w:type="dxa"/>
            <w:tcBorders>
              <w:left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-0.14</w:t>
            </w:r>
          </w:p>
        </w:tc>
        <w:tc>
          <w:tcPr>
            <w:tcW w:w="1260" w:type="dxa"/>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-0.74</w:t>
            </w:r>
          </w:p>
        </w:tc>
        <w:tc>
          <w:tcPr>
            <w:tcW w:w="1138" w:type="dxa"/>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1</w:t>
            </w:r>
          </w:p>
        </w:tc>
        <w:tc>
          <w:tcPr>
            <w:tcW w:w="1022" w:type="dxa"/>
          </w:tcPr>
          <w:p w:rsidR="00D15053" w:rsidRPr="00303379" w:rsidRDefault="00D15053" w:rsidP="00303379">
            <w:pPr>
              <w:ind w:right="360"/>
              <w:jc w:val="center"/>
              <w:rPr>
                <w:rFonts w:ascii="Times New Roman" w:hAnsi="Times New Roman" w:cs="Times New Roman"/>
                <w:sz w:val="20"/>
                <w:szCs w:val="20"/>
              </w:rPr>
            </w:pPr>
          </w:p>
        </w:tc>
        <w:tc>
          <w:tcPr>
            <w:tcW w:w="1080" w:type="dxa"/>
          </w:tcPr>
          <w:p w:rsidR="00D15053" w:rsidRPr="00303379" w:rsidRDefault="00D15053" w:rsidP="00303379">
            <w:pPr>
              <w:ind w:right="360"/>
              <w:jc w:val="center"/>
              <w:rPr>
                <w:rFonts w:ascii="Times New Roman" w:hAnsi="Times New Roman" w:cs="Times New Roman"/>
                <w:sz w:val="20"/>
                <w:szCs w:val="20"/>
              </w:rPr>
            </w:pPr>
          </w:p>
        </w:tc>
        <w:tc>
          <w:tcPr>
            <w:tcW w:w="1080" w:type="dxa"/>
          </w:tcPr>
          <w:p w:rsidR="00D15053" w:rsidRPr="00303379" w:rsidRDefault="00D15053" w:rsidP="00303379">
            <w:pPr>
              <w:ind w:right="360"/>
              <w:jc w:val="center"/>
              <w:rPr>
                <w:rFonts w:ascii="Times New Roman" w:hAnsi="Times New Roman" w:cs="Times New Roman"/>
                <w:sz w:val="20"/>
                <w:szCs w:val="20"/>
              </w:rPr>
            </w:pPr>
          </w:p>
        </w:tc>
        <w:tc>
          <w:tcPr>
            <w:tcW w:w="1080" w:type="dxa"/>
          </w:tcPr>
          <w:p w:rsidR="00D15053" w:rsidRPr="00303379" w:rsidRDefault="00D15053" w:rsidP="00303379">
            <w:pPr>
              <w:ind w:right="360"/>
              <w:jc w:val="center"/>
              <w:rPr>
                <w:rFonts w:ascii="Times New Roman" w:hAnsi="Times New Roman" w:cs="Times New Roman"/>
                <w:sz w:val="20"/>
                <w:szCs w:val="20"/>
              </w:rPr>
            </w:pPr>
          </w:p>
        </w:tc>
        <w:tc>
          <w:tcPr>
            <w:tcW w:w="1043" w:type="dxa"/>
            <w:tcBorders>
              <w:right w:val="single" w:sz="4" w:space="0" w:color="auto"/>
            </w:tcBorders>
          </w:tcPr>
          <w:p w:rsidR="00D15053" w:rsidRPr="00303379" w:rsidRDefault="00D15053" w:rsidP="00303379">
            <w:pPr>
              <w:ind w:right="360"/>
              <w:jc w:val="center"/>
              <w:rPr>
                <w:rFonts w:ascii="Times New Roman" w:hAnsi="Times New Roman" w:cs="Times New Roman"/>
                <w:sz w:val="20"/>
                <w:szCs w:val="20"/>
              </w:rPr>
            </w:pPr>
          </w:p>
        </w:tc>
      </w:tr>
      <w:tr w:rsidR="00D15053" w:rsidRPr="00303379" w:rsidTr="00303379">
        <w:trPr>
          <w:jc w:val="center"/>
        </w:trPr>
        <w:tc>
          <w:tcPr>
            <w:tcW w:w="1184" w:type="dxa"/>
            <w:tcBorders>
              <w:left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DO</w:t>
            </w:r>
          </w:p>
        </w:tc>
        <w:tc>
          <w:tcPr>
            <w:tcW w:w="1170" w:type="dxa"/>
            <w:tcBorders>
              <w:left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-0.08</w:t>
            </w:r>
          </w:p>
        </w:tc>
        <w:tc>
          <w:tcPr>
            <w:tcW w:w="1260" w:type="dxa"/>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-0.47</w:t>
            </w:r>
          </w:p>
        </w:tc>
        <w:tc>
          <w:tcPr>
            <w:tcW w:w="1138" w:type="dxa"/>
          </w:tcPr>
          <w:p w:rsidR="00D15053" w:rsidRPr="00303379" w:rsidRDefault="00D15053" w:rsidP="00303379">
            <w:pPr>
              <w:ind w:right="360"/>
              <w:jc w:val="center"/>
              <w:rPr>
                <w:rFonts w:ascii="Times New Roman" w:hAnsi="Times New Roman" w:cs="Times New Roman"/>
                <w:sz w:val="20"/>
                <w:szCs w:val="20"/>
              </w:rPr>
            </w:pPr>
          </w:p>
        </w:tc>
        <w:tc>
          <w:tcPr>
            <w:tcW w:w="1022" w:type="dxa"/>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1</w:t>
            </w:r>
          </w:p>
        </w:tc>
        <w:tc>
          <w:tcPr>
            <w:tcW w:w="1080" w:type="dxa"/>
          </w:tcPr>
          <w:p w:rsidR="00D15053" w:rsidRPr="00303379" w:rsidRDefault="00D15053" w:rsidP="00303379">
            <w:pPr>
              <w:ind w:right="360"/>
              <w:jc w:val="center"/>
              <w:rPr>
                <w:rFonts w:ascii="Times New Roman" w:hAnsi="Times New Roman" w:cs="Times New Roman"/>
                <w:sz w:val="20"/>
                <w:szCs w:val="20"/>
              </w:rPr>
            </w:pPr>
          </w:p>
        </w:tc>
        <w:tc>
          <w:tcPr>
            <w:tcW w:w="1080" w:type="dxa"/>
          </w:tcPr>
          <w:p w:rsidR="00D15053" w:rsidRPr="00303379" w:rsidRDefault="00D15053" w:rsidP="00303379">
            <w:pPr>
              <w:ind w:right="360"/>
              <w:jc w:val="center"/>
              <w:rPr>
                <w:rFonts w:ascii="Times New Roman" w:hAnsi="Times New Roman" w:cs="Times New Roman"/>
                <w:sz w:val="20"/>
                <w:szCs w:val="20"/>
              </w:rPr>
            </w:pPr>
          </w:p>
        </w:tc>
        <w:tc>
          <w:tcPr>
            <w:tcW w:w="1080" w:type="dxa"/>
          </w:tcPr>
          <w:p w:rsidR="00D15053" w:rsidRPr="00303379" w:rsidRDefault="00D15053" w:rsidP="00303379">
            <w:pPr>
              <w:ind w:right="360"/>
              <w:jc w:val="center"/>
              <w:rPr>
                <w:rFonts w:ascii="Times New Roman" w:hAnsi="Times New Roman" w:cs="Times New Roman"/>
                <w:sz w:val="20"/>
                <w:szCs w:val="20"/>
              </w:rPr>
            </w:pPr>
          </w:p>
        </w:tc>
        <w:tc>
          <w:tcPr>
            <w:tcW w:w="1043" w:type="dxa"/>
            <w:tcBorders>
              <w:right w:val="single" w:sz="4" w:space="0" w:color="auto"/>
            </w:tcBorders>
          </w:tcPr>
          <w:p w:rsidR="00D15053" w:rsidRPr="00303379" w:rsidRDefault="00D15053" w:rsidP="00303379">
            <w:pPr>
              <w:ind w:right="360"/>
              <w:jc w:val="center"/>
              <w:rPr>
                <w:rFonts w:ascii="Times New Roman" w:hAnsi="Times New Roman" w:cs="Times New Roman"/>
                <w:sz w:val="20"/>
                <w:szCs w:val="20"/>
              </w:rPr>
            </w:pPr>
          </w:p>
        </w:tc>
      </w:tr>
      <w:tr w:rsidR="00D15053" w:rsidRPr="00303379" w:rsidTr="00303379">
        <w:trPr>
          <w:jc w:val="center"/>
        </w:trPr>
        <w:tc>
          <w:tcPr>
            <w:tcW w:w="1184" w:type="dxa"/>
            <w:tcBorders>
              <w:left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Cond.</w:t>
            </w:r>
          </w:p>
        </w:tc>
        <w:tc>
          <w:tcPr>
            <w:tcW w:w="1170" w:type="dxa"/>
            <w:tcBorders>
              <w:left w:val="single" w:sz="4" w:space="0" w:color="auto"/>
            </w:tcBorders>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-0.71</w:t>
            </w:r>
          </w:p>
        </w:tc>
        <w:tc>
          <w:tcPr>
            <w:tcW w:w="1260" w:type="dxa"/>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-0.72</w:t>
            </w:r>
          </w:p>
        </w:tc>
        <w:tc>
          <w:tcPr>
            <w:tcW w:w="1138" w:type="dxa"/>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-0.79</w:t>
            </w:r>
          </w:p>
        </w:tc>
        <w:tc>
          <w:tcPr>
            <w:tcW w:w="1022" w:type="dxa"/>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-0.84</w:t>
            </w:r>
          </w:p>
        </w:tc>
        <w:tc>
          <w:tcPr>
            <w:tcW w:w="1080" w:type="dxa"/>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1</w:t>
            </w:r>
          </w:p>
        </w:tc>
        <w:tc>
          <w:tcPr>
            <w:tcW w:w="1080" w:type="dxa"/>
          </w:tcPr>
          <w:p w:rsidR="00D15053" w:rsidRPr="00303379" w:rsidRDefault="00D15053" w:rsidP="00303379">
            <w:pPr>
              <w:ind w:right="360"/>
              <w:jc w:val="center"/>
              <w:rPr>
                <w:rFonts w:ascii="Times New Roman" w:hAnsi="Times New Roman" w:cs="Times New Roman"/>
                <w:sz w:val="20"/>
                <w:szCs w:val="20"/>
              </w:rPr>
            </w:pPr>
          </w:p>
        </w:tc>
        <w:tc>
          <w:tcPr>
            <w:tcW w:w="1080" w:type="dxa"/>
          </w:tcPr>
          <w:p w:rsidR="00D15053" w:rsidRPr="00303379" w:rsidRDefault="00D15053" w:rsidP="00303379">
            <w:pPr>
              <w:ind w:right="360"/>
              <w:jc w:val="center"/>
              <w:rPr>
                <w:rFonts w:ascii="Times New Roman" w:hAnsi="Times New Roman" w:cs="Times New Roman"/>
                <w:sz w:val="20"/>
                <w:szCs w:val="20"/>
              </w:rPr>
            </w:pPr>
          </w:p>
        </w:tc>
        <w:tc>
          <w:tcPr>
            <w:tcW w:w="1043" w:type="dxa"/>
            <w:tcBorders>
              <w:right w:val="single" w:sz="4" w:space="0" w:color="auto"/>
            </w:tcBorders>
          </w:tcPr>
          <w:p w:rsidR="00D15053" w:rsidRPr="00303379" w:rsidRDefault="00D15053" w:rsidP="00303379">
            <w:pPr>
              <w:ind w:right="360"/>
              <w:jc w:val="center"/>
              <w:rPr>
                <w:rFonts w:ascii="Times New Roman" w:hAnsi="Times New Roman" w:cs="Times New Roman"/>
                <w:sz w:val="20"/>
                <w:szCs w:val="20"/>
              </w:rPr>
            </w:pPr>
          </w:p>
        </w:tc>
      </w:tr>
      <w:tr w:rsidR="00D15053" w:rsidRPr="00303379" w:rsidTr="00303379">
        <w:trPr>
          <w:jc w:val="center"/>
        </w:trPr>
        <w:tc>
          <w:tcPr>
            <w:tcW w:w="1184" w:type="dxa"/>
            <w:tcBorders>
              <w:left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pH</w:t>
            </w:r>
          </w:p>
        </w:tc>
        <w:tc>
          <w:tcPr>
            <w:tcW w:w="1170" w:type="dxa"/>
            <w:tcBorders>
              <w:left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-0.14</w:t>
            </w:r>
          </w:p>
        </w:tc>
        <w:tc>
          <w:tcPr>
            <w:tcW w:w="1260" w:type="dxa"/>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-0.05</w:t>
            </w:r>
          </w:p>
        </w:tc>
        <w:tc>
          <w:tcPr>
            <w:tcW w:w="1138" w:type="dxa"/>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0.15</w:t>
            </w:r>
          </w:p>
        </w:tc>
        <w:tc>
          <w:tcPr>
            <w:tcW w:w="1022" w:type="dxa"/>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-0.15</w:t>
            </w:r>
          </w:p>
        </w:tc>
        <w:tc>
          <w:tcPr>
            <w:tcW w:w="1080" w:type="dxa"/>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0.02</w:t>
            </w:r>
          </w:p>
        </w:tc>
        <w:tc>
          <w:tcPr>
            <w:tcW w:w="1080" w:type="dxa"/>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1</w:t>
            </w:r>
          </w:p>
        </w:tc>
        <w:tc>
          <w:tcPr>
            <w:tcW w:w="1080" w:type="dxa"/>
          </w:tcPr>
          <w:p w:rsidR="00D15053" w:rsidRPr="00303379" w:rsidRDefault="00D15053" w:rsidP="00303379">
            <w:pPr>
              <w:ind w:right="360"/>
              <w:jc w:val="center"/>
              <w:rPr>
                <w:rFonts w:ascii="Times New Roman" w:hAnsi="Times New Roman" w:cs="Times New Roman"/>
                <w:sz w:val="20"/>
                <w:szCs w:val="20"/>
              </w:rPr>
            </w:pPr>
          </w:p>
        </w:tc>
        <w:tc>
          <w:tcPr>
            <w:tcW w:w="1043" w:type="dxa"/>
            <w:tcBorders>
              <w:right w:val="single" w:sz="4" w:space="0" w:color="auto"/>
            </w:tcBorders>
          </w:tcPr>
          <w:p w:rsidR="00D15053" w:rsidRPr="00303379" w:rsidRDefault="00D15053" w:rsidP="00303379">
            <w:pPr>
              <w:ind w:right="360"/>
              <w:jc w:val="center"/>
              <w:rPr>
                <w:rFonts w:ascii="Times New Roman" w:hAnsi="Times New Roman" w:cs="Times New Roman"/>
                <w:sz w:val="20"/>
                <w:szCs w:val="20"/>
              </w:rPr>
            </w:pPr>
          </w:p>
        </w:tc>
      </w:tr>
      <w:tr w:rsidR="00D15053" w:rsidRPr="00303379" w:rsidTr="00303379">
        <w:trPr>
          <w:jc w:val="center"/>
        </w:trPr>
        <w:tc>
          <w:tcPr>
            <w:tcW w:w="1184" w:type="dxa"/>
            <w:tcBorders>
              <w:left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Sal.</w:t>
            </w:r>
          </w:p>
        </w:tc>
        <w:tc>
          <w:tcPr>
            <w:tcW w:w="1170" w:type="dxa"/>
            <w:tcBorders>
              <w:left w:val="single" w:sz="4" w:space="0" w:color="auto"/>
            </w:tcBorders>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-0.73</w:t>
            </w:r>
          </w:p>
        </w:tc>
        <w:tc>
          <w:tcPr>
            <w:tcW w:w="1260" w:type="dxa"/>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-0.78</w:t>
            </w:r>
          </w:p>
        </w:tc>
        <w:tc>
          <w:tcPr>
            <w:tcW w:w="1138" w:type="dxa"/>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-0.58</w:t>
            </w:r>
          </w:p>
        </w:tc>
        <w:tc>
          <w:tcPr>
            <w:tcW w:w="1022" w:type="dxa"/>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-0.72</w:t>
            </w:r>
          </w:p>
        </w:tc>
        <w:tc>
          <w:tcPr>
            <w:tcW w:w="1080" w:type="dxa"/>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0.98</w:t>
            </w:r>
          </w:p>
        </w:tc>
        <w:tc>
          <w:tcPr>
            <w:tcW w:w="1080" w:type="dxa"/>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0.01</w:t>
            </w:r>
          </w:p>
        </w:tc>
        <w:tc>
          <w:tcPr>
            <w:tcW w:w="1080" w:type="dxa"/>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1</w:t>
            </w:r>
          </w:p>
        </w:tc>
        <w:tc>
          <w:tcPr>
            <w:tcW w:w="1043" w:type="dxa"/>
            <w:tcBorders>
              <w:right w:val="single" w:sz="4" w:space="0" w:color="auto"/>
            </w:tcBorders>
          </w:tcPr>
          <w:p w:rsidR="00D15053" w:rsidRPr="00303379" w:rsidRDefault="00D15053" w:rsidP="00303379">
            <w:pPr>
              <w:ind w:right="360"/>
              <w:jc w:val="center"/>
              <w:rPr>
                <w:rFonts w:ascii="Times New Roman" w:hAnsi="Times New Roman" w:cs="Times New Roman"/>
                <w:sz w:val="20"/>
                <w:szCs w:val="20"/>
              </w:rPr>
            </w:pPr>
          </w:p>
        </w:tc>
      </w:tr>
      <w:tr w:rsidR="00D15053" w:rsidRPr="00303379" w:rsidTr="00303379">
        <w:trPr>
          <w:jc w:val="center"/>
        </w:trPr>
        <w:tc>
          <w:tcPr>
            <w:tcW w:w="1184" w:type="dxa"/>
            <w:tcBorders>
              <w:left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TDS</w:t>
            </w:r>
          </w:p>
        </w:tc>
        <w:tc>
          <w:tcPr>
            <w:tcW w:w="1170" w:type="dxa"/>
            <w:tcBorders>
              <w:left w:val="single" w:sz="4" w:space="0" w:color="auto"/>
            </w:tcBorders>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-0.61</w:t>
            </w:r>
          </w:p>
        </w:tc>
        <w:tc>
          <w:tcPr>
            <w:tcW w:w="1260" w:type="dxa"/>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-0.63</w:t>
            </w:r>
          </w:p>
        </w:tc>
        <w:tc>
          <w:tcPr>
            <w:tcW w:w="1138" w:type="dxa"/>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-0.75</w:t>
            </w:r>
          </w:p>
        </w:tc>
        <w:tc>
          <w:tcPr>
            <w:tcW w:w="1022" w:type="dxa"/>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-0.77</w:t>
            </w:r>
          </w:p>
        </w:tc>
        <w:tc>
          <w:tcPr>
            <w:tcW w:w="1080" w:type="dxa"/>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0.84</w:t>
            </w:r>
          </w:p>
        </w:tc>
        <w:tc>
          <w:tcPr>
            <w:tcW w:w="1080" w:type="dxa"/>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-0.02</w:t>
            </w:r>
          </w:p>
        </w:tc>
        <w:tc>
          <w:tcPr>
            <w:tcW w:w="1080" w:type="dxa"/>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0.83</w:t>
            </w:r>
          </w:p>
        </w:tc>
        <w:tc>
          <w:tcPr>
            <w:tcW w:w="1043" w:type="dxa"/>
            <w:tcBorders>
              <w:right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1</w:t>
            </w:r>
          </w:p>
        </w:tc>
      </w:tr>
      <w:tr w:rsidR="00D15053" w:rsidRPr="00303379" w:rsidTr="00303379">
        <w:trPr>
          <w:jc w:val="center"/>
        </w:trPr>
        <w:tc>
          <w:tcPr>
            <w:tcW w:w="1184" w:type="dxa"/>
            <w:tcBorders>
              <w:left w:val="single" w:sz="4" w:space="0" w:color="auto"/>
              <w:bottom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Tur.</w:t>
            </w:r>
          </w:p>
        </w:tc>
        <w:tc>
          <w:tcPr>
            <w:tcW w:w="1170" w:type="dxa"/>
            <w:tcBorders>
              <w:left w:val="single" w:sz="4" w:space="0" w:color="auto"/>
              <w:bottom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-0.17</w:t>
            </w:r>
          </w:p>
        </w:tc>
        <w:tc>
          <w:tcPr>
            <w:tcW w:w="1260" w:type="dxa"/>
            <w:tcBorders>
              <w:bottom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-0.26</w:t>
            </w:r>
          </w:p>
        </w:tc>
        <w:tc>
          <w:tcPr>
            <w:tcW w:w="1138" w:type="dxa"/>
            <w:tcBorders>
              <w:bottom w:val="single" w:sz="4" w:space="0" w:color="auto"/>
            </w:tcBorders>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-0.71</w:t>
            </w:r>
          </w:p>
        </w:tc>
        <w:tc>
          <w:tcPr>
            <w:tcW w:w="1022" w:type="dxa"/>
            <w:tcBorders>
              <w:bottom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-0.05</w:t>
            </w:r>
          </w:p>
        </w:tc>
        <w:tc>
          <w:tcPr>
            <w:tcW w:w="1080" w:type="dxa"/>
            <w:tcBorders>
              <w:bottom w:val="single" w:sz="4" w:space="0" w:color="auto"/>
            </w:tcBorders>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-0.77</w:t>
            </w:r>
          </w:p>
        </w:tc>
        <w:tc>
          <w:tcPr>
            <w:tcW w:w="1080" w:type="dxa"/>
            <w:tcBorders>
              <w:bottom w:val="single" w:sz="4" w:space="0" w:color="auto"/>
            </w:tcBorders>
          </w:tcPr>
          <w:p w:rsidR="00D15053" w:rsidRPr="00303379" w:rsidRDefault="00D15053" w:rsidP="00303379">
            <w:pPr>
              <w:ind w:right="360"/>
              <w:jc w:val="center"/>
              <w:rPr>
                <w:rFonts w:ascii="Times New Roman" w:hAnsi="Times New Roman" w:cs="Times New Roman"/>
                <w:sz w:val="20"/>
                <w:szCs w:val="20"/>
              </w:rPr>
            </w:pPr>
            <w:r w:rsidRPr="00303379">
              <w:rPr>
                <w:rFonts w:ascii="Times New Roman" w:hAnsi="Times New Roman" w:cs="Times New Roman"/>
                <w:sz w:val="20"/>
                <w:szCs w:val="20"/>
              </w:rPr>
              <w:t>-0.01</w:t>
            </w:r>
          </w:p>
        </w:tc>
        <w:tc>
          <w:tcPr>
            <w:tcW w:w="1080" w:type="dxa"/>
            <w:tcBorders>
              <w:bottom w:val="single" w:sz="4" w:space="0" w:color="auto"/>
            </w:tcBorders>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-0.72</w:t>
            </w:r>
          </w:p>
        </w:tc>
        <w:tc>
          <w:tcPr>
            <w:tcW w:w="1043" w:type="dxa"/>
            <w:tcBorders>
              <w:bottom w:val="single" w:sz="4" w:space="0" w:color="auto"/>
              <w:right w:val="single" w:sz="4" w:space="0" w:color="auto"/>
            </w:tcBorders>
          </w:tcPr>
          <w:p w:rsidR="00D15053" w:rsidRPr="00303379" w:rsidRDefault="00D15053" w:rsidP="00303379">
            <w:pPr>
              <w:ind w:right="360"/>
              <w:jc w:val="center"/>
              <w:rPr>
                <w:rFonts w:ascii="Times New Roman" w:hAnsi="Times New Roman" w:cs="Times New Roman"/>
                <w:b/>
                <w:bCs/>
                <w:sz w:val="20"/>
                <w:szCs w:val="20"/>
              </w:rPr>
            </w:pPr>
            <w:r w:rsidRPr="00303379">
              <w:rPr>
                <w:rFonts w:ascii="Times New Roman" w:hAnsi="Times New Roman" w:cs="Times New Roman"/>
                <w:b/>
                <w:bCs/>
                <w:sz w:val="20"/>
                <w:szCs w:val="20"/>
              </w:rPr>
              <w:t>-0.78</w:t>
            </w:r>
          </w:p>
        </w:tc>
      </w:tr>
    </w:tbl>
    <w:p w:rsidR="00B010F9" w:rsidRPr="00303379" w:rsidRDefault="00B010F9" w:rsidP="00303379">
      <w:pPr>
        <w:pStyle w:val="NoSpacing"/>
        <w:jc w:val="both"/>
        <w:rPr>
          <w:rFonts w:ascii="Times New Roman" w:hAnsi="Times New Roman" w:cs="Times New Roman"/>
          <w:sz w:val="20"/>
          <w:szCs w:val="20"/>
        </w:rPr>
      </w:pPr>
    </w:p>
    <w:p w:rsidR="000B3347" w:rsidRPr="00303379" w:rsidRDefault="000B3347" w:rsidP="00303379">
      <w:pPr>
        <w:autoSpaceDE w:val="0"/>
        <w:autoSpaceDN w:val="0"/>
        <w:adjustRightInd w:val="0"/>
        <w:spacing w:after="0" w:line="240" w:lineRule="auto"/>
        <w:jc w:val="center"/>
        <w:rPr>
          <w:rFonts w:ascii="Times New Roman" w:hAnsi="Times New Roman" w:cs="Times New Roman"/>
          <w:b/>
          <w:bCs/>
          <w:sz w:val="14"/>
          <w:szCs w:val="14"/>
        </w:rPr>
      </w:pPr>
    </w:p>
    <w:p w:rsidR="00303379" w:rsidRDefault="00B13A39" w:rsidP="00303379">
      <w:pPr>
        <w:autoSpaceDE w:val="0"/>
        <w:autoSpaceDN w:val="0"/>
        <w:adjustRightInd w:val="0"/>
        <w:spacing w:after="0" w:line="240" w:lineRule="auto"/>
        <w:jc w:val="center"/>
        <w:rPr>
          <w:rFonts w:ascii="Times New Roman" w:hAnsi="Times New Roman" w:cs="Times New Roman"/>
          <w:bCs/>
          <w:sz w:val="20"/>
          <w:szCs w:val="20"/>
        </w:rPr>
      </w:pPr>
      <w:r w:rsidRPr="00303379">
        <w:rPr>
          <w:rFonts w:ascii="Times New Roman" w:hAnsi="Times New Roman" w:cs="Times New Roman"/>
          <w:bCs/>
          <w:sz w:val="20"/>
          <w:szCs w:val="20"/>
        </w:rPr>
        <w:t xml:space="preserve">Table </w:t>
      </w:r>
      <w:r w:rsidR="00F03800" w:rsidRPr="00303379">
        <w:rPr>
          <w:rFonts w:ascii="Times New Roman" w:hAnsi="Times New Roman" w:cs="Times New Roman"/>
          <w:bCs/>
          <w:sz w:val="20"/>
          <w:szCs w:val="20"/>
        </w:rPr>
        <w:t>5</w:t>
      </w:r>
      <w:r w:rsidRPr="00303379">
        <w:rPr>
          <w:rFonts w:ascii="Times New Roman" w:hAnsi="Times New Roman" w:cs="Times New Roman"/>
          <w:bCs/>
          <w:sz w:val="20"/>
          <w:szCs w:val="20"/>
        </w:rPr>
        <w:t xml:space="preserve">: </w:t>
      </w:r>
      <w:r w:rsidR="00EA5099" w:rsidRPr="00303379">
        <w:rPr>
          <w:rFonts w:ascii="Times New Roman" w:hAnsi="Times New Roman" w:cs="Times New Roman"/>
          <w:bCs/>
          <w:sz w:val="20"/>
          <w:szCs w:val="20"/>
        </w:rPr>
        <w:t xml:space="preserve">Pearson correlation coefficient, between radon activity concentration in surface samples </w:t>
      </w:r>
    </w:p>
    <w:p w:rsidR="00EA5099" w:rsidRPr="00303379" w:rsidRDefault="00EA5099" w:rsidP="00303379">
      <w:pPr>
        <w:autoSpaceDE w:val="0"/>
        <w:autoSpaceDN w:val="0"/>
        <w:adjustRightInd w:val="0"/>
        <w:spacing w:after="120" w:line="240" w:lineRule="auto"/>
        <w:jc w:val="center"/>
        <w:rPr>
          <w:rFonts w:ascii="Times New Roman" w:hAnsi="Times New Roman" w:cs="Times New Roman"/>
          <w:bCs/>
          <w:sz w:val="20"/>
          <w:szCs w:val="20"/>
        </w:rPr>
      </w:pPr>
      <w:r w:rsidRPr="00303379">
        <w:rPr>
          <w:rFonts w:ascii="Times New Roman" w:hAnsi="Times New Roman" w:cs="Times New Roman"/>
          <w:bCs/>
          <w:sz w:val="20"/>
          <w:szCs w:val="20"/>
        </w:rPr>
        <w:t>and water quality parameters</w:t>
      </w:r>
    </w:p>
    <w:tbl>
      <w:tblPr>
        <w:tblStyle w:val="TableGrid"/>
        <w:tblW w:w="10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4"/>
        <w:gridCol w:w="1170"/>
        <w:gridCol w:w="1260"/>
        <w:gridCol w:w="1138"/>
        <w:gridCol w:w="1022"/>
        <w:gridCol w:w="1080"/>
        <w:gridCol w:w="1080"/>
        <w:gridCol w:w="1080"/>
        <w:gridCol w:w="1043"/>
      </w:tblGrid>
      <w:tr w:rsidR="00D15053" w:rsidRPr="00303379" w:rsidTr="00D15053">
        <w:trPr>
          <w:jc w:val="center"/>
        </w:trPr>
        <w:tc>
          <w:tcPr>
            <w:tcW w:w="1184" w:type="dxa"/>
            <w:tcBorders>
              <w:top w:val="single" w:sz="4" w:space="0" w:color="auto"/>
              <w:left w:val="single" w:sz="4" w:space="0" w:color="auto"/>
              <w:bottom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16"/>
                <w:szCs w:val="16"/>
              </w:rPr>
            </w:pPr>
          </w:p>
        </w:tc>
        <w:tc>
          <w:tcPr>
            <w:tcW w:w="1170" w:type="dxa"/>
            <w:tcBorders>
              <w:top w:val="single" w:sz="4" w:space="0" w:color="auto"/>
              <w:left w:val="single" w:sz="4" w:space="0" w:color="auto"/>
              <w:bottom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Rn (U)</w:t>
            </w:r>
          </w:p>
        </w:tc>
        <w:tc>
          <w:tcPr>
            <w:tcW w:w="1260" w:type="dxa"/>
            <w:tcBorders>
              <w:top w:val="single" w:sz="4" w:space="0" w:color="auto"/>
              <w:bottom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Rn (F)</w:t>
            </w:r>
          </w:p>
        </w:tc>
        <w:tc>
          <w:tcPr>
            <w:tcW w:w="1138" w:type="dxa"/>
            <w:tcBorders>
              <w:top w:val="single" w:sz="4" w:space="0" w:color="auto"/>
              <w:bottom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Tem.</w:t>
            </w:r>
          </w:p>
        </w:tc>
        <w:tc>
          <w:tcPr>
            <w:tcW w:w="1022" w:type="dxa"/>
            <w:tcBorders>
              <w:top w:val="single" w:sz="4" w:space="0" w:color="auto"/>
              <w:bottom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DO</w:t>
            </w:r>
          </w:p>
        </w:tc>
        <w:tc>
          <w:tcPr>
            <w:tcW w:w="1080" w:type="dxa"/>
            <w:tcBorders>
              <w:top w:val="single" w:sz="4" w:space="0" w:color="auto"/>
              <w:bottom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Cond.</w:t>
            </w:r>
          </w:p>
        </w:tc>
        <w:tc>
          <w:tcPr>
            <w:tcW w:w="1080" w:type="dxa"/>
            <w:tcBorders>
              <w:top w:val="single" w:sz="4" w:space="0" w:color="auto"/>
              <w:bottom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pH</w:t>
            </w:r>
          </w:p>
        </w:tc>
        <w:tc>
          <w:tcPr>
            <w:tcW w:w="1080" w:type="dxa"/>
            <w:tcBorders>
              <w:top w:val="single" w:sz="4" w:space="0" w:color="auto"/>
              <w:bottom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Sal.</w:t>
            </w:r>
          </w:p>
        </w:tc>
        <w:tc>
          <w:tcPr>
            <w:tcW w:w="1043" w:type="dxa"/>
            <w:tcBorders>
              <w:top w:val="single" w:sz="4" w:space="0" w:color="auto"/>
              <w:bottom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TDS</w:t>
            </w:r>
          </w:p>
        </w:tc>
      </w:tr>
      <w:tr w:rsidR="00D15053" w:rsidRPr="00303379" w:rsidTr="00303379">
        <w:trPr>
          <w:jc w:val="center"/>
        </w:trPr>
        <w:tc>
          <w:tcPr>
            <w:tcW w:w="1184" w:type="dxa"/>
            <w:tcBorders>
              <w:left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Temp.</w:t>
            </w:r>
          </w:p>
        </w:tc>
        <w:tc>
          <w:tcPr>
            <w:tcW w:w="1170" w:type="dxa"/>
            <w:tcBorders>
              <w:left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-0.07</w:t>
            </w:r>
          </w:p>
        </w:tc>
        <w:tc>
          <w:tcPr>
            <w:tcW w:w="1260"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-0.04</w:t>
            </w:r>
          </w:p>
        </w:tc>
        <w:tc>
          <w:tcPr>
            <w:tcW w:w="1138"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1</w:t>
            </w:r>
          </w:p>
        </w:tc>
        <w:tc>
          <w:tcPr>
            <w:tcW w:w="1022" w:type="dxa"/>
          </w:tcPr>
          <w:p w:rsidR="00D15053" w:rsidRPr="00303379" w:rsidRDefault="00D15053" w:rsidP="00303379">
            <w:pPr>
              <w:ind w:right="360"/>
              <w:jc w:val="center"/>
              <w:rPr>
                <w:rFonts w:ascii="Times New Roman" w:hAnsi="Times New Roman" w:cs="Times New Roman"/>
                <w:sz w:val="16"/>
                <w:szCs w:val="16"/>
              </w:rPr>
            </w:pPr>
          </w:p>
        </w:tc>
        <w:tc>
          <w:tcPr>
            <w:tcW w:w="1080" w:type="dxa"/>
          </w:tcPr>
          <w:p w:rsidR="00D15053" w:rsidRPr="00303379" w:rsidRDefault="00D15053" w:rsidP="00303379">
            <w:pPr>
              <w:ind w:right="360"/>
              <w:jc w:val="center"/>
              <w:rPr>
                <w:rFonts w:ascii="Times New Roman" w:hAnsi="Times New Roman" w:cs="Times New Roman"/>
                <w:sz w:val="16"/>
                <w:szCs w:val="16"/>
              </w:rPr>
            </w:pPr>
          </w:p>
        </w:tc>
        <w:tc>
          <w:tcPr>
            <w:tcW w:w="1080" w:type="dxa"/>
          </w:tcPr>
          <w:p w:rsidR="00D15053" w:rsidRPr="00303379" w:rsidRDefault="00D15053" w:rsidP="00303379">
            <w:pPr>
              <w:ind w:right="360"/>
              <w:jc w:val="center"/>
              <w:rPr>
                <w:rFonts w:ascii="Times New Roman" w:hAnsi="Times New Roman" w:cs="Times New Roman"/>
                <w:sz w:val="16"/>
                <w:szCs w:val="16"/>
              </w:rPr>
            </w:pPr>
          </w:p>
        </w:tc>
        <w:tc>
          <w:tcPr>
            <w:tcW w:w="1080" w:type="dxa"/>
          </w:tcPr>
          <w:p w:rsidR="00D15053" w:rsidRPr="00303379" w:rsidRDefault="00D15053" w:rsidP="00303379">
            <w:pPr>
              <w:ind w:right="360"/>
              <w:jc w:val="center"/>
              <w:rPr>
                <w:rFonts w:ascii="Times New Roman" w:hAnsi="Times New Roman" w:cs="Times New Roman"/>
                <w:sz w:val="16"/>
                <w:szCs w:val="16"/>
              </w:rPr>
            </w:pPr>
          </w:p>
        </w:tc>
        <w:tc>
          <w:tcPr>
            <w:tcW w:w="1043" w:type="dxa"/>
            <w:tcBorders>
              <w:right w:val="single" w:sz="4" w:space="0" w:color="auto"/>
            </w:tcBorders>
          </w:tcPr>
          <w:p w:rsidR="00D15053" w:rsidRPr="00303379" w:rsidRDefault="00D15053" w:rsidP="00303379">
            <w:pPr>
              <w:ind w:right="360"/>
              <w:jc w:val="center"/>
              <w:rPr>
                <w:rFonts w:ascii="Times New Roman" w:hAnsi="Times New Roman" w:cs="Times New Roman"/>
                <w:sz w:val="16"/>
                <w:szCs w:val="16"/>
              </w:rPr>
            </w:pPr>
          </w:p>
        </w:tc>
      </w:tr>
      <w:tr w:rsidR="00D15053" w:rsidRPr="00303379" w:rsidTr="00303379">
        <w:trPr>
          <w:jc w:val="center"/>
        </w:trPr>
        <w:tc>
          <w:tcPr>
            <w:tcW w:w="1184" w:type="dxa"/>
            <w:tcBorders>
              <w:left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DO</w:t>
            </w:r>
          </w:p>
        </w:tc>
        <w:tc>
          <w:tcPr>
            <w:tcW w:w="1170" w:type="dxa"/>
            <w:tcBorders>
              <w:left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0.31</w:t>
            </w:r>
          </w:p>
        </w:tc>
        <w:tc>
          <w:tcPr>
            <w:tcW w:w="1260"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-0.14</w:t>
            </w:r>
          </w:p>
        </w:tc>
        <w:tc>
          <w:tcPr>
            <w:tcW w:w="1138"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-0.10</w:t>
            </w:r>
          </w:p>
        </w:tc>
        <w:tc>
          <w:tcPr>
            <w:tcW w:w="1022"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1</w:t>
            </w:r>
          </w:p>
        </w:tc>
        <w:tc>
          <w:tcPr>
            <w:tcW w:w="1080" w:type="dxa"/>
          </w:tcPr>
          <w:p w:rsidR="00D15053" w:rsidRPr="00303379" w:rsidRDefault="00D15053" w:rsidP="00303379">
            <w:pPr>
              <w:ind w:right="360"/>
              <w:jc w:val="center"/>
              <w:rPr>
                <w:rFonts w:ascii="Times New Roman" w:hAnsi="Times New Roman" w:cs="Times New Roman"/>
                <w:sz w:val="16"/>
                <w:szCs w:val="16"/>
              </w:rPr>
            </w:pPr>
          </w:p>
        </w:tc>
        <w:tc>
          <w:tcPr>
            <w:tcW w:w="1080" w:type="dxa"/>
          </w:tcPr>
          <w:p w:rsidR="00D15053" w:rsidRPr="00303379" w:rsidRDefault="00D15053" w:rsidP="00303379">
            <w:pPr>
              <w:ind w:right="360"/>
              <w:jc w:val="center"/>
              <w:rPr>
                <w:rFonts w:ascii="Times New Roman" w:hAnsi="Times New Roman" w:cs="Times New Roman"/>
                <w:sz w:val="16"/>
                <w:szCs w:val="16"/>
              </w:rPr>
            </w:pPr>
          </w:p>
        </w:tc>
        <w:tc>
          <w:tcPr>
            <w:tcW w:w="1080" w:type="dxa"/>
          </w:tcPr>
          <w:p w:rsidR="00D15053" w:rsidRPr="00303379" w:rsidRDefault="00D15053" w:rsidP="00303379">
            <w:pPr>
              <w:ind w:right="360"/>
              <w:jc w:val="center"/>
              <w:rPr>
                <w:rFonts w:ascii="Times New Roman" w:hAnsi="Times New Roman" w:cs="Times New Roman"/>
                <w:sz w:val="16"/>
                <w:szCs w:val="16"/>
              </w:rPr>
            </w:pPr>
          </w:p>
        </w:tc>
        <w:tc>
          <w:tcPr>
            <w:tcW w:w="1043" w:type="dxa"/>
            <w:tcBorders>
              <w:right w:val="single" w:sz="4" w:space="0" w:color="auto"/>
            </w:tcBorders>
          </w:tcPr>
          <w:p w:rsidR="00D15053" w:rsidRPr="00303379" w:rsidRDefault="00D15053" w:rsidP="00303379">
            <w:pPr>
              <w:ind w:right="360"/>
              <w:jc w:val="center"/>
              <w:rPr>
                <w:rFonts w:ascii="Times New Roman" w:hAnsi="Times New Roman" w:cs="Times New Roman"/>
                <w:sz w:val="16"/>
                <w:szCs w:val="16"/>
              </w:rPr>
            </w:pPr>
          </w:p>
        </w:tc>
      </w:tr>
      <w:tr w:rsidR="00D15053" w:rsidRPr="00303379" w:rsidTr="00303379">
        <w:trPr>
          <w:jc w:val="center"/>
        </w:trPr>
        <w:tc>
          <w:tcPr>
            <w:tcW w:w="1184" w:type="dxa"/>
            <w:tcBorders>
              <w:left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Cond.</w:t>
            </w:r>
          </w:p>
        </w:tc>
        <w:tc>
          <w:tcPr>
            <w:tcW w:w="1170" w:type="dxa"/>
            <w:tcBorders>
              <w:left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-0.15</w:t>
            </w:r>
          </w:p>
        </w:tc>
        <w:tc>
          <w:tcPr>
            <w:tcW w:w="1260"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-0.16</w:t>
            </w:r>
          </w:p>
        </w:tc>
        <w:tc>
          <w:tcPr>
            <w:tcW w:w="1138"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0.06</w:t>
            </w:r>
          </w:p>
        </w:tc>
        <w:tc>
          <w:tcPr>
            <w:tcW w:w="1022" w:type="dxa"/>
          </w:tcPr>
          <w:p w:rsidR="00D15053" w:rsidRPr="00303379" w:rsidRDefault="00D15053" w:rsidP="00303379">
            <w:pPr>
              <w:ind w:right="360"/>
              <w:jc w:val="center"/>
              <w:rPr>
                <w:rFonts w:ascii="Times New Roman" w:hAnsi="Times New Roman" w:cs="Times New Roman"/>
                <w:b/>
                <w:bCs/>
                <w:sz w:val="16"/>
                <w:szCs w:val="16"/>
              </w:rPr>
            </w:pPr>
            <w:r w:rsidRPr="00303379">
              <w:rPr>
                <w:rFonts w:ascii="Times New Roman" w:hAnsi="Times New Roman" w:cs="Times New Roman"/>
                <w:b/>
                <w:bCs/>
                <w:sz w:val="16"/>
                <w:szCs w:val="16"/>
              </w:rPr>
              <w:t>-0.66</w:t>
            </w:r>
          </w:p>
        </w:tc>
        <w:tc>
          <w:tcPr>
            <w:tcW w:w="1080"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1</w:t>
            </w:r>
          </w:p>
        </w:tc>
        <w:tc>
          <w:tcPr>
            <w:tcW w:w="1080" w:type="dxa"/>
          </w:tcPr>
          <w:p w:rsidR="00D15053" w:rsidRPr="00303379" w:rsidRDefault="00D15053" w:rsidP="00303379">
            <w:pPr>
              <w:ind w:right="360"/>
              <w:jc w:val="center"/>
              <w:rPr>
                <w:rFonts w:ascii="Times New Roman" w:hAnsi="Times New Roman" w:cs="Times New Roman"/>
                <w:sz w:val="16"/>
                <w:szCs w:val="16"/>
              </w:rPr>
            </w:pPr>
          </w:p>
        </w:tc>
        <w:tc>
          <w:tcPr>
            <w:tcW w:w="1080" w:type="dxa"/>
          </w:tcPr>
          <w:p w:rsidR="00D15053" w:rsidRPr="00303379" w:rsidRDefault="00D15053" w:rsidP="00303379">
            <w:pPr>
              <w:ind w:right="360"/>
              <w:jc w:val="center"/>
              <w:rPr>
                <w:rFonts w:ascii="Times New Roman" w:hAnsi="Times New Roman" w:cs="Times New Roman"/>
                <w:sz w:val="16"/>
                <w:szCs w:val="16"/>
              </w:rPr>
            </w:pPr>
          </w:p>
        </w:tc>
        <w:tc>
          <w:tcPr>
            <w:tcW w:w="1043" w:type="dxa"/>
            <w:tcBorders>
              <w:right w:val="single" w:sz="4" w:space="0" w:color="auto"/>
            </w:tcBorders>
          </w:tcPr>
          <w:p w:rsidR="00D15053" w:rsidRPr="00303379" w:rsidRDefault="00D15053" w:rsidP="00303379">
            <w:pPr>
              <w:ind w:right="360"/>
              <w:jc w:val="center"/>
              <w:rPr>
                <w:rFonts w:ascii="Times New Roman" w:hAnsi="Times New Roman" w:cs="Times New Roman"/>
                <w:sz w:val="16"/>
                <w:szCs w:val="16"/>
              </w:rPr>
            </w:pPr>
          </w:p>
        </w:tc>
      </w:tr>
      <w:tr w:rsidR="00D15053" w:rsidRPr="00303379" w:rsidTr="00303379">
        <w:trPr>
          <w:jc w:val="center"/>
        </w:trPr>
        <w:tc>
          <w:tcPr>
            <w:tcW w:w="1184" w:type="dxa"/>
            <w:tcBorders>
              <w:left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pH</w:t>
            </w:r>
          </w:p>
        </w:tc>
        <w:tc>
          <w:tcPr>
            <w:tcW w:w="1170" w:type="dxa"/>
            <w:tcBorders>
              <w:left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0.04</w:t>
            </w:r>
          </w:p>
        </w:tc>
        <w:tc>
          <w:tcPr>
            <w:tcW w:w="1260"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0.02</w:t>
            </w:r>
          </w:p>
        </w:tc>
        <w:tc>
          <w:tcPr>
            <w:tcW w:w="1138"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-0.11</w:t>
            </w:r>
          </w:p>
        </w:tc>
        <w:tc>
          <w:tcPr>
            <w:tcW w:w="1022"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-0.13</w:t>
            </w:r>
          </w:p>
        </w:tc>
        <w:tc>
          <w:tcPr>
            <w:tcW w:w="1080"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-0.22</w:t>
            </w:r>
          </w:p>
        </w:tc>
        <w:tc>
          <w:tcPr>
            <w:tcW w:w="1080"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1</w:t>
            </w:r>
          </w:p>
        </w:tc>
        <w:tc>
          <w:tcPr>
            <w:tcW w:w="1080" w:type="dxa"/>
          </w:tcPr>
          <w:p w:rsidR="00D15053" w:rsidRPr="00303379" w:rsidRDefault="00D15053" w:rsidP="00303379">
            <w:pPr>
              <w:ind w:right="360"/>
              <w:jc w:val="center"/>
              <w:rPr>
                <w:rFonts w:ascii="Times New Roman" w:hAnsi="Times New Roman" w:cs="Times New Roman"/>
                <w:sz w:val="16"/>
                <w:szCs w:val="16"/>
              </w:rPr>
            </w:pPr>
          </w:p>
        </w:tc>
        <w:tc>
          <w:tcPr>
            <w:tcW w:w="1043" w:type="dxa"/>
            <w:tcBorders>
              <w:right w:val="single" w:sz="4" w:space="0" w:color="auto"/>
            </w:tcBorders>
          </w:tcPr>
          <w:p w:rsidR="00D15053" w:rsidRPr="00303379" w:rsidRDefault="00D15053" w:rsidP="00303379">
            <w:pPr>
              <w:ind w:right="360"/>
              <w:jc w:val="center"/>
              <w:rPr>
                <w:rFonts w:ascii="Times New Roman" w:hAnsi="Times New Roman" w:cs="Times New Roman"/>
                <w:sz w:val="16"/>
                <w:szCs w:val="16"/>
              </w:rPr>
            </w:pPr>
          </w:p>
        </w:tc>
      </w:tr>
      <w:tr w:rsidR="00D15053" w:rsidRPr="00303379" w:rsidTr="00303379">
        <w:trPr>
          <w:jc w:val="center"/>
        </w:trPr>
        <w:tc>
          <w:tcPr>
            <w:tcW w:w="1184" w:type="dxa"/>
            <w:tcBorders>
              <w:left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Sal.</w:t>
            </w:r>
          </w:p>
        </w:tc>
        <w:tc>
          <w:tcPr>
            <w:tcW w:w="1170" w:type="dxa"/>
            <w:tcBorders>
              <w:left w:val="single" w:sz="4" w:space="0" w:color="auto"/>
            </w:tcBorders>
          </w:tcPr>
          <w:p w:rsidR="00D15053" w:rsidRPr="00303379" w:rsidRDefault="00D15053" w:rsidP="00303379">
            <w:pPr>
              <w:ind w:right="360"/>
              <w:jc w:val="center"/>
              <w:rPr>
                <w:rFonts w:ascii="Times New Roman" w:hAnsi="Times New Roman" w:cs="Times New Roman"/>
                <w:b/>
                <w:bCs/>
                <w:sz w:val="16"/>
                <w:szCs w:val="16"/>
              </w:rPr>
            </w:pPr>
            <w:r w:rsidRPr="00303379">
              <w:rPr>
                <w:rFonts w:ascii="Times New Roman" w:hAnsi="Times New Roman" w:cs="Times New Roman"/>
                <w:b/>
                <w:bCs/>
                <w:sz w:val="16"/>
                <w:szCs w:val="16"/>
              </w:rPr>
              <w:t>-0.74</w:t>
            </w:r>
          </w:p>
        </w:tc>
        <w:tc>
          <w:tcPr>
            <w:tcW w:w="1260" w:type="dxa"/>
          </w:tcPr>
          <w:p w:rsidR="00D15053" w:rsidRPr="00303379" w:rsidRDefault="00D15053" w:rsidP="00303379">
            <w:pPr>
              <w:ind w:right="360"/>
              <w:jc w:val="center"/>
              <w:rPr>
                <w:rFonts w:ascii="Times New Roman" w:hAnsi="Times New Roman" w:cs="Times New Roman"/>
                <w:b/>
                <w:bCs/>
                <w:sz w:val="16"/>
                <w:szCs w:val="16"/>
              </w:rPr>
            </w:pPr>
            <w:r w:rsidRPr="00303379">
              <w:rPr>
                <w:rFonts w:ascii="Times New Roman" w:hAnsi="Times New Roman" w:cs="Times New Roman"/>
                <w:b/>
                <w:bCs/>
                <w:sz w:val="16"/>
                <w:szCs w:val="16"/>
              </w:rPr>
              <w:t>-0.59</w:t>
            </w:r>
          </w:p>
        </w:tc>
        <w:tc>
          <w:tcPr>
            <w:tcW w:w="1138"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0.04</w:t>
            </w:r>
          </w:p>
        </w:tc>
        <w:tc>
          <w:tcPr>
            <w:tcW w:w="1022" w:type="dxa"/>
          </w:tcPr>
          <w:p w:rsidR="00D15053" w:rsidRPr="00303379" w:rsidRDefault="00D15053" w:rsidP="00303379">
            <w:pPr>
              <w:ind w:right="360"/>
              <w:jc w:val="center"/>
              <w:rPr>
                <w:rFonts w:ascii="Times New Roman" w:hAnsi="Times New Roman" w:cs="Times New Roman"/>
                <w:b/>
                <w:bCs/>
                <w:sz w:val="16"/>
                <w:szCs w:val="16"/>
              </w:rPr>
            </w:pPr>
            <w:r w:rsidRPr="00303379">
              <w:rPr>
                <w:rFonts w:ascii="Times New Roman" w:hAnsi="Times New Roman" w:cs="Times New Roman"/>
                <w:b/>
                <w:bCs/>
                <w:sz w:val="16"/>
                <w:szCs w:val="16"/>
              </w:rPr>
              <w:t>-0.65</w:t>
            </w:r>
          </w:p>
        </w:tc>
        <w:tc>
          <w:tcPr>
            <w:tcW w:w="1080" w:type="dxa"/>
          </w:tcPr>
          <w:p w:rsidR="00D15053" w:rsidRPr="00303379" w:rsidRDefault="00D15053" w:rsidP="00303379">
            <w:pPr>
              <w:ind w:right="360"/>
              <w:jc w:val="center"/>
              <w:rPr>
                <w:rFonts w:ascii="Times New Roman" w:hAnsi="Times New Roman" w:cs="Times New Roman"/>
                <w:b/>
                <w:bCs/>
                <w:sz w:val="16"/>
                <w:szCs w:val="16"/>
              </w:rPr>
            </w:pPr>
            <w:r w:rsidRPr="00303379">
              <w:rPr>
                <w:rFonts w:ascii="Times New Roman" w:hAnsi="Times New Roman" w:cs="Times New Roman"/>
                <w:b/>
                <w:bCs/>
                <w:sz w:val="16"/>
                <w:szCs w:val="16"/>
              </w:rPr>
              <w:t>0.76</w:t>
            </w:r>
          </w:p>
        </w:tc>
        <w:tc>
          <w:tcPr>
            <w:tcW w:w="1080"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-0.01</w:t>
            </w:r>
          </w:p>
        </w:tc>
        <w:tc>
          <w:tcPr>
            <w:tcW w:w="1080"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1</w:t>
            </w:r>
          </w:p>
        </w:tc>
        <w:tc>
          <w:tcPr>
            <w:tcW w:w="1043" w:type="dxa"/>
            <w:tcBorders>
              <w:right w:val="single" w:sz="4" w:space="0" w:color="auto"/>
            </w:tcBorders>
          </w:tcPr>
          <w:p w:rsidR="00D15053" w:rsidRPr="00303379" w:rsidRDefault="00D15053" w:rsidP="00303379">
            <w:pPr>
              <w:ind w:right="360"/>
              <w:jc w:val="center"/>
              <w:rPr>
                <w:rFonts w:ascii="Times New Roman" w:hAnsi="Times New Roman" w:cs="Times New Roman"/>
                <w:sz w:val="16"/>
                <w:szCs w:val="16"/>
              </w:rPr>
            </w:pPr>
          </w:p>
        </w:tc>
      </w:tr>
      <w:tr w:rsidR="00D15053" w:rsidRPr="00303379" w:rsidTr="00303379">
        <w:trPr>
          <w:jc w:val="center"/>
        </w:trPr>
        <w:tc>
          <w:tcPr>
            <w:tcW w:w="1184" w:type="dxa"/>
            <w:tcBorders>
              <w:left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TDS</w:t>
            </w:r>
          </w:p>
        </w:tc>
        <w:tc>
          <w:tcPr>
            <w:tcW w:w="1170" w:type="dxa"/>
            <w:tcBorders>
              <w:left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-0.18</w:t>
            </w:r>
          </w:p>
        </w:tc>
        <w:tc>
          <w:tcPr>
            <w:tcW w:w="1260"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-0.21</w:t>
            </w:r>
          </w:p>
        </w:tc>
        <w:tc>
          <w:tcPr>
            <w:tcW w:w="1138"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0.04</w:t>
            </w:r>
          </w:p>
        </w:tc>
        <w:tc>
          <w:tcPr>
            <w:tcW w:w="1022"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-0.25</w:t>
            </w:r>
          </w:p>
        </w:tc>
        <w:tc>
          <w:tcPr>
            <w:tcW w:w="1080" w:type="dxa"/>
          </w:tcPr>
          <w:p w:rsidR="00D15053" w:rsidRPr="00303379" w:rsidRDefault="00D15053" w:rsidP="00303379">
            <w:pPr>
              <w:ind w:right="360"/>
              <w:jc w:val="center"/>
              <w:rPr>
                <w:rFonts w:ascii="Times New Roman" w:hAnsi="Times New Roman" w:cs="Times New Roman"/>
                <w:b/>
                <w:bCs/>
                <w:sz w:val="16"/>
                <w:szCs w:val="16"/>
              </w:rPr>
            </w:pPr>
            <w:r w:rsidRPr="00303379">
              <w:rPr>
                <w:rFonts w:ascii="Times New Roman" w:hAnsi="Times New Roman" w:cs="Times New Roman"/>
                <w:b/>
                <w:bCs/>
                <w:sz w:val="16"/>
                <w:szCs w:val="16"/>
              </w:rPr>
              <w:t>0.55</w:t>
            </w:r>
          </w:p>
        </w:tc>
        <w:tc>
          <w:tcPr>
            <w:tcW w:w="1080"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-0.09</w:t>
            </w:r>
          </w:p>
        </w:tc>
        <w:tc>
          <w:tcPr>
            <w:tcW w:w="1080" w:type="dxa"/>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0.42</w:t>
            </w:r>
          </w:p>
        </w:tc>
        <w:tc>
          <w:tcPr>
            <w:tcW w:w="1043" w:type="dxa"/>
            <w:tcBorders>
              <w:right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1</w:t>
            </w:r>
          </w:p>
        </w:tc>
      </w:tr>
      <w:tr w:rsidR="00D15053" w:rsidRPr="00303379" w:rsidTr="00303379">
        <w:trPr>
          <w:jc w:val="center"/>
        </w:trPr>
        <w:tc>
          <w:tcPr>
            <w:tcW w:w="1184" w:type="dxa"/>
            <w:tcBorders>
              <w:left w:val="single" w:sz="4" w:space="0" w:color="auto"/>
              <w:bottom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Tur.</w:t>
            </w:r>
          </w:p>
        </w:tc>
        <w:tc>
          <w:tcPr>
            <w:tcW w:w="1170" w:type="dxa"/>
            <w:tcBorders>
              <w:left w:val="single" w:sz="4" w:space="0" w:color="auto"/>
              <w:bottom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0.12</w:t>
            </w:r>
          </w:p>
        </w:tc>
        <w:tc>
          <w:tcPr>
            <w:tcW w:w="1260" w:type="dxa"/>
            <w:tcBorders>
              <w:bottom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0.16</w:t>
            </w:r>
          </w:p>
        </w:tc>
        <w:tc>
          <w:tcPr>
            <w:tcW w:w="1138" w:type="dxa"/>
            <w:tcBorders>
              <w:bottom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0.05</w:t>
            </w:r>
          </w:p>
        </w:tc>
        <w:tc>
          <w:tcPr>
            <w:tcW w:w="1022" w:type="dxa"/>
            <w:tcBorders>
              <w:bottom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-0.15</w:t>
            </w:r>
          </w:p>
        </w:tc>
        <w:tc>
          <w:tcPr>
            <w:tcW w:w="1080" w:type="dxa"/>
            <w:tcBorders>
              <w:bottom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-0.13</w:t>
            </w:r>
          </w:p>
        </w:tc>
        <w:tc>
          <w:tcPr>
            <w:tcW w:w="1080" w:type="dxa"/>
            <w:tcBorders>
              <w:bottom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0.04</w:t>
            </w:r>
          </w:p>
        </w:tc>
        <w:tc>
          <w:tcPr>
            <w:tcW w:w="1080" w:type="dxa"/>
            <w:tcBorders>
              <w:bottom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-0.23</w:t>
            </w:r>
          </w:p>
        </w:tc>
        <w:tc>
          <w:tcPr>
            <w:tcW w:w="1043" w:type="dxa"/>
            <w:tcBorders>
              <w:bottom w:val="single" w:sz="4" w:space="0" w:color="auto"/>
              <w:right w:val="single" w:sz="4" w:space="0" w:color="auto"/>
            </w:tcBorders>
          </w:tcPr>
          <w:p w:rsidR="00D15053" w:rsidRPr="00303379" w:rsidRDefault="00D15053" w:rsidP="00303379">
            <w:pPr>
              <w:ind w:right="360"/>
              <w:jc w:val="center"/>
              <w:rPr>
                <w:rFonts w:ascii="Times New Roman" w:hAnsi="Times New Roman" w:cs="Times New Roman"/>
                <w:sz w:val="16"/>
                <w:szCs w:val="16"/>
              </w:rPr>
            </w:pPr>
            <w:r w:rsidRPr="00303379">
              <w:rPr>
                <w:rFonts w:ascii="Times New Roman" w:hAnsi="Times New Roman" w:cs="Times New Roman"/>
                <w:sz w:val="16"/>
                <w:szCs w:val="16"/>
              </w:rPr>
              <w:t>-0.22</w:t>
            </w:r>
          </w:p>
        </w:tc>
      </w:tr>
    </w:tbl>
    <w:p w:rsidR="008713D1" w:rsidRPr="00303379" w:rsidRDefault="008713D1" w:rsidP="00303379">
      <w:pPr>
        <w:pStyle w:val="NoSpacing"/>
        <w:jc w:val="both"/>
        <w:rPr>
          <w:rFonts w:ascii="Times New Roman" w:hAnsi="Times New Roman" w:cs="Times New Roman"/>
          <w:sz w:val="20"/>
          <w:szCs w:val="20"/>
        </w:rPr>
      </w:pPr>
    </w:p>
    <w:p w:rsidR="00CB01E0" w:rsidRPr="00303379" w:rsidRDefault="007C40CA" w:rsidP="00303379">
      <w:pPr>
        <w:pStyle w:val="NoSpacing"/>
        <w:jc w:val="both"/>
        <w:rPr>
          <w:rFonts w:ascii="Times New Roman" w:hAnsi="Times New Roman" w:cs="Times New Roman"/>
          <w:sz w:val="12"/>
          <w:szCs w:val="12"/>
        </w:rPr>
      </w:pPr>
      <w:r w:rsidRPr="00303379">
        <w:rPr>
          <w:rFonts w:ascii="Times New Roman" w:eastAsia="AdvSTP_PSTimR" w:hAnsi="Times New Roman" w:cs="Times New Roman"/>
          <w:color w:val="000000"/>
          <w:sz w:val="20"/>
          <w:szCs w:val="20"/>
        </w:rPr>
        <w:t xml:space="preserve">However, high radon content in hot spring can be due to the leakage of the gas, and alpha-recoil transfer of the radon nuclide, from the </w:t>
      </w:r>
      <w:r w:rsidRPr="00303379">
        <w:rPr>
          <w:rFonts w:ascii="Times New Roman" w:eastAsia="AdvSTP_PSTimR" w:hAnsi="Times New Roman" w:cs="Times New Roman"/>
          <w:sz w:val="20"/>
          <w:szCs w:val="20"/>
        </w:rPr>
        <w:t xml:space="preserve">uranium </w:t>
      </w:r>
      <w:r w:rsidR="00306115" w:rsidRPr="00303379">
        <w:rPr>
          <w:rFonts w:ascii="Times New Roman" w:eastAsia="AdvSTP_PSTimR" w:hAnsi="Times New Roman" w:cs="Times New Roman"/>
          <w:sz w:val="20"/>
          <w:szCs w:val="20"/>
        </w:rPr>
        <w:t>[</w:t>
      </w:r>
      <w:r w:rsidR="00306115" w:rsidRPr="00303379">
        <w:rPr>
          <w:rFonts w:ascii="Times New Roman" w:hAnsi="Times New Roman" w:cs="Times New Roman"/>
          <w:sz w:val="20"/>
          <w:szCs w:val="20"/>
        </w:rPr>
        <w:t>13</w:t>
      </w:r>
      <w:r w:rsidR="006B582C" w:rsidRPr="00303379">
        <w:rPr>
          <w:rFonts w:ascii="Times New Roman" w:hAnsi="Times New Roman" w:cs="Times New Roman"/>
          <w:sz w:val="20"/>
          <w:szCs w:val="20"/>
        </w:rPr>
        <w:t xml:space="preserve"> and </w:t>
      </w:r>
      <w:r w:rsidR="00306115" w:rsidRPr="00303379">
        <w:rPr>
          <w:rFonts w:ascii="Times New Roman" w:hAnsi="Times New Roman" w:cs="Times New Roman"/>
          <w:sz w:val="20"/>
          <w:szCs w:val="20"/>
        </w:rPr>
        <w:t>14]</w:t>
      </w:r>
      <w:r w:rsidRPr="00303379">
        <w:rPr>
          <w:rFonts w:ascii="Times New Roman" w:eastAsia="AdvSTP_PSTimR" w:hAnsi="Times New Roman" w:cs="Times New Roman"/>
          <w:sz w:val="20"/>
          <w:szCs w:val="20"/>
        </w:rPr>
        <w:t xml:space="preserve">, and due to </w:t>
      </w:r>
      <w:r w:rsidRPr="00303379">
        <w:rPr>
          <w:rFonts w:ascii="Times New Roman" w:hAnsi="Times New Roman" w:cs="Times New Roman"/>
          <w:bCs/>
          <w:sz w:val="20"/>
          <w:szCs w:val="20"/>
        </w:rPr>
        <w:t>discharge from granite rocks</w:t>
      </w:r>
      <w:r w:rsidR="0001176A" w:rsidRPr="00303379">
        <w:rPr>
          <w:rFonts w:ascii="Times New Roman" w:hAnsi="Times New Roman" w:cs="Times New Roman"/>
          <w:bCs/>
          <w:sz w:val="20"/>
          <w:szCs w:val="20"/>
        </w:rPr>
        <w:t xml:space="preserve"> [15]</w:t>
      </w:r>
      <w:r w:rsidRPr="00303379">
        <w:rPr>
          <w:rFonts w:ascii="Times New Roman" w:hAnsi="Times New Roman" w:cs="Times New Roman"/>
          <w:bCs/>
          <w:sz w:val="20"/>
          <w:szCs w:val="20"/>
        </w:rPr>
        <w:t>.</w:t>
      </w:r>
      <w:r w:rsidRPr="00303379">
        <w:rPr>
          <w:rFonts w:ascii="Times New Roman" w:hAnsi="Times New Roman" w:cs="Times New Roman"/>
          <w:sz w:val="20"/>
          <w:szCs w:val="20"/>
        </w:rPr>
        <w:t xml:space="preserve"> As the literature indicated, natural radionuclide concentrations in environmental samples can be very different due to geographical, geological factors, the time of sampling as well as on the location, and temperature this may cause different results in different studies </w:t>
      </w:r>
      <w:r w:rsidR="005921D5" w:rsidRPr="00303379">
        <w:rPr>
          <w:rFonts w:ascii="Times New Roman" w:hAnsi="Times New Roman" w:cs="Times New Roman"/>
          <w:sz w:val="20"/>
          <w:szCs w:val="20"/>
        </w:rPr>
        <w:t>[16</w:t>
      </w:r>
      <w:r w:rsidR="006B582C" w:rsidRPr="00303379">
        <w:rPr>
          <w:rFonts w:ascii="Times New Roman" w:hAnsi="Times New Roman" w:cs="Times New Roman"/>
          <w:sz w:val="20"/>
          <w:szCs w:val="20"/>
        </w:rPr>
        <w:t xml:space="preserve"> and </w:t>
      </w:r>
      <w:r w:rsidR="005921D5" w:rsidRPr="00303379">
        <w:rPr>
          <w:rFonts w:ascii="Times New Roman" w:hAnsi="Times New Roman" w:cs="Times New Roman"/>
          <w:sz w:val="20"/>
          <w:szCs w:val="20"/>
        </w:rPr>
        <w:t>17]</w:t>
      </w:r>
      <w:r w:rsidRPr="00303379">
        <w:rPr>
          <w:rFonts w:ascii="Times New Roman" w:hAnsi="Times New Roman" w:cs="Times New Roman"/>
          <w:sz w:val="20"/>
          <w:szCs w:val="20"/>
        </w:rPr>
        <w:t>. Radon activity concentration in hot spring samples did not excess the limit for radon in water, which is 11 Bq/l that proposed by USEPA. However</w:t>
      </w:r>
      <w:r w:rsidRPr="00303379">
        <w:rPr>
          <w:rFonts w:ascii="Times New Roman" w:eastAsia="AdvTimes" w:hAnsi="Times New Roman" w:cs="Times New Roman"/>
          <w:sz w:val="20"/>
          <w:szCs w:val="20"/>
        </w:rPr>
        <w:t xml:space="preserve">, the results were comparable to the previous study done by </w:t>
      </w:r>
      <w:r w:rsidR="005921D5" w:rsidRPr="00303379">
        <w:rPr>
          <w:rFonts w:ascii="Times New Roman" w:eastAsia="AdvTimes" w:hAnsi="Times New Roman" w:cs="Times New Roman"/>
          <w:sz w:val="20"/>
          <w:szCs w:val="20"/>
        </w:rPr>
        <w:t>[</w:t>
      </w:r>
      <w:r w:rsidR="005921D5" w:rsidRPr="00303379">
        <w:rPr>
          <w:rFonts w:ascii="Times New Roman" w:hAnsi="Times New Roman" w:cs="Times New Roman"/>
          <w:sz w:val="20"/>
          <w:szCs w:val="20"/>
        </w:rPr>
        <w:t>16</w:t>
      </w:r>
      <w:r w:rsidR="006B582C" w:rsidRPr="00303379">
        <w:rPr>
          <w:rFonts w:ascii="Times New Roman" w:hAnsi="Times New Roman" w:cs="Times New Roman"/>
          <w:sz w:val="20"/>
          <w:szCs w:val="20"/>
        </w:rPr>
        <w:t xml:space="preserve"> and </w:t>
      </w:r>
      <w:r w:rsidR="005921D5" w:rsidRPr="00303379">
        <w:rPr>
          <w:rFonts w:ascii="Times New Roman" w:hAnsi="Times New Roman" w:cs="Times New Roman"/>
          <w:sz w:val="20"/>
          <w:szCs w:val="20"/>
        </w:rPr>
        <w:t>18].</w:t>
      </w:r>
      <w:r w:rsidR="00F03800" w:rsidRPr="00303379">
        <w:rPr>
          <w:rFonts w:ascii="Times New Roman" w:hAnsi="Times New Roman" w:cs="Times New Roman"/>
          <w:sz w:val="12"/>
          <w:szCs w:val="12"/>
        </w:rPr>
        <w:t xml:space="preserve"> </w:t>
      </w:r>
    </w:p>
    <w:p w:rsidR="00CB01E0" w:rsidRPr="00303379" w:rsidRDefault="00CB01E0" w:rsidP="00303379">
      <w:pPr>
        <w:pStyle w:val="NoSpacing"/>
        <w:jc w:val="both"/>
        <w:rPr>
          <w:rFonts w:ascii="Times New Roman" w:hAnsi="Times New Roman" w:cs="Times New Roman"/>
          <w:sz w:val="12"/>
          <w:szCs w:val="12"/>
        </w:rPr>
      </w:pPr>
    </w:p>
    <w:p w:rsidR="00776D56" w:rsidRPr="00303379" w:rsidRDefault="00CB01E0" w:rsidP="00303379">
      <w:pPr>
        <w:pStyle w:val="NoSpacing"/>
        <w:jc w:val="both"/>
        <w:rPr>
          <w:rFonts w:ascii="Times New Roman" w:hAnsi="Times New Roman" w:cs="Times New Roman"/>
          <w:sz w:val="12"/>
          <w:szCs w:val="12"/>
        </w:rPr>
      </w:pPr>
      <w:r w:rsidRPr="00303379">
        <w:rPr>
          <w:rFonts w:ascii="Times New Roman" w:hAnsi="Times New Roman" w:cs="Times New Roman"/>
          <w:sz w:val="20"/>
          <w:szCs w:val="20"/>
        </w:rPr>
        <w:t xml:space="preserve">In surface water </w:t>
      </w:r>
      <w:r w:rsidR="00776D56" w:rsidRPr="00303379">
        <w:rPr>
          <w:rFonts w:ascii="Times New Roman" w:hAnsi="Times New Roman" w:cs="Times New Roman"/>
          <w:color w:val="131413"/>
          <w:sz w:val="20"/>
          <w:szCs w:val="20"/>
        </w:rPr>
        <w:t>radon</w:t>
      </w:r>
      <w:r w:rsidRPr="00303379">
        <w:rPr>
          <w:rFonts w:ascii="Times New Roman" w:hAnsi="Times New Roman" w:cs="Times New Roman"/>
          <w:bCs/>
          <w:sz w:val="20"/>
          <w:szCs w:val="20"/>
        </w:rPr>
        <w:t xml:space="preserve"> is not a major concern</w:t>
      </w:r>
      <w:r w:rsidR="00776D56" w:rsidRPr="00303379">
        <w:rPr>
          <w:rFonts w:ascii="Times New Roman" w:hAnsi="Times New Roman" w:cs="Times New Roman"/>
          <w:bCs/>
          <w:sz w:val="20"/>
          <w:szCs w:val="20"/>
        </w:rPr>
        <w:t xml:space="preserve">, due to </w:t>
      </w:r>
      <w:r w:rsidR="00776D56" w:rsidRPr="00303379">
        <w:rPr>
          <w:rFonts w:ascii="Times New Roman" w:hAnsi="Times New Roman" w:cs="Times New Roman"/>
          <w:sz w:val="20"/>
          <w:szCs w:val="20"/>
        </w:rPr>
        <w:t>th</w:t>
      </w:r>
      <w:r w:rsidR="00776D56" w:rsidRPr="00303379">
        <w:rPr>
          <w:rFonts w:ascii="Times New Roman" w:hAnsi="Times New Roman" w:cs="Times New Roman"/>
          <w:color w:val="000000"/>
          <w:sz w:val="20"/>
          <w:szCs w:val="20"/>
        </w:rPr>
        <w:t xml:space="preserve">ere is no groundwater contribution to the river water or </w:t>
      </w:r>
      <w:r w:rsidR="00776D56" w:rsidRPr="00303379">
        <w:rPr>
          <w:rFonts w:ascii="Times New Roman" w:hAnsi="Times New Roman" w:cs="Times New Roman"/>
          <w:bCs/>
          <w:sz w:val="20"/>
          <w:szCs w:val="20"/>
        </w:rPr>
        <w:t xml:space="preserve">aeration of river water can decrease radon concentrations very fast because of escape radon from water into atmosphere </w:t>
      </w:r>
      <w:r w:rsidR="005921D5" w:rsidRPr="00303379">
        <w:rPr>
          <w:rFonts w:ascii="Times New Roman" w:hAnsi="Times New Roman" w:cs="Times New Roman"/>
          <w:bCs/>
          <w:sz w:val="20"/>
          <w:szCs w:val="20"/>
        </w:rPr>
        <w:t>[19]</w:t>
      </w:r>
      <w:r w:rsidR="00776D56" w:rsidRPr="00303379">
        <w:rPr>
          <w:rFonts w:ascii="Times New Roman" w:hAnsi="Times New Roman" w:cs="Times New Roman"/>
          <w:bCs/>
          <w:sz w:val="20"/>
          <w:szCs w:val="20"/>
        </w:rPr>
        <w:t xml:space="preserve">. </w:t>
      </w:r>
      <w:r w:rsidR="00776D56" w:rsidRPr="00303379">
        <w:rPr>
          <w:rFonts w:ascii="Times New Roman" w:eastAsia="AdvTimes" w:hAnsi="Times New Roman" w:cs="Times New Roman"/>
          <w:sz w:val="20"/>
          <w:szCs w:val="20"/>
        </w:rPr>
        <w:t>On the other hand, o</w:t>
      </w:r>
      <w:r w:rsidR="00776D56" w:rsidRPr="00303379">
        <w:rPr>
          <w:rFonts w:ascii="Times New Roman" w:eastAsia="AdvSTP_PSTimR" w:hAnsi="Times New Roman" w:cs="Times New Roman"/>
          <w:sz w:val="20"/>
          <w:szCs w:val="20"/>
        </w:rPr>
        <w:t>nce the radionuclides are entered in water, their behavior is very hard to estimate, and every river, and lake it has its own characteristic this might be different from place to place</w:t>
      </w:r>
      <w:r w:rsidR="00FC0811" w:rsidRPr="00303379">
        <w:rPr>
          <w:rFonts w:ascii="Times New Roman" w:eastAsia="AdvSTP_PSTimR" w:hAnsi="Times New Roman" w:cs="Times New Roman"/>
          <w:sz w:val="20"/>
          <w:szCs w:val="20"/>
        </w:rPr>
        <w:t xml:space="preserve">. </w:t>
      </w:r>
      <w:r w:rsidR="00776D56" w:rsidRPr="00303379">
        <w:rPr>
          <w:rFonts w:ascii="Times New Roman" w:eastAsia="AdvTimes" w:hAnsi="Times New Roman" w:cs="Times New Roman"/>
          <w:sz w:val="20"/>
          <w:szCs w:val="20"/>
        </w:rPr>
        <w:t xml:space="preserve">Radon content in surface water might be affected by several factors, such as the geology of the area, and bottom sediments </w:t>
      </w:r>
      <w:r w:rsidR="005921D5" w:rsidRPr="00303379">
        <w:rPr>
          <w:rFonts w:ascii="Times New Roman" w:eastAsia="AdvTimes" w:hAnsi="Times New Roman" w:cs="Times New Roman"/>
          <w:sz w:val="20"/>
          <w:szCs w:val="20"/>
        </w:rPr>
        <w:t>[18</w:t>
      </w:r>
      <w:r w:rsidR="006B582C" w:rsidRPr="00303379">
        <w:rPr>
          <w:rFonts w:ascii="Times New Roman" w:hAnsi="Times New Roman" w:cs="Times New Roman"/>
          <w:sz w:val="20"/>
          <w:szCs w:val="20"/>
        </w:rPr>
        <w:t xml:space="preserve"> and </w:t>
      </w:r>
      <w:r w:rsidR="005921D5" w:rsidRPr="00303379">
        <w:rPr>
          <w:rFonts w:ascii="Times New Roman" w:hAnsi="Times New Roman" w:cs="Times New Roman"/>
          <w:sz w:val="20"/>
          <w:szCs w:val="20"/>
        </w:rPr>
        <w:t>20]</w:t>
      </w:r>
      <w:r w:rsidR="00776D56" w:rsidRPr="00303379">
        <w:rPr>
          <w:rFonts w:ascii="Times New Roman" w:eastAsia="AdvTimes" w:hAnsi="Times New Roman" w:cs="Times New Roman"/>
          <w:sz w:val="20"/>
          <w:szCs w:val="20"/>
        </w:rPr>
        <w:t xml:space="preserve">. </w:t>
      </w:r>
      <w:r w:rsidR="00776D56" w:rsidRPr="00303379">
        <w:rPr>
          <w:rFonts w:ascii="Times New Roman" w:hAnsi="Times New Roman" w:cs="Times New Roman"/>
          <w:color w:val="000000"/>
          <w:sz w:val="20"/>
          <w:szCs w:val="20"/>
        </w:rPr>
        <w:t xml:space="preserve">Most of the radionuclides that transport to the surface water can be attach to sediments on the bottom. </w:t>
      </w:r>
      <w:r w:rsidR="00776D56" w:rsidRPr="00303379">
        <w:rPr>
          <w:rFonts w:ascii="Times New Roman" w:eastAsia="AdvTimes" w:hAnsi="Times New Roman" w:cs="Times New Roman"/>
          <w:sz w:val="20"/>
          <w:szCs w:val="20"/>
        </w:rPr>
        <w:t>The process of interaction of dissolved radionuclides in water with suspended solids has been investigated by many researchers</w:t>
      </w:r>
      <w:r w:rsidR="00776D56" w:rsidRPr="00303379">
        <w:rPr>
          <w:rFonts w:ascii="Times New Roman" w:hAnsi="Times New Roman" w:cs="Times New Roman"/>
          <w:sz w:val="20"/>
          <w:szCs w:val="20"/>
        </w:rPr>
        <w:t>.</w:t>
      </w:r>
      <w:r w:rsidR="007C40CA" w:rsidRPr="00303379">
        <w:rPr>
          <w:rFonts w:ascii="Times New Roman" w:hAnsi="Times New Roman" w:cs="Times New Roman"/>
          <w:sz w:val="20"/>
          <w:szCs w:val="20"/>
        </w:rPr>
        <w:t xml:space="preserve"> </w:t>
      </w:r>
      <w:r w:rsidR="00776D56" w:rsidRPr="00303379">
        <w:rPr>
          <w:rFonts w:ascii="Times New Roman" w:hAnsi="Times New Roman" w:cs="Times New Roman"/>
          <w:sz w:val="20"/>
          <w:szCs w:val="20"/>
        </w:rPr>
        <w:t xml:space="preserve">However, the bottom sediments in surfaces water (rivers, and lakes) could be considered as sinks, where as the radionuclides interact with suspended materials and migrate to the sediments </w:t>
      </w:r>
      <w:r w:rsidR="005921D5" w:rsidRPr="00303379">
        <w:rPr>
          <w:rFonts w:ascii="Times New Roman" w:hAnsi="Times New Roman" w:cs="Times New Roman"/>
          <w:sz w:val="20"/>
          <w:szCs w:val="20"/>
        </w:rPr>
        <w:t>[21]</w:t>
      </w:r>
      <w:r w:rsidR="00776D56" w:rsidRPr="00303379">
        <w:rPr>
          <w:rFonts w:ascii="Times New Roman" w:hAnsi="Times New Roman" w:cs="Times New Roman"/>
          <w:sz w:val="20"/>
          <w:szCs w:val="20"/>
        </w:rPr>
        <w:t xml:space="preserve">. </w:t>
      </w:r>
      <w:r w:rsidR="00776D56" w:rsidRPr="00303379">
        <w:rPr>
          <w:rStyle w:val="longtext"/>
          <w:rFonts w:ascii="Times New Roman" w:hAnsi="Times New Roman" w:cs="Times New Roman"/>
          <w:sz w:val="20"/>
          <w:szCs w:val="20"/>
          <w:shd w:val="clear" w:color="auto" w:fill="FFFFFF"/>
        </w:rPr>
        <w:t>L</w:t>
      </w:r>
      <w:r w:rsidR="00776D56" w:rsidRPr="00303379">
        <w:rPr>
          <w:rFonts w:ascii="Times New Roman" w:hAnsi="Times New Roman" w:cs="Times New Roman"/>
          <w:bCs/>
          <w:sz w:val="20"/>
          <w:szCs w:val="20"/>
        </w:rPr>
        <w:t xml:space="preserve">ow </w:t>
      </w:r>
      <w:r w:rsidR="00776D56" w:rsidRPr="00303379">
        <w:rPr>
          <w:rFonts w:ascii="Times New Roman" w:hAnsi="Times New Roman" w:cs="Times New Roman"/>
          <w:bCs/>
          <w:sz w:val="20"/>
          <w:szCs w:val="20"/>
          <w:vertAlign w:val="superscript"/>
        </w:rPr>
        <w:t>222</w:t>
      </w:r>
      <w:r w:rsidR="00776D56" w:rsidRPr="00303379">
        <w:rPr>
          <w:rFonts w:ascii="Times New Roman" w:hAnsi="Times New Roman" w:cs="Times New Roman"/>
          <w:bCs/>
          <w:sz w:val="20"/>
          <w:szCs w:val="20"/>
        </w:rPr>
        <w:t xml:space="preserve">Rn activity concentrations were found in all locations and did not excess the maximum level for </w:t>
      </w:r>
      <w:r w:rsidR="00776D56" w:rsidRPr="00303379">
        <w:rPr>
          <w:rFonts w:ascii="Times New Roman" w:hAnsi="Times New Roman" w:cs="Times New Roman"/>
          <w:bCs/>
          <w:sz w:val="20"/>
          <w:szCs w:val="20"/>
          <w:vertAlign w:val="superscript"/>
        </w:rPr>
        <w:t>222</w:t>
      </w:r>
      <w:r w:rsidR="00776D56" w:rsidRPr="00303379">
        <w:rPr>
          <w:rFonts w:ascii="Times New Roman" w:hAnsi="Times New Roman" w:cs="Times New Roman"/>
          <w:bCs/>
          <w:sz w:val="20"/>
          <w:szCs w:val="20"/>
        </w:rPr>
        <w:t>Rn in water this was proposed by USEPA 1999, and a</w:t>
      </w:r>
      <w:r w:rsidR="00776D56" w:rsidRPr="00303379">
        <w:rPr>
          <w:rFonts w:ascii="Times New Roman" w:hAnsi="Times New Roman" w:cs="Times New Roman"/>
          <w:sz w:val="20"/>
          <w:szCs w:val="20"/>
        </w:rPr>
        <w:t xml:space="preserve">ctivity concentrations of </w:t>
      </w:r>
      <w:r w:rsidR="00776D56" w:rsidRPr="00303379">
        <w:rPr>
          <w:rFonts w:ascii="Times New Roman" w:hAnsi="Times New Roman" w:cs="Times New Roman"/>
          <w:sz w:val="20"/>
          <w:szCs w:val="20"/>
          <w:vertAlign w:val="superscript"/>
        </w:rPr>
        <w:t>222</w:t>
      </w:r>
      <w:r w:rsidR="00776D56" w:rsidRPr="00303379">
        <w:rPr>
          <w:rFonts w:ascii="Times New Roman" w:hAnsi="Times New Roman" w:cs="Times New Roman"/>
          <w:sz w:val="20"/>
          <w:szCs w:val="20"/>
        </w:rPr>
        <w:t xml:space="preserve">Rn in filtered water samples are slightly lower than unfiltered water samples, due to removal of non-dissolve suspended solid from water, which contains a small amount of radionuclides. However, the results obtained from rivers in this study were compared with the reported values from other countries around the world and it was observed that the measured activity concentrations of </w:t>
      </w:r>
      <w:r w:rsidR="00776D56" w:rsidRPr="00303379">
        <w:rPr>
          <w:rFonts w:ascii="Times New Roman" w:hAnsi="Times New Roman" w:cs="Times New Roman"/>
          <w:sz w:val="20"/>
          <w:szCs w:val="20"/>
          <w:vertAlign w:val="superscript"/>
        </w:rPr>
        <w:t>222</w:t>
      </w:r>
      <w:r w:rsidR="00776D56" w:rsidRPr="00303379">
        <w:rPr>
          <w:rFonts w:ascii="Times New Roman" w:hAnsi="Times New Roman" w:cs="Times New Roman"/>
          <w:sz w:val="20"/>
          <w:szCs w:val="20"/>
        </w:rPr>
        <w:t>Rn water were lower and almost similar than many literatures</w:t>
      </w:r>
      <w:r w:rsidR="00776D56" w:rsidRPr="00303379">
        <w:rPr>
          <w:rFonts w:ascii="Times New Roman" w:hAnsi="Times New Roman" w:cs="Times New Roman"/>
          <w:bCs/>
          <w:sz w:val="20"/>
          <w:szCs w:val="20"/>
        </w:rPr>
        <w:t>,</w:t>
      </w:r>
      <w:r w:rsidR="00776D56" w:rsidRPr="00303379">
        <w:rPr>
          <w:rFonts w:ascii="Times New Roman" w:hAnsi="Times New Roman" w:cs="Times New Roman"/>
          <w:sz w:val="20"/>
          <w:szCs w:val="20"/>
        </w:rPr>
        <w:t xml:space="preserve"> </w:t>
      </w:r>
      <w:r w:rsidR="005921D5" w:rsidRPr="00303379">
        <w:rPr>
          <w:rFonts w:ascii="Times New Roman" w:hAnsi="Times New Roman" w:cs="Times New Roman"/>
          <w:sz w:val="20"/>
          <w:szCs w:val="20"/>
        </w:rPr>
        <w:t>[18</w:t>
      </w:r>
      <w:r w:rsidR="006B582C" w:rsidRPr="00303379">
        <w:rPr>
          <w:rFonts w:ascii="Times New Roman" w:hAnsi="Times New Roman" w:cs="Times New Roman"/>
          <w:sz w:val="20"/>
          <w:szCs w:val="20"/>
        </w:rPr>
        <w:t xml:space="preserve"> and</w:t>
      </w:r>
      <w:r w:rsidR="005921D5" w:rsidRPr="00303379">
        <w:rPr>
          <w:rFonts w:ascii="Times New Roman" w:hAnsi="Times New Roman" w:cs="Times New Roman"/>
          <w:sz w:val="20"/>
          <w:szCs w:val="20"/>
        </w:rPr>
        <w:t xml:space="preserve"> 20].</w:t>
      </w:r>
    </w:p>
    <w:p w:rsidR="000065C0" w:rsidRPr="00303379" w:rsidRDefault="000065C0" w:rsidP="00303379">
      <w:pPr>
        <w:pStyle w:val="NoSpacing"/>
        <w:jc w:val="both"/>
        <w:rPr>
          <w:rFonts w:ascii="Times New Roman" w:hAnsi="Times New Roman" w:cs="Times New Roman"/>
          <w:sz w:val="20"/>
          <w:szCs w:val="20"/>
        </w:rPr>
      </w:pPr>
    </w:p>
    <w:p w:rsidR="006B582C" w:rsidRPr="00303379" w:rsidRDefault="006B582C" w:rsidP="00303379">
      <w:pPr>
        <w:spacing w:after="0" w:line="240" w:lineRule="auto"/>
        <w:jc w:val="center"/>
        <w:rPr>
          <w:rStyle w:val="longtext"/>
          <w:rFonts w:ascii="Times New Roman" w:hAnsi="Times New Roman" w:cs="Times New Roman"/>
          <w:b/>
          <w:sz w:val="20"/>
          <w:szCs w:val="20"/>
          <w:shd w:val="clear" w:color="auto" w:fill="FFFFFF"/>
        </w:rPr>
      </w:pPr>
      <w:r w:rsidRPr="00303379">
        <w:rPr>
          <w:rStyle w:val="longtext"/>
          <w:rFonts w:ascii="Times New Roman" w:hAnsi="Times New Roman" w:cs="Times New Roman"/>
          <w:b/>
          <w:sz w:val="20"/>
          <w:szCs w:val="20"/>
          <w:shd w:val="clear" w:color="auto" w:fill="FFFFFF"/>
        </w:rPr>
        <w:t>CONCLUSION</w:t>
      </w:r>
    </w:p>
    <w:p w:rsidR="006B582C" w:rsidRPr="00303379" w:rsidRDefault="006B582C" w:rsidP="00303379">
      <w:pPr>
        <w:spacing w:after="0" w:line="240" w:lineRule="auto"/>
        <w:jc w:val="both"/>
        <w:rPr>
          <w:rFonts w:ascii="Times New Roman" w:hAnsi="Times New Roman" w:cs="Times New Roman"/>
          <w:sz w:val="20"/>
          <w:szCs w:val="20"/>
        </w:rPr>
      </w:pPr>
      <w:r w:rsidRPr="00303379">
        <w:rPr>
          <w:rStyle w:val="longtext"/>
          <w:rFonts w:ascii="Times New Roman" w:hAnsi="Times New Roman" w:cs="Times New Roman"/>
          <w:sz w:val="20"/>
          <w:szCs w:val="20"/>
          <w:shd w:val="clear" w:color="auto" w:fill="FFFFFF"/>
        </w:rPr>
        <w:t>We have found that the radon levels in hot spring water and surface water are range from (</w:t>
      </w:r>
      <w:r w:rsidR="008A0E63" w:rsidRPr="00303379">
        <w:rPr>
          <w:rFonts w:ascii="Times New Roman" w:hAnsi="Times New Roman" w:cs="Times New Roman"/>
          <w:sz w:val="18"/>
          <w:szCs w:val="18"/>
        </w:rPr>
        <w:t>0.29-1.41 Bq/l</w:t>
      </w:r>
      <w:r w:rsidRPr="00303379">
        <w:rPr>
          <w:rFonts w:ascii="Times New Roman" w:hAnsi="Times New Roman" w:cs="Times New Roman"/>
          <w:sz w:val="20"/>
          <w:szCs w:val="20"/>
        </w:rPr>
        <w:t xml:space="preserve">) </w:t>
      </w:r>
      <w:r w:rsidRPr="00303379">
        <w:rPr>
          <w:rStyle w:val="longtext"/>
          <w:rFonts w:ascii="Times New Roman" w:hAnsi="Times New Roman" w:cs="Times New Roman"/>
          <w:sz w:val="20"/>
          <w:szCs w:val="20"/>
          <w:shd w:val="clear" w:color="auto" w:fill="FFFFFF"/>
        </w:rPr>
        <w:t xml:space="preserve">which is within acceptable values, but the concentration of radon is different at studied sites. The differences are possibly due to different origins, depths and pathways of the out flowing water. </w:t>
      </w:r>
      <w:r w:rsidRPr="00303379">
        <w:rPr>
          <w:rFonts w:ascii="Times New Roman" w:hAnsi="Times New Roman" w:cs="Times New Roman"/>
          <w:sz w:val="20"/>
          <w:szCs w:val="20"/>
        </w:rPr>
        <w:t>Surface radiation dose measured at 1m above the surface are in range between 0.088 – 0.137 μSv/hr for all the locations, and for the surface are range between 0.096- 0.232 μSv/hr. The global range for surface radiation dose is 0.079 – 0.13 μSv/hr. Therefore, it can be concluded that the surface radiation dose are more than the global range at selected sites.</w:t>
      </w:r>
    </w:p>
    <w:p w:rsidR="006B582C" w:rsidRPr="00303379" w:rsidRDefault="006B582C" w:rsidP="00303379">
      <w:pPr>
        <w:pStyle w:val="NoSpacing"/>
        <w:jc w:val="both"/>
        <w:rPr>
          <w:rFonts w:ascii="Times New Roman" w:hAnsi="Times New Roman" w:cs="Times New Roman"/>
          <w:sz w:val="20"/>
          <w:szCs w:val="20"/>
        </w:rPr>
      </w:pPr>
    </w:p>
    <w:p w:rsidR="000065C0" w:rsidRPr="00303379" w:rsidRDefault="000065C0" w:rsidP="00303379">
      <w:pPr>
        <w:pStyle w:val="NoSpacing"/>
        <w:jc w:val="both"/>
        <w:rPr>
          <w:rFonts w:ascii="Times New Roman" w:hAnsi="Times New Roman" w:cs="Times New Roman"/>
          <w:sz w:val="20"/>
          <w:szCs w:val="20"/>
        </w:rPr>
      </w:pPr>
    </w:p>
    <w:p w:rsidR="00A22A9D" w:rsidRPr="00303379" w:rsidRDefault="00A22A9D" w:rsidP="00303379">
      <w:pPr>
        <w:spacing w:after="0" w:line="240" w:lineRule="auto"/>
        <w:jc w:val="center"/>
        <w:rPr>
          <w:rStyle w:val="longtext"/>
          <w:rFonts w:ascii="Times New Roman" w:hAnsi="Times New Roman" w:cs="Times New Roman"/>
          <w:b/>
          <w:sz w:val="20"/>
          <w:szCs w:val="20"/>
          <w:shd w:val="clear" w:color="auto" w:fill="FFFFFF"/>
        </w:rPr>
      </w:pPr>
      <w:r w:rsidRPr="00303379">
        <w:rPr>
          <w:rStyle w:val="longtext"/>
          <w:rFonts w:ascii="Times New Roman" w:hAnsi="Times New Roman" w:cs="Times New Roman"/>
          <w:b/>
          <w:sz w:val="20"/>
          <w:szCs w:val="20"/>
          <w:shd w:val="clear" w:color="auto" w:fill="FFFFFF"/>
        </w:rPr>
        <w:t>ACKNOWLEDGMENTS</w:t>
      </w:r>
      <w:bookmarkStart w:id="0" w:name="_GoBack"/>
      <w:bookmarkEnd w:id="0"/>
    </w:p>
    <w:p w:rsidR="00A22A9D" w:rsidRPr="00303379" w:rsidRDefault="00A22A9D" w:rsidP="00303379">
      <w:pPr>
        <w:spacing w:after="0" w:line="240" w:lineRule="auto"/>
        <w:jc w:val="center"/>
        <w:rPr>
          <w:rStyle w:val="longtext"/>
          <w:rFonts w:ascii="Times New Roman" w:hAnsi="Times New Roman" w:cs="Times New Roman"/>
          <w:b/>
          <w:sz w:val="20"/>
          <w:szCs w:val="20"/>
          <w:shd w:val="clear" w:color="auto" w:fill="FFFFFF"/>
        </w:rPr>
      </w:pPr>
    </w:p>
    <w:p w:rsidR="00A22A9D" w:rsidRPr="00303379" w:rsidRDefault="00A22A9D" w:rsidP="00303379">
      <w:pPr>
        <w:spacing w:after="0" w:line="240" w:lineRule="auto"/>
        <w:rPr>
          <w:rFonts w:ascii="Times New Roman" w:hAnsi="Times New Roman" w:cs="Times New Roman"/>
          <w:sz w:val="20"/>
          <w:szCs w:val="20"/>
        </w:rPr>
      </w:pPr>
      <w:r w:rsidRPr="00303379">
        <w:rPr>
          <w:rFonts w:ascii="Times New Roman" w:hAnsi="Times New Roman" w:cs="Times New Roman"/>
          <w:sz w:val="20"/>
          <w:szCs w:val="20"/>
        </w:rPr>
        <w:t>The authors would like to thank Universiti Teknologi MARA Malaysia for providing grant to carry out this study, and students for their participation in collect the samples.</w:t>
      </w:r>
    </w:p>
    <w:p w:rsidR="00A22A9D" w:rsidRPr="00303379" w:rsidRDefault="00A22A9D" w:rsidP="00303379">
      <w:pPr>
        <w:pStyle w:val="NoSpacing"/>
        <w:jc w:val="both"/>
        <w:rPr>
          <w:rFonts w:ascii="Times New Roman" w:hAnsi="Times New Roman" w:cs="Times New Roman"/>
          <w:sz w:val="20"/>
          <w:szCs w:val="20"/>
        </w:rPr>
      </w:pPr>
    </w:p>
    <w:p w:rsidR="00465648" w:rsidRPr="00303379" w:rsidRDefault="00A22A9D" w:rsidP="00303379">
      <w:pPr>
        <w:pStyle w:val="NoSpacing"/>
        <w:jc w:val="center"/>
        <w:rPr>
          <w:rFonts w:ascii="Times New Roman" w:hAnsi="Times New Roman" w:cs="Times New Roman"/>
          <w:b/>
          <w:bCs/>
          <w:sz w:val="20"/>
          <w:szCs w:val="20"/>
        </w:rPr>
      </w:pPr>
      <w:r w:rsidRPr="00303379">
        <w:rPr>
          <w:rFonts w:ascii="Times New Roman" w:hAnsi="Times New Roman" w:cs="Times New Roman"/>
          <w:b/>
          <w:bCs/>
          <w:sz w:val="20"/>
          <w:szCs w:val="20"/>
        </w:rPr>
        <w:t>REFERENCE</w:t>
      </w:r>
    </w:p>
    <w:p w:rsidR="00465648" w:rsidRPr="00303379" w:rsidRDefault="00465648" w:rsidP="00303379">
      <w:pPr>
        <w:pStyle w:val="NoSpacing"/>
        <w:jc w:val="both"/>
        <w:rPr>
          <w:rFonts w:ascii="Times New Roman" w:hAnsi="Times New Roman" w:cs="Times New Roman"/>
          <w:sz w:val="20"/>
          <w:szCs w:val="20"/>
        </w:rPr>
      </w:pPr>
    </w:p>
    <w:p w:rsidR="00465648" w:rsidRPr="00303379" w:rsidRDefault="00465648" w:rsidP="00303379">
      <w:pPr>
        <w:pStyle w:val="NoSpacing"/>
        <w:jc w:val="both"/>
        <w:rPr>
          <w:rFonts w:ascii="Times New Roman" w:hAnsi="Times New Roman" w:cs="Times New Roman"/>
          <w:i/>
          <w:sz w:val="18"/>
          <w:szCs w:val="18"/>
        </w:rPr>
      </w:pPr>
      <w:r w:rsidRPr="00303379">
        <w:rPr>
          <w:rFonts w:ascii="Times New Roman" w:hAnsi="Times New Roman" w:cs="Times New Roman"/>
          <w:sz w:val="18"/>
          <w:szCs w:val="18"/>
        </w:rPr>
        <w:t xml:space="preserve">[1]     </w:t>
      </w:r>
      <w:r w:rsidR="0082012E" w:rsidRPr="00303379">
        <w:rPr>
          <w:rFonts w:ascii="Times New Roman" w:hAnsi="Times New Roman" w:cs="Times New Roman"/>
          <w:sz w:val="18"/>
          <w:szCs w:val="18"/>
        </w:rPr>
        <w:t xml:space="preserve"> </w:t>
      </w:r>
      <w:r w:rsidRPr="00303379">
        <w:rPr>
          <w:rFonts w:ascii="Times New Roman" w:hAnsi="Times New Roman" w:cs="Times New Roman"/>
          <w:sz w:val="18"/>
          <w:szCs w:val="18"/>
        </w:rPr>
        <w:t xml:space="preserve">Pillay, M.S. Talha M.Z, (2003): Drinking water Quality Issues; </w:t>
      </w:r>
      <w:r w:rsidRPr="00303379">
        <w:rPr>
          <w:rFonts w:ascii="Times New Roman" w:hAnsi="Times New Roman" w:cs="Times New Roman"/>
          <w:i/>
          <w:sz w:val="18"/>
          <w:szCs w:val="18"/>
        </w:rPr>
        <w:t>Water and Drainage Conference in Kuala Lumpur</w:t>
      </w:r>
    </w:p>
    <w:p w:rsidR="00306115" w:rsidRPr="00303379" w:rsidRDefault="00465648" w:rsidP="00303379">
      <w:pPr>
        <w:autoSpaceDE w:val="0"/>
        <w:autoSpaceDN w:val="0"/>
        <w:adjustRightInd w:val="0"/>
        <w:spacing w:after="0" w:line="240" w:lineRule="auto"/>
        <w:jc w:val="both"/>
        <w:rPr>
          <w:rFonts w:ascii="Times New Roman" w:hAnsi="Times New Roman" w:cs="Times New Roman"/>
          <w:sz w:val="18"/>
          <w:szCs w:val="18"/>
        </w:rPr>
      </w:pPr>
      <w:r w:rsidRPr="00303379">
        <w:rPr>
          <w:rFonts w:ascii="Times New Roman" w:hAnsi="Times New Roman" w:cs="Times New Roman"/>
          <w:sz w:val="18"/>
          <w:szCs w:val="18"/>
        </w:rPr>
        <w:t xml:space="preserve">[2]   </w:t>
      </w:r>
      <w:r w:rsidR="0082012E" w:rsidRPr="00303379">
        <w:rPr>
          <w:rFonts w:ascii="Times New Roman" w:hAnsi="Times New Roman" w:cs="Times New Roman"/>
          <w:sz w:val="18"/>
          <w:szCs w:val="18"/>
        </w:rPr>
        <w:t xml:space="preserve">  </w:t>
      </w:r>
      <w:r w:rsidRPr="00303379">
        <w:rPr>
          <w:rFonts w:ascii="Times New Roman" w:hAnsi="Times New Roman" w:cs="Times New Roman"/>
          <w:sz w:val="18"/>
          <w:szCs w:val="18"/>
        </w:rPr>
        <w:t xml:space="preserve"> Durrani, S.A., 1999. “Radon concentration values in the field: correlation with underlying geology”. </w:t>
      </w:r>
      <w:r w:rsidRPr="00303379">
        <w:rPr>
          <w:rFonts w:ascii="Times New Roman" w:hAnsi="Times New Roman" w:cs="Times New Roman"/>
          <w:i/>
          <w:sz w:val="18"/>
          <w:szCs w:val="18"/>
        </w:rPr>
        <w:t xml:space="preserve">Radiat. Meas. 31, </w:t>
      </w:r>
      <w:r w:rsidR="00A74EDB" w:rsidRPr="00303379">
        <w:rPr>
          <w:rFonts w:ascii="Times New Roman" w:hAnsi="Times New Roman" w:cs="Times New Roman"/>
          <w:i/>
          <w:sz w:val="18"/>
          <w:szCs w:val="18"/>
        </w:rPr>
        <w:t>271</w:t>
      </w:r>
      <w:r w:rsidR="00A74EDB" w:rsidRPr="00303379">
        <w:rPr>
          <w:rFonts w:ascii="Times New Roman" w:hAnsi="Times New Roman" w:cs="Times New Roman"/>
          <w:i/>
          <w:sz w:val="18"/>
          <w:szCs w:val="18"/>
        </w:rPr>
        <w:tab/>
      </w:r>
      <w:r w:rsidR="00A74EDB" w:rsidRPr="00303379">
        <w:rPr>
          <w:rFonts w:ascii="Times New Roman" w:hAnsi="Times New Roman" w:cs="Times New Roman"/>
          <w:i/>
          <w:sz w:val="18"/>
          <w:szCs w:val="18"/>
        </w:rPr>
        <w:tab/>
      </w:r>
      <w:r w:rsidR="00A74EDB" w:rsidRPr="00303379">
        <w:rPr>
          <w:rFonts w:ascii="Times New Roman" w:hAnsi="Times New Roman" w:cs="Times New Roman"/>
          <w:i/>
          <w:sz w:val="18"/>
          <w:szCs w:val="18"/>
        </w:rPr>
        <w:tab/>
      </w:r>
      <w:r w:rsidRPr="00303379">
        <w:rPr>
          <w:rFonts w:ascii="Times New Roman" w:hAnsi="Times New Roman" w:cs="Times New Roman"/>
          <w:i/>
          <w:sz w:val="18"/>
          <w:szCs w:val="18"/>
        </w:rPr>
        <w:t>276</w:t>
      </w:r>
      <w:r w:rsidRPr="00303379">
        <w:rPr>
          <w:rFonts w:ascii="Times New Roman" w:hAnsi="Times New Roman" w:cs="Times New Roman"/>
          <w:sz w:val="18"/>
          <w:szCs w:val="18"/>
        </w:rPr>
        <w:t>.</w:t>
      </w:r>
    </w:p>
    <w:p w:rsidR="00FC14B1" w:rsidRPr="00303379" w:rsidRDefault="00FC14B1" w:rsidP="00303379">
      <w:pPr>
        <w:autoSpaceDE w:val="0"/>
        <w:autoSpaceDN w:val="0"/>
        <w:adjustRightInd w:val="0"/>
        <w:spacing w:after="0" w:line="240" w:lineRule="auto"/>
        <w:jc w:val="both"/>
        <w:rPr>
          <w:rFonts w:ascii="Times New Roman" w:hAnsi="Times New Roman" w:cs="Times New Roman"/>
          <w:i/>
          <w:iCs/>
          <w:sz w:val="18"/>
          <w:szCs w:val="18"/>
        </w:rPr>
      </w:pPr>
      <w:r w:rsidRPr="00303379">
        <w:rPr>
          <w:rFonts w:ascii="Times New Roman" w:hAnsi="Times New Roman" w:cs="Times New Roman"/>
          <w:sz w:val="18"/>
          <w:szCs w:val="18"/>
        </w:rPr>
        <w:t xml:space="preserve">[3]  </w:t>
      </w:r>
      <w:r w:rsidR="00F82252" w:rsidRPr="00303379">
        <w:rPr>
          <w:rFonts w:ascii="Times New Roman" w:hAnsi="Times New Roman" w:cs="Times New Roman"/>
          <w:sz w:val="18"/>
          <w:szCs w:val="18"/>
        </w:rPr>
        <w:t xml:space="preserve"> </w:t>
      </w:r>
      <w:r w:rsidRPr="00303379">
        <w:rPr>
          <w:rFonts w:ascii="Times New Roman" w:hAnsi="Times New Roman" w:cs="Times New Roman"/>
          <w:sz w:val="18"/>
          <w:szCs w:val="18"/>
        </w:rPr>
        <w:t xml:space="preserve"> </w:t>
      </w:r>
      <w:r w:rsidR="0082012E" w:rsidRPr="00303379">
        <w:rPr>
          <w:rFonts w:ascii="Times New Roman" w:hAnsi="Times New Roman" w:cs="Times New Roman"/>
          <w:sz w:val="18"/>
          <w:szCs w:val="18"/>
        </w:rPr>
        <w:t xml:space="preserve"> </w:t>
      </w:r>
      <w:r w:rsidRPr="00303379">
        <w:rPr>
          <w:rFonts w:ascii="Times New Roman" w:hAnsi="Times New Roman" w:cs="Times New Roman"/>
          <w:sz w:val="18"/>
          <w:szCs w:val="18"/>
        </w:rPr>
        <w:t>Karr, J., Mannusen, J., McKnight, D., Nai</w:t>
      </w:r>
      <w:r w:rsidR="00BC37C6" w:rsidRPr="00303379">
        <w:rPr>
          <w:rFonts w:ascii="Times New Roman" w:hAnsi="Times New Roman" w:cs="Times New Roman"/>
          <w:sz w:val="18"/>
          <w:szCs w:val="18"/>
        </w:rPr>
        <w:t xml:space="preserve">man, R., Stanford, J., (1995), </w:t>
      </w:r>
      <w:r w:rsidRPr="00303379">
        <w:rPr>
          <w:rFonts w:ascii="Times New Roman" w:hAnsi="Times New Roman" w:cs="Times New Roman"/>
          <w:sz w:val="18"/>
          <w:szCs w:val="18"/>
        </w:rPr>
        <w:t xml:space="preserve">Freshwater Ecosystems and their Management. </w:t>
      </w:r>
      <w:r w:rsidR="00A74EDB" w:rsidRPr="00303379">
        <w:rPr>
          <w:rFonts w:ascii="Times New Roman" w:hAnsi="Times New Roman" w:cs="Times New Roman"/>
          <w:i/>
          <w:sz w:val="18"/>
          <w:szCs w:val="18"/>
        </w:rPr>
        <w:t>A</w:t>
      </w:r>
      <w:r w:rsidR="00A74EDB" w:rsidRPr="00303379">
        <w:rPr>
          <w:rFonts w:ascii="Times New Roman" w:hAnsi="Times New Roman" w:cs="Times New Roman"/>
          <w:i/>
          <w:sz w:val="18"/>
          <w:szCs w:val="18"/>
        </w:rPr>
        <w:tab/>
      </w:r>
      <w:r w:rsidR="00A74EDB" w:rsidRPr="00303379">
        <w:rPr>
          <w:rFonts w:ascii="Times New Roman" w:hAnsi="Times New Roman" w:cs="Times New Roman"/>
          <w:i/>
          <w:sz w:val="18"/>
          <w:szCs w:val="18"/>
        </w:rPr>
        <w:tab/>
      </w:r>
      <w:r w:rsidR="00A74EDB" w:rsidRPr="00303379">
        <w:rPr>
          <w:rFonts w:ascii="Times New Roman" w:hAnsi="Times New Roman" w:cs="Times New Roman"/>
          <w:i/>
          <w:sz w:val="18"/>
          <w:szCs w:val="18"/>
        </w:rPr>
        <w:tab/>
      </w:r>
      <w:r w:rsidRPr="00303379">
        <w:rPr>
          <w:rFonts w:ascii="Times New Roman" w:hAnsi="Times New Roman" w:cs="Times New Roman"/>
          <w:i/>
          <w:sz w:val="18"/>
          <w:szCs w:val="18"/>
        </w:rPr>
        <w:t>National Initiative; Science</w:t>
      </w:r>
      <w:r w:rsidRPr="00303379">
        <w:rPr>
          <w:rFonts w:ascii="Times New Roman" w:hAnsi="Times New Roman" w:cs="Times New Roman"/>
          <w:sz w:val="18"/>
          <w:szCs w:val="18"/>
        </w:rPr>
        <w:t xml:space="preserve">, </w:t>
      </w:r>
      <w:r w:rsidRPr="00303379">
        <w:rPr>
          <w:rFonts w:ascii="Times New Roman" w:hAnsi="Times New Roman" w:cs="Times New Roman"/>
          <w:i/>
          <w:iCs/>
          <w:sz w:val="18"/>
          <w:szCs w:val="18"/>
        </w:rPr>
        <w:t>Vol.</w:t>
      </w:r>
      <w:r w:rsidR="00BC37C6" w:rsidRPr="00303379">
        <w:rPr>
          <w:rFonts w:ascii="Times New Roman" w:hAnsi="Times New Roman" w:cs="Times New Roman"/>
          <w:i/>
          <w:iCs/>
          <w:sz w:val="18"/>
          <w:szCs w:val="18"/>
        </w:rPr>
        <w:t xml:space="preserve"> </w:t>
      </w:r>
      <w:r w:rsidRPr="00303379">
        <w:rPr>
          <w:rFonts w:ascii="Times New Roman" w:hAnsi="Times New Roman" w:cs="Times New Roman"/>
          <w:i/>
          <w:iCs/>
          <w:sz w:val="18"/>
          <w:szCs w:val="18"/>
        </w:rPr>
        <w:t>270, 27</w:t>
      </w:r>
    </w:p>
    <w:p w:rsidR="00F82252" w:rsidRPr="00303379" w:rsidRDefault="00F82252" w:rsidP="00303379">
      <w:pPr>
        <w:autoSpaceDE w:val="0"/>
        <w:autoSpaceDN w:val="0"/>
        <w:adjustRightInd w:val="0"/>
        <w:spacing w:after="0" w:line="240" w:lineRule="auto"/>
        <w:jc w:val="both"/>
        <w:rPr>
          <w:rFonts w:ascii="Times New Roman" w:hAnsi="Times New Roman" w:cs="Times New Roman"/>
          <w:i/>
          <w:iCs/>
          <w:sz w:val="18"/>
          <w:szCs w:val="18"/>
        </w:rPr>
      </w:pPr>
      <w:r w:rsidRPr="00303379">
        <w:rPr>
          <w:rFonts w:ascii="Times New Roman" w:hAnsi="Times New Roman" w:cs="Times New Roman"/>
          <w:sz w:val="18"/>
          <w:szCs w:val="18"/>
        </w:rPr>
        <w:t xml:space="preserve">[4]   </w:t>
      </w:r>
      <w:r w:rsidR="0082012E" w:rsidRPr="00303379">
        <w:rPr>
          <w:rFonts w:ascii="Times New Roman" w:hAnsi="Times New Roman" w:cs="Times New Roman"/>
          <w:sz w:val="18"/>
          <w:szCs w:val="18"/>
        </w:rPr>
        <w:t xml:space="preserve"> </w:t>
      </w:r>
      <w:r w:rsidRPr="00303379">
        <w:rPr>
          <w:rFonts w:ascii="Times New Roman" w:hAnsi="Times New Roman" w:cs="Times New Roman"/>
          <w:sz w:val="18"/>
          <w:szCs w:val="18"/>
        </w:rPr>
        <w:t>Oyvind S. Bruland1, Thora J. Jonasdottir2, Darrell R. Fisher3 and Roy H. Larsen, 2008, “Ra</w:t>
      </w:r>
      <w:r w:rsidRPr="00303379">
        <w:rPr>
          <w:rFonts w:ascii="Times New Roman" w:hAnsi="Times New Roman" w:cs="Times New Roman"/>
          <w:sz w:val="18"/>
          <w:szCs w:val="18"/>
          <w:vertAlign w:val="superscript"/>
        </w:rPr>
        <w:t>223</w:t>
      </w:r>
      <w:r w:rsidR="00A74EDB" w:rsidRPr="00303379">
        <w:rPr>
          <w:rFonts w:ascii="Times New Roman" w:hAnsi="Times New Roman" w:cs="Times New Roman"/>
          <w:sz w:val="18"/>
          <w:szCs w:val="18"/>
        </w:rPr>
        <w:t>: From Radiochemical</w:t>
      </w:r>
      <w:r w:rsidR="00A74EDB" w:rsidRPr="00303379">
        <w:rPr>
          <w:rFonts w:ascii="Times New Roman" w:hAnsi="Times New Roman" w:cs="Times New Roman"/>
          <w:sz w:val="18"/>
          <w:szCs w:val="18"/>
        </w:rPr>
        <w:tab/>
      </w:r>
      <w:r w:rsidR="00A74EDB" w:rsidRPr="00303379">
        <w:rPr>
          <w:rFonts w:ascii="Times New Roman" w:hAnsi="Times New Roman" w:cs="Times New Roman"/>
          <w:sz w:val="18"/>
          <w:szCs w:val="18"/>
        </w:rPr>
        <w:tab/>
      </w:r>
      <w:r w:rsidR="00A74EDB" w:rsidRPr="00303379">
        <w:rPr>
          <w:rFonts w:ascii="Times New Roman" w:hAnsi="Times New Roman" w:cs="Times New Roman"/>
          <w:sz w:val="18"/>
          <w:szCs w:val="18"/>
        </w:rPr>
        <w:tab/>
      </w:r>
      <w:r w:rsidRPr="00303379">
        <w:rPr>
          <w:rFonts w:ascii="Times New Roman" w:hAnsi="Times New Roman" w:cs="Times New Roman"/>
          <w:sz w:val="18"/>
          <w:szCs w:val="18"/>
        </w:rPr>
        <w:t xml:space="preserve">Development to Clinical Applications in Targeted Cancer Therapy”, </w:t>
      </w:r>
      <w:r w:rsidRPr="00303379">
        <w:rPr>
          <w:rFonts w:ascii="Times New Roman" w:hAnsi="Times New Roman" w:cs="Times New Roman"/>
          <w:i/>
          <w:sz w:val="18"/>
          <w:szCs w:val="18"/>
        </w:rPr>
        <w:t xml:space="preserve">Current Radiopharmaceuticals, </w:t>
      </w:r>
      <w:r w:rsidRPr="00303379">
        <w:rPr>
          <w:rFonts w:ascii="Times New Roman" w:hAnsi="Times New Roman" w:cs="Times New Roman"/>
          <w:i/>
          <w:iCs/>
          <w:sz w:val="18"/>
          <w:szCs w:val="18"/>
        </w:rPr>
        <w:t>1, 20</w:t>
      </w:r>
      <w:r w:rsidR="00A74EDB" w:rsidRPr="00303379">
        <w:rPr>
          <w:rFonts w:ascii="Times New Roman" w:hAnsi="Times New Roman" w:cs="Times New Roman"/>
          <w:i/>
          <w:iCs/>
          <w:sz w:val="18"/>
          <w:szCs w:val="18"/>
        </w:rPr>
        <w:t>3</w:t>
      </w:r>
    </w:p>
    <w:p w:rsidR="0028357D" w:rsidRPr="00303379" w:rsidRDefault="0028357D" w:rsidP="00303379">
      <w:pPr>
        <w:autoSpaceDE w:val="0"/>
        <w:autoSpaceDN w:val="0"/>
        <w:adjustRightInd w:val="0"/>
        <w:spacing w:after="0" w:line="240" w:lineRule="auto"/>
        <w:jc w:val="both"/>
        <w:rPr>
          <w:rFonts w:ascii="Times New Roman" w:hAnsi="Times New Roman" w:cs="Times New Roman"/>
          <w:i/>
          <w:iCs/>
          <w:sz w:val="18"/>
          <w:szCs w:val="18"/>
        </w:rPr>
      </w:pPr>
      <w:r w:rsidRPr="00303379">
        <w:rPr>
          <w:rFonts w:ascii="Times New Roman" w:hAnsi="Times New Roman" w:cs="Times New Roman"/>
          <w:sz w:val="18"/>
          <w:szCs w:val="18"/>
        </w:rPr>
        <w:t xml:space="preserve">[5]   </w:t>
      </w:r>
      <w:r w:rsidR="0082012E" w:rsidRPr="00303379">
        <w:rPr>
          <w:rFonts w:ascii="Times New Roman" w:hAnsi="Times New Roman" w:cs="Times New Roman"/>
          <w:sz w:val="18"/>
          <w:szCs w:val="18"/>
        </w:rPr>
        <w:t xml:space="preserve">  </w:t>
      </w:r>
      <w:r w:rsidRPr="00303379">
        <w:rPr>
          <w:rFonts w:ascii="Times New Roman" w:hAnsi="Times New Roman" w:cs="Times New Roman"/>
          <w:sz w:val="18"/>
          <w:szCs w:val="18"/>
        </w:rPr>
        <w:t>Duenas, C., Fernandez, M.C, Liger, E., Carretero, J., 1997, “Natural radioactivity levels in bottled water in Spain”</w:t>
      </w:r>
      <w:r w:rsidR="00A74EDB" w:rsidRPr="00303379">
        <w:rPr>
          <w:rFonts w:ascii="Times New Roman" w:hAnsi="Times New Roman" w:cs="Times New Roman"/>
          <w:i/>
          <w:iCs/>
          <w:sz w:val="18"/>
          <w:szCs w:val="18"/>
        </w:rPr>
        <w:t>Water</w:t>
      </w:r>
      <w:r w:rsidR="00A74EDB" w:rsidRPr="00303379">
        <w:rPr>
          <w:rFonts w:ascii="Times New Roman" w:hAnsi="Times New Roman" w:cs="Times New Roman"/>
          <w:i/>
          <w:iCs/>
          <w:sz w:val="18"/>
          <w:szCs w:val="18"/>
        </w:rPr>
        <w:tab/>
      </w:r>
      <w:r w:rsidR="00A74EDB" w:rsidRPr="00303379">
        <w:rPr>
          <w:rFonts w:ascii="Times New Roman" w:hAnsi="Times New Roman" w:cs="Times New Roman"/>
          <w:i/>
          <w:iCs/>
          <w:sz w:val="18"/>
          <w:szCs w:val="18"/>
        </w:rPr>
        <w:tab/>
      </w:r>
      <w:r w:rsidR="00A74EDB" w:rsidRPr="00303379">
        <w:rPr>
          <w:rFonts w:ascii="Times New Roman" w:hAnsi="Times New Roman" w:cs="Times New Roman"/>
          <w:i/>
          <w:iCs/>
          <w:sz w:val="18"/>
          <w:szCs w:val="18"/>
        </w:rPr>
        <w:tab/>
      </w:r>
      <w:r w:rsidRPr="00303379">
        <w:rPr>
          <w:rFonts w:ascii="Times New Roman" w:hAnsi="Times New Roman" w:cs="Times New Roman"/>
          <w:i/>
          <w:iCs/>
          <w:sz w:val="18"/>
          <w:szCs w:val="18"/>
        </w:rPr>
        <w:t>Res. 318-1919-1924.</w:t>
      </w:r>
    </w:p>
    <w:p w:rsidR="005837D5" w:rsidRPr="00303379" w:rsidRDefault="005837D5" w:rsidP="00303379">
      <w:pPr>
        <w:autoSpaceDE w:val="0"/>
        <w:autoSpaceDN w:val="0"/>
        <w:adjustRightInd w:val="0"/>
        <w:spacing w:after="0" w:line="240" w:lineRule="auto"/>
        <w:jc w:val="both"/>
        <w:rPr>
          <w:rFonts w:ascii="Times New Roman" w:hAnsi="Times New Roman" w:cs="Times New Roman"/>
          <w:i/>
          <w:iCs/>
          <w:sz w:val="18"/>
          <w:szCs w:val="18"/>
        </w:rPr>
      </w:pPr>
      <w:r w:rsidRPr="00303379">
        <w:rPr>
          <w:rFonts w:ascii="Times New Roman" w:hAnsi="Times New Roman" w:cs="Times New Roman"/>
          <w:sz w:val="18"/>
          <w:szCs w:val="18"/>
        </w:rPr>
        <w:t xml:space="preserve">[6]   </w:t>
      </w:r>
      <w:r w:rsidR="0082012E" w:rsidRPr="00303379">
        <w:rPr>
          <w:rFonts w:ascii="Times New Roman" w:hAnsi="Times New Roman" w:cs="Times New Roman"/>
          <w:sz w:val="18"/>
          <w:szCs w:val="18"/>
        </w:rPr>
        <w:t xml:space="preserve"> </w:t>
      </w:r>
      <w:r w:rsidRPr="00303379">
        <w:rPr>
          <w:rFonts w:ascii="Times New Roman" w:hAnsi="Times New Roman" w:cs="Times New Roman"/>
          <w:sz w:val="18"/>
          <w:szCs w:val="18"/>
        </w:rPr>
        <w:t xml:space="preserve">United Nations Scientific Committee on the Effects of Atomic Radiation (UNSCEAR), 1995, </w:t>
      </w:r>
      <w:r w:rsidRPr="00303379">
        <w:rPr>
          <w:rFonts w:ascii="Times New Roman" w:hAnsi="Times New Roman" w:cs="Times New Roman"/>
          <w:i/>
          <w:iCs/>
          <w:sz w:val="18"/>
          <w:szCs w:val="18"/>
        </w:rPr>
        <w:t>Sourc</w:t>
      </w:r>
      <w:r w:rsidR="00A74EDB" w:rsidRPr="00303379">
        <w:rPr>
          <w:rFonts w:ascii="Times New Roman" w:hAnsi="Times New Roman" w:cs="Times New Roman"/>
          <w:i/>
          <w:iCs/>
          <w:sz w:val="18"/>
          <w:szCs w:val="18"/>
        </w:rPr>
        <w:t>es and Effects of</w:t>
      </w:r>
      <w:r w:rsidR="00A74EDB" w:rsidRPr="00303379">
        <w:rPr>
          <w:rFonts w:ascii="Times New Roman" w:hAnsi="Times New Roman" w:cs="Times New Roman"/>
          <w:i/>
          <w:iCs/>
          <w:sz w:val="18"/>
          <w:szCs w:val="18"/>
        </w:rPr>
        <w:tab/>
      </w:r>
      <w:r w:rsidR="00A74EDB" w:rsidRPr="00303379">
        <w:rPr>
          <w:rFonts w:ascii="Times New Roman" w:hAnsi="Times New Roman" w:cs="Times New Roman"/>
          <w:i/>
          <w:iCs/>
          <w:sz w:val="18"/>
          <w:szCs w:val="18"/>
        </w:rPr>
        <w:tab/>
      </w:r>
      <w:r w:rsidR="00A74EDB" w:rsidRPr="00303379">
        <w:rPr>
          <w:rFonts w:ascii="Times New Roman" w:hAnsi="Times New Roman" w:cs="Times New Roman"/>
          <w:i/>
          <w:iCs/>
          <w:sz w:val="18"/>
          <w:szCs w:val="18"/>
        </w:rPr>
        <w:tab/>
      </w:r>
      <w:r w:rsidRPr="00303379">
        <w:rPr>
          <w:rFonts w:ascii="Times New Roman" w:hAnsi="Times New Roman" w:cs="Times New Roman"/>
          <w:i/>
          <w:iCs/>
          <w:sz w:val="18"/>
          <w:szCs w:val="18"/>
        </w:rPr>
        <w:t>Ionizing Radiation. United Nations, New York.</w:t>
      </w:r>
    </w:p>
    <w:p w:rsidR="005837D5" w:rsidRPr="00303379" w:rsidRDefault="005837D5" w:rsidP="00303379">
      <w:pPr>
        <w:autoSpaceDE w:val="0"/>
        <w:autoSpaceDN w:val="0"/>
        <w:adjustRightInd w:val="0"/>
        <w:spacing w:after="0" w:line="240" w:lineRule="auto"/>
        <w:jc w:val="both"/>
        <w:rPr>
          <w:rFonts w:ascii="Times New Roman" w:hAnsi="Times New Roman" w:cs="Times New Roman"/>
          <w:i/>
          <w:iCs/>
          <w:sz w:val="18"/>
          <w:szCs w:val="18"/>
        </w:rPr>
      </w:pPr>
      <w:r w:rsidRPr="00303379">
        <w:rPr>
          <w:rFonts w:ascii="Times New Roman" w:hAnsi="Times New Roman" w:cs="Times New Roman"/>
          <w:sz w:val="18"/>
          <w:szCs w:val="18"/>
        </w:rPr>
        <w:t xml:space="preserve">[7]   </w:t>
      </w:r>
      <w:r w:rsidR="0082012E" w:rsidRPr="00303379">
        <w:rPr>
          <w:rFonts w:ascii="Times New Roman" w:hAnsi="Times New Roman" w:cs="Times New Roman"/>
          <w:sz w:val="18"/>
          <w:szCs w:val="18"/>
        </w:rPr>
        <w:t xml:space="preserve"> </w:t>
      </w:r>
      <w:r w:rsidRPr="00303379">
        <w:rPr>
          <w:rFonts w:ascii="Times New Roman" w:hAnsi="Times New Roman" w:cs="Times New Roman"/>
          <w:sz w:val="18"/>
          <w:szCs w:val="18"/>
        </w:rPr>
        <w:t>US Environmental Protection Agency (USEPA), 1999,” Health risk reduction and cost analysis for radon in drinking</w:t>
      </w:r>
      <w:r w:rsidRPr="00303379">
        <w:rPr>
          <w:rFonts w:ascii="Times New Roman" w:hAnsi="Times New Roman" w:cs="Times New Roman"/>
          <w:sz w:val="18"/>
          <w:szCs w:val="18"/>
        </w:rPr>
        <w:tab/>
        <w:t xml:space="preserve">water” </w:t>
      </w:r>
      <w:r w:rsidRPr="00303379">
        <w:rPr>
          <w:rFonts w:ascii="Times New Roman" w:hAnsi="Times New Roman" w:cs="Times New Roman"/>
          <w:i/>
          <w:iCs/>
          <w:sz w:val="18"/>
          <w:szCs w:val="18"/>
        </w:rPr>
        <w:t>Federal Register 64-38, 9559, (Washington, DC).</w:t>
      </w:r>
    </w:p>
    <w:p w:rsidR="007447C6" w:rsidRPr="00303379" w:rsidRDefault="007447C6" w:rsidP="00303379">
      <w:pPr>
        <w:autoSpaceDE w:val="0"/>
        <w:autoSpaceDN w:val="0"/>
        <w:adjustRightInd w:val="0"/>
        <w:spacing w:after="0" w:line="240" w:lineRule="auto"/>
        <w:jc w:val="both"/>
        <w:rPr>
          <w:rFonts w:ascii="Times New Roman" w:hAnsi="Times New Roman" w:cs="Times New Roman"/>
          <w:i/>
          <w:iCs/>
          <w:sz w:val="18"/>
          <w:szCs w:val="18"/>
        </w:rPr>
      </w:pPr>
      <w:r w:rsidRPr="00303379">
        <w:rPr>
          <w:rFonts w:ascii="Times New Roman" w:hAnsi="Times New Roman" w:cs="Times New Roman"/>
          <w:sz w:val="18"/>
          <w:szCs w:val="18"/>
        </w:rPr>
        <w:t xml:space="preserve">[8]   </w:t>
      </w:r>
      <w:r w:rsidR="0082012E" w:rsidRPr="00303379">
        <w:rPr>
          <w:rFonts w:ascii="Times New Roman" w:hAnsi="Times New Roman" w:cs="Times New Roman"/>
          <w:sz w:val="18"/>
          <w:szCs w:val="18"/>
        </w:rPr>
        <w:t xml:space="preserve"> </w:t>
      </w:r>
      <w:r w:rsidR="00A74EDB" w:rsidRPr="00303379">
        <w:rPr>
          <w:rFonts w:ascii="Times New Roman" w:hAnsi="Times New Roman" w:cs="Times New Roman"/>
          <w:sz w:val="18"/>
          <w:szCs w:val="18"/>
        </w:rPr>
        <w:t xml:space="preserve"> </w:t>
      </w:r>
      <w:r w:rsidRPr="00303379">
        <w:rPr>
          <w:rFonts w:ascii="Times New Roman" w:hAnsi="Times New Roman" w:cs="Times New Roman"/>
          <w:sz w:val="18"/>
          <w:szCs w:val="18"/>
        </w:rPr>
        <w:t xml:space="preserve">S. A. Saqan, M. K. Kullab, A. M. Ismail, 2000,” Radionuclides in hot mineral spring waters in Jordan” </w:t>
      </w:r>
      <w:r w:rsidR="00A74EDB" w:rsidRPr="00303379">
        <w:rPr>
          <w:rFonts w:ascii="Times New Roman" w:hAnsi="Times New Roman" w:cs="Times New Roman"/>
          <w:i/>
          <w:iCs/>
          <w:sz w:val="18"/>
          <w:szCs w:val="18"/>
        </w:rPr>
        <w:t>Journal of</w:t>
      </w:r>
      <w:r w:rsidR="00A74EDB" w:rsidRPr="00303379">
        <w:rPr>
          <w:rFonts w:ascii="Times New Roman" w:hAnsi="Times New Roman" w:cs="Times New Roman"/>
          <w:i/>
          <w:iCs/>
          <w:sz w:val="18"/>
          <w:szCs w:val="18"/>
        </w:rPr>
        <w:tab/>
      </w:r>
      <w:r w:rsidR="00A74EDB" w:rsidRPr="00303379">
        <w:rPr>
          <w:rFonts w:ascii="Times New Roman" w:hAnsi="Times New Roman" w:cs="Times New Roman"/>
          <w:i/>
          <w:iCs/>
          <w:sz w:val="18"/>
          <w:szCs w:val="18"/>
        </w:rPr>
        <w:tab/>
      </w:r>
      <w:r w:rsidR="00A74EDB" w:rsidRPr="00303379">
        <w:rPr>
          <w:rFonts w:ascii="Times New Roman" w:hAnsi="Times New Roman" w:cs="Times New Roman"/>
          <w:i/>
          <w:iCs/>
          <w:sz w:val="18"/>
          <w:szCs w:val="18"/>
        </w:rPr>
        <w:tab/>
      </w:r>
      <w:r w:rsidR="00A74EDB" w:rsidRPr="00303379">
        <w:rPr>
          <w:rFonts w:ascii="Times New Roman" w:hAnsi="Times New Roman" w:cs="Times New Roman"/>
          <w:i/>
          <w:iCs/>
          <w:sz w:val="18"/>
          <w:szCs w:val="18"/>
        </w:rPr>
        <w:tab/>
      </w:r>
      <w:r w:rsidRPr="00303379">
        <w:rPr>
          <w:rFonts w:ascii="Times New Roman" w:hAnsi="Times New Roman" w:cs="Times New Roman"/>
          <w:i/>
          <w:iCs/>
          <w:sz w:val="18"/>
          <w:szCs w:val="18"/>
        </w:rPr>
        <w:t>Environmental Radioactivity 52 -99-107</w:t>
      </w:r>
    </w:p>
    <w:p w:rsidR="007447C6" w:rsidRPr="00303379" w:rsidRDefault="0021677D" w:rsidP="00303379">
      <w:pPr>
        <w:autoSpaceDE w:val="0"/>
        <w:autoSpaceDN w:val="0"/>
        <w:adjustRightInd w:val="0"/>
        <w:spacing w:after="0" w:line="240" w:lineRule="auto"/>
        <w:jc w:val="both"/>
        <w:rPr>
          <w:rFonts w:ascii="Times New Roman" w:hAnsi="Times New Roman" w:cs="Times New Roman"/>
          <w:i/>
          <w:iCs/>
          <w:sz w:val="18"/>
          <w:szCs w:val="18"/>
        </w:rPr>
      </w:pPr>
      <w:r w:rsidRPr="00303379">
        <w:rPr>
          <w:rFonts w:ascii="Times New Roman" w:hAnsi="Times New Roman" w:cs="Times New Roman"/>
          <w:bCs/>
          <w:sz w:val="18"/>
          <w:szCs w:val="18"/>
        </w:rPr>
        <w:t xml:space="preserve">[9]   </w:t>
      </w:r>
      <w:r w:rsidR="0082012E" w:rsidRPr="00303379">
        <w:rPr>
          <w:rFonts w:ascii="Times New Roman" w:hAnsi="Times New Roman" w:cs="Times New Roman"/>
          <w:bCs/>
          <w:sz w:val="18"/>
          <w:szCs w:val="18"/>
        </w:rPr>
        <w:t xml:space="preserve">  </w:t>
      </w:r>
      <w:r w:rsidRPr="00303379">
        <w:rPr>
          <w:rFonts w:ascii="Times New Roman" w:hAnsi="Times New Roman" w:cs="Times New Roman"/>
          <w:bCs/>
          <w:sz w:val="18"/>
          <w:szCs w:val="18"/>
        </w:rPr>
        <w:t>P. P. Parekh, A. Bari, T. M. Semkow, M. A. Torres, 2002” A new method for sealing containers with liquid s</w:t>
      </w:r>
      <w:r w:rsidR="00A74EDB" w:rsidRPr="00303379">
        <w:rPr>
          <w:rFonts w:ascii="Times New Roman" w:hAnsi="Times New Roman" w:cs="Times New Roman"/>
          <w:bCs/>
          <w:sz w:val="18"/>
          <w:szCs w:val="18"/>
        </w:rPr>
        <w:t>amples</w:t>
      </w:r>
      <w:r w:rsidR="00A74EDB" w:rsidRPr="00303379">
        <w:rPr>
          <w:rFonts w:ascii="Times New Roman" w:hAnsi="Times New Roman" w:cs="Times New Roman"/>
          <w:bCs/>
          <w:sz w:val="18"/>
          <w:szCs w:val="18"/>
        </w:rPr>
        <w:tab/>
      </w:r>
      <w:r w:rsidR="00A74EDB" w:rsidRPr="00303379">
        <w:rPr>
          <w:rFonts w:ascii="Times New Roman" w:hAnsi="Times New Roman" w:cs="Times New Roman"/>
          <w:bCs/>
          <w:sz w:val="18"/>
          <w:szCs w:val="18"/>
        </w:rPr>
        <w:tab/>
      </w:r>
      <w:r w:rsidR="00A74EDB" w:rsidRPr="00303379">
        <w:rPr>
          <w:rFonts w:ascii="Times New Roman" w:hAnsi="Times New Roman" w:cs="Times New Roman"/>
          <w:bCs/>
          <w:sz w:val="18"/>
          <w:szCs w:val="18"/>
        </w:rPr>
        <w:tab/>
      </w:r>
      <w:r w:rsidRPr="00303379">
        <w:rPr>
          <w:rFonts w:ascii="Times New Roman" w:hAnsi="Times New Roman" w:cs="Times New Roman"/>
          <w:bCs/>
          <w:sz w:val="18"/>
          <w:szCs w:val="18"/>
        </w:rPr>
        <w:t>for radioactivity measurements”</w:t>
      </w:r>
      <w:r w:rsidRPr="00303379">
        <w:rPr>
          <w:rFonts w:ascii="Times New Roman" w:hAnsi="Times New Roman" w:cs="Times New Roman"/>
          <w:i/>
          <w:iCs/>
          <w:sz w:val="18"/>
          <w:szCs w:val="18"/>
        </w:rPr>
        <w:t xml:space="preserve"> Journal of Radio-analytical and Nuclear</w:t>
      </w:r>
      <w:r w:rsidR="00A74EDB" w:rsidRPr="00303379">
        <w:rPr>
          <w:rFonts w:ascii="Times New Roman" w:hAnsi="Times New Roman" w:cs="Times New Roman"/>
          <w:i/>
          <w:iCs/>
          <w:sz w:val="18"/>
          <w:szCs w:val="18"/>
        </w:rPr>
        <w:t xml:space="preserve"> Chemistry, Vol. 253, No. 2-321-</w:t>
      </w:r>
      <w:r w:rsidRPr="00303379">
        <w:rPr>
          <w:rFonts w:ascii="Times New Roman" w:hAnsi="Times New Roman" w:cs="Times New Roman"/>
          <w:i/>
          <w:iCs/>
          <w:sz w:val="18"/>
          <w:szCs w:val="18"/>
        </w:rPr>
        <w:t>5</w:t>
      </w:r>
    </w:p>
    <w:p w:rsidR="00D57D04" w:rsidRPr="00303379" w:rsidRDefault="00D57D04" w:rsidP="00303379">
      <w:pPr>
        <w:pStyle w:val="Default"/>
        <w:jc w:val="both"/>
        <w:rPr>
          <w:rFonts w:ascii="Times New Roman" w:hAnsi="Times New Roman" w:cs="Times New Roman"/>
          <w:i/>
          <w:iCs/>
          <w:sz w:val="18"/>
          <w:szCs w:val="18"/>
        </w:rPr>
      </w:pPr>
      <w:r w:rsidRPr="00303379">
        <w:rPr>
          <w:rFonts w:ascii="Times New Roman" w:hAnsi="Times New Roman" w:cs="Times New Roman"/>
          <w:sz w:val="18"/>
          <w:szCs w:val="18"/>
        </w:rPr>
        <w:t>[10]</w:t>
      </w:r>
      <w:r w:rsidRPr="00303379">
        <w:rPr>
          <w:rFonts w:ascii="Times New Roman" w:hAnsi="Times New Roman" w:cs="Times New Roman"/>
          <w:i/>
          <w:iCs/>
          <w:sz w:val="18"/>
          <w:szCs w:val="18"/>
        </w:rPr>
        <w:t xml:space="preserve">   </w:t>
      </w:r>
      <w:r w:rsidR="0082012E" w:rsidRPr="00303379">
        <w:rPr>
          <w:rFonts w:ascii="Times New Roman" w:hAnsi="Times New Roman" w:cs="Times New Roman"/>
          <w:i/>
          <w:iCs/>
          <w:sz w:val="18"/>
          <w:szCs w:val="18"/>
        </w:rPr>
        <w:t xml:space="preserve">  </w:t>
      </w:r>
      <w:r w:rsidRPr="00303379">
        <w:rPr>
          <w:rFonts w:ascii="Times New Roman" w:hAnsi="Times New Roman" w:cs="Times New Roman"/>
          <w:i/>
          <w:iCs/>
          <w:sz w:val="18"/>
          <w:szCs w:val="18"/>
        </w:rPr>
        <w:t xml:space="preserve"> </w:t>
      </w:r>
      <w:r w:rsidRPr="00303379">
        <w:rPr>
          <w:rFonts w:ascii="Times New Roman" w:hAnsi="Times New Roman" w:cs="Times New Roman"/>
          <w:sz w:val="18"/>
          <w:szCs w:val="18"/>
        </w:rPr>
        <w:t xml:space="preserve">United Nations Environment Programme GEMS/Water Programme, 2006,” water </w:t>
      </w:r>
      <w:r w:rsidR="00A74EDB" w:rsidRPr="00303379">
        <w:rPr>
          <w:rFonts w:ascii="Times New Roman" w:hAnsi="Times New Roman" w:cs="Times New Roman"/>
          <w:sz w:val="18"/>
          <w:szCs w:val="18"/>
        </w:rPr>
        <w:t>quality for ecosystem and human</w:t>
      </w:r>
      <w:r w:rsidR="00A74EDB" w:rsidRPr="00303379">
        <w:rPr>
          <w:rFonts w:ascii="Times New Roman" w:hAnsi="Times New Roman" w:cs="Times New Roman"/>
          <w:sz w:val="18"/>
          <w:szCs w:val="18"/>
        </w:rPr>
        <w:tab/>
      </w:r>
      <w:r w:rsidR="00A74EDB" w:rsidRPr="00303379">
        <w:rPr>
          <w:rFonts w:ascii="Times New Roman" w:hAnsi="Times New Roman" w:cs="Times New Roman"/>
          <w:sz w:val="18"/>
          <w:szCs w:val="18"/>
        </w:rPr>
        <w:tab/>
      </w:r>
      <w:r w:rsidR="00A74EDB" w:rsidRPr="00303379">
        <w:rPr>
          <w:rFonts w:ascii="Times New Roman" w:hAnsi="Times New Roman" w:cs="Times New Roman"/>
          <w:sz w:val="18"/>
          <w:szCs w:val="18"/>
        </w:rPr>
        <w:tab/>
      </w:r>
      <w:r w:rsidRPr="00303379">
        <w:rPr>
          <w:rFonts w:ascii="Times New Roman" w:hAnsi="Times New Roman" w:cs="Times New Roman"/>
          <w:sz w:val="18"/>
          <w:szCs w:val="18"/>
        </w:rPr>
        <w:t xml:space="preserve">health” </w:t>
      </w:r>
      <w:r w:rsidRPr="00303379">
        <w:rPr>
          <w:rFonts w:ascii="Times New Roman" w:hAnsi="Times New Roman" w:cs="Times New Roman"/>
          <w:i/>
          <w:iCs/>
          <w:sz w:val="18"/>
          <w:szCs w:val="18"/>
        </w:rPr>
        <w:t>ISBN 92-95039-10-6, p 16</w:t>
      </w:r>
    </w:p>
    <w:p w:rsidR="0082012E" w:rsidRPr="00303379" w:rsidRDefault="0082012E" w:rsidP="00303379">
      <w:pPr>
        <w:autoSpaceDE w:val="0"/>
        <w:autoSpaceDN w:val="0"/>
        <w:adjustRightInd w:val="0"/>
        <w:spacing w:after="0" w:line="240" w:lineRule="auto"/>
        <w:jc w:val="both"/>
        <w:rPr>
          <w:rFonts w:ascii="Times New Roman" w:hAnsi="Times New Roman" w:cs="Times New Roman"/>
          <w:i/>
          <w:iCs/>
          <w:sz w:val="18"/>
          <w:szCs w:val="18"/>
        </w:rPr>
      </w:pPr>
      <w:r w:rsidRPr="00303379">
        <w:rPr>
          <w:rFonts w:ascii="Times New Roman" w:hAnsi="Times New Roman" w:cs="Times New Roman"/>
          <w:sz w:val="18"/>
          <w:szCs w:val="18"/>
        </w:rPr>
        <w:t>[11]   Sebastien Lamontagne, Corinne Le Gal La Salle, Gary J. Hancock, Ian T. Webster, Craig T. Simmons,</w:t>
      </w:r>
      <w:r w:rsidRPr="00303379">
        <w:rPr>
          <w:rFonts w:ascii="Times New Roman" w:hAnsi="Times New Roman" w:cs="Times New Roman"/>
          <w:sz w:val="18"/>
          <w:szCs w:val="18"/>
        </w:rPr>
        <w:tab/>
      </w:r>
      <w:r w:rsidR="00A74EDB" w:rsidRPr="00303379">
        <w:rPr>
          <w:rFonts w:ascii="Times New Roman" w:hAnsi="Times New Roman" w:cs="Times New Roman"/>
          <w:sz w:val="18"/>
          <w:szCs w:val="18"/>
        </w:rPr>
        <w:t>Andrew J. Love,</w:t>
      </w:r>
      <w:r w:rsidR="00A74EDB" w:rsidRPr="00303379">
        <w:rPr>
          <w:rFonts w:ascii="Times New Roman" w:hAnsi="Times New Roman" w:cs="Times New Roman"/>
          <w:sz w:val="18"/>
          <w:szCs w:val="18"/>
        </w:rPr>
        <w:tab/>
      </w:r>
      <w:r w:rsidR="00A74EDB" w:rsidRPr="00303379">
        <w:rPr>
          <w:rFonts w:ascii="Times New Roman" w:hAnsi="Times New Roman" w:cs="Times New Roman"/>
          <w:sz w:val="18"/>
          <w:szCs w:val="18"/>
        </w:rPr>
        <w:tab/>
      </w:r>
      <w:r w:rsidR="00A74EDB" w:rsidRPr="00303379">
        <w:rPr>
          <w:rFonts w:ascii="Times New Roman" w:hAnsi="Times New Roman" w:cs="Times New Roman"/>
          <w:sz w:val="18"/>
          <w:szCs w:val="18"/>
        </w:rPr>
        <w:tab/>
      </w:r>
      <w:r w:rsidRPr="00303379">
        <w:rPr>
          <w:rFonts w:ascii="Times New Roman" w:hAnsi="Times New Roman" w:cs="Times New Roman"/>
          <w:sz w:val="18"/>
          <w:szCs w:val="18"/>
        </w:rPr>
        <w:t>Julianne James-Smith, Anthony J. Smith, Jochen Kampf, Howard J. Fallow field, 2008,”</w:t>
      </w:r>
      <w:r w:rsidRPr="00303379">
        <w:rPr>
          <w:rFonts w:ascii="Times New Roman" w:hAnsi="Times New Roman" w:cs="Times New Roman"/>
          <w:sz w:val="18"/>
          <w:szCs w:val="18"/>
        </w:rPr>
        <w:tab/>
      </w:r>
      <w:r w:rsidR="00A74EDB" w:rsidRPr="00303379">
        <w:rPr>
          <w:rFonts w:ascii="Times New Roman" w:hAnsi="Times New Roman" w:cs="Times New Roman"/>
          <w:sz w:val="18"/>
          <w:szCs w:val="18"/>
        </w:rPr>
        <w:t>Radium and radon</w:t>
      </w:r>
      <w:r w:rsidR="00A74EDB" w:rsidRPr="00303379">
        <w:rPr>
          <w:rFonts w:ascii="Times New Roman" w:hAnsi="Times New Roman" w:cs="Times New Roman"/>
          <w:sz w:val="18"/>
          <w:szCs w:val="18"/>
        </w:rPr>
        <w:tab/>
      </w:r>
      <w:r w:rsidR="00A74EDB" w:rsidRPr="00303379">
        <w:rPr>
          <w:rFonts w:ascii="Times New Roman" w:hAnsi="Times New Roman" w:cs="Times New Roman"/>
          <w:sz w:val="18"/>
          <w:szCs w:val="18"/>
        </w:rPr>
        <w:tab/>
      </w:r>
      <w:r w:rsidR="00A74EDB" w:rsidRPr="00303379">
        <w:rPr>
          <w:rFonts w:ascii="Times New Roman" w:hAnsi="Times New Roman" w:cs="Times New Roman"/>
          <w:sz w:val="18"/>
          <w:szCs w:val="18"/>
        </w:rPr>
        <w:tab/>
      </w:r>
      <w:r w:rsidRPr="00303379">
        <w:rPr>
          <w:rFonts w:ascii="Times New Roman" w:hAnsi="Times New Roman" w:cs="Times New Roman"/>
          <w:sz w:val="18"/>
          <w:szCs w:val="18"/>
        </w:rPr>
        <w:t>radioisotopes in regional groundwater, intertidal groundwater, and seawater in the</w:t>
      </w:r>
      <w:r w:rsidRPr="00303379">
        <w:rPr>
          <w:rFonts w:ascii="Times New Roman" w:hAnsi="Times New Roman" w:cs="Times New Roman"/>
          <w:sz w:val="18"/>
          <w:szCs w:val="18"/>
        </w:rPr>
        <w:tab/>
      </w:r>
      <w:r w:rsidR="00A74EDB" w:rsidRPr="00303379">
        <w:rPr>
          <w:rFonts w:ascii="Times New Roman" w:hAnsi="Times New Roman" w:cs="Times New Roman"/>
          <w:sz w:val="18"/>
          <w:szCs w:val="18"/>
        </w:rPr>
        <w:t>Adelaide Coastal</w:t>
      </w:r>
      <w:r w:rsidR="00A74EDB" w:rsidRPr="00303379">
        <w:rPr>
          <w:rFonts w:ascii="Times New Roman" w:hAnsi="Times New Roman" w:cs="Times New Roman"/>
          <w:sz w:val="18"/>
          <w:szCs w:val="18"/>
        </w:rPr>
        <w:tab/>
      </w:r>
      <w:r w:rsidR="00A74EDB" w:rsidRPr="00303379">
        <w:rPr>
          <w:rFonts w:ascii="Times New Roman" w:hAnsi="Times New Roman" w:cs="Times New Roman"/>
          <w:sz w:val="18"/>
          <w:szCs w:val="18"/>
        </w:rPr>
        <w:tab/>
      </w:r>
      <w:r w:rsidR="00A74EDB" w:rsidRPr="00303379">
        <w:rPr>
          <w:rFonts w:ascii="Times New Roman" w:hAnsi="Times New Roman" w:cs="Times New Roman"/>
          <w:sz w:val="18"/>
          <w:szCs w:val="18"/>
        </w:rPr>
        <w:tab/>
      </w:r>
      <w:r w:rsidRPr="00303379">
        <w:rPr>
          <w:rFonts w:ascii="Times New Roman" w:hAnsi="Times New Roman" w:cs="Times New Roman"/>
          <w:sz w:val="18"/>
          <w:szCs w:val="18"/>
        </w:rPr>
        <w:t>Waters Study area: Implications for the evaluation of submarine groundwater discharge”</w:t>
      </w:r>
      <w:r w:rsidRPr="00303379">
        <w:rPr>
          <w:rFonts w:ascii="Times New Roman" w:hAnsi="Times New Roman" w:cs="Times New Roman"/>
          <w:sz w:val="18"/>
          <w:szCs w:val="18"/>
        </w:rPr>
        <w:tab/>
      </w:r>
      <w:r w:rsidR="00A74EDB" w:rsidRPr="00303379">
        <w:rPr>
          <w:rFonts w:ascii="Times New Roman" w:hAnsi="Times New Roman" w:cs="Times New Roman"/>
          <w:i/>
          <w:iCs/>
          <w:sz w:val="18"/>
          <w:szCs w:val="18"/>
        </w:rPr>
        <w:t>Marine Chemistry</w:t>
      </w:r>
      <w:r w:rsidR="00A74EDB" w:rsidRPr="00303379">
        <w:rPr>
          <w:rFonts w:ascii="Times New Roman" w:hAnsi="Times New Roman" w:cs="Times New Roman"/>
          <w:i/>
          <w:iCs/>
          <w:sz w:val="18"/>
          <w:szCs w:val="18"/>
        </w:rPr>
        <w:tab/>
      </w:r>
      <w:r w:rsidR="00A74EDB" w:rsidRPr="00303379">
        <w:rPr>
          <w:rFonts w:ascii="Times New Roman" w:hAnsi="Times New Roman" w:cs="Times New Roman"/>
          <w:i/>
          <w:iCs/>
          <w:sz w:val="18"/>
          <w:szCs w:val="18"/>
        </w:rPr>
        <w:tab/>
      </w:r>
      <w:r w:rsidR="00A74EDB" w:rsidRPr="00303379">
        <w:rPr>
          <w:rFonts w:ascii="Times New Roman" w:hAnsi="Times New Roman" w:cs="Times New Roman"/>
          <w:i/>
          <w:iCs/>
          <w:sz w:val="18"/>
          <w:szCs w:val="18"/>
        </w:rPr>
        <w:tab/>
      </w:r>
      <w:r w:rsidRPr="00303379">
        <w:rPr>
          <w:rFonts w:ascii="Times New Roman" w:hAnsi="Times New Roman" w:cs="Times New Roman"/>
          <w:i/>
          <w:iCs/>
          <w:sz w:val="18"/>
          <w:szCs w:val="18"/>
        </w:rPr>
        <w:t>109- 318–336</w:t>
      </w:r>
    </w:p>
    <w:p w:rsidR="00275CE6" w:rsidRPr="00303379" w:rsidRDefault="00275CE6" w:rsidP="00303379">
      <w:pPr>
        <w:tabs>
          <w:tab w:val="left" w:pos="7275"/>
        </w:tabs>
        <w:autoSpaceDE w:val="0"/>
        <w:autoSpaceDN w:val="0"/>
        <w:adjustRightInd w:val="0"/>
        <w:spacing w:after="0" w:line="240" w:lineRule="auto"/>
        <w:jc w:val="both"/>
        <w:rPr>
          <w:rFonts w:ascii="Times New Roman" w:eastAsia="AdvSTP_PSTimR" w:hAnsi="Times New Roman" w:cs="Times New Roman"/>
          <w:i/>
          <w:iCs/>
          <w:sz w:val="18"/>
          <w:szCs w:val="18"/>
        </w:rPr>
      </w:pPr>
      <w:r w:rsidRPr="00303379">
        <w:rPr>
          <w:rFonts w:ascii="Times New Roman" w:hAnsi="Times New Roman" w:cs="Times New Roman"/>
          <w:sz w:val="18"/>
          <w:szCs w:val="18"/>
        </w:rPr>
        <w:t xml:space="preserve">[12] </w:t>
      </w:r>
      <w:r w:rsidR="00306115" w:rsidRPr="00303379">
        <w:rPr>
          <w:rFonts w:ascii="Times New Roman" w:hAnsi="Times New Roman" w:cs="Times New Roman"/>
          <w:sz w:val="18"/>
          <w:szCs w:val="18"/>
        </w:rPr>
        <w:t xml:space="preserve">   </w:t>
      </w:r>
      <w:r w:rsidRPr="00303379">
        <w:rPr>
          <w:rFonts w:ascii="Times New Roman" w:hAnsi="Times New Roman" w:cs="Times New Roman"/>
          <w:sz w:val="18"/>
          <w:szCs w:val="18"/>
        </w:rPr>
        <w:t>R.M.R. Almeida, D.C. Lauria , A.C. Ferreira, O. Sracek, 2004,” Ground</w:t>
      </w:r>
      <w:r w:rsidR="00306115" w:rsidRPr="00303379">
        <w:rPr>
          <w:rFonts w:ascii="Times New Roman" w:hAnsi="Times New Roman" w:cs="Times New Roman"/>
          <w:sz w:val="18"/>
          <w:szCs w:val="18"/>
        </w:rPr>
        <w:t>water</w:t>
      </w:r>
      <w:r w:rsidR="00A74EDB" w:rsidRPr="00303379">
        <w:rPr>
          <w:rFonts w:ascii="Times New Roman" w:hAnsi="Times New Roman" w:cs="Times New Roman"/>
          <w:sz w:val="18"/>
          <w:szCs w:val="18"/>
        </w:rPr>
        <w:t xml:space="preserve"> radon, radium and uranium     </w:t>
      </w:r>
      <w:r w:rsidRPr="00303379">
        <w:rPr>
          <w:rFonts w:ascii="Times New Roman" w:hAnsi="Times New Roman" w:cs="Times New Roman"/>
          <w:sz w:val="18"/>
          <w:szCs w:val="18"/>
        </w:rPr>
        <w:t>concentrations in Regiao dos Lagos, Rio de Janeiro State, Brazil”</w:t>
      </w:r>
      <w:r w:rsidRPr="00303379">
        <w:rPr>
          <w:rFonts w:ascii="Times New Roman" w:eastAsia="AdvSTP_PSTimR" w:hAnsi="Times New Roman" w:cs="Times New Roman"/>
          <w:sz w:val="18"/>
          <w:szCs w:val="18"/>
        </w:rPr>
        <w:t xml:space="preserve"> </w:t>
      </w:r>
      <w:r w:rsidRPr="00303379">
        <w:rPr>
          <w:rFonts w:ascii="Times New Roman" w:eastAsia="AdvSTP_PSTimR" w:hAnsi="Times New Roman" w:cs="Times New Roman"/>
          <w:i/>
          <w:iCs/>
          <w:sz w:val="18"/>
          <w:szCs w:val="18"/>
        </w:rPr>
        <w:t>Journal of Env</w:t>
      </w:r>
      <w:r w:rsidR="00306115" w:rsidRPr="00303379">
        <w:rPr>
          <w:rFonts w:ascii="Times New Roman" w:eastAsia="AdvSTP_PSTimR" w:hAnsi="Times New Roman" w:cs="Times New Roman"/>
          <w:i/>
          <w:iCs/>
          <w:sz w:val="18"/>
          <w:szCs w:val="18"/>
        </w:rPr>
        <w:t>ironmental Radioactivity 73-323</w:t>
      </w:r>
    </w:p>
    <w:p w:rsidR="00306115" w:rsidRPr="00303379" w:rsidRDefault="00306115" w:rsidP="00303379">
      <w:pPr>
        <w:autoSpaceDE w:val="0"/>
        <w:autoSpaceDN w:val="0"/>
        <w:adjustRightInd w:val="0"/>
        <w:spacing w:after="0" w:line="240" w:lineRule="auto"/>
        <w:jc w:val="both"/>
        <w:rPr>
          <w:rFonts w:ascii="Times New Roman" w:hAnsi="Times New Roman" w:cs="Times New Roman"/>
          <w:i/>
          <w:iCs/>
          <w:sz w:val="18"/>
          <w:szCs w:val="18"/>
        </w:rPr>
      </w:pPr>
      <w:r w:rsidRPr="00303379">
        <w:rPr>
          <w:rFonts w:ascii="Times New Roman" w:eastAsia="AdvSTP_PSTimR" w:hAnsi="Times New Roman" w:cs="Times New Roman"/>
          <w:sz w:val="18"/>
          <w:szCs w:val="18"/>
        </w:rPr>
        <w:t>[13]</w:t>
      </w:r>
      <w:r w:rsidRPr="00303379">
        <w:rPr>
          <w:rFonts w:ascii="Times New Roman" w:eastAsia="AdvSTP_PSTimR" w:hAnsi="Times New Roman" w:cs="Times New Roman"/>
          <w:i/>
          <w:iCs/>
          <w:sz w:val="18"/>
          <w:szCs w:val="18"/>
        </w:rPr>
        <w:t xml:space="preserve">    </w:t>
      </w:r>
      <w:r w:rsidRPr="00303379">
        <w:rPr>
          <w:rFonts w:ascii="Times New Roman" w:hAnsi="Times New Roman" w:cs="Times New Roman"/>
          <w:sz w:val="18"/>
          <w:szCs w:val="18"/>
        </w:rPr>
        <w:t xml:space="preserve">C. Rodenas, J. Gómez, J. Soto, F. Maraver, 2008,” Natural radioactivity </w:t>
      </w:r>
      <w:r w:rsidR="00A74EDB" w:rsidRPr="00303379">
        <w:rPr>
          <w:rFonts w:ascii="Times New Roman" w:hAnsi="Times New Roman" w:cs="Times New Roman"/>
          <w:sz w:val="18"/>
          <w:szCs w:val="18"/>
        </w:rPr>
        <w:t>of spring water used as spas in</w:t>
      </w:r>
      <w:r w:rsidR="00A74EDB" w:rsidRPr="00303379">
        <w:rPr>
          <w:rFonts w:ascii="Times New Roman" w:hAnsi="Times New Roman" w:cs="Times New Roman"/>
          <w:sz w:val="18"/>
          <w:szCs w:val="18"/>
        </w:rPr>
        <w:tab/>
      </w:r>
      <w:r w:rsidR="00A74EDB" w:rsidRPr="00303379">
        <w:rPr>
          <w:rFonts w:ascii="Times New Roman" w:hAnsi="Times New Roman" w:cs="Times New Roman"/>
          <w:sz w:val="18"/>
          <w:szCs w:val="18"/>
        </w:rPr>
        <w:tab/>
      </w:r>
      <w:r w:rsidR="00A74EDB" w:rsidRPr="00303379">
        <w:rPr>
          <w:rFonts w:ascii="Times New Roman" w:hAnsi="Times New Roman" w:cs="Times New Roman"/>
          <w:sz w:val="18"/>
          <w:szCs w:val="18"/>
        </w:rPr>
        <w:tab/>
      </w:r>
      <w:r w:rsidRPr="00303379">
        <w:rPr>
          <w:rFonts w:ascii="Times New Roman" w:hAnsi="Times New Roman" w:cs="Times New Roman"/>
          <w:sz w:val="18"/>
          <w:szCs w:val="18"/>
        </w:rPr>
        <w:t>Spain”</w:t>
      </w:r>
      <w:r w:rsidRPr="00303379">
        <w:rPr>
          <w:rFonts w:ascii="Times New Roman" w:hAnsi="Times New Roman" w:cs="Times New Roman"/>
          <w:i/>
          <w:iCs/>
          <w:sz w:val="18"/>
          <w:szCs w:val="18"/>
        </w:rPr>
        <w:t xml:space="preserve"> Journal of Radioanalytical and Nuclear Chemistry, Vol. 277, No.3 - 625–630</w:t>
      </w:r>
    </w:p>
    <w:p w:rsidR="00306115" w:rsidRPr="00303379" w:rsidRDefault="00306115" w:rsidP="00303379">
      <w:pPr>
        <w:autoSpaceDE w:val="0"/>
        <w:autoSpaceDN w:val="0"/>
        <w:adjustRightInd w:val="0"/>
        <w:spacing w:after="0" w:line="240" w:lineRule="auto"/>
        <w:jc w:val="both"/>
        <w:rPr>
          <w:rFonts w:ascii="Times New Roman" w:hAnsi="Times New Roman" w:cs="Times New Roman"/>
          <w:i/>
          <w:iCs/>
          <w:sz w:val="18"/>
          <w:szCs w:val="18"/>
        </w:rPr>
      </w:pPr>
      <w:r w:rsidRPr="00303379">
        <w:rPr>
          <w:rFonts w:ascii="Times New Roman" w:hAnsi="Times New Roman" w:cs="Times New Roman"/>
          <w:sz w:val="18"/>
          <w:szCs w:val="18"/>
        </w:rPr>
        <w:t>[14]</w:t>
      </w:r>
      <w:r w:rsidRPr="00303379">
        <w:rPr>
          <w:rFonts w:ascii="Times New Roman" w:hAnsi="Times New Roman" w:cs="Times New Roman"/>
          <w:i/>
          <w:iCs/>
          <w:sz w:val="18"/>
          <w:szCs w:val="18"/>
        </w:rPr>
        <w:t xml:space="preserve"> </w:t>
      </w:r>
      <w:r w:rsidRPr="00303379">
        <w:rPr>
          <w:rFonts w:ascii="Times New Roman" w:hAnsi="Times New Roman" w:cs="Times New Roman"/>
          <w:sz w:val="18"/>
          <w:szCs w:val="18"/>
        </w:rPr>
        <w:t xml:space="preserve">     David S. Vinson , Avner Vengosh, Daniella Hirschfeld, Gary S. Dwyer, 2009,” Relationships between</w:t>
      </w:r>
      <w:r w:rsidRPr="00303379">
        <w:rPr>
          <w:rFonts w:ascii="Times New Roman" w:hAnsi="Times New Roman" w:cs="Times New Roman"/>
          <w:sz w:val="18"/>
          <w:szCs w:val="18"/>
        </w:rPr>
        <w:tab/>
      </w:r>
      <w:r w:rsidRPr="00303379">
        <w:rPr>
          <w:rFonts w:ascii="Times New Roman" w:hAnsi="Times New Roman" w:cs="Times New Roman"/>
          <w:sz w:val="18"/>
          <w:szCs w:val="18"/>
        </w:rPr>
        <w:tab/>
      </w:r>
      <w:r w:rsidRPr="00303379">
        <w:rPr>
          <w:rFonts w:ascii="Times New Roman" w:hAnsi="Times New Roman" w:cs="Times New Roman"/>
          <w:sz w:val="18"/>
          <w:szCs w:val="18"/>
        </w:rPr>
        <w:tab/>
        <w:t>radium and radon occurrence and hydrochemistry in fresh groundwater from fractured crystalline</w:t>
      </w:r>
      <w:r w:rsidRPr="00303379">
        <w:rPr>
          <w:rFonts w:ascii="Times New Roman" w:hAnsi="Times New Roman" w:cs="Times New Roman"/>
          <w:sz w:val="18"/>
          <w:szCs w:val="18"/>
        </w:rPr>
        <w:tab/>
      </w:r>
      <w:r w:rsidRPr="00303379">
        <w:rPr>
          <w:rFonts w:ascii="Times New Roman" w:hAnsi="Times New Roman" w:cs="Times New Roman"/>
          <w:sz w:val="18"/>
          <w:szCs w:val="18"/>
        </w:rPr>
        <w:tab/>
      </w:r>
      <w:r w:rsidRPr="00303379">
        <w:rPr>
          <w:rFonts w:ascii="Times New Roman" w:hAnsi="Times New Roman" w:cs="Times New Roman"/>
          <w:sz w:val="18"/>
          <w:szCs w:val="18"/>
        </w:rPr>
        <w:tab/>
        <w:t xml:space="preserve">rocks,North Carolina (USA)” </w:t>
      </w:r>
      <w:r w:rsidRPr="00303379">
        <w:rPr>
          <w:rFonts w:ascii="Times New Roman" w:hAnsi="Times New Roman" w:cs="Times New Roman"/>
          <w:i/>
          <w:iCs/>
          <w:sz w:val="18"/>
          <w:szCs w:val="18"/>
        </w:rPr>
        <w:t>Chemical Geology 260 -159–171</w:t>
      </w:r>
      <w:r w:rsidR="00A74EDB" w:rsidRPr="00303379">
        <w:rPr>
          <w:rFonts w:ascii="Times New Roman" w:hAnsi="Times New Roman" w:cs="Times New Roman"/>
          <w:i/>
          <w:iCs/>
          <w:sz w:val="18"/>
          <w:szCs w:val="18"/>
        </w:rPr>
        <w:t xml:space="preserve"> </w:t>
      </w:r>
    </w:p>
    <w:p w:rsidR="00A74EDB" w:rsidRPr="00303379" w:rsidRDefault="00A74EDB" w:rsidP="00303379">
      <w:pPr>
        <w:autoSpaceDE w:val="0"/>
        <w:autoSpaceDN w:val="0"/>
        <w:adjustRightInd w:val="0"/>
        <w:spacing w:after="0" w:line="240" w:lineRule="auto"/>
        <w:jc w:val="both"/>
        <w:rPr>
          <w:rFonts w:ascii="Times New Roman" w:hAnsi="Times New Roman" w:cs="Times New Roman"/>
          <w:i/>
          <w:iCs/>
          <w:sz w:val="18"/>
          <w:szCs w:val="18"/>
        </w:rPr>
      </w:pPr>
      <w:r w:rsidRPr="00303379">
        <w:rPr>
          <w:rFonts w:ascii="Times New Roman" w:hAnsi="Times New Roman" w:cs="Times New Roman"/>
          <w:sz w:val="18"/>
          <w:szCs w:val="18"/>
        </w:rPr>
        <w:t xml:space="preserve">[15]   </w:t>
      </w:r>
      <w:r w:rsidR="005921D5" w:rsidRPr="00303379">
        <w:rPr>
          <w:rFonts w:ascii="Times New Roman" w:hAnsi="Times New Roman" w:cs="Times New Roman"/>
          <w:sz w:val="18"/>
          <w:szCs w:val="18"/>
        </w:rPr>
        <w:t xml:space="preserve">   </w:t>
      </w:r>
      <w:r w:rsidRPr="00303379">
        <w:rPr>
          <w:rFonts w:ascii="Times New Roman" w:hAnsi="Times New Roman" w:cs="Times New Roman"/>
          <w:sz w:val="18"/>
          <w:szCs w:val="18"/>
        </w:rPr>
        <w:t xml:space="preserve"> A. Horvath, L.O. Bohus, F. Urbani, G. Marx, A. Piroth, E.D. Greaves, 2000,” Radon concentrations in hot</w:t>
      </w:r>
      <w:r w:rsidRPr="00303379">
        <w:rPr>
          <w:rFonts w:ascii="Times New Roman" w:hAnsi="Times New Roman" w:cs="Times New Roman"/>
          <w:sz w:val="18"/>
          <w:szCs w:val="18"/>
        </w:rPr>
        <w:tab/>
      </w:r>
      <w:r w:rsidRPr="00303379">
        <w:rPr>
          <w:rFonts w:ascii="Times New Roman" w:hAnsi="Times New Roman" w:cs="Times New Roman"/>
          <w:sz w:val="18"/>
          <w:szCs w:val="18"/>
        </w:rPr>
        <w:tab/>
      </w:r>
      <w:r w:rsidRPr="00303379">
        <w:rPr>
          <w:rFonts w:ascii="Times New Roman" w:hAnsi="Times New Roman" w:cs="Times New Roman"/>
          <w:sz w:val="18"/>
          <w:szCs w:val="18"/>
        </w:rPr>
        <w:tab/>
        <w:t xml:space="preserve">spring waters in northern Venezuela” </w:t>
      </w:r>
      <w:r w:rsidRPr="00303379">
        <w:rPr>
          <w:rFonts w:ascii="Times New Roman" w:hAnsi="Times New Roman" w:cs="Times New Roman"/>
          <w:i/>
          <w:iCs/>
          <w:sz w:val="18"/>
          <w:szCs w:val="18"/>
        </w:rPr>
        <w:t>Journal of Environmental Radioactivity 47-127-133</w:t>
      </w:r>
    </w:p>
    <w:p w:rsidR="005921D5" w:rsidRPr="00303379" w:rsidRDefault="005921D5" w:rsidP="00303379">
      <w:pPr>
        <w:autoSpaceDE w:val="0"/>
        <w:autoSpaceDN w:val="0"/>
        <w:adjustRightInd w:val="0"/>
        <w:spacing w:after="0" w:line="240" w:lineRule="auto"/>
        <w:jc w:val="both"/>
        <w:rPr>
          <w:rFonts w:ascii="Times New Roman" w:hAnsi="Times New Roman" w:cs="Times New Roman"/>
          <w:i/>
          <w:iCs/>
          <w:sz w:val="18"/>
          <w:szCs w:val="18"/>
        </w:rPr>
      </w:pPr>
      <w:r w:rsidRPr="00303379">
        <w:rPr>
          <w:rFonts w:ascii="Times New Roman" w:hAnsi="Times New Roman" w:cs="Times New Roman"/>
          <w:sz w:val="18"/>
          <w:szCs w:val="18"/>
        </w:rPr>
        <w:t>[16]       Daryoush Shahbazi-Gahrouei, Mohsen Saeb, 2008,” Dose assessment and radioactivity of the mineral water</w:t>
      </w:r>
      <w:r w:rsidRPr="00303379">
        <w:rPr>
          <w:rFonts w:ascii="Times New Roman" w:hAnsi="Times New Roman" w:cs="Times New Roman"/>
          <w:sz w:val="18"/>
          <w:szCs w:val="18"/>
        </w:rPr>
        <w:tab/>
      </w:r>
      <w:r w:rsidRPr="00303379">
        <w:rPr>
          <w:rFonts w:ascii="Times New Roman" w:hAnsi="Times New Roman" w:cs="Times New Roman"/>
          <w:sz w:val="18"/>
          <w:szCs w:val="18"/>
        </w:rPr>
        <w:tab/>
      </w:r>
      <w:r w:rsidRPr="00303379">
        <w:rPr>
          <w:rFonts w:ascii="Times New Roman" w:hAnsi="Times New Roman" w:cs="Times New Roman"/>
          <w:sz w:val="18"/>
          <w:szCs w:val="18"/>
        </w:rPr>
        <w:tab/>
        <w:t xml:space="preserve">resources of Dimeh springs in the Chaharmahal and Bakhtiari Province, Iran” </w:t>
      </w:r>
      <w:r w:rsidRPr="00303379">
        <w:rPr>
          <w:rFonts w:ascii="Times New Roman" w:hAnsi="Times New Roman" w:cs="Times New Roman"/>
          <w:i/>
          <w:iCs/>
          <w:sz w:val="18"/>
          <w:szCs w:val="18"/>
        </w:rPr>
        <w:t>NUKLEONIKA 53</w:t>
      </w:r>
      <w:r w:rsidRPr="00303379">
        <w:rPr>
          <w:rFonts w:ascii="Times New Roman" w:hAnsi="Times New Roman" w:cs="Times New Roman"/>
          <w:i/>
          <w:iCs/>
          <w:sz w:val="18"/>
          <w:szCs w:val="18"/>
        </w:rPr>
        <w:tab/>
      </w:r>
      <w:r w:rsidRPr="00303379">
        <w:rPr>
          <w:rFonts w:ascii="Times New Roman" w:hAnsi="Times New Roman" w:cs="Times New Roman"/>
          <w:i/>
          <w:iCs/>
          <w:sz w:val="18"/>
          <w:szCs w:val="18"/>
        </w:rPr>
        <w:tab/>
      </w:r>
      <w:r w:rsidRPr="00303379">
        <w:rPr>
          <w:rFonts w:ascii="Times New Roman" w:hAnsi="Times New Roman" w:cs="Times New Roman"/>
          <w:i/>
          <w:iCs/>
          <w:sz w:val="18"/>
          <w:szCs w:val="18"/>
        </w:rPr>
        <w:tab/>
        <w:t>1-31</w:t>
      </w:r>
      <w:r w:rsidRPr="00303379">
        <w:rPr>
          <w:rFonts w:ascii="Times New Roman" w:eastAsia="SymbolMT" w:hAnsi="Times New Roman" w:cs="Times New Roman"/>
          <w:i/>
          <w:iCs/>
          <w:sz w:val="18"/>
          <w:szCs w:val="18"/>
        </w:rPr>
        <w:t>−</w:t>
      </w:r>
      <w:r w:rsidRPr="00303379">
        <w:rPr>
          <w:rFonts w:ascii="Times New Roman" w:hAnsi="Times New Roman" w:cs="Times New Roman"/>
          <w:i/>
          <w:iCs/>
          <w:sz w:val="18"/>
          <w:szCs w:val="18"/>
        </w:rPr>
        <w:t>34</w:t>
      </w:r>
    </w:p>
    <w:p w:rsidR="005921D5" w:rsidRPr="00303379" w:rsidRDefault="005921D5" w:rsidP="00303379">
      <w:pPr>
        <w:autoSpaceDE w:val="0"/>
        <w:autoSpaceDN w:val="0"/>
        <w:adjustRightInd w:val="0"/>
        <w:spacing w:after="0" w:line="240" w:lineRule="auto"/>
        <w:jc w:val="both"/>
        <w:rPr>
          <w:rFonts w:ascii="Times New Roman" w:hAnsi="Times New Roman" w:cs="Times New Roman"/>
          <w:i/>
          <w:iCs/>
          <w:sz w:val="18"/>
          <w:szCs w:val="18"/>
        </w:rPr>
      </w:pPr>
      <w:r w:rsidRPr="00303379">
        <w:rPr>
          <w:rFonts w:ascii="Times New Roman" w:hAnsi="Times New Roman" w:cs="Times New Roman"/>
          <w:sz w:val="18"/>
          <w:szCs w:val="18"/>
        </w:rPr>
        <w:t xml:space="preserve">[17]       Walter D’Alessandro, Fabio Vita, 2003, “Groundwater radon measurements in the Mt. Etna area” </w:t>
      </w:r>
      <w:r w:rsidRPr="00303379">
        <w:rPr>
          <w:rFonts w:ascii="Times New Roman" w:hAnsi="Times New Roman" w:cs="Times New Roman"/>
          <w:i/>
          <w:iCs/>
          <w:sz w:val="18"/>
          <w:szCs w:val="18"/>
        </w:rPr>
        <w:t>Journal of</w:t>
      </w:r>
      <w:r w:rsidRPr="00303379">
        <w:rPr>
          <w:rFonts w:ascii="Times New Roman" w:hAnsi="Times New Roman" w:cs="Times New Roman"/>
          <w:i/>
          <w:iCs/>
          <w:sz w:val="18"/>
          <w:szCs w:val="18"/>
        </w:rPr>
        <w:tab/>
      </w:r>
      <w:r w:rsidRPr="00303379">
        <w:rPr>
          <w:rFonts w:ascii="Times New Roman" w:hAnsi="Times New Roman" w:cs="Times New Roman"/>
          <w:i/>
          <w:iCs/>
          <w:sz w:val="18"/>
          <w:szCs w:val="18"/>
        </w:rPr>
        <w:tab/>
      </w:r>
      <w:r w:rsidRPr="00303379">
        <w:rPr>
          <w:rFonts w:ascii="Times New Roman" w:hAnsi="Times New Roman" w:cs="Times New Roman"/>
          <w:i/>
          <w:iCs/>
          <w:sz w:val="18"/>
          <w:szCs w:val="18"/>
        </w:rPr>
        <w:tab/>
      </w:r>
      <w:r w:rsidRPr="00303379">
        <w:rPr>
          <w:rFonts w:ascii="Times New Roman" w:hAnsi="Times New Roman" w:cs="Times New Roman"/>
          <w:i/>
          <w:iCs/>
          <w:sz w:val="18"/>
          <w:szCs w:val="18"/>
        </w:rPr>
        <w:tab/>
        <w:t>Environmental Radioactivity 65 - 187–201</w:t>
      </w:r>
    </w:p>
    <w:p w:rsidR="005921D5" w:rsidRPr="00303379" w:rsidRDefault="005921D5" w:rsidP="00303379">
      <w:pPr>
        <w:pStyle w:val="Heading1"/>
        <w:spacing w:before="0" w:beforeAutospacing="0" w:after="0" w:afterAutospacing="0"/>
        <w:jc w:val="both"/>
        <w:rPr>
          <w:rStyle w:val="slug-pages"/>
          <w:b w:val="0"/>
          <w:bCs w:val="0"/>
          <w:i/>
          <w:iCs/>
          <w:sz w:val="18"/>
          <w:szCs w:val="18"/>
        </w:rPr>
      </w:pPr>
      <w:r w:rsidRPr="00303379">
        <w:rPr>
          <w:b w:val="0"/>
          <w:bCs w:val="0"/>
          <w:sz w:val="18"/>
          <w:szCs w:val="18"/>
        </w:rPr>
        <w:t xml:space="preserve">[18] </w:t>
      </w:r>
      <w:hyperlink r:id="rId5" w:history="1">
        <w:r w:rsidRPr="00303379">
          <w:rPr>
            <w:rStyle w:val="Hyperlink"/>
            <w:b w:val="0"/>
            <w:bCs w:val="0"/>
            <w:color w:val="auto"/>
            <w:sz w:val="18"/>
            <w:szCs w:val="18"/>
            <w:u w:val="none"/>
          </w:rPr>
          <w:t>I. Yigitoglu</w:t>
        </w:r>
      </w:hyperlink>
      <w:r w:rsidRPr="00303379">
        <w:rPr>
          <w:b w:val="0"/>
          <w:bCs w:val="0"/>
          <w:sz w:val="18"/>
          <w:szCs w:val="18"/>
        </w:rPr>
        <w:t xml:space="preserve">, </w:t>
      </w:r>
      <w:hyperlink r:id="rId6" w:history="1">
        <w:r w:rsidRPr="00303379">
          <w:rPr>
            <w:rStyle w:val="Hyperlink"/>
            <w:b w:val="0"/>
            <w:bCs w:val="0"/>
            <w:color w:val="auto"/>
            <w:sz w:val="18"/>
            <w:szCs w:val="18"/>
            <w:u w:val="none"/>
          </w:rPr>
          <w:t>F. Öner</w:t>
        </w:r>
      </w:hyperlink>
      <w:r w:rsidRPr="00303379">
        <w:rPr>
          <w:b w:val="0"/>
          <w:bCs w:val="0"/>
          <w:sz w:val="18"/>
          <w:szCs w:val="18"/>
        </w:rPr>
        <w:t xml:space="preserve">, </w:t>
      </w:r>
      <w:hyperlink r:id="rId7" w:history="1">
        <w:r w:rsidRPr="00303379">
          <w:rPr>
            <w:rStyle w:val="Hyperlink"/>
            <w:b w:val="0"/>
            <w:bCs w:val="0"/>
            <w:color w:val="auto"/>
            <w:sz w:val="18"/>
            <w:szCs w:val="18"/>
            <w:u w:val="none"/>
          </w:rPr>
          <w:t>H. A. Yalim</w:t>
        </w:r>
      </w:hyperlink>
      <w:r w:rsidRPr="00303379">
        <w:rPr>
          <w:b w:val="0"/>
          <w:bCs w:val="0"/>
          <w:sz w:val="18"/>
          <w:szCs w:val="18"/>
        </w:rPr>
        <w:t xml:space="preserve">, </w:t>
      </w:r>
      <w:hyperlink r:id="rId8" w:history="1">
        <w:r w:rsidRPr="00303379">
          <w:rPr>
            <w:rStyle w:val="Hyperlink"/>
            <w:b w:val="0"/>
            <w:bCs w:val="0"/>
            <w:color w:val="auto"/>
            <w:sz w:val="18"/>
            <w:szCs w:val="18"/>
            <w:u w:val="none"/>
          </w:rPr>
          <w:t>A. Akkurt</w:t>
        </w:r>
      </w:hyperlink>
      <w:r w:rsidRPr="00303379">
        <w:rPr>
          <w:b w:val="0"/>
          <w:bCs w:val="0"/>
          <w:sz w:val="18"/>
          <w:szCs w:val="18"/>
        </w:rPr>
        <w:t xml:space="preserve">, </w:t>
      </w:r>
      <w:hyperlink r:id="rId9" w:history="1">
        <w:r w:rsidRPr="00303379">
          <w:rPr>
            <w:rStyle w:val="Hyperlink"/>
            <w:b w:val="0"/>
            <w:bCs w:val="0"/>
            <w:color w:val="auto"/>
            <w:sz w:val="18"/>
            <w:szCs w:val="18"/>
            <w:u w:val="none"/>
          </w:rPr>
          <w:t>A. Okur</w:t>
        </w:r>
      </w:hyperlink>
      <w:r w:rsidRPr="00303379">
        <w:rPr>
          <w:b w:val="0"/>
          <w:bCs w:val="0"/>
          <w:sz w:val="18"/>
          <w:szCs w:val="18"/>
        </w:rPr>
        <w:t xml:space="preserve"> and </w:t>
      </w:r>
      <w:hyperlink r:id="rId10" w:history="1">
        <w:r w:rsidRPr="00303379">
          <w:rPr>
            <w:rStyle w:val="Hyperlink"/>
            <w:b w:val="0"/>
            <w:bCs w:val="0"/>
            <w:color w:val="auto"/>
            <w:sz w:val="18"/>
            <w:szCs w:val="18"/>
            <w:u w:val="none"/>
          </w:rPr>
          <w:t>A. Özkan</w:t>
        </w:r>
      </w:hyperlink>
      <w:r w:rsidRPr="00303379">
        <w:rPr>
          <w:b w:val="0"/>
          <w:bCs w:val="0"/>
          <w:sz w:val="18"/>
          <w:szCs w:val="18"/>
        </w:rPr>
        <w:t>, 2010,” Radon concentrations in water in the region of</w:t>
      </w:r>
      <w:r w:rsidRPr="00303379">
        <w:rPr>
          <w:b w:val="0"/>
          <w:bCs w:val="0"/>
          <w:sz w:val="18"/>
          <w:szCs w:val="18"/>
        </w:rPr>
        <w:tab/>
      </w:r>
      <w:r w:rsidRPr="00303379">
        <w:rPr>
          <w:b w:val="0"/>
          <w:bCs w:val="0"/>
          <w:sz w:val="18"/>
          <w:szCs w:val="18"/>
        </w:rPr>
        <w:tab/>
      </w:r>
      <w:r w:rsidRPr="00303379">
        <w:rPr>
          <w:b w:val="0"/>
          <w:bCs w:val="0"/>
          <w:sz w:val="18"/>
          <w:szCs w:val="18"/>
        </w:rPr>
        <w:tab/>
        <w:t xml:space="preserve">Tokat city in Turkey” </w:t>
      </w:r>
      <w:hyperlink r:id="rId11" w:history="1">
        <w:r w:rsidRPr="00303379">
          <w:rPr>
            <w:rStyle w:val="Hyperlink"/>
            <w:b w:val="0"/>
            <w:bCs w:val="0"/>
            <w:i/>
            <w:iCs/>
            <w:color w:val="auto"/>
            <w:sz w:val="18"/>
            <w:szCs w:val="18"/>
            <w:u w:val="none"/>
          </w:rPr>
          <w:t>Oxford Journals</w:t>
        </w:r>
      </w:hyperlink>
      <w:r w:rsidRPr="00303379">
        <w:rPr>
          <w:b w:val="0"/>
          <w:bCs w:val="0"/>
          <w:i/>
          <w:iCs/>
          <w:sz w:val="18"/>
          <w:szCs w:val="18"/>
        </w:rPr>
        <w:t xml:space="preserve"> </w:t>
      </w:r>
      <w:hyperlink r:id="rId12" w:history="1">
        <w:r w:rsidRPr="00303379">
          <w:rPr>
            <w:rStyle w:val="Hyperlink"/>
            <w:b w:val="0"/>
            <w:bCs w:val="0"/>
            <w:i/>
            <w:iCs/>
            <w:color w:val="auto"/>
            <w:sz w:val="18"/>
            <w:szCs w:val="18"/>
            <w:u w:val="none"/>
          </w:rPr>
          <w:t>Mathematics &amp; Physical Sciences</w:t>
        </w:r>
      </w:hyperlink>
      <w:r w:rsidRPr="00303379">
        <w:rPr>
          <w:rStyle w:val="breadcrumbsubjects"/>
          <w:b w:val="0"/>
          <w:bCs w:val="0"/>
          <w:i/>
          <w:iCs/>
          <w:sz w:val="18"/>
          <w:szCs w:val="18"/>
        </w:rPr>
        <w:t xml:space="preserve"> &amp; </w:t>
      </w:r>
      <w:hyperlink r:id="rId13" w:history="1">
        <w:r w:rsidRPr="00303379">
          <w:rPr>
            <w:rStyle w:val="Hyperlink"/>
            <w:b w:val="0"/>
            <w:bCs w:val="0"/>
            <w:i/>
            <w:iCs/>
            <w:color w:val="auto"/>
            <w:sz w:val="18"/>
            <w:szCs w:val="18"/>
            <w:u w:val="none"/>
          </w:rPr>
          <w:t>Medicine</w:t>
        </w:r>
      </w:hyperlink>
      <w:r w:rsidRPr="00303379">
        <w:rPr>
          <w:rStyle w:val="breadcrumbsubjects"/>
          <w:b w:val="0"/>
          <w:bCs w:val="0"/>
          <w:i/>
          <w:iCs/>
          <w:sz w:val="18"/>
          <w:szCs w:val="18"/>
        </w:rPr>
        <w:t xml:space="preserve"> </w:t>
      </w:r>
      <w:hyperlink r:id="rId14" w:history="1">
        <w:r w:rsidRPr="00303379">
          <w:rPr>
            <w:rStyle w:val="Hyperlink"/>
            <w:b w:val="0"/>
            <w:bCs w:val="0"/>
            <w:i/>
            <w:iCs/>
            <w:color w:val="auto"/>
            <w:sz w:val="18"/>
            <w:szCs w:val="18"/>
            <w:u w:val="none"/>
          </w:rPr>
          <w:t>Radiation Protection</w:t>
        </w:r>
        <w:r w:rsidRPr="00303379">
          <w:rPr>
            <w:rStyle w:val="Hyperlink"/>
            <w:b w:val="0"/>
            <w:bCs w:val="0"/>
            <w:i/>
            <w:iCs/>
            <w:color w:val="auto"/>
            <w:sz w:val="18"/>
            <w:szCs w:val="18"/>
            <w:u w:val="none"/>
          </w:rPr>
          <w:tab/>
        </w:r>
        <w:r w:rsidRPr="00303379">
          <w:rPr>
            <w:rStyle w:val="Hyperlink"/>
            <w:b w:val="0"/>
            <w:bCs w:val="0"/>
            <w:i/>
            <w:iCs/>
            <w:color w:val="auto"/>
            <w:sz w:val="18"/>
            <w:szCs w:val="18"/>
            <w:u w:val="none"/>
          </w:rPr>
          <w:tab/>
        </w:r>
        <w:r w:rsidRPr="00303379">
          <w:rPr>
            <w:rStyle w:val="Hyperlink"/>
            <w:b w:val="0"/>
            <w:bCs w:val="0"/>
            <w:i/>
            <w:iCs/>
            <w:color w:val="auto"/>
            <w:sz w:val="18"/>
            <w:szCs w:val="18"/>
            <w:u w:val="none"/>
          </w:rPr>
          <w:tab/>
          <w:t>Dosimetry</w:t>
        </w:r>
      </w:hyperlink>
      <w:r w:rsidRPr="00303379">
        <w:rPr>
          <w:b w:val="0"/>
          <w:bCs w:val="0"/>
          <w:i/>
          <w:iCs/>
          <w:sz w:val="18"/>
          <w:szCs w:val="18"/>
        </w:rPr>
        <w:t xml:space="preserve"> </w:t>
      </w:r>
      <w:hyperlink r:id="rId15" w:history="1">
        <w:r w:rsidRPr="00303379">
          <w:rPr>
            <w:rStyle w:val="breadcrumb-vol-label"/>
            <w:b w:val="0"/>
            <w:bCs w:val="0"/>
            <w:i/>
            <w:iCs/>
            <w:sz w:val="18"/>
            <w:szCs w:val="18"/>
          </w:rPr>
          <w:t>Volume</w:t>
        </w:r>
        <w:r w:rsidRPr="00303379">
          <w:rPr>
            <w:rStyle w:val="Hyperlink"/>
            <w:b w:val="0"/>
            <w:bCs w:val="0"/>
            <w:i/>
            <w:iCs/>
            <w:color w:val="auto"/>
            <w:sz w:val="18"/>
            <w:szCs w:val="18"/>
            <w:u w:val="none"/>
          </w:rPr>
          <w:t xml:space="preserve">142, </w:t>
        </w:r>
        <w:r w:rsidRPr="00303379">
          <w:rPr>
            <w:rStyle w:val="breadcrumb-iss-label"/>
            <w:b w:val="0"/>
            <w:bCs w:val="0"/>
            <w:i/>
            <w:iCs/>
            <w:sz w:val="18"/>
            <w:szCs w:val="18"/>
          </w:rPr>
          <w:t>Issue</w:t>
        </w:r>
        <w:r w:rsidRPr="00303379">
          <w:rPr>
            <w:rStyle w:val="Hyperlink"/>
            <w:b w:val="0"/>
            <w:bCs w:val="0"/>
            <w:i/>
            <w:iCs/>
            <w:color w:val="auto"/>
            <w:sz w:val="18"/>
            <w:szCs w:val="18"/>
            <w:u w:val="none"/>
          </w:rPr>
          <w:t>2-4</w:t>
        </w:r>
      </w:hyperlink>
      <w:r w:rsidRPr="00303379">
        <w:rPr>
          <w:b w:val="0"/>
          <w:bCs w:val="0"/>
          <w:i/>
          <w:iCs/>
          <w:sz w:val="18"/>
          <w:szCs w:val="18"/>
        </w:rPr>
        <w:t xml:space="preserve"> Pp. </w:t>
      </w:r>
      <w:r w:rsidRPr="00303379">
        <w:rPr>
          <w:rStyle w:val="slug-pages"/>
          <w:b w:val="0"/>
          <w:bCs w:val="0"/>
          <w:i/>
          <w:iCs/>
          <w:sz w:val="18"/>
          <w:szCs w:val="18"/>
        </w:rPr>
        <w:t>358-362</w:t>
      </w:r>
    </w:p>
    <w:p w:rsidR="005921D5" w:rsidRPr="00303379" w:rsidRDefault="005921D5" w:rsidP="00303379">
      <w:pPr>
        <w:autoSpaceDE w:val="0"/>
        <w:autoSpaceDN w:val="0"/>
        <w:adjustRightInd w:val="0"/>
        <w:spacing w:after="0" w:line="240" w:lineRule="auto"/>
        <w:jc w:val="both"/>
        <w:rPr>
          <w:rFonts w:ascii="Times New Roman" w:hAnsi="Times New Roman" w:cs="Times New Roman"/>
          <w:i/>
          <w:iCs/>
          <w:color w:val="131413"/>
          <w:sz w:val="18"/>
          <w:szCs w:val="18"/>
        </w:rPr>
      </w:pPr>
      <w:r w:rsidRPr="00303379">
        <w:rPr>
          <w:rFonts w:ascii="Times New Roman" w:hAnsi="Times New Roman" w:cs="Times New Roman"/>
          <w:color w:val="131413"/>
          <w:sz w:val="18"/>
          <w:szCs w:val="18"/>
        </w:rPr>
        <w:t xml:space="preserve">[19]      A. F. Maged, 2009,” Estimating the radon concentration in water and indoor air” </w:t>
      </w:r>
      <w:r w:rsidRPr="00303379">
        <w:rPr>
          <w:rFonts w:ascii="Times New Roman" w:hAnsi="Times New Roman" w:cs="Times New Roman"/>
          <w:i/>
          <w:iCs/>
          <w:color w:val="131413"/>
          <w:sz w:val="18"/>
          <w:szCs w:val="18"/>
        </w:rPr>
        <w:t>Environ Monit Assess 152-195–201</w:t>
      </w:r>
    </w:p>
    <w:p w:rsidR="005921D5" w:rsidRPr="00303379" w:rsidRDefault="005921D5" w:rsidP="00303379">
      <w:pPr>
        <w:autoSpaceDE w:val="0"/>
        <w:autoSpaceDN w:val="0"/>
        <w:adjustRightInd w:val="0"/>
        <w:spacing w:after="0" w:line="240" w:lineRule="auto"/>
        <w:jc w:val="both"/>
        <w:rPr>
          <w:rFonts w:ascii="Times New Roman" w:eastAsia="AdvTimes" w:hAnsi="Times New Roman" w:cs="Times New Roman"/>
          <w:i/>
          <w:iCs/>
          <w:sz w:val="18"/>
          <w:szCs w:val="18"/>
        </w:rPr>
      </w:pPr>
      <w:r w:rsidRPr="00303379">
        <w:rPr>
          <w:rFonts w:ascii="Times New Roman" w:hAnsi="Times New Roman" w:cs="Times New Roman"/>
          <w:sz w:val="18"/>
          <w:szCs w:val="18"/>
        </w:rPr>
        <w:t>[20]</w:t>
      </w:r>
      <w:r w:rsidRPr="00303379">
        <w:rPr>
          <w:rFonts w:ascii="Times New Roman" w:hAnsi="Times New Roman" w:cs="Times New Roman"/>
          <w:b/>
          <w:bCs/>
          <w:sz w:val="18"/>
          <w:szCs w:val="18"/>
        </w:rPr>
        <w:t xml:space="preserve">     </w:t>
      </w:r>
      <w:r w:rsidRPr="00303379">
        <w:rPr>
          <w:rFonts w:ascii="Times New Roman" w:eastAsia="AdvTimes" w:hAnsi="Times New Roman" w:cs="Times New Roman"/>
          <w:sz w:val="18"/>
          <w:szCs w:val="18"/>
        </w:rPr>
        <w:t>M.S. Al-Masri, R. Blackburn, 1999,” Radon-222 and related activities in surface waters of the English Lake District”</w:t>
      </w:r>
      <w:r w:rsidRPr="00303379">
        <w:rPr>
          <w:rFonts w:ascii="Times New Roman" w:eastAsia="AdvTimes" w:hAnsi="Times New Roman" w:cs="Times New Roman"/>
          <w:sz w:val="18"/>
          <w:szCs w:val="18"/>
        </w:rPr>
        <w:tab/>
      </w:r>
      <w:r w:rsidRPr="00303379">
        <w:rPr>
          <w:rFonts w:ascii="Times New Roman" w:eastAsia="AdvTimes" w:hAnsi="Times New Roman" w:cs="Times New Roman"/>
          <w:sz w:val="18"/>
          <w:szCs w:val="18"/>
        </w:rPr>
        <w:tab/>
      </w:r>
      <w:r w:rsidRPr="00303379">
        <w:rPr>
          <w:rFonts w:ascii="Times New Roman" w:eastAsia="AdvTimes" w:hAnsi="Times New Roman" w:cs="Times New Roman"/>
          <w:sz w:val="18"/>
          <w:szCs w:val="18"/>
        </w:rPr>
        <w:tab/>
      </w:r>
      <w:r w:rsidRPr="00303379">
        <w:rPr>
          <w:rFonts w:ascii="Times New Roman" w:eastAsia="AdvTimes" w:hAnsi="Times New Roman" w:cs="Times New Roman"/>
          <w:i/>
          <w:iCs/>
          <w:sz w:val="18"/>
          <w:szCs w:val="18"/>
        </w:rPr>
        <w:t>Applied Radiation and Isotopes 50-1137-1143</w:t>
      </w:r>
    </w:p>
    <w:p w:rsidR="005921D5" w:rsidRPr="00303379" w:rsidRDefault="005921D5" w:rsidP="00303379">
      <w:pPr>
        <w:autoSpaceDE w:val="0"/>
        <w:autoSpaceDN w:val="0"/>
        <w:adjustRightInd w:val="0"/>
        <w:spacing w:after="0" w:line="240" w:lineRule="auto"/>
        <w:jc w:val="both"/>
        <w:rPr>
          <w:rFonts w:ascii="Times New Roman" w:eastAsia="AdvTimes" w:hAnsi="Times New Roman" w:cs="Times New Roman"/>
          <w:color w:val="000000"/>
          <w:sz w:val="18"/>
          <w:szCs w:val="18"/>
        </w:rPr>
      </w:pPr>
      <w:r w:rsidRPr="00303379">
        <w:rPr>
          <w:rFonts w:ascii="Times New Roman" w:hAnsi="Times New Roman" w:cs="Times New Roman"/>
          <w:sz w:val="18"/>
          <w:szCs w:val="18"/>
        </w:rPr>
        <w:t>[21]</w:t>
      </w:r>
      <w:r w:rsidRPr="00303379">
        <w:rPr>
          <w:rFonts w:ascii="Times New Roman" w:hAnsi="Times New Roman" w:cs="Times New Roman"/>
          <w:b/>
          <w:bCs/>
          <w:sz w:val="18"/>
          <w:szCs w:val="18"/>
        </w:rPr>
        <w:t xml:space="preserve">     </w:t>
      </w:r>
      <w:r w:rsidRPr="00303379">
        <w:rPr>
          <w:rFonts w:ascii="Times New Roman" w:eastAsia="AdvTimes" w:hAnsi="Times New Roman" w:cs="Times New Roman"/>
          <w:color w:val="000000"/>
          <w:sz w:val="18"/>
          <w:szCs w:val="18"/>
        </w:rPr>
        <w:t>Luigi Monte, Patrick Boyer, John E. Brittain, Lars Hakanson, Samuel Lepicard, Jim T. Smith,2005,” Review and</w:t>
      </w:r>
      <w:r w:rsidRPr="00303379">
        <w:rPr>
          <w:rFonts w:ascii="Times New Roman" w:eastAsia="AdvTimes" w:hAnsi="Times New Roman" w:cs="Times New Roman"/>
          <w:color w:val="000000"/>
          <w:sz w:val="18"/>
          <w:szCs w:val="18"/>
        </w:rPr>
        <w:tab/>
      </w:r>
      <w:r w:rsidRPr="00303379">
        <w:rPr>
          <w:rFonts w:ascii="Times New Roman" w:eastAsia="AdvTimes" w:hAnsi="Times New Roman" w:cs="Times New Roman"/>
          <w:color w:val="000000"/>
          <w:sz w:val="18"/>
          <w:szCs w:val="18"/>
        </w:rPr>
        <w:tab/>
      </w:r>
      <w:r w:rsidRPr="00303379">
        <w:rPr>
          <w:rFonts w:ascii="Times New Roman" w:eastAsia="AdvTimes" w:hAnsi="Times New Roman" w:cs="Times New Roman"/>
          <w:color w:val="000000"/>
          <w:sz w:val="18"/>
          <w:szCs w:val="18"/>
        </w:rPr>
        <w:tab/>
        <w:t xml:space="preserve">assessment of models for predicting the migration of radionuclides through rivers” </w:t>
      </w:r>
      <w:r w:rsidRPr="00303379">
        <w:rPr>
          <w:rFonts w:ascii="Times New Roman" w:eastAsia="AdvTimes" w:hAnsi="Times New Roman" w:cs="Times New Roman"/>
          <w:i/>
          <w:iCs/>
          <w:sz w:val="18"/>
          <w:szCs w:val="18"/>
        </w:rPr>
        <w:t>Journal of Environmental</w:t>
      </w:r>
      <w:r w:rsidRPr="00303379">
        <w:rPr>
          <w:rFonts w:ascii="Times New Roman" w:eastAsia="AdvTimes" w:hAnsi="Times New Roman" w:cs="Times New Roman"/>
          <w:i/>
          <w:iCs/>
          <w:sz w:val="18"/>
          <w:szCs w:val="18"/>
        </w:rPr>
        <w:tab/>
      </w:r>
      <w:r w:rsidRPr="00303379">
        <w:rPr>
          <w:rFonts w:ascii="Times New Roman" w:eastAsia="AdvTimes" w:hAnsi="Times New Roman" w:cs="Times New Roman"/>
          <w:i/>
          <w:iCs/>
          <w:sz w:val="18"/>
          <w:szCs w:val="18"/>
        </w:rPr>
        <w:tab/>
      </w:r>
      <w:r w:rsidRPr="00303379">
        <w:rPr>
          <w:rFonts w:ascii="Times New Roman" w:eastAsia="AdvTimes" w:hAnsi="Times New Roman" w:cs="Times New Roman"/>
          <w:i/>
          <w:iCs/>
          <w:sz w:val="18"/>
          <w:szCs w:val="18"/>
        </w:rPr>
        <w:tab/>
        <w:t>Radioactivity 79-273–296</w:t>
      </w:r>
    </w:p>
    <w:p w:rsidR="005921D5" w:rsidRPr="00303379" w:rsidRDefault="005921D5" w:rsidP="00303379">
      <w:pPr>
        <w:pStyle w:val="Heading1"/>
        <w:spacing w:before="0" w:beforeAutospacing="0" w:after="0" w:afterAutospacing="0"/>
        <w:jc w:val="both"/>
        <w:rPr>
          <w:b w:val="0"/>
          <w:bCs w:val="0"/>
          <w:sz w:val="18"/>
          <w:szCs w:val="18"/>
        </w:rPr>
      </w:pPr>
    </w:p>
    <w:p w:rsidR="005921D5" w:rsidRPr="00303379" w:rsidRDefault="005921D5" w:rsidP="00303379">
      <w:pPr>
        <w:autoSpaceDE w:val="0"/>
        <w:autoSpaceDN w:val="0"/>
        <w:adjustRightInd w:val="0"/>
        <w:spacing w:after="0" w:line="240" w:lineRule="auto"/>
        <w:jc w:val="both"/>
        <w:rPr>
          <w:rFonts w:ascii="Times New Roman" w:hAnsi="Times New Roman" w:cs="Times New Roman"/>
          <w:i/>
          <w:iCs/>
          <w:sz w:val="18"/>
          <w:szCs w:val="18"/>
        </w:rPr>
      </w:pPr>
    </w:p>
    <w:p w:rsidR="005921D5" w:rsidRPr="00303379" w:rsidRDefault="005921D5" w:rsidP="00303379">
      <w:pPr>
        <w:autoSpaceDE w:val="0"/>
        <w:autoSpaceDN w:val="0"/>
        <w:adjustRightInd w:val="0"/>
        <w:spacing w:after="0" w:line="240" w:lineRule="auto"/>
        <w:jc w:val="both"/>
        <w:rPr>
          <w:rFonts w:ascii="Times New Roman" w:hAnsi="Times New Roman" w:cs="Times New Roman"/>
          <w:sz w:val="18"/>
          <w:szCs w:val="18"/>
        </w:rPr>
      </w:pPr>
    </w:p>
    <w:p w:rsidR="005921D5" w:rsidRPr="00303379" w:rsidRDefault="005921D5" w:rsidP="00303379">
      <w:pPr>
        <w:autoSpaceDE w:val="0"/>
        <w:autoSpaceDN w:val="0"/>
        <w:adjustRightInd w:val="0"/>
        <w:spacing w:after="0" w:line="240" w:lineRule="auto"/>
        <w:jc w:val="both"/>
        <w:rPr>
          <w:rFonts w:ascii="Times New Roman" w:hAnsi="Times New Roman" w:cs="Times New Roman"/>
          <w:sz w:val="18"/>
          <w:szCs w:val="18"/>
        </w:rPr>
      </w:pPr>
    </w:p>
    <w:p w:rsidR="005921D5" w:rsidRPr="00303379" w:rsidRDefault="005921D5" w:rsidP="00303379">
      <w:pPr>
        <w:autoSpaceDE w:val="0"/>
        <w:autoSpaceDN w:val="0"/>
        <w:adjustRightInd w:val="0"/>
        <w:spacing w:after="0" w:line="240" w:lineRule="auto"/>
        <w:jc w:val="both"/>
        <w:rPr>
          <w:rFonts w:ascii="Times New Roman" w:hAnsi="Times New Roman" w:cs="Times New Roman"/>
          <w:sz w:val="20"/>
          <w:szCs w:val="20"/>
        </w:rPr>
      </w:pPr>
    </w:p>
    <w:p w:rsidR="00A74EDB" w:rsidRPr="00303379" w:rsidRDefault="00A74EDB" w:rsidP="00303379">
      <w:pPr>
        <w:autoSpaceDE w:val="0"/>
        <w:autoSpaceDN w:val="0"/>
        <w:adjustRightInd w:val="0"/>
        <w:spacing w:after="0" w:line="240" w:lineRule="auto"/>
        <w:jc w:val="both"/>
        <w:rPr>
          <w:rFonts w:ascii="Times New Roman" w:hAnsi="Times New Roman" w:cs="Times New Roman"/>
          <w:sz w:val="20"/>
          <w:szCs w:val="20"/>
        </w:rPr>
      </w:pPr>
    </w:p>
    <w:p w:rsidR="00306115" w:rsidRPr="00303379" w:rsidRDefault="00306115" w:rsidP="00303379">
      <w:pPr>
        <w:autoSpaceDE w:val="0"/>
        <w:autoSpaceDN w:val="0"/>
        <w:adjustRightInd w:val="0"/>
        <w:spacing w:after="0" w:line="240" w:lineRule="auto"/>
        <w:jc w:val="both"/>
        <w:rPr>
          <w:rFonts w:ascii="Times New Roman" w:hAnsi="Times New Roman" w:cs="Times New Roman"/>
          <w:sz w:val="20"/>
          <w:szCs w:val="20"/>
        </w:rPr>
      </w:pPr>
    </w:p>
    <w:p w:rsidR="00306115" w:rsidRPr="00303379" w:rsidRDefault="00306115" w:rsidP="00303379">
      <w:pPr>
        <w:tabs>
          <w:tab w:val="left" w:pos="7275"/>
        </w:tabs>
        <w:autoSpaceDE w:val="0"/>
        <w:autoSpaceDN w:val="0"/>
        <w:adjustRightInd w:val="0"/>
        <w:spacing w:after="0" w:line="240" w:lineRule="auto"/>
        <w:jc w:val="both"/>
        <w:rPr>
          <w:rFonts w:ascii="Times New Roman" w:hAnsi="Times New Roman" w:cs="Times New Roman"/>
          <w:i/>
          <w:iCs/>
          <w:sz w:val="20"/>
          <w:szCs w:val="20"/>
        </w:rPr>
      </w:pPr>
    </w:p>
    <w:p w:rsidR="00275CE6" w:rsidRPr="00303379" w:rsidRDefault="00275CE6" w:rsidP="00303379">
      <w:pPr>
        <w:tabs>
          <w:tab w:val="left" w:pos="7275"/>
        </w:tabs>
        <w:autoSpaceDE w:val="0"/>
        <w:autoSpaceDN w:val="0"/>
        <w:adjustRightInd w:val="0"/>
        <w:spacing w:after="0" w:line="240" w:lineRule="auto"/>
        <w:jc w:val="both"/>
        <w:rPr>
          <w:rFonts w:ascii="Times New Roman" w:hAnsi="Times New Roman" w:cs="Times New Roman"/>
          <w:i/>
          <w:iCs/>
          <w:sz w:val="20"/>
          <w:szCs w:val="20"/>
        </w:rPr>
      </w:pPr>
    </w:p>
    <w:p w:rsidR="00275CE6" w:rsidRPr="00303379" w:rsidRDefault="00275CE6" w:rsidP="00303379">
      <w:pPr>
        <w:tabs>
          <w:tab w:val="left" w:pos="7275"/>
        </w:tabs>
        <w:autoSpaceDE w:val="0"/>
        <w:autoSpaceDN w:val="0"/>
        <w:adjustRightInd w:val="0"/>
        <w:spacing w:after="0" w:line="240" w:lineRule="auto"/>
        <w:jc w:val="both"/>
        <w:rPr>
          <w:rFonts w:ascii="Times New Roman" w:hAnsi="Times New Roman" w:cs="Times New Roman"/>
          <w:i/>
          <w:iCs/>
          <w:sz w:val="20"/>
          <w:szCs w:val="20"/>
        </w:rPr>
      </w:pPr>
    </w:p>
    <w:p w:rsidR="00275CE6" w:rsidRPr="00303379" w:rsidRDefault="00275CE6" w:rsidP="00303379">
      <w:pPr>
        <w:tabs>
          <w:tab w:val="left" w:pos="7275"/>
        </w:tabs>
        <w:autoSpaceDE w:val="0"/>
        <w:autoSpaceDN w:val="0"/>
        <w:adjustRightInd w:val="0"/>
        <w:spacing w:after="0" w:line="240" w:lineRule="auto"/>
        <w:jc w:val="both"/>
        <w:rPr>
          <w:rFonts w:ascii="Times New Roman" w:hAnsi="Times New Roman" w:cs="Times New Roman"/>
          <w:i/>
          <w:iCs/>
          <w:sz w:val="20"/>
          <w:szCs w:val="20"/>
        </w:rPr>
      </w:pPr>
    </w:p>
    <w:p w:rsidR="00C81DE2" w:rsidRPr="00303379" w:rsidRDefault="00C81DE2" w:rsidP="00303379">
      <w:pPr>
        <w:pStyle w:val="ListParagraph"/>
        <w:autoSpaceDE w:val="0"/>
        <w:autoSpaceDN w:val="0"/>
        <w:adjustRightInd w:val="0"/>
        <w:spacing w:after="0" w:line="240" w:lineRule="auto"/>
        <w:jc w:val="both"/>
        <w:rPr>
          <w:rFonts w:ascii="Times New Roman" w:hAnsi="Times New Roman" w:cs="Times New Roman"/>
          <w:sz w:val="20"/>
          <w:szCs w:val="20"/>
        </w:rPr>
      </w:pPr>
    </w:p>
    <w:p w:rsidR="00C81DE2" w:rsidRPr="00303379" w:rsidRDefault="00C81DE2" w:rsidP="00303379">
      <w:pPr>
        <w:autoSpaceDE w:val="0"/>
        <w:autoSpaceDN w:val="0"/>
        <w:adjustRightInd w:val="0"/>
        <w:spacing w:after="0" w:line="240" w:lineRule="auto"/>
        <w:jc w:val="both"/>
        <w:rPr>
          <w:rFonts w:ascii="Times New Roman" w:hAnsi="Times New Roman" w:cs="Times New Roman"/>
          <w:sz w:val="18"/>
          <w:szCs w:val="18"/>
        </w:rPr>
      </w:pPr>
    </w:p>
    <w:p w:rsidR="00C81DE2" w:rsidRPr="00303379" w:rsidRDefault="00C81DE2" w:rsidP="00303379">
      <w:pPr>
        <w:autoSpaceDE w:val="0"/>
        <w:autoSpaceDN w:val="0"/>
        <w:adjustRightInd w:val="0"/>
        <w:spacing w:after="0" w:line="240" w:lineRule="auto"/>
        <w:jc w:val="both"/>
        <w:rPr>
          <w:rFonts w:ascii="Times New Roman" w:hAnsi="Times New Roman" w:cs="Times New Roman"/>
          <w:sz w:val="18"/>
          <w:szCs w:val="18"/>
        </w:rPr>
      </w:pPr>
    </w:p>
    <w:p w:rsidR="00C81DE2" w:rsidRPr="00303379" w:rsidRDefault="00C81DE2" w:rsidP="00303379">
      <w:pPr>
        <w:autoSpaceDE w:val="0"/>
        <w:autoSpaceDN w:val="0"/>
        <w:adjustRightInd w:val="0"/>
        <w:spacing w:after="0" w:line="240" w:lineRule="auto"/>
        <w:jc w:val="both"/>
        <w:rPr>
          <w:rFonts w:ascii="Times New Roman" w:hAnsi="Times New Roman" w:cs="Times New Roman"/>
          <w:sz w:val="18"/>
          <w:szCs w:val="18"/>
        </w:rPr>
      </w:pPr>
    </w:p>
    <w:p w:rsidR="00CC151F" w:rsidRPr="00303379" w:rsidRDefault="00CC151F" w:rsidP="00303379">
      <w:pPr>
        <w:autoSpaceDE w:val="0"/>
        <w:autoSpaceDN w:val="0"/>
        <w:adjustRightInd w:val="0"/>
        <w:spacing w:after="0" w:line="240" w:lineRule="auto"/>
        <w:jc w:val="both"/>
        <w:rPr>
          <w:rFonts w:ascii="Times New Roman" w:hAnsi="Times New Roman" w:cs="Times New Roman"/>
          <w:sz w:val="18"/>
          <w:szCs w:val="18"/>
        </w:rPr>
      </w:pPr>
    </w:p>
    <w:p w:rsidR="00CC151F" w:rsidRPr="00303379" w:rsidRDefault="00CC151F" w:rsidP="00303379">
      <w:pPr>
        <w:autoSpaceDE w:val="0"/>
        <w:autoSpaceDN w:val="0"/>
        <w:adjustRightInd w:val="0"/>
        <w:spacing w:after="0" w:line="240" w:lineRule="auto"/>
        <w:jc w:val="both"/>
        <w:rPr>
          <w:rFonts w:ascii="Times New Roman" w:hAnsi="Times New Roman" w:cs="Times New Roman"/>
          <w:sz w:val="18"/>
          <w:szCs w:val="18"/>
        </w:rPr>
      </w:pPr>
    </w:p>
    <w:p w:rsidR="00CC151F" w:rsidRPr="00303379" w:rsidRDefault="00CC151F" w:rsidP="00303379">
      <w:pPr>
        <w:autoSpaceDE w:val="0"/>
        <w:autoSpaceDN w:val="0"/>
        <w:adjustRightInd w:val="0"/>
        <w:spacing w:after="0" w:line="240" w:lineRule="auto"/>
        <w:jc w:val="both"/>
        <w:rPr>
          <w:rFonts w:ascii="Times New Roman" w:hAnsi="Times New Roman" w:cs="Times New Roman"/>
          <w:sz w:val="18"/>
          <w:szCs w:val="18"/>
        </w:rPr>
      </w:pPr>
    </w:p>
    <w:p w:rsidR="00CC151F" w:rsidRPr="00303379" w:rsidRDefault="00CC151F" w:rsidP="00303379">
      <w:pPr>
        <w:autoSpaceDE w:val="0"/>
        <w:autoSpaceDN w:val="0"/>
        <w:adjustRightInd w:val="0"/>
        <w:spacing w:after="0" w:line="240" w:lineRule="auto"/>
        <w:jc w:val="both"/>
        <w:rPr>
          <w:rFonts w:ascii="Times New Roman" w:hAnsi="Times New Roman" w:cs="Times New Roman"/>
          <w:sz w:val="18"/>
          <w:szCs w:val="18"/>
        </w:rPr>
      </w:pPr>
    </w:p>
    <w:p w:rsidR="00FC0811" w:rsidRPr="00303379" w:rsidRDefault="00FC0811" w:rsidP="00303379">
      <w:pPr>
        <w:autoSpaceDE w:val="0"/>
        <w:autoSpaceDN w:val="0"/>
        <w:adjustRightInd w:val="0"/>
        <w:spacing w:after="0" w:line="240" w:lineRule="auto"/>
        <w:jc w:val="both"/>
        <w:rPr>
          <w:rFonts w:ascii="Times New Roman" w:hAnsi="Times New Roman" w:cs="Times New Roman"/>
          <w:sz w:val="20"/>
          <w:szCs w:val="20"/>
        </w:rPr>
      </w:pPr>
    </w:p>
    <w:sectPr w:rsidR="00FC0811" w:rsidRPr="00303379" w:rsidSect="00C06F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Times">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dvSTP_PSTimR">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70E81"/>
    <w:multiLevelType w:val="hybridMultilevel"/>
    <w:tmpl w:val="B47C6D80"/>
    <w:lvl w:ilvl="0" w:tplc="886614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909C9"/>
    <w:multiLevelType w:val="hybridMultilevel"/>
    <w:tmpl w:val="BBFAF31E"/>
    <w:lvl w:ilvl="0" w:tplc="0898ED5E">
      <w:start w:val="13"/>
      <w:numFmt w:val="bullet"/>
      <w:lvlText w:val="-"/>
      <w:lvlJc w:val="left"/>
      <w:pPr>
        <w:ind w:left="720" w:hanging="360"/>
      </w:pPr>
      <w:rPr>
        <w:rFonts w:ascii="Times New Roman" w:eastAsia="Adv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341512"/>
    <w:multiLevelType w:val="hybridMultilevel"/>
    <w:tmpl w:val="02B09B06"/>
    <w:lvl w:ilvl="0" w:tplc="2B68819E">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C82AC3"/>
    <w:multiLevelType w:val="hybridMultilevel"/>
    <w:tmpl w:val="429604F6"/>
    <w:lvl w:ilvl="0" w:tplc="F0C450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DF0549"/>
    <w:multiLevelType w:val="hybridMultilevel"/>
    <w:tmpl w:val="0AD601E2"/>
    <w:lvl w:ilvl="0" w:tplc="59766B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CC38C7"/>
    <w:rsid w:val="000065C0"/>
    <w:rsid w:val="0001176A"/>
    <w:rsid w:val="00030585"/>
    <w:rsid w:val="00034C8C"/>
    <w:rsid w:val="0004438B"/>
    <w:rsid w:val="00044C03"/>
    <w:rsid w:val="00082C28"/>
    <w:rsid w:val="000B3347"/>
    <w:rsid w:val="000F0DDA"/>
    <w:rsid w:val="001019D7"/>
    <w:rsid w:val="00150652"/>
    <w:rsid w:val="0016654E"/>
    <w:rsid w:val="00196784"/>
    <w:rsid w:val="001A72B8"/>
    <w:rsid w:val="0021677D"/>
    <w:rsid w:val="00233F0C"/>
    <w:rsid w:val="00241552"/>
    <w:rsid w:val="00275CE6"/>
    <w:rsid w:val="0028357D"/>
    <w:rsid w:val="002C12B2"/>
    <w:rsid w:val="00303379"/>
    <w:rsid w:val="00306115"/>
    <w:rsid w:val="003F0D21"/>
    <w:rsid w:val="004237F7"/>
    <w:rsid w:val="0045779C"/>
    <w:rsid w:val="00465648"/>
    <w:rsid w:val="004855A5"/>
    <w:rsid w:val="00502C94"/>
    <w:rsid w:val="005617EC"/>
    <w:rsid w:val="005837D5"/>
    <w:rsid w:val="005921D5"/>
    <w:rsid w:val="005A4A0C"/>
    <w:rsid w:val="005D60D5"/>
    <w:rsid w:val="005E367E"/>
    <w:rsid w:val="005E4F52"/>
    <w:rsid w:val="00622156"/>
    <w:rsid w:val="006243BA"/>
    <w:rsid w:val="00625278"/>
    <w:rsid w:val="00685764"/>
    <w:rsid w:val="00687CF5"/>
    <w:rsid w:val="006B582C"/>
    <w:rsid w:val="00715D20"/>
    <w:rsid w:val="007438F0"/>
    <w:rsid w:val="007447C6"/>
    <w:rsid w:val="00754012"/>
    <w:rsid w:val="00776D56"/>
    <w:rsid w:val="007874AA"/>
    <w:rsid w:val="007B78B0"/>
    <w:rsid w:val="007C40CA"/>
    <w:rsid w:val="0081205C"/>
    <w:rsid w:val="0082012E"/>
    <w:rsid w:val="00835473"/>
    <w:rsid w:val="008713D1"/>
    <w:rsid w:val="008967E7"/>
    <w:rsid w:val="008A0E63"/>
    <w:rsid w:val="008A1495"/>
    <w:rsid w:val="008E68BF"/>
    <w:rsid w:val="0090771E"/>
    <w:rsid w:val="00944E03"/>
    <w:rsid w:val="00974CA7"/>
    <w:rsid w:val="009A1271"/>
    <w:rsid w:val="009A4BC5"/>
    <w:rsid w:val="009A572D"/>
    <w:rsid w:val="009E18F7"/>
    <w:rsid w:val="00A10951"/>
    <w:rsid w:val="00A22A9D"/>
    <w:rsid w:val="00A663E7"/>
    <w:rsid w:val="00A6646A"/>
    <w:rsid w:val="00A74EDB"/>
    <w:rsid w:val="00AE109C"/>
    <w:rsid w:val="00B010F9"/>
    <w:rsid w:val="00B13A39"/>
    <w:rsid w:val="00BC37C6"/>
    <w:rsid w:val="00C06F90"/>
    <w:rsid w:val="00C25460"/>
    <w:rsid w:val="00C45D6A"/>
    <w:rsid w:val="00C81DE2"/>
    <w:rsid w:val="00C93A48"/>
    <w:rsid w:val="00CB01E0"/>
    <w:rsid w:val="00CC151F"/>
    <w:rsid w:val="00CC38C7"/>
    <w:rsid w:val="00D15053"/>
    <w:rsid w:val="00D350EB"/>
    <w:rsid w:val="00D36B77"/>
    <w:rsid w:val="00D57CA2"/>
    <w:rsid w:val="00D57D04"/>
    <w:rsid w:val="00D818A9"/>
    <w:rsid w:val="00E46DC7"/>
    <w:rsid w:val="00E60822"/>
    <w:rsid w:val="00EA5099"/>
    <w:rsid w:val="00EF66BB"/>
    <w:rsid w:val="00F03800"/>
    <w:rsid w:val="00F82252"/>
    <w:rsid w:val="00FB65C8"/>
    <w:rsid w:val="00FB6F47"/>
    <w:rsid w:val="00FC0811"/>
    <w:rsid w:val="00FC14B1"/>
    <w:rsid w:val="00FC21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F90"/>
  </w:style>
  <w:style w:type="paragraph" w:styleId="Heading1">
    <w:name w:val="heading 1"/>
    <w:basedOn w:val="Normal"/>
    <w:link w:val="Heading1Char"/>
    <w:uiPriority w:val="9"/>
    <w:qFormat/>
    <w:rsid w:val="00C81D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C38C7"/>
  </w:style>
  <w:style w:type="paragraph" w:styleId="NoSpacing">
    <w:name w:val="No Spacing"/>
    <w:uiPriority w:val="1"/>
    <w:qFormat/>
    <w:rsid w:val="00CC38C7"/>
    <w:pPr>
      <w:spacing w:after="0" w:line="240" w:lineRule="auto"/>
    </w:pPr>
  </w:style>
  <w:style w:type="character" w:styleId="Hyperlink">
    <w:name w:val="Hyperlink"/>
    <w:basedOn w:val="DefaultParagraphFont"/>
    <w:uiPriority w:val="99"/>
    <w:unhideWhenUsed/>
    <w:rsid w:val="00CC38C7"/>
    <w:rPr>
      <w:color w:val="0000FF" w:themeColor="hyperlink"/>
      <w:u w:val="single"/>
    </w:rPr>
  </w:style>
  <w:style w:type="character" w:customStyle="1" w:styleId="apple-converted-space">
    <w:name w:val="apple-converted-space"/>
    <w:basedOn w:val="DefaultParagraphFont"/>
    <w:rsid w:val="000F0DDA"/>
  </w:style>
  <w:style w:type="paragraph" w:styleId="BalloonText">
    <w:name w:val="Balloon Text"/>
    <w:basedOn w:val="Normal"/>
    <w:link w:val="BalloonTextChar"/>
    <w:uiPriority w:val="99"/>
    <w:semiHidden/>
    <w:unhideWhenUsed/>
    <w:rsid w:val="00743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8F0"/>
    <w:rPr>
      <w:rFonts w:ascii="Tahoma" w:hAnsi="Tahoma" w:cs="Tahoma"/>
      <w:sz w:val="16"/>
      <w:szCs w:val="16"/>
    </w:rPr>
  </w:style>
  <w:style w:type="character" w:customStyle="1" w:styleId="longtext">
    <w:name w:val="long_text"/>
    <w:basedOn w:val="DefaultParagraphFont"/>
    <w:rsid w:val="007438F0"/>
  </w:style>
  <w:style w:type="paragraph" w:styleId="ListParagraph">
    <w:name w:val="List Paragraph"/>
    <w:basedOn w:val="Normal"/>
    <w:uiPriority w:val="34"/>
    <w:qFormat/>
    <w:rsid w:val="00465648"/>
    <w:pPr>
      <w:ind w:left="720"/>
      <w:contextualSpacing/>
    </w:pPr>
  </w:style>
  <w:style w:type="table" w:styleId="TableGrid">
    <w:name w:val="Table Grid"/>
    <w:basedOn w:val="TableNormal"/>
    <w:uiPriority w:val="59"/>
    <w:rsid w:val="00687C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57D0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C81DE2"/>
    <w:rPr>
      <w:rFonts w:ascii="Times New Roman" w:eastAsia="Times New Roman" w:hAnsi="Times New Roman" w:cs="Times New Roman"/>
      <w:b/>
      <w:bCs/>
      <w:kern w:val="36"/>
      <w:sz w:val="48"/>
      <w:szCs w:val="48"/>
    </w:rPr>
  </w:style>
  <w:style w:type="character" w:customStyle="1" w:styleId="breadcrumbsubjects">
    <w:name w:val="breadcrumb_subjects"/>
    <w:basedOn w:val="DefaultParagraphFont"/>
    <w:rsid w:val="00C81DE2"/>
  </w:style>
  <w:style w:type="character" w:customStyle="1" w:styleId="breadcrumb-vol-label">
    <w:name w:val="breadcrumb-vol-label"/>
    <w:basedOn w:val="DefaultParagraphFont"/>
    <w:rsid w:val="00C81DE2"/>
  </w:style>
  <w:style w:type="character" w:customStyle="1" w:styleId="breadcrumb-iss-label">
    <w:name w:val="breadcrumb-iss-label"/>
    <w:basedOn w:val="DefaultParagraphFont"/>
    <w:rsid w:val="00C81DE2"/>
  </w:style>
  <w:style w:type="character" w:customStyle="1" w:styleId="slug-pages">
    <w:name w:val="slug-pages"/>
    <w:basedOn w:val="DefaultParagraphFont"/>
    <w:rsid w:val="00C81DE2"/>
  </w:style>
  <w:style w:type="character" w:customStyle="1" w:styleId="hps">
    <w:name w:val="hps"/>
    <w:basedOn w:val="DefaultParagraphFont"/>
    <w:rsid w:val="00FB6F47"/>
  </w:style>
</w:styles>
</file>

<file path=word/webSettings.xml><?xml version="1.0" encoding="utf-8"?>
<w:webSettings xmlns:r="http://schemas.openxmlformats.org/officeDocument/2006/relationships" xmlns:w="http://schemas.openxmlformats.org/wordprocessingml/2006/main">
  <w:divs>
    <w:div w:id="56892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pd.oxfordjournals.org/search?author1=A.+Akkurt&amp;sortspec=date&amp;submit=Submit" TargetMode="External"/><Relationship Id="rId13" Type="http://schemas.openxmlformats.org/officeDocument/2006/relationships/hyperlink" Target="http://www.oxfordjournals.org/subject/medicine/" TargetMode="External"/><Relationship Id="rId3" Type="http://schemas.openxmlformats.org/officeDocument/2006/relationships/settings" Target="settings.xml"/><Relationship Id="rId7" Type="http://schemas.openxmlformats.org/officeDocument/2006/relationships/hyperlink" Target="http://rpd.oxfordjournals.org/search?author1=H.+A.+Yalim&amp;sortspec=date&amp;submit=Submit" TargetMode="External"/><Relationship Id="rId12" Type="http://schemas.openxmlformats.org/officeDocument/2006/relationships/hyperlink" Target="http://www.oxfordjournals.org/subject/mathematic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rpd.oxfordjournals.org/search?author1=F.+%C3%96ner&amp;sortspec=date&amp;submit=Submit" TargetMode="External"/><Relationship Id="rId11" Type="http://schemas.openxmlformats.org/officeDocument/2006/relationships/hyperlink" Target="http://services.oxfordjournals.org/cgi/tslogin?url=http%3A%2F%2Fwww.oxfordjournals.org" TargetMode="External"/><Relationship Id="rId5" Type="http://schemas.openxmlformats.org/officeDocument/2006/relationships/hyperlink" Target="http://rpd.oxfordjournals.org/search?author1=I.+Yi%C4%9Fito%C4%9Flu&amp;sortspec=date&amp;submit=Submit" TargetMode="External"/><Relationship Id="rId15" Type="http://schemas.openxmlformats.org/officeDocument/2006/relationships/hyperlink" Target="http://rpd.oxfordjournals.org/content/142/2-4.toc" TargetMode="External"/><Relationship Id="rId10" Type="http://schemas.openxmlformats.org/officeDocument/2006/relationships/hyperlink" Target="http://rpd.oxfordjournals.org/search?author1=A.+%C3%96zkan&amp;sortspec=date&amp;submit=Submit" TargetMode="External"/><Relationship Id="rId4" Type="http://schemas.openxmlformats.org/officeDocument/2006/relationships/webSettings" Target="webSettings.xml"/><Relationship Id="rId9" Type="http://schemas.openxmlformats.org/officeDocument/2006/relationships/hyperlink" Target="http://rpd.oxfordjournals.org/search?author1=A.+Okur&amp;sortspec=date&amp;submit=Submit" TargetMode="External"/><Relationship Id="rId14" Type="http://schemas.openxmlformats.org/officeDocument/2006/relationships/hyperlink" Target="http://rpd.oxfordjourn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3379</Words>
  <Characters>19265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Harun Hj Hamzah</cp:lastModifiedBy>
  <cp:revision>3</cp:revision>
  <dcterms:created xsi:type="dcterms:W3CDTF">2011-11-28T00:42:00Z</dcterms:created>
  <dcterms:modified xsi:type="dcterms:W3CDTF">2011-11-30T04:26:00Z</dcterms:modified>
</cp:coreProperties>
</file>