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A02" w:rsidRDefault="001517F6" w:rsidP="001517F6">
      <w:pPr>
        <w:spacing w:before="240" w:line="276" w:lineRule="auto"/>
        <w:jc w:val="center"/>
        <w:rPr>
          <w:rFonts w:asciiTheme="majorBidi" w:hAnsiTheme="majorBidi"/>
          <w:b/>
          <w:bCs/>
          <w:color w:val="000000"/>
          <w:sz w:val="28"/>
          <w:szCs w:val="28"/>
          <w:lang w:bidi="ar-JO"/>
        </w:rPr>
      </w:pPr>
      <w:r>
        <w:rPr>
          <w:rFonts w:asciiTheme="majorBidi" w:hAnsiTheme="majorBidi"/>
          <w:b/>
          <w:bCs/>
          <w:color w:val="000000"/>
          <w:sz w:val="28"/>
          <w:szCs w:val="28"/>
          <w:lang w:bidi="ar-JO"/>
        </w:rPr>
        <w:t>A</w:t>
      </w:r>
      <w:r w:rsidR="00413A07">
        <w:rPr>
          <w:rFonts w:asciiTheme="majorBidi" w:hAnsiTheme="majorBidi"/>
          <w:b/>
          <w:bCs/>
          <w:color w:val="000000"/>
          <w:sz w:val="28"/>
          <w:szCs w:val="28"/>
          <w:lang w:bidi="ar-JO"/>
        </w:rPr>
        <w:t xml:space="preserve"> </w:t>
      </w:r>
      <w:r>
        <w:rPr>
          <w:rFonts w:asciiTheme="majorBidi" w:hAnsiTheme="majorBidi"/>
          <w:b/>
          <w:bCs/>
          <w:color w:val="000000"/>
          <w:sz w:val="28"/>
          <w:szCs w:val="28"/>
          <w:lang w:bidi="ar-JO"/>
        </w:rPr>
        <w:t xml:space="preserve">STUDY OF NATURAL RADIONUCLIDE ACTIVITIES AND </w:t>
      </w:r>
      <w:r w:rsidR="001B64BC" w:rsidRPr="00EA3A02">
        <w:rPr>
          <w:rFonts w:asciiTheme="majorBidi" w:hAnsiTheme="majorBidi"/>
          <w:b/>
          <w:bCs/>
          <w:color w:val="000000"/>
          <w:sz w:val="28"/>
          <w:szCs w:val="28"/>
          <w:lang w:bidi="ar-JO"/>
        </w:rPr>
        <w:t>RADIATION HAZARD INDEX IN SOME GRAINS CONSUMED IN JORDAN.</w:t>
      </w:r>
    </w:p>
    <w:p w:rsidR="00413A07" w:rsidRPr="00413A07" w:rsidRDefault="00413A07" w:rsidP="001517F6">
      <w:pPr>
        <w:spacing w:before="240" w:line="276" w:lineRule="auto"/>
        <w:jc w:val="center"/>
        <w:rPr>
          <w:rFonts w:asciiTheme="majorBidi" w:hAnsiTheme="majorBidi"/>
          <w:b/>
          <w:bCs/>
          <w:color w:val="000000"/>
          <w:sz w:val="24"/>
          <w:szCs w:val="24"/>
          <w:lang w:bidi="ar-JO"/>
        </w:rPr>
      </w:pPr>
      <w:r>
        <w:rPr>
          <w:rFonts w:asciiTheme="majorBidi" w:hAnsiTheme="majorBidi"/>
          <w:b/>
          <w:bCs/>
          <w:color w:val="000000"/>
          <w:sz w:val="24"/>
          <w:szCs w:val="24"/>
          <w:lang w:bidi="ar-JO"/>
        </w:rPr>
        <w:t>(Satu Kajian Mengenai Aktiviti Radionuklida Semulajadi dan Indeks Hazard Sinaran Di Dalam Beberapa Bijirin Yang Di makan di Jordan)</w:t>
      </w:r>
    </w:p>
    <w:p w:rsidR="00EA3A02" w:rsidRPr="00EA3A02" w:rsidRDefault="00D71828" w:rsidP="00EA3A02">
      <w:pPr>
        <w:jc w:val="center"/>
        <w:rPr>
          <w:rFonts w:asciiTheme="majorBidi" w:hAnsiTheme="majorBidi"/>
          <w:color w:val="000000"/>
          <w:sz w:val="20"/>
          <w:szCs w:val="20"/>
          <w:vertAlign w:val="superscript"/>
          <w:lang w:bidi="ar-JO"/>
        </w:rPr>
      </w:pPr>
      <w:r w:rsidRPr="00EA3A02">
        <w:rPr>
          <w:rFonts w:asciiTheme="majorBidi" w:hAnsiTheme="majorBidi"/>
          <w:color w:val="000000"/>
          <w:sz w:val="20"/>
          <w:szCs w:val="20"/>
          <w:lang w:bidi="ar-JO"/>
        </w:rPr>
        <w:t>A.A. Tawalbeh</w:t>
      </w:r>
      <w:r w:rsidR="001B64BC" w:rsidRPr="00EA3A02">
        <w:rPr>
          <w:rFonts w:asciiTheme="majorBidi" w:hAnsiTheme="majorBidi"/>
          <w:color w:val="000000"/>
          <w:sz w:val="20"/>
          <w:szCs w:val="20"/>
          <w:vertAlign w:val="superscript"/>
          <w:lang w:bidi="ar-JO"/>
        </w:rPr>
        <w:t>1</w:t>
      </w:r>
      <w:r w:rsidR="001B64BC" w:rsidRPr="00EA3A02">
        <w:rPr>
          <w:rFonts w:asciiTheme="majorBidi" w:hAnsiTheme="majorBidi"/>
          <w:color w:val="000000"/>
          <w:sz w:val="20"/>
          <w:szCs w:val="20"/>
          <w:lang w:bidi="ar-JO"/>
        </w:rPr>
        <w:t xml:space="preserve"> </w:t>
      </w:r>
      <w:r w:rsidRPr="00EA3A02">
        <w:rPr>
          <w:rFonts w:asciiTheme="majorBidi" w:hAnsiTheme="majorBidi"/>
          <w:color w:val="000000"/>
          <w:sz w:val="20"/>
          <w:szCs w:val="20"/>
          <w:lang w:bidi="ar-JO"/>
        </w:rPr>
        <w:t>, K.M. Abumurad</w:t>
      </w:r>
      <w:r w:rsidR="001B64BC" w:rsidRPr="00EA3A02">
        <w:rPr>
          <w:rFonts w:asciiTheme="majorBidi" w:hAnsiTheme="majorBidi"/>
          <w:color w:val="000000"/>
          <w:sz w:val="20"/>
          <w:szCs w:val="20"/>
          <w:vertAlign w:val="superscript"/>
          <w:lang w:bidi="ar-JO"/>
        </w:rPr>
        <w:t>2</w:t>
      </w:r>
      <w:r w:rsidRPr="00EA3A02">
        <w:rPr>
          <w:rFonts w:asciiTheme="majorBidi" w:hAnsiTheme="majorBidi"/>
          <w:color w:val="000000"/>
          <w:sz w:val="20"/>
          <w:szCs w:val="20"/>
          <w:vertAlign w:val="superscript"/>
          <w:lang w:bidi="ar-JO"/>
        </w:rPr>
        <w:t xml:space="preserve"> </w:t>
      </w:r>
      <w:r w:rsidRPr="00EA3A02">
        <w:rPr>
          <w:rFonts w:asciiTheme="majorBidi" w:hAnsiTheme="majorBidi"/>
          <w:color w:val="000000"/>
          <w:sz w:val="20"/>
          <w:szCs w:val="20"/>
          <w:lang w:bidi="ar-JO"/>
        </w:rPr>
        <w:t>, S.B. Samat</w:t>
      </w:r>
      <w:r w:rsidR="001B64BC" w:rsidRPr="00EA3A02">
        <w:rPr>
          <w:rFonts w:asciiTheme="majorBidi" w:hAnsiTheme="majorBidi"/>
          <w:color w:val="000000"/>
          <w:sz w:val="20"/>
          <w:szCs w:val="20"/>
          <w:vertAlign w:val="superscript"/>
          <w:lang w:bidi="ar-JO"/>
        </w:rPr>
        <w:t>1</w:t>
      </w:r>
      <w:r w:rsidRPr="00EA3A02">
        <w:rPr>
          <w:rFonts w:asciiTheme="majorBidi" w:hAnsiTheme="majorBidi"/>
          <w:color w:val="000000"/>
          <w:sz w:val="20"/>
          <w:szCs w:val="20"/>
          <w:lang w:bidi="ar-JO"/>
        </w:rPr>
        <w:t>, M.S. Yasir</w:t>
      </w:r>
      <w:r w:rsidR="001B64BC" w:rsidRPr="00EA3A02">
        <w:rPr>
          <w:rFonts w:asciiTheme="majorBidi" w:hAnsiTheme="majorBidi"/>
          <w:color w:val="000000"/>
          <w:sz w:val="20"/>
          <w:szCs w:val="20"/>
          <w:vertAlign w:val="superscript"/>
          <w:lang w:bidi="ar-JO"/>
        </w:rPr>
        <w:t>1</w:t>
      </w:r>
    </w:p>
    <w:p w:rsidR="00B55DA4" w:rsidRPr="00B55DA4" w:rsidRDefault="001B64BC" w:rsidP="00150B4D">
      <w:pPr>
        <w:spacing w:line="240" w:lineRule="auto"/>
        <w:contextualSpacing/>
        <w:jc w:val="center"/>
        <w:rPr>
          <w:rFonts w:asciiTheme="majorBidi" w:hAnsiTheme="majorBidi"/>
          <w:i/>
          <w:iCs/>
          <w:color w:val="000000"/>
          <w:sz w:val="20"/>
          <w:szCs w:val="20"/>
          <w:lang w:bidi="ar-JO"/>
        </w:rPr>
      </w:pPr>
      <w:r w:rsidRPr="00B55DA4">
        <w:rPr>
          <w:rFonts w:asciiTheme="majorBidi" w:hAnsiTheme="majorBidi"/>
          <w:b/>
          <w:bCs/>
          <w:i/>
          <w:iCs/>
          <w:color w:val="000000"/>
          <w:sz w:val="20"/>
          <w:szCs w:val="20"/>
          <w:vertAlign w:val="superscript"/>
          <w:lang w:bidi="ar-JO"/>
        </w:rPr>
        <w:t>1</w:t>
      </w:r>
      <w:r w:rsidR="00D71828" w:rsidRPr="00B55DA4">
        <w:rPr>
          <w:rFonts w:asciiTheme="majorBidi" w:hAnsiTheme="majorBidi"/>
          <w:b/>
          <w:bCs/>
          <w:i/>
          <w:iCs/>
          <w:color w:val="000000"/>
          <w:sz w:val="20"/>
          <w:szCs w:val="20"/>
          <w:lang w:bidi="ar-JO"/>
        </w:rPr>
        <w:t xml:space="preserve"> </w:t>
      </w:r>
      <w:r w:rsidR="00D71828" w:rsidRPr="00B55DA4">
        <w:rPr>
          <w:rFonts w:asciiTheme="majorBidi" w:hAnsiTheme="majorBidi"/>
          <w:i/>
          <w:iCs/>
          <w:color w:val="000000"/>
          <w:sz w:val="20"/>
          <w:szCs w:val="20"/>
          <w:lang w:bidi="ar-JO"/>
        </w:rPr>
        <w:t>School of Applied Physics, Faculty of Sc</w:t>
      </w:r>
      <w:r w:rsidR="00B572CF" w:rsidRPr="00B55DA4">
        <w:rPr>
          <w:rFonts w:asciiTheme="majorBidi" w:hAnsiTheme="majorBidi"/>
          <w:i/>
          <w:iCs/>
          <w:color w:val="000000"/>
          <w:sz w:val="20"/>
          <w:szCs w:val="20"/>
          <w:lang w:bidi="ar-JO"/>
        </w:rPr>
        <w:t>ience and Technology, Universiti</w:t>
      </w:r>
      <w:r w:rsidR="00D71828" w:rsidRPr="00B55DA4">
        <w:rPr>
          <w:rFonts w:asciiTheme="majorBidi" w:hAnsiTheme="majorBidi"/>
          <w:i/>
          <w:iCs/>
          <w:color w:val="000000"/>
          <w:sz w:val="20"/>
          <w:szCs w:val="20"/>
          <w:lang w:bidi="ar-JO"/>
        </w:rPr>
        <w:t xml:space="preserve"> Kebangsaan Malaysia</w:t>
      </w:r>
      <w:r w:rsidR="00B572CF" w:rsidRPr="00B55DA4">
        <w:rPr>
          <w:rFonts w:asciiTheme="majorBidi" w:hAnsiTheme="majorBidi"/>
          <w:i/>
          <w:iCs/>
          <w:color w:val="000000"/>
          <w:sz w:val="20"/>
          <w:szCs w:val="20"/>
          <w:lang w:bidi="ar-JO"/>
        </w:rPr>
        <w:t xml:space="preserve"> UKM</w:t>
      </w:r>
      <w:r w:rsidR="00D71828" w:rsidRPr="00B55DA4">
        <w:rPr>
          <w:rFonts w:asciiTheme="majorBidi" w:hAnsiTheme="majorBidi"/>
          <w:i/>
          <w:iCs/>
          <w:color w:val="000000"/>
          <w:sz w:val="20"/>
          <w:szCs w:val="20"/>
          <w:lang w:bidi="ar-JO"/>
        </w:rPr>
        <w:t xml:space="preserve">, 43600 Bangi, Selangor, Malaysia.                                                                                                                        </w:t>
      </w:r>
    </w:p>
    <w:p w:rsidR="00D71828" w:rsidRPr="00B55DA4" w:rsidRDefault="00D71828" w:rsidP="00150B4D">
      <w:pPr>
        <w:spacing w:line="240" w:lineRule="auto"/>
        <w:contextualSpacing/>
        <w:jc w:val="center"/>
        <w:rPr>
          <w:rFonts w:asciiTheme="majorBidi" w:hAnsiTheme="majorBidi"/>
          <w:b/>
          <w:bCs/>
          <w:i/>
          <w:iCs/>
          <w:color w:val="000000"/>
          <w:sz w:val="20"/>
          <w:szCs w:val="20"/>
          <w:lang w:bidi="ar-JO"/>
        </w:rPr>
      </w:pPr>
      <w:r w:rsidRPr="00B55DA4">
        <w:rPr>
          <w:rFonts w:asciiTheme="majorBidi" w:hAnsiTheme="majorBidi"/>
          <w:i/>
          <w:iCs/>
          <w:color w:val="000000"/>
          <w:sz w:val="20"/>
          <w:szCs w:val="20"/>
          <w:lang w:bidi="ar-JO"/>
        </w:rPr>
        <w:t xml:space="preserve">  </w:t>
      </w:r>
      <w:r w:rsidR="001B64BC" w:rsidRPr="00B55DA4">
        <w:rPr>
          <w:rFonts w:asciiTheme="majorBidi" w:hAnsiTheme="majorBidi"/>
          <w:i/>
          <w:iCs/>
          <w:color w:val="000000"/>
          <w:sz w:val="20"/>
          <w:szCs w:val="20"/>
          <w:vertAlign w:val="superscript"/>
          <w:lang w:bidi="ar-JO"/>
        </w:rPr>
        <w:t>2</w:t>
      </w:r>
      <w:r w:rsidRPr="00B55DA4">
        <w:rPr>
          <w:rFonts w:asciiTheme="majorBidi" w:hAnsiTheme="majorBidi"/>
          <w:i/>
          <w:iCs/>
          <w:color w:val="000000"/>
          <w:sz w:val="20"/>
          <w:szCs w:val="20"/>
          <w:lang w:bidi="ar-JO"/>
        </w:rPr>
        <w:t>Department o</w:t>
      </w:r>
      <w:r w:rsidR="00B572CF" w:rsidRPr="00B55DA4">
        <w:rPr>
          <w:rFonts w:asciiTheme="majorBidi" w:hAnsiTheme="majorBidi"/>
          <w:i/>
          <w:iCs/>
          <w:color w:val="000000"/>
          <w:sz w:val="20"/>
          <w:szCs w:val="20"/>
          <w:lang w:bidi="ar-JO"/>
        </w:rPr>
        <w:t>f Physics, Faculty of Science, Y</w:t>
      </w:r>
      <w:r w:rsidRPr="00B55DA4">
        <w:rPr>
          <w:rFonts w:asciiTheme="majorBidi" w:hAnsiTheme="majorBidi"/>
          <w:i/>
          <w:iCs/>
          <w:color w:val="000000"/>
          <w:sz w:val="20"/>
          <w:szCs w:val="20"/>
          <w:lang w:bidi="ar-JO"/>
        </w:rPr>
        <w:t>armouk University, Irbid, Jordan.</w:t>
      </w:r>
    </w:p>
    <w:p w:rsidR="00EA3A02" w:rsidRPr="00413A07" w:rsidRDefault="00B55DA4" w:rsidP="00413A07">
      <w:pPr>
        <w:contextualSpacing/>
        <w:jc w:val="center"/>
        <w:rPr>
          <w:rFonts w:asciiTheme="majorBidi" w:hAnsiTheme="majorBidi"/>
          <w:i/>
          <w:iCs/>
          <w:sz w:val="20"/>
          <w:szCs w:val="20"/>
          <w:lang w:bidi="ar-JO"/>
        </w:rPr>
        <w:sectPr w:rsidR="00EA3A02" w:rsidRPr="00413A07" w:rsidSect="00B60B4F">
          <w:headerReference w:type="default" r:id="rId7"/>
          <w:pgSz w:w="12240" w:h="15840"/>
          <w:pgMar w:top="1440" w:right="1440" w:bottom="1440" w:left="1440" w:header="720" w:footer="720" w:gutter="0"/>
          <w:cols w:space="720"/>
          <w:docGrid w:linePitch="360"/>
        </w:sectPr>
      </w:pPr>
      <w:r w:rsidRPr="00B55DA4">
        <w:rPr>
          <w:rFonts w:asciiTheme="majorBidi" w:hAnsiTheme="majorBidi"/>
          <w:i/>
          <w:iCs/>
          <w:sz w:val="20"/>
          <w:szCs w:val="20"/>
          <w:lang w:bidi="ar-JO"/>
        </w:rPr>
        <w:t>e-mail:flower77alaa@yahoo.com</w:t>
      </w:r>
    </w:p>
    <w:p w:rsidR="00D71828" w:rsidRDefault="00D71828" w:rsidP="00D71828">
      <w:pPr>
        <w:rPr>
          <w:rFonts w:asciiTheme="majorBidi" w:hAnsiTheme="majorBidi"/>
          <w:b/>
          <w:bCs/>
          <w:color w:val="000000"/>
          <w:sz w:val="20"/>
          <w:szCs w:val="20"/>
          <w:lang w:bidi="ar-JO"/>
        </w:rPr>
        <w:sectPr w:rsidR="00D71828" w:rsidSect="00B60B4F">
          <w:type w:val="continuous"/>
          <w:pgSz w:w="12240" w:h="15840"/>
          <w:pgMar w:top="1440" w:right="1440" w:bottom="1440" w:left="1440" w:header="720" w:footer="720" w:gutter="0"/>
          <w:cols w:space="720"/>
          <w:docGrid w:linePitch="360"/>
        </w:sectPr>
      </w:pPr>
    </w:p>
    <w:p w:rsidR="00B55DA4" w:rsidRDefault="00B55DA4" w:rsidP="00D71828">
      <w:pPr>
        <w:spacing w:line="240" w:lineRule="auto"/>
        <w:contextualSpacing/>
        <w:jc w:val="both"/>
        <w:rPr>
          <w:rFonts w:asciiTheme="majorBidi" w:hAnsiTheme="majorBidi"/>
          <w:b/>
          <w:bCs/>
          <w:i/>
          <w:iCs/>
          <w:color w:val="000000"/>
          <w:sz w:val="18"/>
          <w:szCs w:val="18"/>
          <w:lang w:bidi="ar-JO"/>
        </w:rPr>
      </w:pPr>
    </w:p>
    <w:p w:rsidR="00413A07" w:rsidRDefault="00413A07" w:rsidP="00D71828">
      <w:pPr>
        <w:spacing w:line="240" w:lineRule="auto"/>
        <w:contextualSpacing/>
        <w:jc w:val="both"/>
        <w:rPr>
          <w:rFonts w:asciiTheme="majorBidi" w:hAnsiTheme="majorBidi"/>
          <w:b/>
          <w:bCs/>
          <w:color w:val="000000"/>
          <w:sz w:val="24"/>
          <w:szCs w:val="24"/>
          <w:lang w:bidi="ar-JO"/>
        </w:rPr>
      </w:pPr>
    </w:p>
    <w:p w:rsidR="00D71828" w:rsidRPr="004A062C" w:rsidRDefault="00D71828" w:rsidP="004A062C">
      <w:pPr>
        <w:spacing w:line="240" w:lineRule="auto"/>
        <w:contextualSpacing/>
        <w:jc w:val="center"/>
        <w:rPr>
          <w:rFonts w:asciiTheme="majorBidi" w:hAnsiTheme="majorBidi"/>
          <w:b/>
          <w:bCs/>
          <w:color w:val="000000"/>
          <w:sz w:val="18"/>
          <w:szCs w:val="18"/>
          <w:lang w:bidi="ar-JO"/>
        </w:rPr>
      </w:pPr>
      <w:r w:rsidRPr="004A062C">
        <w:rPr>
          <w:rFonts w:asciiTheme="majorBidi" w:hAnsiTheme="majorBidi"/>
          <w:b/>
          <w:bCs/>
          <w:color w:val="000000"/>
          <w:sz w:val="18"/>
          <w:szCs w:val="18"/>
          <w:lang w:bidi="ar-JO"/>
        </w:rPr>
        <w:t>Abstract</w:t>
      </w:r>
    </w:p>
    <w:p w:rsidR="00D71828" w:rsidRPr="00EA3A02" w:rsidRDefault="00D71828" w:rsidP="00EA3A02">
      <w:pPr>
        <w:spacing w:line="240" w:lineRule="auto"/>
        <w:contextualSpacing/>
        <w:jc w:val="both"/>
        <w:rPr>
          <w:rFonts w:asciiTheme="majorBidi" w:hAnsiTheme="majorBidi"/>
          <w:b/>
          <w:bCs/>
          <w:color w:val="000000"/>
          <w:sz w:val="18"/>
          <w:szCs w:val="18"/>
          <w:lang w:bidi="ar-JO"/>
        </w:rPr>
      </w:pPr>
    </w:p>
    <w:p w:rsidR="00D71828" w:rsidRDefault="00D71828" w:rsidP="00EA3A02">
      <w:pPr>
        <w:spacing w:line="240" w:lineRule="auto"/>
        <w:contextualSpacing/>
        <w:jc w:val="both"/>
        <w:rPr>
          <w:rFonts w:asciiTheme="majorBidi" w:hAnsiTheme="majorBidi"/>
          <w:color w:val="000000"/>
          <w:sz w:val="18"/>
          <w:szCs w:val="18"/>
          <w:lang w:bidi="ar-JO"/>
        </w:rPr>
      </w:pPr>
      <w:r w:rsidRPr="00EA3A02">
        <w:rPr>
          <w:rFonts w:asciiTheme="majorBidi" w:hAnsiTheme="majorBidi"/>
          <w:color w:val="000000"/>
          <w:sz w:val="18"/>
          <w:szCs w:val="18"/>
          <w:lang w:bidi="ar-JO"/>
        </w:rPr>
        <w:t xml:space="preserve"> Forty samples of different types of imported and locally produced grains consumed in Jordan were analyzed using gamma-ray spectroscopy system with a high Purity germanium (HPGe) detector. The concentrations of the natural radionuclides </w:t>
      </w:r>
      <w:r w:rsidRPr="00EA3A02">
        <w:rPr>
          <w:rFonts w:asciiTheme="majorBidi" w:hAnsiTheme="majorBidi"/>
          <w:color w:val="000000"/>
          <w:sz w:val="18"/>
          <w:szCs w:val="18"/>
          <w:vertAlign w:val="superscript"/>
          <w:lang w:bidi="ar-JO"/>
        </w:rPr>
        <w:t>238</w:t>
      </w:r>
      <w:r w:rsidRPr="00EA3A02">
        <w:rPr>
          <w:rFonts w:asciiTheme="majorBidi" w:hAnsiTheme="majorBidi"/>
          <w:color w:val="000000"/>
          <w:sz w:val="18"/>
          <w:szCs w:val="18"/>
          <w:lang w:bidi="ar-JO"/>
        </w:rPr>
        <w:t xml:space="preserve">U, </w:t>
      </w:r>
      <w:r w:rsidRPr="00EA3A02">
        <w:rPr>
          <w:rFonts w:asciiTheme="majorBidi" w:hAnsiTheme="majorBidi"/>
          <w:color w:val="000000"/>
          <w:sz w:val="18"/>
          <w:szCs w:val="18"/>
          <w:vertAlign w:val="superscript"/>
          <w:lang w:bidi="ar-JO"/>
        </w:rPr>
        <w:t>232</w:t>
      </w:r>
      <w:r w:rsidRPr="00EA3A02">
        <w:rPr>
          <w:rFonts w:asciiTheme="majorBidi" w:hAnsiTheme="majorBidi"/>
          <w:color w:val="000000"/>
          <w:sz w:val="18"/>
          <w:szCs w:val="18"/>
          <w:lang w:bidi="ar-JO"/>
        </w:rPr>
        <w:t xml:space="preserve">Th and </w:t>
      </w:r>
      <w:r w:rsidRPr="00EA3A02">
        <w:rPr>
          <w:rFonts w:asciiTheme="majorBidi" w:hAnsiTheme="majorBidi"/>
          <w:color w:val="000000"/>
          <w:sz w:val="18"/>
          <w:szCs w:val="18"/>
          <w:vertAlign w:val="superscript"/>
          <w:lang w:bidi="ar-JO"/>
        </w:rPr>
        <w:t>40</w:t>
      </w:r>
      <w:r w:rsidRPr="00EA3A02">
        <w:rPr>
          <w:rFonts w:asciiTheme="majorBidi" w:hAnsiTheme="majorBidi"/>
          <w:color w:val="000000"/>
          <w:sz w:val="18"/>
          <w:szCs w:val="18"/>
          <w:lang w:bidi="ar-JO"/>
        </w:rPr>
        <w:t xml:space="preserve">K present in the studied samples were measured, and the radium equivalent activities </w:t>
      </w:r>
      <m:oMath>
        <m:sSub>
          <m:sSubPr>
            <m:ctrlPr>
              <w:rPr>
                <w:rFonts w:ascii="Cambria Math" w:hAnsiTheme="majorBidi"/>
                <w:i/>
                <w:sz w:val="18"/>
                <w:szCs w:val="18"/>
                <w:lang w:bidi="ar-JO"/>
              </w:rPr>
            </m:ctrlPr>
          </m:sSubPr>
          <m:e>
            <m:r>
              <w:rPr>
                <w:rFonts w:ascii="Cambria Math" w:hAnsi="Cambria Math"/>
                <w:sz w:val="18"/>
                <w:szCs w:val="18"/>
                <w:lang w:bidi="ar-JO"/>
              </w:rPr>
              <m:t>Ra</m:t>
            </m:r>
          </m:e>
          <m:sub>
            <m:r>
              <w:rPr>
                <w:rFonts w:ascii="Cambria Math" w:hAnsi="Cambria Math"/>
                <w:sz w:val="18"/>
                <w:szCs w:val="18"/>
                <w:lang w:bidi="ar-JO"/>
              </w:rPr>
              <m:t>eq</m:t>
            </m:r>
          </m:sub>
        </m:sSub>
      </m:oMath>
      <w:r w:rsidRPr="00EA3A02">
        <w:rPr>
          <w:rFonts w:asciiTheme="majorBidi" w:hAnsiTheme="majorBidi"/>
          <w:color w:val="000000"/>
          <w:sz w:val="18"/>
          <w:szCs w:val="18"/>
          <w:lang w:bidi="ar-JO"/>
        </w:rPr>
        <w:t>,</w:t>
      </w:r>
      <w:r w:rsidR="00BD52C8" w:rsidRPr="00EA3A02">
        <w:rPr>
          <w:rFonts w:asciiTheme="majorBidi" w:hAnsiTheme="majorBidi"/>
          <w:color w:val="000000"/>
          <w:sz w:val="18"/>
          <w:szCs w:val="18"/>
          <w:lang w:bidi="ar-JO"/>
        </w:rPr>
        <w:t xml:space="preserve"> </w:t>
      </w:r>
      <w:r w:rsidRPr="00EA3A02">
        <w:rPr>
          <w:rFonts w:asciiTheme="majorBidi" w:hAnsiTheme="majorBidi"/>
          <w:color w:val="000000"/>
          <w:sz w:val="18"/>
          <w:szCs w:val="18"/>
          <w:lang w:bidi="ar-JO"/>
        </w:rPr>
        <w:t xml:space="preserve">were calculated. In addition to that, the hazard index HI, was calculated. The average concentrations of  </w:t>
      </w:r>
      <w:r w:rsidRPr="00EA3A02">
        <w:rPr>
          <w:rFonts w:asciiTheme="majorBidi" w:hAnsiTheme="majorBidi"/>
          <w:color w:val="000000"/>
          <w:sz w:val="18"/>
          <w:szCs w:val="18"/>
          <w:vertAlign w:val="superscript"/>
          <w:lang w:bidi="ar-JO"/>
        </w:rPr>
        <w:t>238</w:t>
      </w:r>
      <w:r w:rsidRPr="00EA3A02">
        <w:rPr>
          <w:rFonts w:asciiTheme="majorBidi" w:hAnsiTheme="majorBidi"/>
          <w:color w:val="000000"/>
          <w:sz w:val="18"/>
          <w:szCs w:val="18"/>
          <w:lang w:bidi="ar-JO"/>
        </w:rPr>
        <w:t xml:space="preserve">U, </w:t>
      </w:r>
      <w:r w:rsidRPr="00EA3A02">
        <w:rPr>
          <w:rFonts w:asciiTheme="majorBidi" w:hAnsiTheme="majorBidi"/>
          <w:color w:val="000000"/>
          <w:sz w:val="18"/>
          <w:szCs w:val="18"/>
          <w:vertAlign w:val="superscript"/>
          <w:lang w:bidi="ar-JO"/>
        </w:rPr>
        <w:t>232</w:t>
      </w:r>
      <w:r w:rsidRPr="00EA3A02">
        <w:rPr>
          <w:rFonts w:asciiTheme="majorBidi" w:hAnsiTheme="majorBidi"/>
          <w:color w:val="000000"/>
          <w:sz w:val="18"/>
          <w:szCs w:val="18"/>
          <w:lang w:bidi="ar-JO"/>
        </w:rPr>
        <w:t xml:space="preserve">Th and </w:t>
      </w:r>
      <w:r w:rsidRPr="00EA3A02">
        <w:rPr>
          <w:rFonts w:asciiTheme="majorBidi" w:hAnsiTheme="majorBidi"/>
          <w:color w:val="000000"/>
          <w:sz w:val="18"/>
          <w:szCs w:val="18"/>
          <w:vertAlign w:val="superscript"/>
          <w:lang w:bidi="ar-JO"/>
        </w:rPr>
        <w:t>40</w:t>
      </w:r>
      <w:r w:rsidRPr="00EA3A02">
        <w:rPr>
          <w:rFonts w:asciiTheme="majorBidi" w:hAnsiTheme="majorBidi"/>
          <w:color w:val="000000"/>
          <w:sz w:val="18"/>
          <w:szCs w:val="18"/>
          <w:lang w:bidi="ar-JO"/>
        </w:rPr>
        <w:t xml:space="preserve">K  were in the range of (2.0 ± 0.5) </w:t>
      </w:r>
      <w:r w:rsidRPr="00EA3A02">
        <w:rPr>
          <w:rFonts w:asciiTheme="majorBidi" w:hAnsiTheme="majorBidi"/>
          <w:sz w:val="18"/>
          <w:szCs w:val="18"/>
          <w:lang w:bidi="ar-JO"/>
        </w:rPr>
        <w:t>×10¯</w:t>
      </w:r>
      <w:r w:rsidRPr="00EA3A02">
        <w:rPr>
          <w:rFonts w:asciiTheme="majorBidi" w:hAnsiTheme="majorBidi"/>
          <w:sz w:val="18"/>
          <w:szCs w:val="18"/>
          <w:vertAlign w:val="superscript"/>
          <w:lang w:bidi="ar-JO"/>
        </w:rPr>
        <w:t>3</w:t>
      </w:r>
      <w:r w:rsidRPr="00EA3A02">
        <w:rPr>
          <w:rFonts w:asciiTheme="majorBidi" w:hAnsiTheme="majorBidi"/>
          <w:color w:val="000000"/>
          <w:sz w:val="18"/>
          <w:szCs w:val="18"/>
          <w:vertAlign w:val="superscript"/>
          <w:lang w:bidi="ar-JO"/>
        </w:rPr>
        <w:t xml:space="preserve"> </w:t>
      </w:r>
      <w:r w:rsidRPr="00EA3A02">
        <w:rPr>
          <w:rFonts w:asciiTheme="majorBidi" w:hAnsiTheme="majorBidi"/>
          <w:sz w:val="18"/>
          <w:szCs w:val="18"/>
          <w:lang w:bidi="ar-JO"/>
        </w:rPr>
        <w:t>,</w:t>
      </w:r>
      <w:r w:rsidRPr="00EA3A02">
        <w:rPr>
          <w:rFonts w:asciiTheme="majorBidi" w:hAnsiTheme="majorBidi"/>
          <w:sz w:val="18"/>
          <w:szCs w:val="18"/>
          <w:vertAlign w:val="superscript"/>
          <w:lang w:bidi="ar-JO"/>
        </w:rPr>
        <w:t xml:space="preserve"> </w:t>
      </w:r>
      <w:r w:rsidRPr="00EA3A02">
        <w:rPr>
          <w:rFonts w:asciiTheme="majorBidi" w:hAnsiTheme="majorBidi"/>
          <w:sz w:val="18"/>
          <w:szCs w:val="18"/>
          <w:lang w:bidi="ar-JO"/>
        </w:rPr>
        <w:t>(</w:t>
      </w:r>
      <w:r w:rsidRPr="00EA3A02">
        <w:rPr>
          <w:rFonts w:asciiTheme="majorBidi" w:hAnsiTheme="majorBidi"/>
          <w:color w:val="000000"/>
          <w:sz w:val="18"/>
          <w:szCs w:val="18"/>
          <w:lang w:bidi="ar-JO"/>
        </w:rPr>
        <w:t>7.0 ± 2)</w:t>
      </w:r>
      <w:r w:rsidRPr="00EA3A02">
        <w:rPr>
          <w:rFonts w:asciiTheme="majorBidi" w:hAnsiTheme="majorBidi"/>
          <w:sz w:val="18"/>
          <w:szCs w:val="18"/>
          <w:lang w:bidi="ar-JO"/>
        </w:rPr>
        <w:t xml:space="preserve"> ×10¯</w:t>
      </w:r>
      <w:r w:rsidRPr="00EA3A02">
        <w:rPr>
          <w:rFonts w:asciiTheme="majorBidi" w:hAnsiTheme="majorBidi"/>
          <w:sz w:val="18"/>
          <w:szCs w:val="18"/>
          <w:vertAlign w:val="superscript"/>
          <w:lang w:bidi="ar-JO"/>
        </w:rPr>
        <w:t>3</w:t>
      </w:r>
      <w:r w:rsidRPr="00EA3A02">
        <w:rPr>
          <w:rFonts w:asciiTheme="majorBidi" w:hAnsiTheme="majorBidi"/>
          <w:color w:val="000000"/>
          <w:sz w:val="18"/>
          <w:szCs w:val="18"/>
          <w:vertAlign w:val="superscript"/>
          <w:lang w:bidi="ar-JO"/>
        </w:rPr>
        <w:t xml:space="preserve"> </w:t>
      </w:r>
      <w:r w:rsidRPr="00EA3A02">
        <w:rPr>
          <w:rFonts w:asciiTheme="majorBidi" w:hAnsiTheme="majorBidi"/>
          <w:color w:val="000000"/>
          <w:sz w:val="18"/>
          <w:szCs w:val="18"/>
          <w:lang w:bidi="ar-JO"/>
        </w:rPr>
        <w:t xml:space="preserve">and 49.93 ± 1.69 ppm, respectively. The values of </w:t>
      </w:r>
      <m:oMath>
        <m:sSub>
          <m:sSubPr>
            <m:ctrlPr>
              <w:rPr>
                <w:rFonts w:ascii="Cambria Math" w:hAnsiTheme="majorBidi"/>
                <w:i/>
                <w:sz w:val="18"/>
                <w:szCs w:val="18"/>
                <w:lang w:bidi="ar-JO"/>
              </w:rPr>
            </m:ctrlPr>
          </m:sSubPr>
          <m:e>
            <m:r>
              <w:rPr>
                <w:rFonts w:ascii="Cambria Math" w:hAnsi="Cambria Math"/>
                <w:sz w:val="18"/>
                <w:szCs w:val="18"/>
                <w:lang w:bidi="ar-JO"/>
              </w:rPr>
              <m:t>Ra</m:t>
            </m:r>
          </m:e>
          <m:sub>
            <m:r>
              <w:rPr>
                <w:rFonts w:ascii="Cambria Math" w:hAnsi="Cambria Math"/>
                <w:sz w:val="18"/>
                <w:szCs w:val="18"/>
                <w:lang w:bidi="ar-JO"/>
              </w:rPr>
              <m:t>eq</m:t>
            </m:r>
          </m:sub>
        </m:sSub>
      </m:oMath>
      <w:r w:rsidR="00B73401" w:rsidRPr="00EA3A02">
        <w:rPr>
          <w:rFonts w:asciiTheme="majorBidi" w:hAnsiTheme="majorBidi"/>
          <w:sz w:val="18"/>
          <w:szCs w:val="18"/>
          <w:lang w:bidi="ar-JO"/>
        </w:rPr>
        <w:t xml:space="preserve"> </w:t>
      </w:r>
      <w:r w:rsidRPr="00EA3A02">
        <w:rPr>
          <w:rFonts w:asciiTheme="majorBidi" w:hAnsiTheme="majorBidi"/>
          <w:color w:val="000000"/>
          <w:sz w:val="18"/>
          <w:szCs w:val="18"/>
          <w:lang w:bidi="ar-JO"/>
        </w:rPr>
        <w:t>ranged between 17.70 – 245.64 Bq/kg. The HI were ranged between 0.05 – 0.66, which is less than one (the higher limit of HI). The obtained results were compared with the standard accepted international values, and</w:t>
      </w:r>
      <w:r w:rsidR="00B572CF" w:rsidRPr="00EA3A02">
        <w:rPr>
          <w:rFonts w:asciiTheme="majorBidi" w:hAnsiTheme="majorBidi"/>
          <w:color w:val="000000"/>
          <w:sz w:val="18"/>
          <w:szCs w:val="18"/>
          <w:lang w:bidi="ar-JO"/>
        </w:rPr>
        <w:t xml:space="preserve"> found to be within the acceptable</w:t>
      </w:r>
      <w:r w:rsidRPr="00EA3A02">
        <w:rPr>
          <w:rFonts w:asciiTheme="majorBidi" w:hAnsiTheme="majorBidi"/>
          <w:color w:val="000000"/>
          <w:sz w:val="18"/>
          <w:szCs w:val="18"/>
          <w:lang w:bidi="ar-JO"/>
        </w:rPr>
        <w:t xml:space="preserve"> limits. </w:t>
      </w:r>
    </w:p>
    <w:p w:rsidR="00413A07" w:rsidRDefault="00413A07" w:rsidP="00EA3A02">
      <w:pPr>
        <w:spacing w:line="240" w:lineRule="auto"/>
        <w:contextualSpacing/>
        <w:jc w:val="both"/>
        <w:rPr>
          <w:rFonts w:asciiTheme="majorBidi" w:hAnsiTheme="majorBidi"/>
          <w:color w:val="000000"/>
          <w:sz w:val="18"/>
          <w:szCs w:val="18"/>
          <w:lang w:bidi="ar-JO"/>
        </w:rPr>
      </w:pPr>
    </w:p>
    <w:p w:rsidR="00413A07" w:rsidRPr="00EA3A02" w:rsidRDefault="00413A07" w:rsidP="00413A07">
      <w:pPr>
        <w:spacing w:line="240" w:lineRule="auto"/>
        <w:contextualSpacing/>
        <w:rPr>
          <w:rFonts w:asciiTheme="majorBidi" w:hAnsiTheme="majorBidi"/>
          <w:color w:val="000000"/>
          <w:sz w:val="18"/>
          <w:szCs w:val="18"/>
          <w:lang w:bidi="ar-JO"/>
        </w:rPr>
      </w:pPr>
      <w:r w:rsidRPr="00EA3A02">
        <w:rPr>
          <w:rFonts w:asciiTheme="majorBidi" w:hAnsiTheme="majorBidi"/>
          <w:b/>
          <w:bCs/>
          <w:i/>
          <w:iCs/>
          <w:color w:val="000000"/>
          <w:sz w:val="18"/>
          <w:szCs w:val="18"/>
          <w:lang w:bidi="ar-JO"/>
        </w:rPr>
        <w:t>Key words</w:t>
      </w:r>
      <w:r w:rsidRPr="00EA3A02">
        <w:rPr>
          <w:rFonts w:asciiTheme="majorBidi" w:hAnsiTheme="majorBidi"/>
          <w:i/>
          <w:iCs/>
          <w:color w:val="000000"/>
          <w:sz w:val="18"/>
          <w:szCs w:val="18"/>
          <w:lang w:bidi="ar-JO"/>
        </w:rPr>
        <w:t xml:space="preserve"> </w:t>
      </w:r>
      <w:r w:rsidRPr="00EA3A02">
        <w:rPr>
          <w:rFonts w:asciiTheme="majorBidi" w:hAnsiTheme="majorBidi"/>
          <w:color w:val="000000"/>
          <w:sz w:val="18"/>
          <w:szCs w:val="18"/>
          <w:lang w:bidi="ar-JO"/>
        </w:rPr>
        <w:t>:</w:t>
      </w:r>
      <w:r w:rsidRPr="00EA3A02">
        <w:rPr>
          <w:rFonts w:asciiTheme="majorBidi" w:hAnsiTheme="majorBidi"/>
          <w:color w:val="000000"/>
          <w:sz w:val="18"/>
          <w:szCs w:val="18"/>
          <w:vertAlign w:val="superscript"/>
          <w:lang w:bidi="ar-JO"/>
        </w:rPr>
        <w:t xml:space="preserve">     238</w:t>
      </w:r>
      <w:r w:rsidRPr="00EA3A02">
        <w:rPr>
          <w:rFonts w:asciiTheme="majorBidi" w:hAnsiTheme="majorBidi"/>
          <w:color w:val="000000"/>
          <w:sz w:val="18"/>
          <w:szCs w:val="18"/>
          <w:lang w:bidi="ar-JO"/>
        </w:rPr>
        <w:t xml:space="preserve">U, </w:t>
      </w:r>
      <w:r w:rsidRPr="00EA3A02">
        <w:rPr>
          <w:rFonts w:asciiTheme="majorBidi" w:hAnsiTheme="majorBidi"/>
          <w:color w:val="000000"/>
          <w:sz w:val="18"/>
          <w:szCs w:val="18"/>
          <w:vertAlign w:val="superscript"/>
          <w:lang w:bidi="ar-JO"/>
        </w:rPr>
        <w:t xml:space="preserve">     232</w:t>
      </w:r>
      <w:r w:rsidRPr="00EA3A02">
        <w:rPr>
          <w:rFonts w:asciiTheme="majorBidi" w:hAnsiTheme="majorBidi"/>
          <w:color w:val="000000"/>
          <w:sz w:val="18"/>
          <w:szCs w:val="18"/>
          <w:lang w:bidi="ar-JO"/>
        </w:rPr>
        <w:t xml:space="preserve">Th and </w:t>
      </w:r>
      <w:r w:rsidRPr="00EA3A02">
        <w:rPr>
          <w:rFonts w:asciiTheme="majorBidi" w:hAnsiTheme="majorBidi"/>
          <w:color w:val="000000"/>
          <w:sz w:val="18"/>
          <w:szCs w:val="18"/>
          <w:vertAlign w:val="superscript"/>
          <w:lang w:bidi="ar-JO"/>
        </w:rPr>
        <w:t>40</w:t>
      </w:r>
      <w:r w:rsidRPr="00EA3A02">
        <w:rPr>
          <w:rFonts w:asciiTheme="majorBidi" w:hAnsiTheme="majorBidi"/>
          <w:color w:val="000000"/>
          <w:sz w:val="18"/>
          <w:szCs w:val="18"/>
          <w:lang w:bidi="ar-JO"/>
        </w:rPr>
        <w:t>K , NORM, Grains, Activity concentration</w:t>
      </w:r>
      <w:r w:rsidRPr="00EA3A02">
        <w:rPr>
          <w:rFonts w:asciiTheme="majorBidi" w:hAnsiTheme="majorBidi"/>
          <w:b/>
          <w:bCs/>
          <w:color w:val="000000"/>
          <w:sz w:val="18"/>
          <w:szCs w:val="18"/>
          <w:lang w:bidi="ar-JO"/>
        </w:rPr>
        <w:t xml:space="preserve">, </w:t>
      </w:r>
      <w:r w:rsidRPr="00EA3A02">
        <w:rPr>
          <w:rFonts w:asciiTheme="majorBidi" w:hAnsiTheme="majorBidi"/>
          <w:color w:val="000000"/>
          <w:sz w:val="18"/>
          <w:szCs w:val="18"/>
          <w:lang w:bidi="ar-JO"/>
        </w:rPr>
        <w:t>Radium equivalent ,   Hazard index</w:t>
      </w:r>
    </w:p>
    <w:p w:rsidR="00413A07" w:rsidRPr="00EA3A02" w:rsidRDefault="00413A07" w:rsidP="00EA3A02">
      <w:pPr>
        <w:spacing w:line="240" w:lineRule="auto"/>
        <w:contextualSpacing/>
        <w:jc w:val="both"/>
        <w:rPr>
          <w:rFonts w:asciiTheme="majorBidi" w:hAnsiTheme="majorBidi"/>
          <w:color w:val="000000"/>
          <w:sz w:val="18"/>
          <w:szCs w:val="18"/>
          <w:lang w:bidi="ar-JO"/>
        </w:rPr>
      </w:pPr>
    </w:p>
    <w:p w:rsidR="00D71828" w:rsidRPr="00DE41E2" w:rsidRDefault="00D71828" w:rsidP="004A062C">
      <w:pPr>
        <w:spacing w:line="240" w:lineRule="auto"/>
        <w:contextualSpacing/>
        <w:jc w:val="lowKashida"/>
        <w:rPr>
          <w:rFonts w:asciiTheme="majorBidi" w:hAnsiTheme="majorBidi"/>
          <w:color w:val="000000"/>
          <w:lang w:bidi="ar-JO"/>
        </w:rPr>
      </w:pPr>
      <w:r w:rsidRPr="00DE41E2">
        <w:rPr>
          <w:rFonts w:asciiTheme="majorBidi" w:hAnsiTheme="majorBidi"/>
          <w:color w:val="000000"/>
          <w:lang w:bidi="ar-JO"/>
        </w:rPr>
        <w:t xml:space="preserve">                                                                                                       </w:t>
      </w:r>
    </w:p>
    <w:p w:rsidR="00D71828" w:rsidRDefault="00D71828" w:rsidP="00D71828">
      <w:pPr>
        <w:spacing w:line="276" w:lineRule="auto"/>
        <w:jc w:val="both"/>
        <w:rPr>
          <w:rFonts w:asciiTheme="majorBidi" w:hAnsiTheme="majorBidi"/>
          <w:b/>
          <w:bCs/>
          <w:color w:val="000000"/>
          <w:sz w:val="24"/>
          <w:szCs w:val="24"/>
          <w:lang w:bidi="ar-JO"/>
        </w:rPr>
        <w:sectPr w:rsidR="00D71828" w:rsidSect="00B60B4F">
          <w:type w:val="continuous"/>
          <w:pgSz w:w="12240" w:h="15840"/>
          <w:pgMar w:top="1440" w:right="1440" w:bottom="1440" w:left="1440" w:header="720" w:footer="720" w:gutter="0"/>
          <w:cols w:space="720"/>
          <w:docGrid w:linePitch="360"/>
        </w:sectPr>
      </w:pPr>
    </w:p>
    <w:p w:rsidR="001A0506" w:rsidRPr="001A0506" w:rsidRDefault="001A0506" w:rsidP="001A0506">
      <w:pPr>
        <w:spacing w:after="0"/>
        <w:jc w:val="center"/>
        <w:rPr>
          <w:rStyle w:val="hps"/>
          <w:rFonts w:asciiTheme="majorBidi" w:hAnsiTheme="majorBidi"/>
          <w:b/>
          <w:color w:val="000000"/>
          <w:sz w:val="18"/>
          <w:szCs w:val="18"/>
          <w:lang w:val="ms-MY"/>
        </w:rPr>
      </w:pPr>
      <w:r w:rsidRPr="001A0506">
        <w:rPr>
          <w:rStyle w:val="hps"/>
          <w:rFonts w:asciiTheme="majorBidi" w:hAnsiTheme="majorBidi"/>
          <w:b/>
          <w:color w:val="000000"/>
          <w:sz w:val="18"/>
          <w:szCs w:val="18"/>
          <w:lang w:val="ms-MY"/>
        </w:rPr>
        <w:lastRenderedPageBreak/>
        <w:t>Abstrak</w:t>
      </w:r>
    </w:p>
    <w:p w:rsidR="001A0506" w:rsidRPr="001A0506" w:rsidRDefault="001A0506" w:rsidP="001A0506">
      <w:pPr>
        <w:spacing w:after="0"/>
        <w:jc w:val="both"/>
        <w:rPr>
          <w:rStyle w:val="hps"/>
          <w:rFonts w:asciiTheme="majorBidi" w:hAnsiTheme="majorBidi"/>
          <w:b/>
          <w:color w:val="000000"/>
          <w:sz w:val="18"/>
          <w:szCs w:val="18"/>
          <w:lang w:val="ms-MY"/>
        </w:rPr>
      </w:pPr>
    </w:p>
    <w:p w:rsidR="001A0506" w:rsidRDefault="001A0506" w:rsidP="001A0506">
      <w:pPr>
        <w:spacing w:after="0"/>
        <w:jc w:val="both"/>
        <w:rPr>
          <w:rFonts w:ascii="Times New Roman" w:hAnsi="Times New Roman"/>
          <w:color w:val="000000"/>
          <w:sz w:val="24"/>
          <w:szCs w:val="24"/>
          <w:lang w:val="ms-MY"/>
        </w:rPr>
      </w:pPr>
      <w:r w:rsidRPr="001A0506">
        <w:rPr>
          <w:rStyle w:val="hps"/>
          <w:rFonts w:asciiTheme="majorBidi" w:hAnsiTheme="majorBidi"/>
          <w:color w:val="000000"/>
          <w:sz w:val="18"/>
          <w:szCs w:val="18"/>
          <w:lang w:val="ms-MY"/>
        </w:rPr>
        <w:t>Empat</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puluh</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sampel</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daripada pelbagai jenis</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biji</w:t>
      </w:r>
      <w:r w:rsidR="00413A07">
        <w:rPr>
          <w:rStyle w:val="hps"/>
          <w:rFonts w:asciiTheme="majorBidi" w:hAnsiTheme="majorBidi"/>
          <w:color w:val="000000"/>
          <w:sz w:val="18"/>
          <w:szCs w:val="18"/>
          <w:lang w:val="ms-MY"/>
        </w:rPr>
        <w:t>ri</w:t>
      </w:r>
      <w:r w:rsidRPr="001A0506">
        <w:rPr>
          <w:rStyle w:val="hps"/>
          <w:rFonts w:asciiTheme="majorBidi" w:hAnsiTheme="majorBidi"/>
          <w:color w:val="000000"/>
          <w:sz w:val="18"/>
          <w:szCs w:val="18"/>
          <w:lang w:val="ms-MY"/>
        </w:rPr>
        <w:t>n tempatan dan yang di import yang di makan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Jordan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dianalisis</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menggunakan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sistem</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spektroskopi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sinar</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gamma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dengan</w:t>
      </w:r>
      <w:r w:rsidRPr="001A0506">
        <w:rPr>
          <w:rFonts w:asciiTheme="majorBidi" w:hAnsiTheme="majorBidi"/>
          <w:color w:val="000000"/>
          <w:sz w:val="18"/>
          <w:szCs w:val="18"/>
          <w:lang w:val="ms-MY"/>
        </w:rPr>
        <w:t xml:space="preserve"> pengesan </w:t>
      </w:r>
      <w:r w:rsidRPr="001A0506">
        <w:rPr>
          <w:rStyle w:val="hps"/>
          <w:rFonts w:asciiTheme="majorBidi" w:hAnsiTheme="majorBidi"/>
          <w:color w:val="000000"/>
          <w:sz w:val="18"/>
          <w:szCs w:val="18"/>
          <w:lang w:val="ms-MY"/>
        </w:rPr>
        <w:t>germanium berketulinan tinggi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w:t>
      </w:r>
      <w:r w:rsidRPr="001A0506">
        <w:rPr>
          <w:rFonts w:asciiTheme="majorBidi" w:hAnsiTheme="majorBidi"/>
          <w:color w:val="000000"/>
          <w:sz w:val="18"/>
          <w:szCs w:val="18"/>
          <w:lang w:val="ms-MY"/>
        </w:rPr>
        <w:t xml:space="preserve">HPGe). </w:t>
      </w:r>
      <w:r w:rsidRPr="001A0506">
        <w:rPr>
          <w:rStyle w:val="hps"/>
          <w:rFonts w:asciiTheme="majorBidi" w:hAnsiTheme="majorBidi"/>
          <w:color w:val="000000"/>
          <w:sz w:val="18"/>
          <w:szCs w:val="18"/>
          <w:lang w:val="ms-MY"/>
        </w:rPr>
        <w:t>Kepekatan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radionuklida, tabii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vertAlign w:val="superscript"/>
          <w:lang w:val="ms-MY"/>
        </w:rPr>
        <w:t>238</w:t>
      </w:r>
      <w:r w:rsidRPr="001A0506">
        <w:rPr>
          <w:rStyle w:val="hps"/>
          <w:rFonts w:asciiTheme="majorBidi" w:hAnsiTheme="majorBidi"/>
          <w:color w:val="000000"/>
          <w:sz w:val="18"/>
          <w:szCs w:val="18"/>
          <w:lang w:val="ms-MY"/>
        </w:rPr>
        <w:t xml:space="preserve">U, </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vertAlign w:val="superscript"/>
          <w:lang w:val="ms-MY"/>
        </w:rPr>
        <w:t>232</w:t>
      </w:r>
      <w:r w:rsidRPr="001A0506">
        <w:rPr>
          <w:rStyle w:val="hps"/>
          <w:rFonts w:asciiTheme="majorBidi" w:hAnsiTheme="majorBidi"/>
          <w:color w:val="000000"/>
          <w:sz w:val="18"/>
          <w:szCs w:val="18"/>
          <w:lang w:val="ms-MY"/>
        </w:rPr>
        <w:t>Th</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vertAlign w:val="superscript"/>
          <w:lang w:val="ms-MY"/>
        </w:rPr>
        <w:t>40</w:t>
      </w:r>
      <w:r w:rsidRPr="001A0506">
        <w:rPr>
          <w:rStyle w:val="hps"/>
          <w:rFonts w:asciiTheme="majorBidi" w:hAnsiTheme="majorBidi"/>
          <w:color w:val="000000"/>
          <w:sz w:val="18"/>
          <w:szCs w:val="18"/>
          <w:lang w:val="ms-MY"/>
        </w:rPr>
        <w:t>K</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dalam</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sampel</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diukur</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 xml:space="preserve">setara radium </w:t>
      </w:r>
      <m:oMath>
        <m:sSub>
          <m:sSubPr>
            <m:ctrlPr>
              <w:rPr>
                <w:rFonts w:ascii="Cambria Math" w:hAnsiTheme="majorBidi"/>
                <w:i/>
                <w:sz w:val="18"/>
                <w:szCs w:val="18"/>
                <w:lang w:bidi="ar-JO"/>
              </w:rPr>
            </m:ctrlPr>
          </m:sSubPr>
          <m:e>
            <m:r>
              <w:rPr>
                <w:rFonts w:ascii="Cambria Math" w:hAnsi="Cambria Math"/>
                <w:sz w:val="18"/>
                <w:szCs w:val="18"/>
                <w:lang w:bidi="ar-JO"/>
              </w:rPr>
              <m:t>Ra</m:t>
            </m:r>
          </m:e>
          <m:sub>
            <m:r>
              <w:rPr>
                <w:rFonts w:ascii="Cambria Math" w:hAnsi="Cambria Math"/>
                <w:sz w:val="18"/>
                <w:szCs w:val="18"/>
                <w:lang w:bidi="ar-JO"/>
              </w:rPr>
              <m:t>eq</m:t>
            </m:r>
          </m:sub>
        </m:sSub>
      </m:oMath>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dikira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Selain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itu</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indeks</w:t>
      </w:r>
      <w:r w:rsidRPr="001A0506">
        <w:rPr>
          <w:rFonts w:asciiTheme="majorBidi" w:hAnsiTheme="majorBidi"/>
          <w:color w:val="000000"/>
          <w:sz w:val="18"/>
          <w:szCs w:val="18"/>
          <w:lang w:val="ms-MY"/>
        </w:rPr>
        <w:t xml:space="preserve"> hazard </w:t>
      </w:r>
      <w:r w:rsidRPr="001A0506">
        <w:rPr>
          <w:rStyle w:val="hps"/>
          <w:rFonts w:asciiTheme="majorBidi" w:hAnsiTheme="majorBidi"/>
          <w:color w:val="000000"/>
          <w:sz w:val="18"/>
          <w:szCs w:val="18"/>
          <w:lang w:val="ms-MY"/>
        </w:rPr>
        <w:t>HI</w:t>
      </w:r>
      <w:r w:rsidRPr="001A0506">
        <w:rPr>
          <w:rFonts w:asciiTheme="majorBidi" w:hAnsiTheme="majorBidi"/>
          <w:color w:val="000000"/>
          <w:sz w:val="18"/>
          <w:szCs w:val="18"/>
          <w:lang w:val="ms-MY"/>
        </w:rPr>
        <w:t xml:space="preserve"> juga </w:t>
      </w:r>
      <w:r w:rsidRPr="001A0506">
        <w:rPr>
          <w:rStyle w:val="hps"/>
          <w:rFonts w:asciiTheme="majorBidi" w:hAnsiTheme="majorBidi"/>
          <w:color w:val="000000"/>
          <w:sz w:val="18"/>
          <w:szCs w:val="18"/>
          <w:lang w:val="ms-MY"/>
        </w:rPr>
        <w:t>dikira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 xml:space="preserve">Kepekatan  </w:t>
      </w:r>
      <w:r w:rsidRPr="001A0506">
        <w:rPr>
          <w:rStyle w:val="hps"/>
          <w:rFonts w:asciiTheme="majorBidi" w:hAnsiTheme="majorBidi"/>
          <w:color w:val="000000"/>
          <w:sz w:val="18"/>
          <w:szCs w:val="18"/>
          <w:vertAlign w:val="superscript"/>
          <w:lang w:val="ms-MY"/>
        </w:rPr>
        <w:t>238</w:t>
      </w:r>
      <w:r w:rsidRPr="001A0506">
        <w:rPr>
          <w:rStyle w:val="hps"/>
          <w:rFonts w:asciiTheme="majorBidi" w:hAnsiTheme="majorBidi"/>
          <w:color w:val="000000"/>
          <w:sz w:val="18"/>
          <w:szCs w:val="18"/>
          <w:lang w:val="ms-MY"/>
        </w:rPr>
        <w:t>U</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vertAlign w:val="superscript"/>
          <w:lang w:val="ms-MY"/>
        </w:rPr>
        <w:t>232</w:t>
      </w:r>
      <w:r w:rsidRPr="001A0506">
        <w:rPr>
          <w:rStyle w:val="hps"/>
          <w:rFonts w:asciiTheme="majorBidi" w:hAnsiTheme="majorBidi"/>
          <w:color w:val="000000"/>
          <w:sz w:val="18"/>
          <w:szCs w:val="18"/>
          <w:lang w:val="ms-MY"/>
        </w:rPr>
        <w:t>Th</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vertAlign w:val="superscript"/>
          <w:lang w:val="ms-MY"/>
        </w:rPr>
        <w:t>40</w:t>
      </w:r>
      <w:r w:rsidRPr="001A0506">
        <w:rPr>
          <w:rStyle w:val="hps"/>
          <w:rFonts w:asciiTheme="majorBidi" w:hAnsiTheme="majorBidi"/>
          <w:color w:val="000000"/>
          <w:sz w:val="18"/>
          <w:szCs w:val="18"/>
          <w:lang w:val="ms-MY"/>
        </w:rPr>
        <w:t>K</w:t>
      </w:r>
      <w:r w:rsidRPr="001A0506">
        <w:rPr>
          <w:rFonts w:asciiTheme="majorBidi" w:hAnsiTheme="majorBidi"/>
          <w:color w:val="000000"/>
          <w:sz w:val="18"/>
          <w:szCs w:val="18"/>
          <w:lang w:val="ms-MY"/>
        </w:rPr>
        <w:t xml:space="preserve"> masing-masing </w:t>
      </w:r>
      <w:r w:rsidRPr="001A0506">
        <w:rPr>
          <w:rStyle w:val="hps"/>
          <w:rFonts w:asciiTheme="majorBidi" w:hAnsiTheme="majorBidi"/>
          <w:color w:val="000000"/>
          <w:sz w:val="18"/>
          <w:szCs w:val="18"/>
          <w:lang w:val="ms-MY"/>
        </w:rPr>
        <w:t>berada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dalam</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julat</w:t>
      </w:r>
      <w:r w:rsidRPr="001A0506">
        <w:rPr>
          <w:rFonts w:asciiTheme="majorBidi" w:hAnsiTheme="majorBidi"/>
          <w:color w:val="000000"/>
          <w:sz w:val="18"/>
          <w:szCs w:val="18"/>
          <w:lang w:val="ms-MY"/>
        </w:rPr>
        <w:t xml:space="preserve"> </w:t>
      </w:r>
      <w:r w:rsidRPr="001A0506">
        <w:rPr>
          <w:rFonts w:asciiTheme="majorBidi" w:hAnsiTheme="majorBidi"/>
          <w:color w:val="000000"/>
          <w:sz w:val="18"/>
          <w:szCs w:val="18"/>
          <w:lang w:bidi="ar-JO"/>
        </w:rPr>
        <w:t xml:space="preserve">(2.0 ± 0.5) </w:t>
      </w:r>
      <w:r w:rsidRPr="001A0506">
        <w:rPr>
          <w:rFonts w:asciiTheme="majorBidi" w:hAnsiTheme="majorBidi"/>
          <w:sz w:val="18"/>
          <w:szCs w:val="18"/>
          <w:lang w:bidi="ar-JO"/>
        </w:rPr>
        <w:t>× 10¯</w:t>
      </w:r>
      <w:r w:rsidRPr="001A0506">
        <w:rPr>
          <w:rFonts w:asciiTheme="majorBidi" w:hAnsiTheme="majorBidi"/>
          <w:sz w:val="18"/>
          <w:szCs w:val="18"/>
          <w:vertAlign w:val="superscript"/>
          <w:lang w:bidi="ar-JO"/>
        </w:rPr>
        <w:t>3</w:t>
      </w:r>
      <w:r w:rsidRPr="001A0506">
        <w:rPr>
          <w:rFonts w:asciiTheme="majorBidi" w:hAnsiTheme="majorBidi"/>
          <w:color w:val="000000"/>
          <w:sz w:val="18"/>
          <w:szCs w:val="18"/>
          <w:lang w:val="ms-MY"/>
        </w:rPr>
        <w:t xml:space="preserve">, </w:t>
      </w:r>
      <w:r w:rsidRPr="001A0506">
        <w:rPr>
          <w:rFonts w:asciiTheme="majorBidi" w:hAnsiTheme="majorBidi"/>
          <w:sz w:val="18"/>
          <w:szCs w:val="18"/>
          <w:lang w:bidi="ar-JO"/>
        </w:rPr>
        <w:t>(</w:t>
      </w:r>
      <w:r w:rsidRPr="001A0506">
        <w:rPr>
          <w:rFonts w:asciiTheme="majorBidi" w:hAnsiTheme="majorBidi"/>
          <w:color w:val="000000"/>
          <w:sz w:val="18"/>
          <w:szCs w:val="18"/>
          <w:lang w:bidi="ar-JO"/>
        </w:rPr>
        <w:t>7.0 ± 2)</w:t>
      </w:r>
      <w:r w:rsidRPr="001A0506">
        <w:rPr>
          <w:rFonts w:asciiTheme="majorBidi" w:hAnsiTheme="majorBidi"/>
          <w:sz w:val="18"/>
          <w:szCs w:val="18"/>
          <w:lang w:bidi="ar-JO"/>
        </w:rPr>
        <w:t xml:space="preserve"> × 10¯</w:t>
      </w:r>
      <w:r w:rsidRPr="001A0506">
        <w:rPr>
          <w:rFonts w:asciiTheme="majorBidi" w:hAnsiTheme="majorBidi"/>
          <w:sz w:val="18"/>
          <w:szCs w:val="18"/>
          <w:vertAlign w:val="superscript"/>
          <w:lang w:bidi="ar-JO"/>
        </w:rPr>
        <w:t>3</w:t>
      </w:r>
      <w:r w:rsidRPr="001A0506">
        <w:rPr>
          <w:rFonts w:asciiTheme="majorBidi" w:hAnsiTheme="majorBidi"/>
          <w:color w:val="000000"/>
          <w:sz w:val="18"/>
          <w:szCs w:val="18"/>
          <w:vertAlign w:val="superscript"/>
          <w:lang w:bidi="ar-JO"/>
        </w:rPr>
        <w:t xml:space="preserve"> </w:t>
      </w:r>
      <w:r w:rsidRPr="001A0506">
        <w:rPr>
          <w:rStyle w:val="hps"/>
          <w:rFonts w:asciiTheme="majorBidi" w:hAnsiTheme="majorBidi"/>
          <w:color w:val="000000"/>
          <w:sz w:val="18"/>
          <w:szCs w:val="18"/>
          <w:lang w:val="ms-MY"/>
        </w:rPr>
        <w:t>dan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49.93</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1.69</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ppm</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Nilai</w:t>
      </w:r>
      <w:r w:rsidRPr="001A0506">
        <w:rPr>
          <w:rFonts w:asciiTheme="majorBidi" w:hAnsiTheme="majorBidi"/>
          <w:color w:val="000000"/>
          <w:sz w:val="18"/>
          <w:szCs w:val="18"/>
          <w:lang w:val="ms-MY"/>
        </w:rPr>
        <w:t xml:space="preserve"> </w:t>
      </w:r>
      <m:oMath>
        <m:sSub>
          <m:sSubPr>
            <m:ctrlPr>
              <w:rPr>
                <w:rFonts w:ascii="Cambria Math" w:hAnsiTheme="majorBidi"/>
                <w:i/>
                <w:sz w:val="18"/>
                <w:szCs w:val="18"/>
                <w:lang w:bidi="ar-JO"/>
              </w:rPr>
            </m:ctrlPr>
          </m:sSubPr>
          <m:e>
            <m:r>
              <w:rPr>
                <w:rFonts w:ascii="Cambria Math" w:hAnsi="Cambria Math"/>
                <w:sz w:val="18"/>
                <w:szCs w:val="18"/>
                <w:lang w:bidi="ar-JO"/>
              </w:rPr>
              <m:t>Ra</m:t>
            </m:r>
          </m:e>
          <m:sub>
            <m:r>
              <w:rPr>
                <w:rFonts w:ascii="Cambria Math" w:hAnsi="Cambria Math"/>
                <w:sz w:val="18"/>
                <w:szCs w:val="18"/>
                <w:lang w:bidi="ar-JO"/>
              </w:rPr>
              <m:t>eq</m:t>
            </m:r>
          </m:sub>
        </m:sSub>
      </m:oMath>
      <w:r w:rsidRPr="001A0506">
        <w:rPr>
          <w:rStyle w:val="hps"/>
          <w:rFonts w:asciiTheme="majorBidi" w:hAnsiTheme="majorBidi"/>
          <w:color w:val="000000"/>
          <w:sz w:val="18"/>
          <w:szCs w:val="18"/>
          <w:lang w:val="ms-MY"/>
        </w:rPr>
        <w:t xml:space="preserve"> berkisar antara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17.70 - 245.64</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Bq/kg</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Indeks</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HI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berkisar antara</w:t>
      </w:r>
      <w:r w:rsidRPr="001A0506">
        <w:rPr>
          <w:rFonts w:asciiTheme="majorBidi" w:hAnsiTheme="majorBidi"/>
          <w:color w:val="000000"/>
          <w:sz w:val="18"/>
          <w:szCs w:val="18"/>
          <w:lang w:val="ms-MY"/>
        </w:rPr>
        <w:t xml:space="preserve"> </w:t>
      </w:r>
      <w:r w:rsidRPr="001A0506">
        <w:rPr>
          <w:rFonts w:asciiTheme="majorBidi" w:hAnsiTheme="majorBidi"/>
          <w:color w:val="000000"/>
          <w:sz w:val="18"/>
          <w:szCs w:val="18"/>
          <w:lang w:bidi="ar-JO"/>
        </w:rPr>
        <w:t xml:space="preserve">0.05 – 0.66, </w:t>
      </w:r>
      <w:r w:rsidRPr="001A0506">
        <w:rPr>
          <w:rStyle w:val="hps"/>
          <w:rFonts w:asciiTheme="majorBidi" w:hAnsiTheme="majorBidi"/>
          <w:color w:val="000000"/>
          <w:sz w:val="18"/>
          <w:szCs w:val="18"/>
          <w:lang w:val="ms-MY"/>
        </w:rPr>
        <w:t>kurang</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daripada satu</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w:t>
      </w:r>
      <w:r w:rsidRPr="001A0506">
        <w:rPr>
          <w:rFonts w:asciiTheme="majorBidi" w:hAnsiTheme="majorBidi"/>
          <w:color w:val="000000"/>
          <w:sz w:val="18"/>
          <w:szCs w:val="18"/>
          <w:lang w:val="ms-MY"/>
        </w:rPr>
        <w:t xml:space="preserve">had atas </w:t>
      </w:r>
      <w:r w:rsidRPr="001A0506">
        <w:rPr>
          <w:rStyle w:val="hps"/>
          <w:rFonts w:asciiTheme="majorBidi" w:hAnsiTheme="majorBidi"/>
          <w:color w:val="000000"/>
          <w:sz w:val="18"/>
          <w:szCs w:val="18"/>
          <w:lang w:val="ms-MY"/>
        </w:rPr>
        <w:t>HI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Keputusan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yang</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diperolehi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dibandingkan</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dengan</w:t>
      </w:r>
      <w:r w:rsidRPr="001A0506">
        <w:rPr>
          <w:rFonts w:asciiTheme="majorBidi" w:hAnsiTheme="majorBidi"/>
          <w:color w:val="000000"/>
          <w:sz w:val="18"/>
          <w:szCs w:val="18"/>
          <w:lang w:val="ms-MY"/>
        </w:rPr>
        <w:t xml:space="preserve"> standard di periugkat </w:t>
      </w:r>
      <w:r w:rsidRPr="001A0506">
        <w:rPr>
          <w:rStyle w:val="hps"/>
          <w:rFonts w:asciiTheme="majorBidi" w:hAnsiTheme="majorBidi"/>
          <w:color w:val="000000"/>
          <w:sz w:val="18"/>
          <w:szCs w:val="18"/>
          <w:lang w:val="ms-MY"/>
        </w:rPr>
        <w:t>antarabangsa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dan didapati</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berada</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dalam</w:t>
      </w:r>
      <w:r w:rsidRPr="001A0506">
        <w:rPr>
          <w:rFonts w:asciiTheme="majorBidi" w:hAnsiTheme="majorBidi"/>
          <w:color w:val="000000"/>
          <w:sz w:val="18"/>
          <w:szCs w:val="18"/>
          <w:lang w:val="ms-MY"/>
        </w:rPr>
        <w:t xml:space="preserve"> julat</w:t>
      </w:r>
      <w:r w:rsidRPr="001A0506">
        <w:rPr>
          <w:rStyle w:val="hps"/>
          <w:rFonts w:asciiTheme="majorBidi" w:hAnsiTheme="majorBidi"/>
          <w:color w:val="000000"/>
          <w:sz w:val="18"/>
          <w:szCs w:val="18"/>
          <w:lang w:val="ms-MY"/>
        </w:rPr>
        <w:t xml:space="preserve"> yang</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dapat</w:t>
      </w:r>
      <w:r w:rsidRPr="001A0506">
        <w:rPr>
          <w:rFonts w:asciiTheme="majorBidi" w:hAnsiTheme="majorBidi"/>
          <w:color w:val="000000"/>
          <w:sz w:val="18"/>
          <w:szCs w:val="18"/>
          <w:lang w:val="ms-MY"/>
        </w:rPr>
        <w:t xml:space="preserve"> </w:t>
      </w:r>
      <w:r w:rsidRPr="001A0506">
        <w:rPr>
          <w:rStyle w:val="hps"/>
          <w:rFonts w:asciiTheme="majorBidi" w:hAnsiTheme="majorBidi"/>
          <w:color w:val="000000"/>
          <w:sz w:val="18"/>
          <w:szCs w:val="18"/>
          <w:lang w:val="ms-MY"/>
        </w:rPr>
        <w:t>diterima</w:t>
      </w:r>
      <w:r w:rsidRPr="00EC4E38">
        <w:rPr>
          <w:rFonts w:ascii="Times New Roman" w:hAnsi="Times New Roman"/>
          <w:color w:val="000000"/>
          <w:sz w:val="24"/>
          <w:szCs w:val="24"/>
          <w:lang w:val="ms-MY"/>
        </w:rPr>
        <w:t>.</w:t>
      </w:r>
    </w:p>
    <w:p w:rsidR="00413A07" w:rsidRDefault="00413A07" w:rsidP="001A0506">
      <w:pPr>
        <w:spacing w:after="0"/>
        <w:jc w:val="both"/>
        <w:rPr>
          <w:rFonts w:ascii="Times New Roman" w:hAnsi="Times New Roman"/>
          <w:color w:val="000000"/>
          <w:sz w:val="24"/>
          <w:szCs w:val="24"/>
          <w:lang w:val="ms-MY"/>
        </w:rPr>
      </w:pPr>
    </w:p>
    <w:p w:rsidR="00413A07" w:rsidRPr="00EA3A02" w:rsidRDefault="00413A07" w:rsidP="00413A07">
      <w:pPr>
        <w:spacing w:line="240" w:lineRule="auto"/>
        <w:contextualSpacing/>
        <w:rPr>
          <w:rFonts w:asciiTheme="majorBidi" w:hAnsiTheme="majorBidi"/>
          <w:color w:val="000000"/>
          <w:sz w:val="18"/>
          <w:szCs w:val="18"/>
          <w:lang w:bidi="ar-JO"/>
        </w:rPr>
      </w:pPr>
      <w:r w:rsidRPr="00EA3A02">
        <w:rPr>
          <w:rFonts w:asciiTheme="majorBidi" w:hAnsiTheme="majorBidi"/>
          <w:b/>
          <w:bCs/>
          <w:i/>
          <w:iCs/>
          <w:color w:val="000000"/>
          <w:sz w:val="18"/>
          <w:szCs w:val="18"/>
          <w:lang w:bidi="ar-JO"/>
        </w:rPr>
        <w:t>Key words</w:t>
      </w:r>
      <w:r w:rsidRPr="00EA3A02">
        <w:rPr>
          <w:rFonts w:asciiTheme="majorBidi" w:hAnsiTheme="majorBidi"/>
          <w:i/>
          <w:iCs/>
          <w:color w:val="000000"/>
          <w:sz w:val="18"/>
          <w:szCs w:val="18"/>
          <w:lang w:bidi="ar-JO"/>
        </w:rPr>
        <w:t xml:space="preserve"> </w:t>
      </w:r>
      <w:r w:rsidRPr="00EA3A02">
        <w:rPr>
          <w:rFonts w:asciiTheme="majorBidi" w:hAnsiTheme="majorBidi"/>
          <w:color w:val="000000"/>
          <w:sz w:val="18"/>
          <w:szCs w:val="18"/>
          <w:lang w:bidi="ar-JO"/>
        </w:rPr>
        <w:t>:</w:t>
      </w:r>
      <w:r w:rsidRPr="00EA3A02">
        <w:rPr>
          <w:rFonts w:asciiTheme="majorBidi" w:hAnsiTheme="majorBidi"/>
          <w:color w:val="000000"/>
          <w:sz w:val="18"/>
          <w:szCs w:val="18"/>
          <w:vertAlign w:val="superscript"/>
          <w:lang w:bidi="ar-JO"/>
        </w:rPr>
        <w:t xml:space="preserve">     238</w:t>
      </w:r>
      <w:r w:rsidRPr="00EA3A02">
        <w:rPr>
          <w:rFonts w:asciiTheme="majorBidi" w:hAnsiTheme="majorBidi"/>
          <w:color w:val="000000"/>
          <w:sz w:val="18"/>
          <w:szCs w:val="18"/>
          <w:lang w:bidi="ar-JO"/>
        </w:rPr>
        <w:t xml:space="preserve">U, </w:t>
      </w:r>
      <w:r w:rsidRPr="00EA3A02">
        <w:rPr>
          <w:rFonts w:asciiTheme="majorBidi" w:hAnsiTheme="majorBidi"/>
          <w:color w:val="000000"/>
          <w:sz w:val="18"/>
          <w:szCs w:val="18"/>
          <w:vertAlign w:val="superscript"/>
          <w:lang w:bidi="ar-JO"/>
        </w:rPr>
        <w:t xml:space="preserve">     232</w:t>
      </w:r>
      <w:r>
        <w:rPr>
          <w:rFonts w:asciiTheme="majorBidi" w:hAnsiTheme="majorBidi"/>
          <w:color w:val="000000"/>
          <w:sz w:val="18"/>
          <w:szCs w:val="18"/>
          <w:lang w:bidi="ar-JO"/>
        </w:rPr>
        <w:t>Th dan</w:t>
      </w:r>
      <w:r w:rsidRPr="00EA3A02">
        <w:rPr>
          <w:rFonts w:asciiTheme="majorBidi" w:hAnsiTheme="majorBidi"/>
          <w:color w:val="000000"/>
          <w:sz w:val="18"/>
          <w:szCs w:val="18"/>
          <w:lang w:bidi="ar-JO"/>
        </w:rPr>
        <w:t xml:space="preserve"> </w:t>
      </w:r>
      <w:r w:rsidRPr="00EA3A02">
        <w:rPr>
          <w:rFonts w:asciiTheme="majorBidi" w:hAnsiTheme="majorBidi"/>
          <w:color w:val="000000"/>
          <w:sz w:val="18"/>
          <w:szCs w:val="18"/>
          <w:vertAlign w:val="superscript"/>
          <w:lang w:bidi="ar-JO"/>
        </w:rPr>
        <w:t>40</w:t>
      </w:r>
      <w:r w:rsidRPr="00EA3A02">
        <w:rPr>
          <w:rFonts w:asciiTheme="majorBidi" w:hAnsiTheme="majorBidi"/>
          <w:color w:val="000000"/>
          <w:sz w:val="18"/>
          <w:szCs w:val="18"/>
          <w:lang w:bidi="ar-JO"/>
        </w:rPr>
        <w:t xml:space="preserve">K , NORM, </w:t>
      </w:r>
      <w:r>
        <w:rPr>
          <w:rFonts w:asciiTheme="majorBidi" w:hAnsiTheme="majorBidi"/>
          <w:color w:val="000000"/>
          <w:sz w:val="18"/>
          <w:szCs w:val="18"/>
          <w:lang w:bidi="ar-JO"/>
        </w:rPr>
        <w:t>Bijirin</w:t>
      </w:r>
      <w:r w:rsidRPr="00EA3A02">
        <w:rPr>
          <w:rFonts w:asciiTheme="majorBidi" w:hAnsiTheme="majorBidi"/>
          <w:color w:val="000000"/>
          <w:sz w:val="18"/>
          <w:szCs w:val="18"/>
          <w:lang w:bidi="ar-JO"/>
        </w:rPr>
        <w:t xml:space="preserve">, </w:t>
      </w:r>
      <w:r>
        <w:rPr>
          <w:rFonts w:asciiTheme="majorBidi" w:hAnsiTheme="majorBidi"/>
          <w:color w:val="000000"/>
          <w:sz w:val="18"/>
          <w:szCs w:val="18"/>
          <w:lang w:bidi="ar-JO"/>
        </w:rPr>
        <w:t>Kepekatan aktiviti,</w:t>
      </w:r>
      <w:r w:rsidRPr="00EA3A02">
        <w:rPr>
          <w:rFonts w:asciiTheme="majorBidi" w:hAnsiTheme="majorBidi"/>
          <w:b/>
          <w:bCs/>
          <w:color w:val="000000"/>
          <w:sz w:val="18"/>
          <w:szCs w:val="18"/>
          <w:lang w:bidi="ar-JO"/>
        </w:rPr>
        <w:t xml:space="preserve"> </w:t>
      </w:r>
      <w:r w:rsidRPr="00413A07">
        <w:rPr>
          <w:rFonts w:asciiTheme="majorBidi" w:hAnsiTheme="majorBidi"/>
          <w:bCs/>
          <w:color w:val="000000"/>
          <w:sz w:val="18"/>
          <w:szCs w:val="18"/>
          <w:lang w:bidi="ar-JO"/>
        </w:rPr>
        <w:t>Kesetaraan</w:t>
      </w:r>
      <w:r>
        <w:rPr>
          <w:rFonts w:asciiTheme="majorBidi" w:hAnsiTheme="majorBidi"/>
          <w:b/>
          <w:bCs/>
          <w:color w:val="000000"/>
          <w:sz w:val="18"/>
          <w:szCs w:val="18"/>
          <w:lang w:bidi="ar-JO"/>
        </w:rPr>
        <w:t xml:space="preserve"> </w:t>
      </w:r>
      <w:r>
        <w:rPr>
          <w:rFonts w:asciiTheme="majorBidi" w:hAnsiTheme="majorBidi"/>
          <w:color w:val="000000"/>
          <w:sz w:val="18"/>
          <w:szCs w:val="18"/>
          <w:lang w:bidi="ar-JO"/>
        </w:rPr>
        <w:t>Radium, Indeks Hazard</w:t>
      </w:r>
    </w:p>
    <w:p w:rsidR="00413A07" w:rsidRPr="001A0506" w:rsidRDefault="00413A07" w:rsidP="001A0506">
      <w:pPr>
        <w:spacing w:after="0"/>
        <w:jc w:val="both"/>
        <w:rPr>
          <w:rFonts w:ascii="Times New Roman" w:hAnsi="Times New Roman"/>
          <w:sz w:val="24"/>
          <w:szCs w:val="24"/>
        </w:rPr>
      </w:pPr>
    </w:p>
    <w:p w:rsidR="004A062C" w:rsidRDefault="00D71828" w:rsidP="004A062C">
      <w:pPr>
        <w:spacing w:line="276" w:lineRule="auto"/>
        <w:jc w:val="center"/>
        <w:rPr>
          <w:rFonts w:asciiTheme="majorBidi" w:hAnsiTheme="majorBidi"/>
          <w:b/>
          <w:bCs/>
          <w:color w:val="000000"/>
          <w:sz w:val="20"/>
          <w:szCs w:val="20"/>
          <w:lang w:bidi="ar-JO"/>
        </w:rPr>
      </w:pPr>
      <w:r w:rsidRPr="004A062C">
        <w:rPr>
          <w:rFonts w:asciiTheme="majorBidi" w:hAnsiTheme="majorBidi"/>
          <w:b/>
          <w:bCs/>
          <w:color w:val="000000"/>
          <w:sz w:val="20"/>
          <w:szCs w:val="20"/>
          <w:lang w:bidi="ar-JO"/>
        </w:rPr>
        <w:t>Introduction</w:t>
      </w:r>
    </w:p>
    <w:p w:rsidR="00F37464" w:rsidRPr="004A062C" w:rsidRDefault="0068729D" w:rsidP="001517F6">
      <w:pPr>
        <w:spacing w:line="276" w:lineRule="auto"/>
        <w:jc w:val="both"/>
        <w:rPr>
          <w:rFonts w:asciiTheme="majorBidi" w:hAnsiTheme="majorBidi"/>
          <w:b/>
          <w:bCs/>
          <w:color w:val="000000"/>
          <w:sz w:val="20"/>
          <w:szCs w:val="20"/>
          <w:lang w:bidi="ar-JO"/>
        </w:rPr>
      </w:pPr>
      <w:r w:rsidRPr="004A062C">
        <w:rPr>
          <w:rFonts w:asciiTheme="majorBidi" w:hAnsiTheme="majorBidi"/>
          <w:color w:val="000000"/>
          <w:sz w:val="20"/>
          <w:szCs w:val="20"/>
          <w:lang w:bidi="ar-JO"/>
        </w:rPr>
        <w:t xml:space="preserve"> </w:t>
      </w:r>
      <w:r w:rsidR="000A6515" w:rsidRPr="004A062C">
        <w:rPr>
          <w:rFonts w:asciiTheme="majorBidi" w:hAnsiTheme="majorBidi"/>
          <w:color w:val="000000"/>
          <w:sz w:val="20"/>
          <w:szCs w:val="20"/>
          <w:lang w:bidi="ar-JO"/>
        </w:rPr>
        <w:t>Ionizing Radiation</w:t>
      </w:r>
      <w:r w:rsidR="00D71828" w:rsidRPr="004A062C">
        <w:rPr>
          <w:rFonts w:asciiTheme="majorBidi" w:hAnsiTheme="majorBidi"/>
          <w:color w:val="000000"/>
          <w:sz w:val="20"/>
          <w:szCs w:val="20"/>
          <w:lang w:bidi="ar-JO"/>
        </w:rPr>
        <w:t xml:space="preserve"> is </w:t>
      </w:r>
      <w:r w:rsidR="000A6515" w:rsidRPr="004A062C">
        <w:rPr>
          <w:rFonts w:asciiTheme="majorBidi" w:hAnsiTheme="majorBidi"/>
          <w:color w:val="000000"/>
          <w:sz w:val="20"/>
          <w:szCs w:val="20"/>
          <w:lang w:bidi="ar-JO"/>
        </w:rPr>
        <w:t xml:space="preserve">dangerous to the </w:t>
      </w:r>
      <w:r w:rsidR="00D71828" w:rsidRPr="004A062C">
        <w:rPr>
          <w:rFonts w:asciiTheme="majorBidi" w:hAnsiTheme="majorBidi"/>
          <w:color w:val="000000"/>
          <w:sz w:val="20"/>
          <w:szCs w:val="20"/>
          <w:lang w:bidi="ar-JO"/>
        </w:rPr>
        <w:t>health, especially the charged particles and</w:t>
      </w:r>
      <w:r w:rsidR="001517F6">
        <w:rPr>
          <w:rFonts w:asciiTheme="majorBidi" w:hAnsiTheme="majorBidi"/>
          <w:color w:val="000000"/>
          <w:sz w:val="20"/>
          <w:szCs w:val="20"/>
          <w:lang w:bidi="ar-JO"/>
        </w:rPr>
        <w:t xml:space="preserve"> the</w:t>
      </w:r>
      <w:r w:rsidR="00D71828" w:rsidRPr="004A062C">
        <w:rPr>
          <w:rFonts w:asciiTheme="majorBidi" w:hAnsiTheme="majorBidi"/>
          <w:color w:val="000000"/>
          <w:sz w:val="20"/>
          <w:szCs w:val="20"/>
          <w:lang w:bidi="ar-JO"/>
        </w:rPr>
        <w:t xml:space="preserve"> high energy photon </w:t>
      </w:r>
      <w:r w:rsidR="008306C2">
        <w:rPr>
          <w:rFonts w:asciiTheme="majorBidi" w:hAnsiTheme="majorBidi"/>
          <w:color w:val="000000"/>
          <w:sz w:val="20"/>
          <w:szCs w:val="20"/>
          <w:lang w:bidi="ar-JO"/>
        </w:rPr>
        <w:t>[1]</w:t>
      </w:r>
      <w:r w:rsidR="000A6515" w:rsidRPr="004A062C">
        <w:rPr>
          <w:rFonts w:asciiTheme="majorBidi" w:hAnsiTheme="majorBidi"/>
          <w:color w:val="000000"/>
          <w:sz w:val="20"/>
          <w:szCs w:val="20"/>
          <w:lang w:bidi="ar-JO"/>
        </w:rPr>
        <w:t xml:space="preserve">. The main natural radioactive sources of ionizing radiation are the long lived </w:t>
      </w:r>
      <w:r w:rsidR="000A6515" w:rsidRPr="004A062C">
        <w:rPr>
          <w:rFonts w:asciiTheme="majorBidi" w:hAnsiTheme="majorBidi"/>
          <w:color w:val="000000"/>
          <w:sz w:val="20"/>
          <w:szCs w:val="20"/>
          <w:vertAlign w:val="superscript"/>
          <w:lang w:bidi="ar-JO"/>
        </w:rPr>
        <w:t>238</w:t>
      </w:r>
      <w:r w:rsidR="000A6515" w:rsidRPr="004A062C">
        <w:rPr>
          <w:rFonts w:asciiTheme="majorBidi" w:hAnsiTheme="majorBidi"/>
          <w:color w:val="000000"/>
          <w:sz w:val="20"/>
          <w:szCs w:val="20"/>
          <w:lang w:bidi="ar-JO"/>
        </w:rPr>
        <w:t xml:space="preserve">U, </w:t>
      </w:r>
      <w:r w:rsidR="000A6515" w:rsidRPr="004A062C">
        <w:rPr>
          <w:rFonts w:asciiTheme="majorBidi" w:hAnsiTheme="majorBidi"/>
          <w:color w:val="000000"/>
          <w:sz w:val="20"/>
          <w:szCs w:val="20"/>
          <w:vertAlign w:val="superscript"/>
          <w:lang w:bidi="ar-JO"/>
        </w:rPr>
        <w:t>232</w:t>
      </w:r>
      <w:r w:rsidR="001517F6">
        <w:rPr>
          <w:rFonts w:asciiTheme="majorBidi" w:hAnsiTheme="majorBidi"/>
          <w:color w:val="000000"/>
          <w:sz w:val="20"/>
          <w:szCs w:val="20"/>
          <w:lang w:bidi="ar-JO"/>
        </w:rPr>
        <w:t>Th and their</w:t>
      </w:r>
      <w:r w:rsidR="000A6515" w:rsidRPr="004A062C">
        <w:rPr>
          <w:rFonts w:asciiTheme="majorBidi" w:hAnsiTheme="majorBidi"/>
          <w:color w:val="000000"/>
          <w:sz w:val="20"/>
          <w:szCs w:val="20"/>
          <w:lang w:bidi="ar-JO"/>
        </w:rPr>
        <w:t xml:space="preserve"> decay series and the</w:t>
      </w:r>
      <w:r w:rsidR="00285AFB" w:rsidRPr="004A062C">
        <w:rPr>
          <w:rFonts w:asciiTheme="majorBidi" w:hAnsiTheme="majorBidi"/>
          <w:color w:val="000000"/>
          <w:sz w:val="20"/>
          <w:szCs w:val="20"/>
          <w:lang w:bidi="ar-JO"/>
        </w:rPr>
        <w:t xml:space="preserve"> </w:t>
      </w:r>
      <w:r w:rsidR="00285AFB" w:rsidRPr="004A062C">
        <w:rPr>
          <w:rFonts w:asciiTheme="majorBidi" w:hAnsiTheme="majorBidi"/>
          <w:sz w:val="20"/>
          <w:szCs w:val="20"/>
          <w:vertAlign w:val="superscript"/>
          <w:lang w:bidi="ar-JO"/>
        </w:rPr>
        <w:t>40</w:t>
      </w:r>
      <w:r w:rsidR="00285AFB" w:rsidRPr="004A062C">
        <w:rPr>
          <w:rFonts w:asciiTheme="majorBidi" w:hAnsiTheme="majorBidi"/>
          <w:sz w:val="20"/>
          <w:szCs w:val="20"/>
          <w:lang w:bidi="ar-JO"/>
        </w:rPr>
        <w:t>K</w:t>
      </w:r>
      <w:r w:rsidR="000A6515" w:rsidRPr="004A062C">
        <w:rPr>
          <w:rFonts w:asciiTheme="majorBidi" w:hAnsiTheme="majorBidi"/>
          <w:color w:val="000000"/>
          <w:sz w:val="20"/>
          <w:szCs w:val="20"/>
          <w:lang w:bidi="ar-JO"/>
        </w:rPr>
        <w:t xml:space="preserve">. The radiological hazard can be the consequence of external or internal exposure. </w:t>
      </w:r>
      <w:r w:rsidR="00A028CD" w:rsidRPr="004A062C">
        <w:rPr>
          <w:rFonts w:asciiTheme="majorBidi" w:hAnsiTheme="majorBidi"/>
          <w:color w:val="000000"/>
          <w:sz w:val="20"/>
          <w:szCs w:val="20"/>
          <w:lang w:bidi="ar-JO"/>
        </w:rPr>
        <w:t xml:space="preserve">Radionuclides can enter human body through inhalation and ingestion. The </w:t>
      </w:r>
      <w:r w:rsidR="000A6515" w:rsidRPr="004A062C">
        <w:rPr>
          <w:rFonts w:asciiTheme="majorBidi" w:hAnsiTheme="majorBidi"/>
          <w:color w:val="000000"/>
          <w:sz w:val="20"/>
          <w:szCs w:val="20"/>
          <w:lang w:bidi="ar-JO"/>
        </w:rPr>
        <w:t xml:space="preserve">ingested </w:t>
      </w:r>
      <w:r w:rsidR="00D71828" w:rsidRPr="004A062C">
        <w:rPr>
          <w:rFonts w:asciiTheme="majorBidi" w:hAnsiTheme="majorBidi"/>
          <w:color w:val="000000"/>
          <w:sz w:val="20"/>
          <w:szCs w:val="20"/>
          <w:lang w:bidi="ar-JO"/>
        </w:rPr>
        <w:t xml:space="preserve"> radionuclides could be concentrated in certain parts of the body. For examples, </w:t>
      </w:r>
      <w:r w:rsidR="00D71828" w:rsidRPr="004A062C">
        <w:rPr>
          <w:rFonts w:asciiTheme="majorBidi" w:hAnsiTheme="majorBidi"/>
          <w:color w:val="000000"/>
          <w:sz w:val="20"/>
          <w:szCs w:val="20"/>
          <w:vertAlign w:val="superscript"/>
          <w:lang w:bidi="ar-JO"/>
        </w:rPr>
        <w:t>238</w:t>
      </w:r>
      <w:r w:rsidR="00A028CD" w:rsidRPr="004A062C">
        <w:rPr>
          <w:rFonts w:asciiTheme="majorBidi" w:hAnsiTheme="majorBidi"/>
          <w:color w:val="000000"/>
          <w:sz w:val="20"/>
          <w:szCs w:val="20"/>
          <w:lang w:bidi="ar-JO"/>
        </w:rPr>
        <w:t>U accumu</w:t>
      </w:r>
      <w:r w:rsidR="00285AFB" w:rsidRPr="004A062C">
        <w:rPr>
          <w:rFonts w:asciiTheme="majorBidi" w:hAnsiTheme="majorBidi"/>
          <w:color w:val="000000"/>
          <w:sz w:val="20"/>
          <w:szCs w:val="20"/>
          <w:lang w:bidi="ar-JO"/>
        </w:rPr>
        <w:t>lated in human lungs and kidney,</w:t>
      </w:r>
      <w:r w:rsidR="00D71828" w:rsidRPr="004A062C">
        <w:rPr>
          <w:rFonts w:asciiTheme="majorBidi" w:hAnsiTheme="majorBidi"/>
          <w:color w:val="000000"/>
          <w:sz w:val="20"/>
          <w:szCs w:val="20"/>
          <w:lang w:bidi="ar-JO"/>
        </w:rPr>
        <w:t xml:space="preserve"> </w:t>
      </w:r>
      <w:r w:rsidR="00D71828" w:rsidRPr="004A062C">
        <w:rPr>
          <w:rFonts w:asciiTheme="majorBidi" w:hAnsiTheme="majorBidi"/>
          <w:color w:val="000000"/>
          <w:sz w:val="20"/>
          <w:szCs w:val="20"/>
          <w:vertAlign w:val="superscript"/>
          <w:lang w:bidi="ar-JO"/>
        </w:rPr>
        <w:t>232</w:t>
      </w:r>
      <w:r w:rsidR="00D71828" w:rsidRPr="004A062C">
        <w:rPr>
          <w:rFonts w:asciiTheme="majorBidi" w:hAnsiTheme="majorBidi"/>
          <w:color w:val="000000"/>
          <w:sz w:val="20"/>
          <w:szCs w:val="20"/>
          <w:lang w:bidi="ar-JO"/>
        </w:rPr>
        <w:t xml:space="preserve">Th in lungs, liver and skeleton tissues and </w:t>
      </w:r>
      <w:r w:rsidR="00D71828" w:rsidRPr="004A062C">
        <w:rPr>
          <w:rFonts w:asciiTheme="majorBidi" w:hAnsiTheme="majorBidi"/>
          <w:color w:val="000000"/>
          <w:sz w:val="20"/>
          <w:szCs w:val="20"/>
          <w:vertAlign w:val="superscript"/>
          <w:lang w:bidi="ar-JO"/>
        </w:rPr>
        <w:t>40</w:t>
      </w:r>
      <w:r w:rsidR="00D71828" w:rsidRPr="004A062C">
        <w:rPr>
          <w:rFonts w:asciiTheme="majorBidi" w:hAnsiTheme="majorBidi"/>
          <w:color w:val="000000"/>
          <w:sz w:val="20"/>
          <w:szCs w:val="20"/>
          <w:lang w:bidi="ar-JO"/>
        </w:rPr>
        <w:t xml:space="preserve">K in muscles. Depositions of large quantities of these radionuclides in particular organs will affect the health condition of the human such as  weakening the immune system,  induce  various types of diseases, and finally  increase in mortality rate. </w:t>
      </w:r>
      <w:r w:rsidR="00D71828" w:rsidRPr="004A062C">
        <w:rPr>
          <w:rFonts w:asciiTheme="majorBidi" w:hAnsiTheme="majorBidi"/>
          <w:sz w:val="20"/>
          <w:szCs w:val="20"/>
        </w:rPr>
        <w:t>Grain</w:t>
      </w:r>
      <w:r w:rsidR="00A028CD" w:rsidRPr="004A062C">
        <w:rPr>
          <w:rFonts w:asciiTheme="majorBidi" w:hAnsiTheme="majorBidi"/>
          <w:sz w:val="20"/>
          <w:szCs w:val="20"/>
        </w:rPr>
        <w:t xml:space="preserve"> and its products,</w:t>
      </w:r>
      <w:r w:rsidR="00432AFD" w:rsidRPr="004A062C">
        <w:rPr>
          <w:rFonts w:asciiTheme="majorBidi" w:hAnsiTheme="majorBidi"/>
          <w:sz w:val="20"/>
          <w:szCs w:val="20"/>
        </w:rPr>
        <w:t xml:space="preserve"> which is the main component of daily serving </w:t>
      </w:r>
      <w:r w:rsidR="00A028CD" w:rsidRPr="004A062C">
        <w:rPr>
          <w:rFonts w:asciiTheme="majorBidi" w:hAnsiTheme="majorBidi"/>
          <w:sz w:val="20"/>
          <w:szCs w:val="20"/>
        </w:rPr>
        <w:t xml:space="preserve">such as </w:t>
      </w:r>
      <w:r w:rsidR="00D71828" w:rsidRPr="004A062C">
        <w:rPr>
          <w:rFonts w:asciiTheme="majorBidi" w:hAnsiTheme="majorBidi"/>
          <w:sz w:val="20"/>
          <w:szCs w:val="20"/>
        </w:rPr>
        <w:t xml:space="preserve">breads, rice, </w:t>
      </w:r>
      <w:r w:rsidR="00D71828" w:rsidRPr="004A062C">
        <w:rPr>
          <w:rFonts w:asciiTheme="majorBidi" w:hAnsiTheme="majorBidi"/>
          <w:sz w:val="20"/>
          <w:szCs w:val="20"/>
        </w:rPr>
        <w:lastRenderedPageBreak/>
        <w:t>and pasta</w:t>
      </w:r>
      <w:r w:rsidR="00A028CD" w:rsidRPr="004A062C">
        <w:rPr>
          <w:rFonts w:asciiTheme="majorBidi" w:hAnsiTheme="majorBidi"/>
          <w:sz w:val="20"/>
          <w:szCs w:val="20"/>
        </w:rPr>
        <w:t xml:space="preserve">, are considered as </w:t>
      </w:r>
      <w:r w:rsidR="00432AFD" w:rsidRPr="004A062C">
        <w:rPr>
          <w:rFonts w:asciiTheme="majorBidi" w:hAnsiTheme="majorBidi"/>
          <w:sz w:val="20"/>
          <w:szCs w:val="20"/>
        </w:rPr>
        <w:t>staple food</w:t>
      </w:r>
      <w:r w:rsidR="00D71828" w:rsidRPr="004A062C">
        <w:rPr>
          <w:rFonts w:asciiTheme="majorBidi" w:hAnsiTheme="majorBidi"/>
          <w:sz w:val="20"/>
          <w:szCs w:val="20"/>
        </w:rPr>
        <w:t>.</w:t>
      </w:r>
      <w:r w:rsidR="00432AFD" w:rsidRPr="004A062C">
        <w:rPr>
          <w:rFonts w:asciiTheme="majorBidi" w:hAnsiTheme="majorBidi"/>
          <w:sz w:val="20"/>
          <w:szCs w:val="20"/>
        </w:rPr>
        <w:t xml:space="preserve"> </w:t>
      </w:r>
      <w:r w:rsidR="00D71828" w:rsidRPr="004A062C">
        <w:rPr>
          <w:rFonts w:asciiTheme="majorBidi" w:hAnsiTheme="majorBidi"/>
          <w:color w:val="000000"/>
          <w:sz w:val="20"/>
          <w:szCs w:val="20"/>
          <w:lang w:bidi="ar-JO"/>
        </w:rPr>
        <w:t>Generally, Jordan consumes a large amount of grains (789 × 10</w:t>
      </w:r>
      <w:r w:rsidR="00D71828" w:rsidRPr="004A062C">
        <w:rPr>
          <w:rFonts w:asciiTheme="majorBidi" w:hAnsiTheme="majorBidi"/>
          <w:color w:val="000000"/>
          <w:sz w:val="20"/>
          <w:szCs w:val="20"/>
          <w:vertAlign w:val="superscript"/>
          <w:lang w:bidi="ar-JO"/>
        </w:rPr>
        <w:t>3</w:t>
      </w:r>
      <w:r w:rsidR="00D71828" w:rsidRPr="004A062C">
        <w:rPr>
          <w:rFonts w:asciiTheme="majorBidi" w:hAnsiTheme="majorBidi"/>
          <w:color w:val="000000"/>
          <w:sz w:val="20"/>
          <w:szCs w:val="20"/>
          <w:lang w:bidi="ar-JO"/>
        </w:rPr>
        <w:t xml:space="preserve"> ton in</w:t>
      </w:r>
      <w:r w:rsidR="00B2011A">
        <w:rPr>
          <w:rFonts w:asciiTheme="majorBidi" w:hAnsiTheme="majorBidi"/>
          <w:color w:val="000000"/>
          <w:sz w:val="20"/>
          <w:szCs w:val="20"/>
          <w:lang w:bidi="ar-JO"/>
        </w:rPr>
        <w:t xml:space="preserve"> one year) [2]</w:t>
      </w:r>
      <w:r w:rsidR="00A028CD" w:rsidRPr="004A062C">
        <w:rPr>
          <w:rFonts w:asciiTheme="majorBidi" w:hAnsiTheme="majorBidi"/>
          <w:color w:val="000000"/>
          <w:sz w:val="20"/>
          <w:szCs w:val="20"/>
          <w:lang w:bidi="ar-JO"/>
        </w:rPr>
        <w:t xml:space="preserve">. </w:t>
      </w:r>
      <w:r w:rsidR="00A348F3" w:rsidRPr="004A062C">
        <w:rPr>
          <w:rFonts w:asciiTheme="majorBidi" w:hAnsiTheme="majorBidi"/>
          <w:color w:val="000000"/>
          <w:sz w:val="20"/>
          <w:szCs w:val="20"/>
          <w:lang w:bidi="ar-JO"/>
        </w:rPr>
        <w:t>Since naturally occurring radioactive materials (NORM) are pr</w:t>
      </w:r>
      <w:r w:rsidR="00285AFB" w:rsidRPr="004A062C">
        <w:rPr>
          <w:rFonts w:asciiTheme="majorBidi" w:hAnsiTheme="majorBidi"/>
          <w:color w:val="000000"/>
          <w:sz w:val="20"/>
          <w:szCs w:val="20"/>
          <w:lang w:bidi="ar-JO"/>
        </w:rPr>
        <w:t xml:space="preserve">esent in all food commodities, the </w:t>
      </w:r>
      <w:r w:rsidR="00D71828" w:rsidRPr="004A062C">
        <w:rPr>
          <w:rFonts w:asciiTheme="majorBidi" w:hAnsiTheme="majorBidi"/>
          <w:color w:val="000000"/>
          <w:sz w:val="20"/>
          <w:szCs w:val="20"/>
          <w:lang w:bidi="ar-JO"/>
        </w:rPr>
        <w:t xml:space="preserve">levels in some grains consumed in Jordan need to be established </w:t>
      </w:r>
      <w:r w:rsidR="00A348F3" w:rsidRPr="004A062C">
        <w:rPr>
          <w:rFonts w:asciiTheme="majorBidi" w:hAnsiTheme="majorBidi"/>
          <w:color w:val="000000"/>
          <w:sz w:val="20"/>
          <w:szCs w:val="20"/>
          <w:lang w:bidi="ar-JO"/>
        </w:rPr>
        <w:t xml:space="preserve">in order to forecast any possible </w:t>
      </w:r>
      <w:r w:rsidR="00D71828" w:rsidRPr="004A062C">
        <w:rPr>
          <w:rFonts w:asciiTheme="majorBidi" w:hAnsiTheme="majorBidi"/>
          <w:color w:val="000000"/>
          <w:sz w:val="20"/>
          <w:szCs w:val="20"/>
          <w:lang w:bidi="ar-JO"/>
        </w:rPr>
        <w:t xml:space="preserve">radiological risk </w:t>
      </w:r>
      <w:r w:rsidR="00432AFD" w:rsidRPr="004A062C">
        <w:rPr>
          <w:rFonts w:asciiTheme="majorBidi" w:hAnsiTheme="majorBidi"/>
          <w:color w:val="000000"/>
          <w:sz w:val="20"/>
          <w:szCs w:val="20"/>
          <w:lang w:bidi="ar-JO"/>
        </w:rPr>
        <w:t>associated</w:t>
      </w:r>
      <w:r w:rsidR="00A348F3" w:rsidRPr="004A062C">
        <w:rPr>
          <w:rFonts w:asciiTheme="majorBidi" w:hAnsiTheme="majorBidi"/>
          <w:color w:val="000000"/>
          <w:sz w:val="20"/>
          <w:szCs w:val="20"/>
          <w:lang w:bidi="ar-JO"/>
        </w:rPr>
        <w:t xml:space="preserve"> with the consumption of </w:t>
      </w:r>
      <w:r w:rsidR="00D71828" w:rsidRPr="004A062C">
        <w:rPr>
          <w:rFonts w:asciiTheme="majorBidi" w:hAnsiTheme="majorBidi"/>
          <w:color w:val="000000"/>
          <w:sz w:val="20"/>
          <w:szCs w:val="20"/>
          <w:lang w:bidi="ar-JO"/>
        </w:rPr>
        <w:t xml:space="preserve">the grains. Thus, the main objectives of this research are to quantify the presence of natural radionuclides in some important grains consumed in Jordan, and to estimate the </w:t>
      </w:r>
      <w:r w:rsidR="00D71828" w:rsidRPr="004A062C">
        <w:rPr>
          <w:rFonts w:asciiTheme="majorBidi" w:hAnsiTheme="majorBidi"/>
          <w:sz w:val="20"/>
          <w:szCs w:val="20"/>
          <w:lang w:bidi="ar-JO"/>
        </w:rPr>
        <w:t xml:space="preserve">radium equivalent index </w:t>
      </w:r>
      <m:oMath>
        <m:sSub>
          <m:sSubPr>
            <m:ctrlPr>
              <w:rPr>
                <w:rFonts w:ascii="Cambria Math" w:hAnsiTheme="majorBidi"/>
                <w:i/>
                <w:sz w:val="20"/>
                <w:szCs w:val="20"/>
                <w:lang w:bidi="ar-JO"/>
              </w:rPr>
            </m:ctrlPr>
          </m:sSubPr>
          <m:e>
            <m:r>
              <w:rPr>
                <w:rFonts w:ascii="Cambria Math" w:hAnsiTheme="majorBidi"/>
                <w:sz w:val="20"/>
                <w:szCs w:val="20"/>
                <w:lang w:bidi="ar-JO"/>
              </w:rPr>
              <m:t>(</m:t>
            </m:r>
            <m:r>
              <w:rPr>
                <w:rFonts w:ascii="Cambria Math" w:hAnsi="Cambria Math"/>
                <w:sz w:val="20"/>
                <w:szCs w:val="20"/>
                <w:lang w:bidi="ar-JO"/>
              </w:rPr>
              <m:t>Ra</m:t>
            </m:r>
          </m:e>
          <m:sub>
            <m:r>
              <w:rPr>
                <w:rFonts w:ascii="Cambria Math" w:hAnsi="Cambria Math"/>
                <w:sz w:val="20"/>
                <w:szCs w:val="20"/>
                <w:lang w:bidi="ar-JO"/>
              </w:rPr>
              <m:t>eq</m:t>
            </m:r>
          </m:sub>
        </m:sSub>
        <m:r>
          <w:rPr>
            <w:rFonts w:ascii="Cambria Math" w:hAnsiTheme="majorBidi"/>
            <w:sz w:val="20"/>
            <w:szCs w:val="20"/>
            <w:lang w:bidi="ar-JO"/>
          </w:rPr>
          <m:t>)</m:t>
        </m:r>
      </m:oMath>
      <w:r w:rsidR="00D71828" w:rsidRPr="004A062C">
        <w:rPr>
          <w:rFonts w:asciiTheme="majorBidi" w:hAnsiTheme="majorBidi"/>
          <w:sz w:val="20"/>
          <w:szCs w:val="20"/>
          <w:lang w:bidi="ar-JO"/>
        </w:rPr>
        <w:t xml:space="preserve"> and h</w:t>
      </w:r>
      <w:r w:rsidR="00D71828" w:rsidRPr="004A062C">
        <w:rPr>
          <w:rFonts w:asciiTheme="majorBidi" w:hAnsiTheme="majorBidi"/>
          <w:color w:val="000000"/>
          <w:sz w:val="20"/>
          <w:szCs w:val="20"/>
          <w:lang w:bidi="ar-JO"/>
        </w:rPr>
        <w:t xml:space="preserve">azard </w:t>
      </w:r>
      <w:r w:rsidR="00B73401" w:rsidRPr="004A062C">
        <w:rPr>
          <w:rFonts w:asciiTheme="majorBidi" w:hAnsiTheme="majorBidi"/>
          <w:color w:val="000000"/>
          <w:sz w:val="20"/>
          <w:szCs w:val="20"/>
          <w:lang w:bidi="ar-JO"/>
        </w:rPr>
        <w:t>index (</w:t>
      </w:r>
      <w:r w:rsidR="00D71828" w:rsidRPr="004A062C">
        <w:rPr>
          <w:rFonts w:asciiTheme="majorBidi" w:hAnsiTheme="majorBidi"/>
          <w:color w:val="000000"/>
          <w:sz w:val="20"/>
          <w:szCs w:val="20"/>
          <w:lang w:bidi="ar-JO"/>
        </w:rPr>
        <w:t>HI).</w:t>
      </w:r>
    </w:p>
    <w:p w:rsidR="000C2955" w:rsidRPr="004A062C" w:rsidRDefault="00F37464" w:rsidP="00B55DA4">
      <w:pPr>
        <w:spacing w:line="240" w:lineRule="auto"/>
        <w:jc w:val="center"/>
        <w:rPr>
          <w:rFonts w:asciiTheme="majorBidi" w:hAnsiTheme="majorBidi"/>
          <w:b/>
          <w:bCs/>
          <w:color w:val="000000"/>
          <w:sz w:val="20"/>
          <w:szCs w:val="20"/>
          <w:lang w:bidi="ar-JO"/>
        </w:rPr>
      </w:pPr>
      <w:r w:rsidRPr="004A062C">
        <w:rPr>
          <w:rFonts w:asciiTheme="majorBidi" w:hAnsiTheme="majorBidi"/>
          <w:b/>
          <w:bCs/>
          <w:color w:val="000000"/>
          <w:sz w:val="20"/>
          <w:szCs w:val="20"/>
          <w:lang w:bidi="ar-JO"/>
        </w:rPr>
        <w:t>Experimental method</w:t>
      </w:r>
    </w:p>
    <w:p w:rsidR="00B55DA4" w:rsidRPr="004A062C" w:rsidRDefault="000C2955" w:rsidP="00F234F7">
      <w:pPr>
        <w:spacing w:line="240" w:lineRule="auto"/>
        <w:jc w:val="both"/>
        <w:rPr>
          <w:rFonts w:asciiTheme="majorBidi" w:hAnsiTheme="majorBidi"/>
          <w:b/>
          <w:bCs/>
          <w:i/>
          <w:iCs/>
          <w:color w:val="000000"/>
          <w:sz w:val="20"/>
          <w:szCs w:val="20"/>
          <w:lang w:bidi="ar-JO"/>
        </w:rPr>
      </w:pPr>
      <w:r w:rsidRPr="004A062C">
        <w:rPr>
          <w:rFonts w:asciiTheme="majorBidi" w:hAnsiTheme="majorBidi"/>
          <w:b/>
          <w:bCs/>
          <w:i/>
          <w:iCs/>
          <w:color w:val="000000"/>
          <w:sz w:val="20"/>
          <w:szCs w:val="20"/>
          <w:lang w:bidi="ar-JO"/>
        </w:rPr>
        <w:t xml:space="preserve"> Materials</w:t>
      </w:r>
      <w:r w:rsidR="00B55DA4" w:rsidRPr="004A062C">
        <w:rPr>
          <w:rFonts w:asciiTheme="majorBidi" w:hAnsiTheme="majorBidi"/>
          <w:b/>
          <w:bCs/>
          <w:i/>
          <w:iCs/>
          <w:color w:val="000000"/>
          <w:sz w:val="20"/>
          <w:szCs w:val="20"/>
          <w:lang w:bidi="ar-JO"/>
        </w:rPr>
        <w:t xml:space="preserve"> </w:t>
      </w:r>
    </w:p>
    <w:p w:rsidR="00B55DA4" w:rsidRPr="004A062C" w:rsidRDefault="00B55DA4" w:rsidP="00B55DA4">
      <w:pPr>
        <w:spacing w:line="240" w:lineRule="auto"/>
        <w:jc w:val="lowKashida"/>
        <w:rPr>
          <w:rFonts w:asciiTheme="majorBidi" w:hAnsiTheme="majorBidi"/>
          <w:sz w:val="20"/>
          <w:szCs w:val="20"/>
          <w:lang w:bidi="ar-JO"/>
        </w:rPr>
      </w:pPr>
      <w:r w:rsidRPr="004A062C">
        <w:rPr>
          <w:rFonts w:asciiTheme="majorBidi" w:hAnsiTheme="majorBidi"/>
          <w:color w:val="000000"/>
          <w:sz w:val="20"/>
          <w:szCs w:val="20"/>
          <w:lang w:bidi="ar-JO"/>
        </w:rPr>
        <w:t xml:space="preserve">Thirteen types of grains were taken as the sample. All samples used were both local and imported grains and were obtained from local markets.  The name of the samples and their number are as follows: </w:t>
      </w:r>
      <w:r w:rsidRPr="004A062C">
        <w:rPr>
          <w:rFonts w:asciiTheme="majorBidi" w:hAnsiTheme="majorBidi"/>
          <w:sz w:val="20"/>
          <w:szCs w:val="20"/>
          <w:lang w:bidi="ar-JO"/>
        </w:rPr>
        <w:t xml:space="preserve">rice (9), starch (5), bulgur (4), beans (4), peas (1), lentil (4), chickpea (3), corn (3), lupine (2), fava beans (2), wheat (1), sesame seeds (1) and black seeds (1). This makes the total number of samples collected as forty as shown in Table 1. </w:t>
      </w:r>
    </w:p>
    <w:p w:rsidR="00240117" w:rsidRPr="004A062C" w:rsidRDefault="00240117" w:rsidP="00B55DA4">
      <w:pPr>
        <w:spacing w:line="240" w:lineRule="auto"/>
        <w:jc w:val="lowKashida"/>
        <w:rPr>
          <w:rFonts w:asciiTheme="majorBidi" w:hAnsiTheme="majorBidi"/>
          <w:b/>
          <w:bCs/>
          <w:sz w:val="20"/>
          <w:szCs w:val="20"/>
          <w:lang w:bidi="ar-JO"/>
        </w:rPr>
      </w:pPr>
      <w:r w:rsidRPr="004A062C">
        <w:rPr>
          <w:rFonts w:asciiTheme="majorBidi" w:hAnsiTheme="majorBidi"/>
          <w:b/>
          <w:bCs/>
          <w:i/>
          <w:iCs/>
          <w:lang w:bidi="ar-JO"/>
        </w:rPr>
        <w:t xml:space="preserve"> </w:t>
      </w:r>
      <w:r w:rsidRPr="004A062C">
        <w:rPr>
          <w:rFonts w:asciiTheme="majorBidi" w:hAnsiTheme="majorBidi"/>
          <w:b/>
          <w:bCs/>
          <w:i/>
          <w:iCs/>
          <w:sz w:val="20"/>
          <w:szCs w:val="20"/>
          <w:lang w:bidi="ar-JO"/>
        </w:rPr>
        <w:t xml:space="preserve">Sample </w:t>
      </w:r>
      <w:r w:rsidR="001517F6">
        <w:rPr>
          <w:rFonts w:asciiTheme="majorBidi" w:hAnsiTheme="majorBidi"/>
          <w:b/>
          <w:bCs/>
          <w:i/>
          <w:iCs/>
          <w:sz w:val="20"/>
          <w:szCs w:val="20"/>
          <w:lang w:bidi="ar-JO"/>
        </w:rPr>
        <w:t>Preparation</w:t>
      </w:r>
    </w:p>
    <w:p w:rsidR="00BE535B" w:rsidRDefault="003C3196" w:rsidP="00BE535B">
      <w:pPr>
        <w:spacing w:line="240" w:lineRule="auto"/>
        <w:jc w:val="both"/>
        <w:rPr>
          <w:rFonts w:asciiTheme="majorBidi" w:hAnsiTheme="majorBidi"/>
          <w:sz w:val="20"/>
          <w:szCs w:val="20"/>
          <w:lang w:bidi="ar-JO"/>
        </w:rPr>
      </w:pPr>
      <w:r>
        <w:rPr>
          <w:rFonts w:asciiTheme="majorBidi" w:hAnsiTheme="majorBidi"/>
          <w:sz w:val="20"/>
          <w:szCs w:val="20"/>
          <w:lang w:bidi="ar-JO"/>
        </w:rPr>
        <w:t xml:space="preserve">The </w:t>
      </w:r>
      <w:r w:rsidRPr="004A062C">
        <w:rPr>
          <w:rFonts w:asciiTheme="majorBidi" w:hAnsiTheme="majorBidi"/>
          <w:sz w:val="20"/>
          <w:szCs w:val="20"/>
          <w:lang w:bidi="ar-JO"/>
        </w:rPr>
        <w:t>samples</w:t>
      </w:r>
      <w:r w:rsidR="00BE535B" w:rsidRPr="004A062C">
        <w:rPr>
          <w:rFonts w:asciiTheme="majorBidi" w:hAnsiTheme="majorBidi"/>
          <w:sz w:val="20"/>
          <w:szCs w:val="20"/>
          <w:lang w:bidi="ar-JO"/>
        </w:rPr>
        <w:t xml:space="preserve"> were prepared for the natural radioactivity measurement. Each dried sample weighing between (300-500 g) was sealed in 500 ml marinelli bottles and kept at room temperature (25 </w:t>
      </w:r>
      <w:r w:rsidR="00BE535B" w:rsidRPr="004A062C">
        <w:rPr>
          <w:rFonts w:asciiTheme="majorBidi"/>
          <w:sz w:val="20"/>
          <w:szCs w:val="20"/>
          <w:lang w:bidi="ar-JO"/>
        </w:rPr>
        <w:t>̊</w:t>
      </w:r>
      <w:r w:rsidR="00BE535B" w:rsidRPr="004A062C">
        <w:rPr>
          <w:rFonts w:asciiTheme="majorBidi" w:hAnsiTheme="majorBidi"/>
          <w:sz w:val="20"/>
          <w:szCs w:val="20"/>
          <w:lang w:bidi="ar-JO"/>
        </w:rPr>
        <w:t>C) for at least 30 days before counting in to allow reaching the secular equilibrium</w:t>
      </w:r>
      <w:r w:rsidR="00BE535B">
        <w:rPr>
          <w:rFonts w:asciiTheme="majorBidi" w:hAnsiTheme="majorBidi"/>
          <w:sz w:val="20"/>
          <w:szCs w:val="20"/>
          <w:lang w:bidi="ar-JO"/>
        </w:rPr>
        <w:t xml:space="preserve"> </w:t>
      </w:r>
      <w:r w:rsidR="00BE535B" w:rsidRPr="00BE535B">
        <w:rPr>
          <w:rFonts w:asciiTheme="majorBidi" w:hAnsiTheme="majorBidi"/>
          <w:sz w:val="20"/>
          <w:szCs w:val="20"/>
          <w:lang w:bidi="ar-JO"/>
        </w:rPr>
        <w:t xml:space="preserve">of </w:t>
      </w:r>
      <w:r w:rsidR="00BE535B" w:rsidRPr="00BE535B">
        <w:rPr>
          <w:rFonts w:asciiTheme="majorBidi" w:hAnsiTheme="majorBidi"/>
          <w:sz w:val="20"/>
          <w:szCs w:val="20"/>
          <w:vertAlign w:val="superscript"/>
          <w:lang w:bidi="ar-JO"/>
        </w:rPr>
        <w:t>232</w:t>
      </w:r>
      <w:r w:rsidR="00BE535B" w:rsidRPr="00BE535B">
        <w:rPr>
          <w:rFonts w:asciiTheme="majorBidi" w:hAnsiTheme="majorBidi"/>
          <w:sz w:val="20"/>
          <w:szCs w:val="20"/>
          <w:lang w:bidi="ar-JO"/>
        </w:rPr>
        <w:t>Th and</w:t>
      </w:r>
      <w:r w:rsidR="00BE535B" w:rsidRPr="00BE535B">
        <w:rPr>
          <w:rFonts w:asciiTheme="majorBidi" w:hAnsiTheme="majorBidi"/>
          <w:sz w:val="20"/>
          <w:szCs w:val="20"/>
          <w:vertAlign w:val="superscript"/>
          <w:lang w:bidi="ar-JO"/>
        </w:rPr>
        <w:t xml:space="preserve"> 238</w:t>
      </w:r>
      <w:r w:rsidR="00BE535B" w:rsidRPr="00BE535B">
        <w:rPr>
          <w:rFonts w:asciiTheme="majorBidi" w:hAnsiTheme="majorBidi"/>
          <w:sz w:val="20"/>
          <w:szCs w:val="20"/>
          <w:lang w:bidi="ar-JO"/>
        </w:rPr>
        <w:t>U with their respective decay products, in which the activities of all radionuclide within each series are nearly equal</w:t>
      </w:r>
      <w:r w:rsidR="00BE535B">
        <w:rPr>
          <w:rFonts w:asciiTheme="majorBidi" w:hAnsiTheme="majorBidi"/>
          <w:sz w:val="20"/>
          <w:szCs w:val="20"/>
          <w:lang w:bidi="ar-JO"/>
        </w:rPr>
        <w:t>.</w:t>
      </w:r>
      <w:r w:rsidR="00BE535B" w:rsidRPr="00BE535B">
        <w:rPr>
          <w:rFonts w:asciiTheme="majorBidi" w:hAnsiTheme="majorBidi"/>
          <w:sz w:val="20"/>
          <w:szCs w:val="20"/>
          <w:lang w:bidi="ar-JO"/>
        </w:rPr>
        <w:t xml:space="preserve"> </w:t>
      </w:r>
      <w:r>
        <w:rPr>
          <w:rFonts w:asciiTheme="majorBidi" w:hAnsiTheme="majorBidi"/>
          <w:sz w:val="20"/>
          <w:szCs w:val="20"/>
          <w:lang w:bidi="ar-JO"/>
        </w:rPr>
        <w:t>Each sample was given a code</w:t>
      </w:r>
      <w:r w:rsidR="00432AFD" w:rsidRPr="00BE535B">
        <w:rPr>
          <w:rFonts w:asciiTheme="majorBidi" w:hAnsiTheme="majorBidi"/>
          <w:sz w:val="20"/>
          <w:szCs w:val="20"/>
          <w:lang w:bidi="ar-JO"/>
        </w:rPr>
        <w:t xml:space="preserve"> as shown</w:t>
      </w:r>
      <w:r w:rsidR="00432AFD" w:rsidRPr="004A062C">
        <w:rPr>
          <w:rFonts w:asciiTheme="majorBidi" w:hAnsiTheme="majorBidi"/>
          <w:sz w:val="20"/>
          <w:szCs w:val="20"/>
          <w:lang w:bidi="ar-JO"/>
        </w:rPr>
        <w:t xml:space="preserve"> in Table 1.</w:t>
      </w:r>
    </w:p>
    <w:p w:rsidR="00240117" w:rsidRPr="004A062C" w:rsidRDefault="00432AFD" w:rsidP="00BE535B">
      <w:pPr>
        <w:spacing w:line="240" w:lineRule="auto"/>
        <w:jc w:val="both"/>
        <w:rPr>
          <w:rFonts w:asciiTheme="majorBidi" w:hAnsiTheme="majorBidi"/>
          <w:b/>
          <w:bCs/>
          <w:i/>
          <w:iCs/>
          <w:sz w:val="20"/>
          <w:szCs w:val="20"/>
          <w:lang w:bidi="ar-JO"/>
        </w:rPr>
      </w:pPr>
      <w:r w:rsidRPr="004A062C">
        <w:rPr>
          <w:rFonts w:asciiTheme="majorBidi" w:hAnsiTheme="majorBidi"/>
          <w:sz w:val="20"/>
          <w:szCs w:val="20"/>
          <w:lang w:bidi="ar-JO"/>
        </w:rPr>
        <w:t xml:space="preserve"> </w:t>
      </w:r>
      <w:r w:rsidR="00240117" w:rsidRPr="004A062C">
        <w:rPr>
          <w:rFonts w:asciiTheme="majorBidi" w:hAnsiTheme="majorBidi"/>
          <w:b/>
          <w:bCs/>
          <w:i/>
          <w:iCs/>
          <w:sz w:val="20"/>
          <w:szCs w:val="20"/>
          <w:lang w:bidi="ar-JO"/>
        </w:rPr>
        <w:t>Natural radioactivity measurement</w:t>
      </w:r>
    </w:p>
    <w:p w:rsidR="00745D8F" w:rsidRPr="004A062C" w:rsidRDefault="004A062C" w:rsidP="003C3196">
      <w:pPr>
        <w:spacing w:line="240" w:lineRule="auto"/>
        <w:jc w:val="both"/>
        <w:rPr>
          <w:rFonts w:asciiTheme="majorBidi" w:hAnsiTheme="majorBidi"/>
          <w:sz w:val="20"/>
          <w:szCs w:val="20"/>
          <w:lang w:bidi="ar-JO"/>
        </w:rPr>
      </w:pPr>
      <w:r>
        <w:rPr>
          <w:rFonts w:asciiTheme="majorBidi" w:hAnsiTheme="majorBidi"/>
          <w:sz w:val="20"/>
          <w:szCs w:val="20"/>
          <w:lang w:bidi="ar-JO"/>
        </w:rPr>
        <w:t xml:space="preserve"> </w:t>
      </w:r>
      <w:r w:rsidR="003C3196">
        <w:rPr>
          <w:rFonts w:asciiTheme="majorBidi" w:hAnsiTheme="majorBidi"/>
          <w:sz w:val="20"/>
          <w:szCs w:val="20"/>
          <w:lang w:bidi="ar-JO"/>
        </w:rPr>
        <w:t>For each grain Type</w:t>
      </w:r>
      <w:r w:rsidR="00240117" w:rsidRPr="004A062C">
        <w:rPr>
          <w:rFonts w:asciiTheme="majorBidi" w:hAnsiTheme="majorBidi"/>
          <w:sz w:val="20"/>
          <w:szCs w:val="20"/>
          <w:lang w:bidi="ar-JO"/>
        </w:rPr>
        <w:t xml:space="preserve">, a total of 40 samples were prepared for the natural radioactivity </w:t>
      </w:r>
      <w:r w:rsidR="003C3196" w:rsidRPr="004A062C">
        <w:rPr>
          <w:rFonts w:asciiTheme="majorBidi" w:hAnsiTheme="majorBidi"/>
          <w:sz w:val="20"/>
          <w:szCs w:val="20"/>
          <w:lang w:bidi="ar-JO"/>
        </w:rPr>
        <w:t>measurement. The</w:t>
      </w:r>
      <w:r w:rsidR="00240117" w:rsidRPr="004A062C">
        <w:rPr>
          <w:rFonts w:asciiTheme="majorBidi" w:hAnsiTheme="majorBidi"/>
          <w:sz w:val="20"/>
          <w:szCs w:val="20"/>
          <w:lang w:bidi="ar-JO"/>
        </w:rPr>
        <w:t xml:space="preserve"> measurement was conducted for 24 hours using a Ray </w:t>
      </w:r>
      <w:r w:rsidR="00240117" w:rsidRPr="004A062C">
        <w:rPr>
          <w:rFonts w:asciiTheme="majorBidi" w:hAnsiTheme="majorBidi"/>
          <w:color w:val="000000"/>
          <w:sz w:val="20"/>
          <w:szCs w:val="20"/>
          <w:lang w:bidi="ar-JO"/>
        </w:rPr>
        <w:t xml:space="preserve">HPGe – APTEK counting system. The system was calibrated using </w:t>
      </w:r>
      <w:r w:rsidR="00240117" w:rsidRPr="004A062C">
        <w:rPr>
          <w:rFonts w:asciiTheme="majorBidi" w:hAnsiTheme="majorBidi"/>
          <w:sz w:val="20"/>
          <w:szCs w:val="20"/>
          <w:vertAlign w:val="superscript"/>
          <w:lang w:bidi="ar-JO"/>
        </w:rPr>
        <w:t>57</w:t>
      </w:r>
      <w:r w:rsidR="00240117" w:rsidRPr="004A062C">
        <w:rPr>
          <w:rFonts w:asciiTheme="majorBidi" w:hAnsiTheme="majorBidi"/>
          <w:sz w:val="20"/>
          <w:szCs w:val="20"/>
          <w:lang w:bidi="ar-JO"/>
        </w:rPr>
        <w:t xml:space="preserve">Co, </w:t>
      </w:r>
      <w:r w:rsidR="00240117" w:rsidRPr="004A062C">
        <w:rPr>
          <w:rFonts w:asciiTheme="majorBidi" w:hAnsiTheme="majorBidi"/>
          <w:sz w:val="20"/>
          <w:szCs w:val="20"/>
          <w:vertAlign w:val="superscript"/>
          <w:lang w:bidi="ar-JO"/>
        </w:rPr>
        <w:t>212</w:t>
      </w:r>
      <w:r w:rsidR="00240117" w:rsidRPr="004A062C">
        <w:rPr>
          <w:rFonts w:asciiTheme="majorBidi" w:hAnsiTheme="majorBidi"/>
          <w:sz w:val="20"/>
          <w:szCs w:val="20"/>
          <w:lang w:bidi="ar-JO"/>
        </w:rPr>
        <w:t xml:space="preserve">Pb, </w:t>
      </w:r>
      <w:r w:rsidR="00240117" w:rsidRPr="004A062C">
        <w:rPr>
          <w:rFonts w:asciiTheme="majorBidi" w:hAnsiTheme="majorBidi"/>
          <w:sz w:val="20"/>
          <w:szCs w:val="20"/>
          <w:vertAlign w:val="superscript"/>
          <w:lang w:bidi="ar-JO"/>
        </w:rPr>
        <w:t>192</w:t>
      </w:r>
      <w:r w:rsidR="00240117" w:rsidRPr="004A062C">
        <w:rPr>
          <w:rFonts w:asciiTheme="majorBidi" w:hAnsiTheme="majorBidi"/>
          <w:sz w:val="20"/>
          <w:szCs w:val="20"/>
          <w:lang w:bidi="ar-JO"/>
        </w:rPr>
        <w:t xml:space="preserve">Ir, </w:t>
      </w:r>
      <w:r w:rsidR="00240117" w:rsidRPr="004A062C">
        <w:rPr>
          <w:rFonts w:asciiTheme="majorBidi" w:hAnsiTheme="majorBidi"/>
          <w:sz w:val="20"/>
          <w:szCs w:val="20"/>
          <w:vertAlign w:val="superscript"/>
          <w:lang w:bidi="ar-JO"/>
        </w:rPr>
        <w:t>238</w:t>
      </w:r>
      <w:r w:rsidR="00240117" w:rsidRPr="004A062C">
        <w:rPr>
          <w:rFonts w:asciiTheme="majorBidi" w:hAnsiTheme="majorBidi"/>
          <w:sz w:val="20"/>
          <w:szCs w:val="20"/>
          <w:lang w:bidi="ar-JO"/>
        </w:rPr>
        <w:t xml:space="preserve">U, </w:t>
      </w:r>
      <w:r w:rsidR="00240117" w:rsidRPr="004A062C">
        <w:rPr>
          <w:rFonts w:asciiTheme="majorBidi" w:hAnsiTheme="majorBidi"/>
          <w:sz w:val="20"/>
          <w:szCs w:val="20"/>
          <w:vertAlign w:val="superscript"/>
          <w:lang w:bidi="ar-JO"/>
        </w:rPr>
        <w:t>137</w:t>
      </w:r>
      <w:r w:rsidR="00240117" w:rsidRPr="004A062C">
        <w:rPr>
          <w:rFonts w:asciiTheme="majorBidi" w:hAnsiTheme="majorBidi"/>
          <w:sz w:val="20"/>
          <w:szCs w:val="20"/>
          <w:lang w:bidi="ar-JO"/>
        </w:rPr>
        <w:t xml:space="preserve">Cs, </w:t>
      </w:r>
      <w:r w:rsidR="00240117" w:rsidRPr="004A062C">
        <w:rPr>
          <w:rFonts w:asciiTheme="majorBidi" w:hAnsiTheme="majorBidi"/>
          <w:sz w:val="20"/>
          <w:szCs w:val="20"/>
          <w:vertAlign w:val="superscript"/>
          <w:lang w:bidi="ar-JO"/>
        </w:rPr>
        <w:t>60</w:t>
      </w:r>
      <w:r w:rsidR="00240117" w:rsidRPr="004A062C">
        <w:rPr>
          <w:rFonts w:asciiTheme="majorBidi" w:hAnsiTheme="majorBidi"/>
          <w:sz w:val="20"/>
          <w:szCs w:val="20"/>
          <w:lang w:bidi="ar-JO"/>
        </w:rPr>
        <w:t xml:space="preserve">Co and </w:t>
      </w:r>
      <w:r w:rsidR="00240117" w:rsidRPr="004A062C">
        <w:rPr>
          <w:rFonts w:asciiTheme="majorBidi" w:hAnsiTheme="majorBidi"/>
          <w:sz w:val="20"/>
          <w:szCs w:val="20"/>
          <w:vertAlign w:val="superscript"/>
          <w:lang w:bidi="ar-JO"/>
        </w:rPr>
        <w:t>40</w:t>
      </w:r>
      <w:r w:rsidR="00240117" w:rsidRPr="004A062C">
        <w:rPr>
          <w:rFonts w:asciiTheme="majorBidi" w:hAnsiTheme="majorBidi"/>
          <w:sz w:val="20"/>
          <w:szCs w:val="20"/>
          <w:lang w:bidi="ar-JO"/>
        </w:rPr>
        <w:t>K, for their known energy (which covers the energy range from 122 keV to 1461 keV) and pea</w:t>
      </w:r>
      <w:r w:rsidR="00C438E3" w:rsidRPr="004A062C">
        <w:rPr>
          <w:rFonts w:asciiTheme="majorBidi" w:hAnsiTheme="majorBidi"/>
          <w:sz w:val="20"/>
          <w:szCs w:val="20"/>
          <w:lang w:bidi="ar-JO"/>
        </w:rPr>
        <w:t xml:space="preserve">k width of gamma-ray emission. </w:t>
      </w:r>
      <w:r w:rsidR="00240117" w:rsidRPr="004A062C">
        <w:rPr>
          <w:rFonts w:asciiTheme="majorBidi" w:hAnsiTheme="majorBidi"/>
          <w:sz w:val="20"/>
          <w:szCs w:val="20"/>
          <w:lang w:bidi="ar-JO"/>
        </w:rPr>
        <w:t xml:space="preserve">The counting efficiency was determined previously for all of its counting geometry. The redionuclides were identified according to their individual </w:t>
      </w:r>
      <w:r w:rsidR="003C3196">
        <w:rPr>
          <w:rFonts w:asciiTheme="majorBidi" w:hAnsiTheme="majorBidi"/>
          <w:sz w:val="20"/>
          <w:szCs w:val="20"/>
          <w:lang w:bidi="ar-JO"/>
        </w:rPr>
        <w:t>photo</w:t>
      </w:r>
      <w:r w:rsidR="003C3196" w:rsidRPr="004A062C">
        <w:rPr>
          <w:rFonts w:asciiTheme="majorBidi" w:hAnsiTheme="majorBidi"/>
          <w:sz w:val="20"/>
          <w:szCs w:val="20"/>
          <w:lang w:bidi="ar-JO"/>
        </w:rPr>
        <w:t>peak</w:t>
      </w:r>
      <w:r w:rsidR="00240117" w:rsidRPr="004A062C">
        <w:rPr>
          <w:rFonts w:asciiTheme="majorBidi" w:hAnsiTheme="majorBidi"/>
          <w:sz w:val="20"/>
          <w:szCs w:val="20"/>
          <w:lang w:bidi="ar-JO"/>
        </w:rPr>
        <w:t>, which are 609 keV (</w:t>
      </w:r>
      <w:r w:rsidR="00240117" w:rsidRPr="004A062C">
        <w:rPr>
          <w:rFonts w:asciiTheme="majorBidi" w:hAnsiTheme="majorBidi"/>
          <w:sz w:val="20"/>
          <w:szCs w:val="20"/>
          <w:vertAlign w:val="superscript"/>
          <w:lang w:bidi="ar-JO"/>
        </w:rPr>
        <w:t>214</w:t>
      </w:r>
      <w:r w:rsidR="00240117" w:rsidRPr="004A062C">
        <w:rPr>
          <w:rFonts w:asciiTheme="majorBidi" w:hAnsiTheme="majorBidi"/>
          <w:sz w:val="20"/>
          <w:szCs w:val="20"/>
          <w:lang w:bidi="ar-JO"/>
        </w:rPr>
        <w:t>Bi) and 351.9 keV(</w:t>
      </w:r>
      <w:r w:rsidR="00240117" w:rsidRPr="004A062C">
        <w:rPr>
          <w:rFonts w:asciiTheme="majorBidi" w:hAnsiTheme="majorBidi"/>
          <w:sz w:val="20"/>
          <w:szCs w:val="20"/>
          <w:vertAlign w:val="superscript"/>
          <w:lang w:bidi="ar-JO"/>
        </w:rPr>
        <w:t>214</w:t>
      </w:r>
      <w:r w:rsidR="00240117" w:rsidRPr="004A062C">
        <w:rPr>
          <w:rFonts w:asciiTheme="majorBidi" w:hAnsiTheme="majorBidi"/>
          <w:sz w:val="20"/>
          <w:szCs w:val="20"/>
          <w:lang w:bidi="ar-JO"/>
        </w:rPr>
        <w:t xml:space="preserve">Pb) for </w:t>
      </w:r>
      <w:r w:rsidR="00240117" w:rsidRPr="004A062C">
        <w:rPr>
          <w:rFonts w:asciiTheme="majorBidi" w:hAnsiTheme="majorBidi"/>
          <w:sz w:val="20"/>
          <w:szCs w:val="20"/>
          <w:vertAlign w:val="superscript"/>
          <w:lang w:bidi="ar-JO"/>
        </w:rPr>
        <w:t>238</w:t>
      </w:r>
      <w:r w:rsidR="00240117" w:rsidRPr="004A062C">
        <w:rPr>
          <w:rFonts w:asciiTheme="majorBidi" w:hAnsiTheme="majorBidi"/>
          <w:sz w:val="20"/>
          <w:szCs w:val="20"/>
          <w:lang w:bidi="ar-JO"/>
        </w:rPr>
        <w:t>U , 238  keV (</w:t>
      </w:r>
      <w:r w:rsidR="00240117" w:rsidRPr="004A062C">
        <w:rPr>
          <w:rFonts w:asciiTheme="majorBidi" w:hAnsiTheme="majorBidi"/>
          <w:sz w:val="20"/>
          <w:szCs w:val="20"/>
          <w:vertAlign w:val="superscript"/>
          <w:lang w:bidi="ar-JO"/>
        </w:rPr>
        <w:t>212</w:t>
      </w:r>
      <w:r w:rsidR="00240117" w:rsidRPr="004A062C">
        <w:rPr>
          <w:rFonts w:asciiTheme="majorBidi" w:hAnsiTheme="majorBidi"/>
          <w:sz w:val="20"/>
          <w:szCs w:val="20"/>
          <w:lang w:bidi="ar-JO"/>
        </w:rPr>
        <w:t xml:space="preserve">Pb), </w:t>
      </w:r>
      <w:r w:rsidR="00C438E3" w:rsidRPr="004A062C">
        <w:rPr>
          <w:rFonts w:asciiTheme="majorBidi" w:hAnsiTheme="majorBidi"/>
          <w:sz w:val="20"/>
          <w:szCs w:val="20"/>
          <w:lang w:bidi="ar-JO"/>
        </w:rPr>
        <w:t>583.191 and</w:t>
      </w:r>
      <w:r w:rsidR="00240117" w:rsidRPr="004A062C">
        <w:rPr>
          <w:rFonts w:asciiTheme="majorBidi" w:hAnsiTheme="majorBidi"/>
          <w:sz w:val="20"/>
          <w:szCs w:val="20"/>
          <w:lang w:bidi="ar-JO"/>
        </w:rPr>
        <w:t xml:space="preserve"> 510.80 keV, (</w:t>
      </w:r>
      <w:r w:rsidR="00240117" w:rsidRPr="004A062C">
        <w:rPr>
          <w:rFonts w:asciiTheme="majorBidi" w:hAnsiTheme="majorBidi"/>
          <w:sz w:val="20"/>
          <w:szCs w:val="20"/>
          <w:vertAlign w:val="superscript"/>
          <w:lang w:bidi="ar-JO"/>
        </w:rPr>
        <w:t>208</w:t>
      </w:r>
      <w:r w:rsidR="00240117" w:rsidRPr="004A062C">
        <w:rPr>
          <w:rFonts w:asciiTheme="majorBidi" w:hAnsiTheme="majorBidi"/>
          <w:sz w:val="20"/>
          <w:szCs w:val="20"/>
          <w:lang w:bidi="ar-JO"/>
        </w:rPr>
        <w:t xml:space="preserve">Tl) for </w:t>
      </w:r>
      <w:r w:rsidR="00240117" w:rsidRPr="004A062C">
        <w:rPr>
          <w:rFonts w:asciiTheme="majorBidi" w:hAnsiTheme="majorBidi"/>
          <w:sz w:val="20"/>
          <w:szCs w:val="20"/>
          <w:vertAlign w:val="superscript"/>
          <w:lang w:bidi="ar-JO"/>
        </w:rPr>
        <w:t>232</w:t>
      </w:r>
      <w:r w:rsidR="00C438E3" w:rsidRPr="004A062C">
        <w:rPr>
          <w:rFonts w:asciiTheme="majorBidi" w:hAnsiTheme="majorBidi"/>
          <w:sz w:val="20"/>
          <w:szCs w:val="20"/>
          <w:lang w:bidi="ar-JO"/>
        </w:rPr>
        <w:t>Th. And</w:t>
      </w:r>
      <w:r w:rsidR="00240117" w:rsidRPr="004A062C">
        <w:rPr>
          <w:rFonts w:asciiTheme="majorBidi" w:hAnsiTheme="majorBidi"/>
          <w:sz w:val="20"/>
          <w:szCs w:val="20"/>
          <w:lang w:bidi="ar-JO"/>
        </w:rPr>
        <w:t xml:space="preserve"> 1460 keV for</w:t>
      </w:r>
      <w:r w:rsidR="00240117" w:rsidRPr="004A062C">
        <w:rPr>
          <w:rFonts w:asciiTheme="majorBidi" w:hAnsiTheme="majorBidi"/>
          <w:sz w:val="20"/>
          <w:szCs w:val="20"/>
          <w:vertAlign w:val="superscript"/>
          <w:lang w:bidi="ar-JO"/>
        </w:rPr>
        <w:t xml:space="preserve">  40</w:t>
      </w:r>
      <w:r w:rsidR="00240117" w:rsidRPr="004A062C">
        <w:rPr>
          <w:rFonts w:asciiTheme="majorBidi" w:hAnsiTheme="majorBidi"/>
          <w:sz w:val="20"/>
          <w:szCs w:val="20"/>
          <w:lang w:bidi="ar-JO"/>
        </w:rPr>
        <w:t xml:space="preserve">K. The activity of </w:t>
      </w:r>
      <w:r w:rsidR="00240117" w:rsidRPr="004A062C">
        <w:rPr>
          <w:rFonts w:asciiTheme="majorBidi" w:hAnsiTheme="majorBidi"/>
          <w:sz w:val="20"/>
          <w:szCs w:val="20"/>
          <w:vertAlign w:val="superscript"/>
          <w:lang w:bidi="ar-JO"/>
        </w:rPr>
        <w:t xml:space="preserve">226 </w:t>
      </w:r>
      <w:r w:rsidR="00240117" w:rsidRPr="004A062C">
        <w:rPr>
          <w:rFonts w:asciiTheme="majorBidi" w:hAnsiTheme="majorBidi"/>
          <w:sz w:val="20"/>
          <w:szCs w:val="20"/>
          <w:lang w:bidi="ar-JO"/>
        </w:rPr>
        <w:t xml:space="preserve">Ra during the equilibrium was assumed to be the same as its parent, </w:t>
      </w:r>
      <w:r w:rsidR="00240117" w:rsidRPr="004A062C">
        <w:rPr>
          <w:rFonts w:asciiTheme="majorBidi" w:hAnsiTheme="majorBidi"/>
          <w:sz w:val="20"/>
          <w:szCs w:val="20"/>
          <w:vertAlign w:val="superscript"/>
          <w:lang w:bidi="ar-JO"/>
        </w:rPr>
        <w:t>238</w:t>
      </w:r>
      <w:r w:rsidR="00240117" w:rsidRPr="004A062C">
        <w:rPr>
          <w:rFonts w:asciiTheme="majorBidi" w:hAnsiTheme="majorBidi"/>
          <w:sz w:val="20"/>
          <w:szCs w:val="20"/>
          <w:lang w:bidi="ar-JO"/>
        </w:rPr>
        <w:t>U.</w:t>
      </w:r>
      <w:r w:rsidR="00EF31A6" w:rsidRPr="004A062C">
        <w:rPr>
          <w:rFonts w:asciiTheme="majorBidi" w:hAnsiTheme="majorBidi"/>
          <w:sz w:val="20"/>
          <w:szCs w:val="20"/>
          <w:lang w:bidi="ar-JO"/>
        </w:rPr>
        <w:t xml:space="preserve"> The specific activity for each radionuclide was calculated using equation proposed by Jibiri and Ajao, 2005</w:t>
      </w:r>
      <w:r w:rsidR="00B2011A">
        <w:rPr>
          <w:rFonts w:asciiTheme="majorBidi" w:hAnsiTheme="majorBidi"/>
          <w:sz w:val="20"/>
          <w:szCs w:val="20"/>
          <w:lang w:bidi="ar-JO"/>
        </w:rPr>
        <w:t>[3]</w:t>
      </w:r>
      <w:r w:rsidR="00EF31A6" w:rsidRPr="004A062C">
        <w:rPr>
          <w:rFonts w:asciiTheme="majorBidi" w:hAnsiTheme="majorBidi"/>
          <w:sz w:val="20"/>
          <w:szCs w:val="20"/>
          <w:lang w:bidi="ar-JO"/>
        </w:rPr>
        <w:t>:</w:t>
      </w:r>
    </w:p>
    <w:p w:rsidR="00EF31A6" w:rsidRPr="004A062C" w:rsidRDefault="00117563" w:rsidP="004A062C">
      <w:pPr>
        <w:spacing w:line="240" w:lineRule="auto"/>
        <w:jc w:val="center"/>
        <w:rPr>
          <w:rFonts w:asciiTheme="majorBidi" w:hAnsiTheme="majorBidi"/>
          <w:sz w:val="20"/>
          <w:szCs w:val="20"/>
        </w:rPr>
      </w:pPr>
      <m:oMath>
        <m:sSub>
          <m:sSubPr>
            <m:ctrlPr>
              <w:rPr>
                <w:rFonts w:ascii="Cambria Math" w:hAnsiTheme="majorBidi"/>
                <w:i/>
                <w:sz w:val="20"/>
                <w:szCs w:val="20"/>
              </w:rPr>
            </m:ctrlPr>
          </m:sSubPr>
          <m:e>
            <m:r>
              <w:rPr>
                <w:rFonts w:ascii="Cambria Math" w:hAnsi="Cambria Math"/>
                <w:sz w:val="20"/>
                <w:szCs w:val="20"/>
              </w:rPr>
              <m:t>A</m:t>
            </m:r>
          </m:e>
          <m:sub>
            <m:r>
              <w:rPr>
                <w:rFonts w:ascii="Cambria Math" w:hAnsi="Cambria Math"/>
                <w:sz w:val="20"/>
                <w:szCs w:val="20"/>
              </w:rPr>
              <m:t>S</m:t>
            </m:r>
          </m:sub>
        </m:sSub>
        <m:r>
          <w:rPr>
            <w:rFonts w:ascii="Cambria Math" w:hAnsiTheme="majorBidi"/>
            <w:sz w:val="20"/>
            <w:szCs w:val="20"/>
          </w:rPr>
          <m:t xml:space="preserve">= </m:t>
        </m:r>
        <m:f>
          <m:fPr>
            <m:type m:val="skw"/>
            <m:ctrlPr>
              <w:rPr>
                <w:rFonts w:ascii="Cambria Math" w:hAnsiTheme="majorBidi"/>
                <w:i/>
                <w:sz w:val="20"/>
                <w:szCs w:val="20"/>
              </w:rPr>
            </m:ctrlPr>
          </m:fPr>
          <m:num>
            <m:sSub>
              <m:sSubPr>
                <m:ctrlPr>
                  <w:rPr>
                    <w:rFonts w:ascii="Cambria Math" w:hAnsiTheme="majorBidi"/>
                    <w:i/>
                    <w:sz w:val="20"/>
                    <w:szCs w:val="20"/>
                  </w:rPr>
                </m:ctrlPr>
              </m:sSubPr>
              <m:e>
                <m:r>
                  <w:rPr>
                    <w:rFonts w:ascii="Cambria Math" w:hAnsi="Cambria Math"/>
                    <w:sz w:val="20"/>
                    <w:szCs w:val="20"/>
                  </w:rPr>
                  <m:t>C</m:t>
                </m:r>
              </m:e>
              <m:sub>
                <m:r>
                  <w:rPr>
                    <w:rFonts w:ascii="Cambria Math" w:hAnsi="Cambria Math"/>
                    <w:sz w:val="20"/>
                    <w:szCs w:val="20"/>
                  </w:rPr>
                  <m:t>n</m:t>
                </m:r>
              </m:sub>
            </m:sSub>
          </m:num>
          <m:den>
            <m:r>
              <w:rPr>
                <w:rFonts w:ascii="Cambria Math" w:hAnsi="Cambria Math"/>
                <w:sz w:val="20"/>
                <w:szCs w:val="20"/>
              </w:rPr>
              <m:t>η</m:t>
            </m:r>
            <m:r>
              <w:rPr>
                <w:rFonts w:ascii="Cambria Math" w:hAnsiTheme="majorBidi"/>
                <w:sz w:val="20"/>
                <w:szCs w:val="20"/>
              </w:rPr>
              <m:t xml:space="preserve"> </m:t>
            </m:r>
            <m:sSub>
              <m:sSubPr>
                <m:ctrlPr>
                  <w:rPr>
                    <w:rFonts w:ascii="Cambria Math" w:hAnsiTheme="majorBidi"/>
                    <w:i/>
                    <w:sz w:val="20"/>
                    <w:szCs w:val="20"/>
                  </w:rPr>
                </m:ctrlPr>
              </m:sSubPr>
              <m:e>
                <m:r>
                  <w:rPr>
                    <w:rFonts w:ascii="Cambria Math" w:hAnsi="Cambria Math"/>
                    <w:sz w:val="20"/>
                    <w:szCs w:val="20"/>
                  </w:rPr>
                  <m:t>Υ</m:t>
                </m:r>
              </m:e>
              <m:sub>
                <m:r>
                  <w:rPr>
                    <w:rFonts w:ascii="Cambria Math" w:hAnsi="Cambria Math"/>
                    <w:sz w:val="20"/>
                    <w:szCs w:val="20"/>
                  </w:rPr>
                  <m:t>d</m:t>
                </m:r>
              </m:sub>
            </m:sSub>
            <m:r>
              <w:rPr>
                <w:rFonts w:ascii="Cambria Math" w:hAnsiTheme="majorBidi"/>
                <w:sz w:val="20"/>
                <w:szCs w:val="20"/>
              </w:rPr>
              <m:t xml:space="preserve"> </m:t>
            </m:r>
            <m:sSub>
              <m:sSubPr>
                <m:ctrlPr>
                  <w:rPr>
                    <w:rFonts w:ascii="Cambria Math" w:hAnsiTheme="majorBidi"/>
                    <w:i/>
                    <w:sz w:val="20"/>
                    <w:szCs w:val="20"/>
                  </w:rPr>
                </m:ctrlPr>
              </m:sSubPr>
              <m:e>
                <m:r>
                  <w:rPr>
                    <w:rFonts w:ascii="Cambria Math" w:hAnsi="Cambria Math"/>
                    <w:sz w:val="20"/>
                    <w:szCs w:val="20"/>
                  </w:rPr>
                  <m:t>M</m:t>
                </m:r>
              </m:e>
              <m:sub>
                <m:r>
                  <w:rPr>
                    <w:rFonts w:ascii="Cambria Math" w:hAnsi="Cambria Math"/>
                    <w:sz w:val="20"/>
                    <w:szCs w:val="20"/>
                  </w:rPr>
                  <m:t>s</m:t>
                </m:r>
              </m:sub>
            </m:sSub>
          </m:den>
        </m:f>
      </m:oMath>
      <w:r w:rsidR="0068729D" w:rsidRPr="004A062C">
        <w:rPr>
          <w:rFonts w:asciiTheme="majorBidi" w:hAnsiTheme="majorBidi"/>
          <w:sz w:val="20"/>
          <w:szCs w:val="20"/>
        </w:rPr>
        <w:t xml:space="preserve">                                           (1)</w:t>
      </w:r>
    </w:p>
    <w:p w:rsidR="00EF31A6" w:rsidRPr="004A062C" w:rsidRDefault="00EF31A6" w:rsidP="004A062C">
      <w:pPr>
        <w:spacing w:line="240" w:lineRule="auto"/>
        <w:jc w:val="both"/>
        <w:outlineLvl w:val="0"/>
        <w:rPr>
          <w:rFonts w:asciiTheme="majorBidi" w:hAnsiTheme="majorBidi"/>
          <w:sz w:val="20"/>
          <w:szCs w:val="20"/>
        </w:rPr>
      </w:pPr>
      <w:r w:rsidRPr="004A062C">
        <w:rPr>
          <w:rFonts w:asciiTheme="majorBidi" w:hAnsiTheme="majorBidi"/>
          <w:sz w:val="20"/>
          <w:szCs w:val="20"/>
          <w:lang w:bidi="ar-JO"/>
        </w:rPr>
        <w:t xml:space="preserve">where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S</m:t>
            </m:r>
          </m:sub>
        </m:sSub>
      </m:oMath>
      <w:r w:rsidRPr="004A062C">
        <w:rPr>
          <w:rFonts w:asciiTheme="majorBidi" w:hAnsiTheme="majorBidi"/>
          <w:sz w:val="20"/>
          <w:szCs w:val="20"/>
          <w:lang w:bidi="ar-JO"/>
        </w:rPr>
        <w:t xml:space="preserve"> is the specific activity of each radionuclide in the grains in Bq/kg, </w:t>
      </w:r>
      <m:oMath>
        <m:sSub>
          <m:sSubPr>
            <m:ctrlPr>
              <w:rPr>
                <w:rFonts w:ascii="Cambria Math" w:hAnsiTheme="majorBidi"/>
                <w:sz w:val="20"/>
                <w:szCs w:val="20"/>
                <w:lang w:bidi="ar-JO"/>
              </w:rPr>
            </m:ctrlPr>
          </m:sSubPr>
          <m:e>
            <m:r>
              <m:rPr>
                <m:sty m:val="p"/>
              </m:rPr>
              <w:rPr>
                <w:rFonts w:ascii="Cambria Math" w:hAnsiTheme="majorBidi"/>
                <w:sz w:val="20"/>
                <w:szCs w:val="20"/>
                <w:lang w:bidi="ar-JO"/>
              </w:rPr>
              <m:t>C</m:t>
            </m:r>
          </m:e>
          <m:sub>
            <m:r>
              <m:rPr>
                <m:sty m:val="p"/>
              </m:rPr>
              <w:rPr>
                <w:rFonts w:ascii="Cambria Math" w:hAnsiTheme="majorBidi"/>
                <w:sz w:val="20"/>
                <w:szCs w:val="20"/>
                <w:lang w:bidi="ar-JO"/>
              </w:rPr>
              <m:t>n</m:t>
            </m:r>
          </m:sub>
        </m:sSub>
      </m:oMath>
      <w:r w:rsidRPr="004A062C">
        <w:rPr>
          <w:rFonts w:asciiTheme="majorBidi" w:hAnsiTheme="majorBidi"/>
          <w:sz w:val="20"/>
          <w:szCs w:val="20"/>
          <w:lang w:bidi="ar-JO"/>
        </w:rPr>
        <w:t xml:space="preserve"> the count rate in cps, </w:t>
      </w:r>
      <m:oMath>
        <m:r>
          <w:rPr>
            <w:rFonts w:ascii="Cambria Math" w:hAnsi="Cambria Math"/>
            <w:sz w:val="20"/>
            <w:szCs w:val="20"/>
            <w:lang w:bidi="ar-JO"/>
          </w:rPr>
          <m:t>η</m:t>
        </m:r>
      </m:oMath>
      <w:r w:rsidRPr="004A062C">
        <w:rPr>
          <w:rFonts w:asciiTheme="majorBidi" w:hAnsiTheme="majorBidi"/>
          <w:noProof/>
          <w:sz w:val="20"/>
          <w:szCs w:val="20"/>
          <w:lang w:bidi="ar-SA"/>
        </w:rPr>
        <w:t xml:space="preserve"> </w:t>
      </w:r>
      <w:r w:rsidRPr="004A062C">
        <w:rPr>
          <w:rFonts w:asciiTheme="majorBidi" w:hAnsiTheme="majorBidi"/>
          <w:sz w:val="20"/>
          <w:szCs w:val="20"/>
          <w:lang w:bidi="ar-JO"/>
        </w:rPr>
        <w:t xml:space="preserve">is the detection efficiency, </w:t>
      </w:r>
      <m:oMath>
        <m:sSub>
          <m:sSubPr>
            <m:ctrlPr>
              <w:rPr>
                <w:rFonts w:ascii="Cambria Math" w:hAnsiTheme="majorBidi"/>
                <w:i/>
                <w:sz w:val="20"/>
                <w:szCs w:val="20"/>
                <w:lang w:bidi="ar-JO"/>
              </w:rPr>
            </m:ctrlPr>
          </m:sSubPr>
          <m:e>
            <m:r>
              <w:rPr>
                <w:rFonts w:ascii="Cambria Math" w:hAnsi="Cambria Math"/>
                <w:sz w:val="20"/>
                <w:szCs w:val="20"/>
                <w:lang w:bidi="ar-JO"/>
              </w:rPr>
              <m:t>Υ</m:t>
            </m:r>
          </m:e>
          <m:sub>
            <m:r>
              <w:rPr>
                <w:rFonts w:ascii="Cambria Math" w:hAnsi="Cambria Math"/>
                <w:sz w:val="20"/>
                <w:szCs w:val="20"/>
                <w:lang w:bidi="ar-JO"/>
              </w:rPr>
              <m:t>d</m:t>
            </m:r>
          </m:sub>
        </m:sSub>
      </m:oMath>
      <w:r w:rsidRPr="004A062C">
        <w:rPr>
          <w:rFonts w:asciiTheme="majorBidi" w:hAnsiTheme="majorBidi"/>
          <w:sz w:val="20"/>
          <w:szCs w:val="20"/>
          <w:lang w:bidi="ar-JO"/>
        </w:rPr>
        <w:t xml:space="preserve"> is the number of gammas per disintegration of nuclide for a transition</w:t>
      </w:r>
      <w:r w:rsidRPr="004A062C">
        <w:rPr>
          <w:rFonts w:asciiTheme="majorBidi" w:hAnsiTheme="majorBidi"/>
          <w:sz w:val="20"/>
          <w:szCs w:val="20"/>
          <w:vertAlign w:val="subscript"/>
          <w:lang w:bidi="ar-JO"/>
        </w:rPr>
        <w:t xml:space="preserve"> </w:t>
      </w:r>
      <w:r w:rsidRPr="004A062C">
        <w:rPr>
          <w:rFonts w:asciiTheme="majorBidi" w:hAnsiTheme="majorBidi"/>
          <w:sz w:val="20"/>
          <w:szCs w:val="20"/>
          <w:lang w:bidi="ar-JO"/>
        </w:rPr>
        <w:t xml:space="preserve">and </w:t>
      </w:r>
      <m:oMath>
        <m:sSub>
          <m:sSubPr>
            <m:ctrlPr>
              <w:rPr>
                <w:rFonts w:ascii="Cambria Math" w:hAnsiTheme="majorBidi"/>
                <w:i/>
                <w:sz w:val="20"/>
                <w:szCs w:val="20"/>
                <w:lang w:bidi="ar-JO"/>
              </w:rPr>
            </m:ctrlPr>
          </m:sSubPr>
          <m:e>
            <m:r>
              <w:rPr>
                <w:rFonts w:ascii="Cambria Math" w:hAnsi="Cambria Math"/>
                <w:sz w:val="20"/>
                <w:szCs w:val="20"/>
                <w:lang w:bidi="ar-JO"/>
              </w:rPr>
              <m:t>M</m:t>
            </m:r>
          </m:e>
          <m:sub>
            <m:r>
              <w:rPr>
                <w:rFonts w:ascii="Cambria Math" w:hAnsi="Cambria Math"/>
                <w:sz w:val="20"/>
                <w:szCs w:val="20"/>
                <w:lang w:bidi="ar-JO"/>
              </w:rPr>
              <m:t>s</m:t>
            </m:r>
          </m:sub>
        </m:sSub>
      </m:oMath>
      <w:r w:rsidRPr="004A062C">
        <w:rPr>
          <w:rFonts w:asciiTheme="majorBidi" w:hAnsiTheme="majorBidi"/>
          <w:sz w:val="20"/>
          <w:szCs w:val="20"/>
          <w:vertAlign w:val="subscript"/>
          <w:lang w:bidi="ar-JO"/>
        </w:rPr>
        <w:t xml:space="preserve">  </w:t>
      </w:r>
      <w:r w:rsidRPr="004A062C">
        <w:rPr>
          <w:rFonts w:asciiTheme="majorBidi" w:hAnsiTheme="majorBidi"/>
          <w:sz w:val="20"/>
          <w:szCs w:val="20"/>
          <w:lang w:bidi="ar-JO"/>
        </w:rPr>
        <w:t>is the mass of the sample in kg.</w:t>
      </w:r>
      <w:r w:rsidRPr="004A062C">
        <w:rPr>
          <w:rFonts w:asciiTheme="majorBidi" w:hAnsiTheme="majorBidi"/>
          <w:sz w:val="20"/>
          <w:szCs w:val="20"/>
        </w:rPr>
        <w:t xml:space="preserve">   </w:t>
      </w:r>
    </w:p>
    <w:p w:rsidR="00EF31A6" w:rsidRPr="004A062C" w:rsidRDefault="004A062C" w:rsidP="004A062C">
      <w:pPr>
        <w:spacing w:line="240" w:lineRule="auto"/>
        <w:jc w:val="both"/>
        <w:outlineLvl w:val="0"/>
        <w:rPr>
          <w:rFonts w:asciiTheme="majorBidi" w:hAnsiTheme="majorBidi"/>
          <w:sz w:val="20"/>
          <w:szCs w:val="20"/>
        </w:rPr>
      </w:pPr>
      <w:r>
        <w:rPr>
          <w:rFonts w:asciiTheme="majorBidi" w:hAnsiTheme="majorBidi"/>
          <w:sz w:val="20"/>
          <w:szCs w:val="20"/>
        </w:rPr>
        <w:t xml:space="preserve"> </w:t>
      </w:r>
      <w:r w:rsidR="00EF31A6" w:rsidRPr="004A062C">
        <w:rPr>
          <w:rFonts w:asciiTheme="majorBidi" w:hAnsiTheme="majorBidi"/>
          <w:sz w:val="20"/>
          <w:szCs w:val="20"/>
        </w:rPr>
        <w:t xml:space="preserve">Using </w:t>
      </w:r>
      <w:r w:rsidR="009A3521" w:rsidRPr="004A062C">
        <w:rPr>
          <w:rFonts w:asciiTheme="majorBidi" w:hAnsiTheme="majorBidi"/>
          <w:sz w:val="20"/>
          <w:szCs w:val="20"/>
        </w:rPr>
        <w:t xml:space="preserve">the </w:t>
      </w:r>
      <w:r w:rsidR="00EF31A6" w:rsidRPr="004A062C">
        <w:rPr>
          <w:rFonts w:asciiTheme="majorBidi" w:hAnsiTheme="majorBidi"/>
          <w:sz w:val="20"/>
          <w:szCs w:val="20"/>
        </w:rPr>
        <w:t>equation</w:t>
      </w:r>
      <w:r w:rsidR="009A3521" w:rsidRPr="004A062C">
        <w:rPr>
          <w:rFonts w:asciiTheme="majorBidi" w:hAnsiTheme="majorBidi"/>
          <w:sz w:val="20"/>
          <w:szCs w:val="20"/>
        </w:rPr>
        <w:t xml:space="preserve"> of </w:t>
      </w:r>
      <w:r w:rsidR="00EF31A6" w:rsidRPr="004A062C">
        <w:rPr>
          <w:rFonts w:asciiTheme="majorBidi" w:hAnsiTheme="majorBidi"/>
          <w:sz w:val="20"/>
          <w:szCs w:val="20"/>
        </w:rPr>
        <w:t xml:space="preserve"> </w:t>
      </w:r>
      <m:oMath>
        <m:sSub>
          <m:sSubPr>
            <m:ctrlPr>
              <w:rPr>
                <w:rFonts w:ascii="Cambria Math" w:hAnsiTheme="majorBidi"/>
                <w:i/>
                <w:sz w:val="20"/>
                <w:szCs w:val="20"/>
              </w:rPr>
            </m:ctrlPr>
          </m:sSubPr>
          <m:e>
            <m:r>
              <w:rPr>
                <w:rFonts w:ascii="Cambria Math" w:hAnsi="Cambria Math"/>
                <w:sz w:val="20"/>
                <w:szCs w:val="20"/>
              </w:rPr>
              <m:t>A</m:t>
            </m:r>
          </m:e>
          <m:sub>
            <m:sSub>
              <m:sSubPr>
                <m:ctrlPr>
                  <w:rPr>
                    <w:rFonts w:ascii="Cambria Math" w:hAnsiTheme="majorBidi"/>
                    <w:i/>
                    <w:sz w:val="20"/>
                    <w:szCs w:val="20"/>
                  </w:rPr>
                </m:ctrlPr>
              </m:sSubPr>
              <m:e>
                <m:r>
                  <w:rPr>
                    <w:rFonts w:ascii="Cambria Math" w:hAnsi="Cambria Math"/>
                    <w:sz w:val="20"/>
                    <w:szCs w:val="20"/>
                  </w:rPr>
                  <m:t>R</m:t>
                </m:r>
              </m:e>
              <m:sub>
                <m:r>
                  <w:rPr>
                    <w:rFonts w:ascii="Cambria Math" w:hAnsi="Cambria Math"/>
                    <w:sz w:val="20"/>
                    <w:szCs w:val="20"/>
                  </w:rPr>
                  <m:t>n</m:t>
                </m:r>
              </m:sub>
            </m:sSub>
          </m:sub>
        </m:sSub>
      </m:oMath>
      <w:r w:rsidR="00EF31A6" w:rsidRPr="004A062C">
        <w:rPr>
          <w:rFonts w:asciiTheme="majorBidi" w:hAnsiTheme="majorBidi"/>
          <w:sz w:val="20"/>
          <w:szCs w:val="20"/>
        </w:rPr>
        <w:t xml:space="preserve"> = </w:t>
      </w:r>
      <m:oMath>
        <m:sSub>
          <m:sSubPr>
            <m:ctrlPr>
              <w:rPr>
                <w:rFonts w:ascii="Cambria Math" w:hAnsiTheme="majorBidi"/>
                <w:i/>
                <w:sz w:val="20"/>
                <w:szCs w:val="20"/>
              </w:rPr>
            </m:ctrlPr>
          </m:sSubPr>
          <m:e>
            <m:r>
              <w:rPr>
                <w:rFonts w:ascii="Cambria Math" w:hAnsi="Cambria Math"/>
                <w:sz w:val="20"/>
                <w:szCs w:val="20"/>
              </w:rPr>
              <m:t>A</m:t>
            </m:r>
          </m:e>
          <m:sub>
            <m:sSub>
              <m:sSubPr>
                <m:ctrlPr>
                  <w:rPr>
                    <w:rFonts w:ascii="Cambria Math" w:hAnsiTheme="majorBidi"/>
                    <w:i/>
                    <w:sz w:val="20"/>
                    <w:szCs w:val="20"/>
                  </w:rPr>
                </m:ctrlPr>
              </m:sSubPr>
              <m:e>
                <m:r>
                  <w:rPr>
                    <w:rFonts w:ascii="Cambria Math" w:hAnsi="Cambria Math"/>
                    <w:sz w:val="20"/>
                    <w:szCs w:val="20"/>
                  </w:rPr>
                  <m:t>R</m:t>
                </m:r>
              </m:e>
              <m:sub>
                <m:r>
                  <w:rPr>
                    <w:rFonts w:ascii="Cambria Math" w:hAnsi="Cambria Math"/>
                    <w:sz w:val="20"/>
                    <w:szCs w:val="20"/>
                  </w:rPr>
                  <m:t>a</m:t>
                </m:r>
              </m:sub>
            </m:sSub>
          </m:sub>
        </m:sSub>
      </m:oMath>
      <w:r w:rsidR="009A3521" w:rsidRPr="004A062C">
        <w:rPr>
          <w:rFonts w:asciiTheme="majorBidi" w:hAnsiTheme="majorBidi"/>
          <w:sz w:val="20"/>
          <w:szCs w:val="20"/>
        </w:rPr>
        <w:t xml:space="preserve"> </w:t>
      </w:r>
      <w:r w:rsidR="00EF31A6" w:rsidRPr="004A062C">
        <w:rPr>
          <w:rFonts w:asciiTheme="majorBidi" w:hAnsiTheme="majorBidi"/>
          <w:sz w:val="20"/>
          <w:szCs w:val="20"/>
        </w:rPr>
        <w:t>at</w:t>
      </w:r>
      <w:r w:rsidR="009A3521" w:rsidRPr="004A062C">
        <w:rPr>
          <w:rFonts w:asciiTheme="majorBidi" w:hAnsiTheme="majorBidi"/>
          <w:sz w:val="20"/>
          <w:szCs w:val="20"/>
        </w:rPr>
        <w:t xml:space="preserve"> secular equilibrium, </w:t>
      </w:r>
      <w:r w:rsidR="00EF31A6" w:rsidRPr="004A062C">
        <w:rPr>
          <w:rFonts w:asciiTheme="majorBidi" w:hAnsiTheme="majorBidi"/>
          <w:sz w:val="20"/>
          <w:szCs w:val="20"/>
        </w:rPr>
        <w:t>the daughter activity is equal to that of the parent. In terms of the numbers of atoms of the parent</w:t>
      </w:r>
      <w:r w:rsidR="009A3521" w:rsidRPr="004A062C">
        <w:rPr>
          <w:rFonts w:asciiTheme="majorBidi" w:hAnsiTheme="majorBidi"/>
          <w:sz w:val="20"/>
          <w:szCs w:val="20"/>
        </w:rPr>
        <w:t xml:space="preserve"> (</w:t>
      </w:r>
      <m:oMath>
        <m:sSub>
          <m:sSubPr>
            <m:ctrlPr>
              <w:rPr>
                <w:rFonts w:ascii="Cambria Math" w:hAnsiTheme="majorBidi"/>
                <w:i/>
                <w:sz w:val="20"/>
                <w:szCs w:val="20"/>
              </w:rPr>
            </m:ctrlPr>
          </m:sSubPr>
          <m:e>
            <m:r>
              <w:rPr>
                <w:rFonts w:ascii="Cambria Math" w:hAnsi="Cambria Math"/>
                <w:sz w:val="20"/>
                <w:szCs w:val="20"/>
              </w:rPr>
              <m:t>N</m:t>
            </m:r>
          </m:e>
          <m:sub>
            <m:r>
              <w:rPr>
                <w:rFonts w:ascii="Cambria Math" w:hAnsi="Cambria Math"/>
                <w:sz w:val="20"/>
                <w:szCs w:val="20"/>
              </w:rPr>
              <m:t>P</m:t>
            </m:r>
          </m:sub>
        </m:sSub>
        <m:r>
          <w:rPr>
            <w:rFonts w:ascii="Cambria Math" w:hAnsiTheme="majorBidi"/>
            <w:sz w:val="20"/>
            <w:szCs w:val="20"/>
          </w:rPr>
          <m:t>)</m:t>
        </m:r>
      </m:oMath>
      <w:r w:rsidR="00EF31A6" w:rsidRPr="004A062C">
        <w:rPr>
          <w:rFonts w:asciiTheme="majorBidi" w:hAnsiTheme="majorBidi"/>
          <w:sz w:val="20"/>
          <w:szCs w:val="20"/>
        </w:rPr>
        <w:t xml:space="preserve"> and daughter</w:t>
      </w:r>
      <w:r w:rsidR="009A3521" w:rsidRPr="004A062C">
        <w:rPr>
          <w:rFonts w:asciiTheme="majorBidi" w:hAnsiTheme="majorBidi"/>
          <w:sz w:val="20"/>
          <w:szCs w:val="20"/>
        </w:rPr>
        <w:t xml:space="preserve"> (</w:t>
      </w:r>
      <m:oMath>
        <m:sSub>
          <m:sSubPr>
            <m:ctrlPr>
              <w:rPr>
                <w:rFonts w:ascii="Cambria Math" w:hAnsiTheme="majorBidi"/>
                <w:i/>
                <w:sz w:val="20"/>
                <w:szCs w:val="20"/>
              </w:rPr>
            </m:ctrlPr>
          </m:sSubPr>
          <m:e>
            <m:r>
              <w:rPr>
                <w:rFonts w:ascii="Cambria Math" w:hAnsi="Cambria Math"/>
                <w:sz w:val="20"/>
                <w:szCs w:val="20"/>
              </w:rPr>
              <m:t>N</m:t>
            </m:r>
          </m:e>
          <m:sub>
            <m:r>
              <w:rPr>
                <w:rFonts w:ascii="Cambria Math" w:hAnsi="Cambria Math"/>
                <w:sz w:val="20"/>
                <w:szCs w:val="20"/>
              </w:rPr>
              <m:t>D</m:t>
            </m:r>
          </m:sub>
        </m:sSub>
        <m:r>
          <w:rPr>
            <w:rFonts w:ascii="Cambria Math" w:hAnsiTheme="majorBidi"/>
            <w:sz w:val="20"/>
            <w:szCs w:val="20"/>
          </w:rPr>
          <m:t>)</m:t>
        </m:r>
      </m:oMath>
      <w:r w:rsidR="00EF31A6" w:rsidRPr="004A062C">
        <w:rPr>
          <w:rFonts w:asciiTheme="majorBidi" w:hAnsiTheme="majorBidi"/>
          <w:sz w:val="20"/>
          <w:szCs w:val="20"/>
        </w:rPr>
        <w:t xml:space="preserve">, secular equilibrium can be also expressed </w:t>
      </w:r>
      <w:r w:rsidR="009A3521" w:rsidRPr="004A062C">
        <w:rPr>
          <w:rFonts w:asciiTheme="majorBidi" w:hAnsiTheme="majorBidi"/>
          <w:sz w:val="20"/>
          <w:szCs w:val="20"/>
        </w:rPr>
        <w:t xml:space="preserve">as </w:t>
      </w:r>
      <w:r w:rsidR="008306C2">
        <w:rPr>
          <w:rFonts w:asciiTheme="majorBidi" w:hAnsiTheme="majorBidi"/>
          <w:sz w:val="20"/>
          <w:szCs w:val="20"/>
        </w:rPr>
        <w:t>[1]</w:t>
      </w:r>
      <w:r w:rsidR="00EF31A6" w:rsidRPr="004A062C">
        <w:rPr>
          <w:rFonts w:asciiTheme="majorBidi" w:hAnsiTheme="majorBidi"/>
          <w:sz w:val="20"/>
          <w:szCs w:val="20"/>
        </w:rPr>
        <w:t>:</w:t>
      </w:r>
    </w:p>
    <w:p w:rsidR="00EF31A6" w:rsidRPr="004A062C" w:rsidRDefault="00117563" w:rsidP="004A062C">
      <w:pPr>
        <w:spacing w:line="240" w:lineRule="auto"/>
        <w:jc w:val="center"/>
        <w:outlineLvl w:val="0"/>
        <w:rPr>
          <w:rFonts w:asciiTheme="majorBidi" w:hAnsiTheme="majorBidi"/>
          <w:sz w:val="20"/>
          <w:szCs w:val="20"/>
        </w:rPr>
      </w:pPr>
      <m:oMath>
        <m:sSub>
          <m:sSubPr>
            <m:ctrlPr>
              <w:rPr>
                <w:rFonts w:ascii="Cambria Math" w:hAnsiTheme="majorBidi"/>
                <w:i/>
                <w:sz w:val="20"/>
                <w:szCs w:val="20"/>
              </w:rPr>
            </m:ctrlPr>
          </m:sSubPr>
          <m:e>
            <m:r>
              <w:rPr>
                <w:rFonts w:ascii="Cambria Math" w:hAnsi="Cambria Math"/>
                <w:sz w:val="20"/>
                <w:szCs w:val="20"/>
              </w:rPr>
              <m:t>N</m:t>
            </m:r>
          </m:e>
          <m:sub>
            <m:r>
              <w:rPr>
                <w:rFonts w:ascii="Cambria Math" w:hAnsi="Cambria Math"/>
                <w:sz w:val="20"/>
                <w:szCs w:val="20"/>
              </w:rPr>
              <m:t>P</m:t>
            </m:r>
          </m:sub>
        </m:sSub>
        <m:sSub>
          <m:sSubPr>
            <m:ctrlPr>
              <w:rPr>
                <w:rFonts w:ascii="Cambria Math" w:hAnsiTheme="majorBidi"/>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Theme="majorBidi"/>
            <w:sz w:val="20"/>
            <w:szCs w:val="20"/>
          </w:rPr>
          <m:t xml:space="preserve">= </m:t>
        </m:r>
        <m:sSub>
          <m:sSubPr>
            <m:ctrlPr>
              <w:rPr>
                <w:rFonts w:ascii="Cambria Math" w:hAnsiTheme="majorBidi"/>
                <w:i/>
                <w:sz w:val="20"/>
                <w:szCs w:val="20"/>
              </w:rPr>
            </m:ctrlPr>
          </m:sSubPr>
          <m:e>
            <m:r>
              <w:rPr>
                <w:rFonts w:ascii="Cambria Math" w:hAnsi="Cambria Math"/>
                <w:sz w:val="20"/>
                <w:szCs w:val="20"/>
              </w:rPr>
              <m:t>N</m:t>
            </m:r>
          </m:e>
          <m:sub>
            <m:r>
              <w:rPr>
                <w:rFonts w:ascii="Cambria Math" w:hAnsi="Cambria Math"/>
                <w:sz w:val="20"/>
                <w:szCs w:val="20"/>
              </w:rPr>
              <m:t>D</m:t>
            </m:r>
          </m:sub>
        </m:sSub>
        <m:sSub>
          <m:sSubPr>
            <m:ctrlPr>
              <w:rPr>
                <w:rFonts w:ascii="Cambria Math" w:hAnsiTheme="majorBidi"/>
                <w:i/>
                <w:sz w:val="20"/>
                <w:szCs w:val="20"/>
              </w:rPr>
            </m:ctrlPr>
          </m:sSubPr>
          <m:e>
            <m:r>
              <w:rPr>
                <w:rFonts w:ascii="Cambria Math" w:hAnsi="Cambria Math"/>
                <w:sz w:val="20"/>
                <w:szCs w:val="20"/>
              </w:rPr>
              <m:t>λ</m:t>
            </m:r>
          </m:e>
          <m:sub>
            <m:r>
              <w:rPr>
                <w:rFonts w:ascii="Cambria Math" w:hAnsi="Cambria Math"/>
                <w:sz w:val="20"/>
                <w:szCs w:val="20"/>
              </w:rPr>
              <m:t>D</m:t>
            </m:r>
          </m:sub>
        </m:sSub>
      </m:oMath>
      <w:r w:rsidR="0068729D" w:rsidRPr="004A062C">
        <w:rPr>
          <w:rFonts w:asciiTheme="majorBidi" w:hAnsiTheme="majorBidi"/>
          <w:sz w:val="20"/>
          <w:szCs w:val="20"/>
        </w:rPr>
        <w:t xml:space="preserve">                                                 (2)</w:t>
      </w:r>
    </w:p>
    <w:p w:rsidR="00B36F21" w:rsidRPr="004A062C" w:rsidRDefault="00EF31A6" w:rsidP="004A062C">
      <w:pPr>
        <w:spacing w:line="240" w:lineRule="auto"/>
        <w:jc w:val="both"/>
        <w:rPr>
          <w:rFonts w:asciiTheme="majorBidi" w:hAnsiTheme="majorBidi"/>
          <w:sz w:val="20"/>
          <w:szCs w:val="20"/>
        </w:rPr>
      </w:pPr>
      <w:r w:rsidRPr="004A062C">
        <w:rPr>
          <w:rFonts w:asciiTheme="majorBidi" w:hAnsiTheme="majorBidi"/>
          <w:sz w:val="20"/>
          <w:szCs w:val="20"/>
        </w:rPr>
        <w:t xml:space="preserve">where </w:t>
      </w:r>
      <m:oMath>
        <m:sSub>
          <m:sSubPr>
            <m:ctrlPr>
              <w:rPr>
                <w:rFonts w:ascii="Cambria Math" w:hAnsiTheme="majorBidi"/>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Theme="majorBidi"/>
            <w:sz w:val="20"/>
            <w:szCs w:val="20"/>
          </w:rPr>
          <m:t xml:space="preserve"> </m:t>
        </m:r>
      </m:oMath>
      <w:r w:rsidRPr="004A062C">
        <w:rPr>
          <w:rFonts w:asciiTheme="majorBidi" w:hAnsiTheme="majorBidi"/>
          <w:sz w:val="20"/>
          <w:szCs w:val="20"/>
        </w:rPr>
        <w:t>are the decay constant of the parent and daughter respectively.</w:t>
      </w:r>
      <w:r w:rsidR="009A3521" w:rsidRPr="004A062C">
        <w:rPr>
          <w:rFonts w:asciiTheme="majorBidi" w:hAnsiTheme="majorBidi"/>
          <w:sz w:val="20"/>
          <w:szCs w:val="20"/>
        </w:rPr>
        <w:t xml:space="preserve"> </w:t>
      </w:r>
    </w:p>
    <w:p w:rsidR="00EF31A6" w:rsidRPr="004A062C" w:rsidRDefault="009A3521" w:rsidP="004A062C">
      <w:pPr>
        <w:spacing w:line="240" w:lineRule="auto"/>
        <w:jc w:val="both"/>
        <w:rPr>
          <w:rFonts w:asciiTheme="majorBidi" w:hAnsiTheme="majorBidi"/>
          <w:sz w:val="20"/>
          <w:szCs w:val="20"/>
        </w:rPr>
      </w:pPr>
      <w:r w:rsidRPr="004A062C">
        <w:rPr>
          <w:rFonts w:asciiTheme="majorBidi" w:hAnsiTheme="majorBidi"/>
          <w:sz w:val="20"/>
          <w:szCs w:val="20"/>
        </w:rPr>
        <w:t>Thus, t</w:t>
      </w:r>
      <w:r w:rsidR="00EF31A6" w:rsidRPr="004A062C">
        <w:rPr>
          <w:rFonts w:asciiTheme="majorBidi" w:hAnsiTheme="majorBidi"/>
          <w:sz w:val="20"/>
          <w:szCs w:val="20"/>
        </w:rPr>
        <w:t xml:space="preserve">he concentration of the parent </w:t>
      </w:r>
      <w:r w:rsidR="00EF31A6" w:rsidRPr="004A062C">
        <w:rPr>
          <w:rFonts w:asciiTheme="majorBidi" w:hAnsiTheme="majorBidi"/>
          <w:i/>
          <w:iCs/>
          <w:sz w:val="20"/>
          <w:szCs w:val="20"/>
        </w:rPr>
        <w:t>m</w:t>
      </w:r>
      <w:r w:rsidR="00EF31A6" w:rsidRPr="004A062C">
        <w:rPr>
          <w:rFonts w:asciiTheme="majorBidi" w:hAnsiTheme="majorBidi"/>
          <w:sz w:val="20"/>
          <w:szCs w:val="20"/>
        </w:rPr>
        <w:t xml:space="preserve"> can be calculated in the sample from the relation </w:t>
      </w:r>
      <w:r w:rsidR="00B2011A">
        <w:rPr>
          <w:rFonts w:asciiTheme="majorBidi" w:hAnsiTheme="majorBidi"/>
          <w:sz w:val="20"/>
          <w:szCs w:val="20"/>
        </w:rPr>
        <w:t>[4</w:t>
      </w:r>
      <w:r w:rsidR="008306C2">
        <w:rPr>
          <w:rFonts w:asciiTheme="majorBidi" w:hAnsiTheme="majorBidi"/>
          <w:sz w:val="20"/>
          <w:szCs w:val="20"/>
        </w:rPr>
        <w:t>].</w:t>
      </w:r>
      <w:r w:rsidR="00EF31A6" w:rsidRPr="004A062C">
        <w:rPr>
          <w:rFonts w:asciiTheme="majorBidi" w:hAnsiTheme="majorBidi"/>
          <w:sz w:val="20"/>
          <w:szCs w:val="20"/>
        </w:rPr>
        <w:t>:</w:t>
      </w:r>
    </w:p>
    <w:p w:rsidR="00EF31A6" w:rsidRPr="004A062C" w:rsidRDefault="00EF31A6" w:rsidP="004A062C">
      <w:pPr>
        <w:spacing w:line="240" w:lineRule="auto"/>
        <w:jc w:val="center"/>
        <w:rPr>
          <w:rFonts w:asciiTheme="majorBidi" w:hAnsiTheme="majorBidi"/>
          <w:sz w:val="20"/>
          <w:szCs w:val="20"/>
        </w:rPr>
      </w:pPr>
      <w:r w:rsidRPr="004A062C">
        <w:rPr>
          <w:rFonts w:asciiTheme="majorBidi" w:hAnsiTheme="majorBidi"/>
          <w:i/>
          <w:iCs/>
          <w:sz w:val="20"/>
          <w:szCs w:val="20"/>
        </w:rPr>
        <w:t>m</w:t>
      </w:r>
      <w:r w:rsidRPr="004A062C">
        <w:rPr>
          <w:rFonts w:asciiTheme="majorBidi" w:hAnsiTheme="majorBidi"/>
          <w:sz w:val="20"/>
          <w:szCs w:val="20"/>
        </w:rPr>
        <w:t xml:space="preserve"> = </w:t>
      </w:r>
      <m:oMath>
        <m:f>
          <m:fPr>
            <m:type m:val="skw"/>
            <m:ctrlPr>
              <w:rPr>
                <w:rFonts w:ascii="Cambria Math" w:hAnsiTheme="majorBidi"/>
                <w:i/>
                <w:sz w:val="20"/>
                <w:szCs w:val="20"/>
              </w:rPr>
            </m:ctrlPr>
          </m:fPr>
          <m:num>
            <m:sSub>
              <m:sSubPr>
                <m:ctrlPr>
                  <w:rPr>
                    <w:rFonts w:ascii="Cambria Math" w:hAnsiTheme="majorBidi"/>
                    <w:i/>
                    <w:sz w:val="20"/>
                    <w:szCs w:val="20"/>
                  </w:rPr>
                </m:ctrlPr>
              </m:sSubPr>
              <m:e>
                <m:r>
                  <w:rPr>
                    <w:rFonts w:ascii="Cambria Math" w:hAnsi="Cambria Math"/>
                    <w:sz w:val="20"/>
                    <w:szCs w:val="20"/>
                  </w:rPr>
                  <m:t>N</m:t>
                </m:r>
              </m:e>
              <m:sub>
                <m:r>
                  <w:rPr>
                    <w:rFonts w:ascii="Cambria Math" w:hAnsi="Cambria Math"/>
                    <w:sz w:val="20"/>
                    <w:szCs w:val="20"/>
                  </w:rPr>
                  <m:t>P</m:t>
                </m:r>
              </m:sub>
            </m:sSub>
          </m:num>
          <m:den>
            <m:sSub>
              <m:sSubPr>
                <m:ctrlPr>
                  <w:rPr>
                    <w:rFonts w:ascii="Cambria Math" w:hAnsiTheme="majorBidi"/>
                    <w:i/>
                    <w:sz w:val="20"/>
                    <w:szCs w:val="20"/>
                  </w:rPr>
                </m:ctrlPr>
              </m:sSubPr>
              <m:e>
                <m:r>
                  <w:rPr>
                    <w:rFonts w:ascii="Cambria Math" w:hAnsi="Cambria Math"/>
                    <w:sz w:val="20"/>
                    <w:szCs w:val="20"/>
                  </w:rPr>
                  <m:t>N</m:t>
                </m:r>
              </m:e>
              <m:sub>
                <m:r>
                  <w:rPr>
                    <w:rFonts w:ascii="Cambria Math" w:hAnsi="Cambria Math"/>
                    <w:sz w:val="20"/>
                    <w:szCs w:val="20"/>
                  </w:rPr>
                  <m:t>av</m:t>
                </m:r>
              </m:sub>
            </m:sSub>
          </m:den>
        </m:f>
      </m:oMath>
      <w:r w:rsidRPr="004A062C">
        <w:rPr>
          <w:rFonts w:asciiTheme="majorBidi" w:hAnsiTheme="majorBidi"/>
          <w:sz w:val="20"/>
          <w:szCs w:val="20"/>
        </w:rPr>
        <w:t xml:space="preserve">  </w:t>
      </w:r>
      <m:oMath>
        <m:r>
          <w:rPr>
            <w:rFonts w:ascii="Cambria Math" w:hAnsiTheme="majorBidi"/>
            <w:sz w:val="20"/>
            <w:szCs w:val="20"/>
          </w:rPr>
          <m:t>×</m:t>
        </m:r>
        <m:r>
          <w:rPr>
            <w:rFonts w:ascii="Cambria Math" w:hAnsi="Cambria Math"/>
            <w:sz w:val="20"/>
            <w:szCs w:val="20"/>
          </w:rPr>
          <m:t>M</m:t>
        </m:r>
      </m:oMath>
      <w:r w:rsidR="0068729D" w:rsidRPr="004A062C">
        <w:rPr>
          <w:rFonts w:asciiTheme="majorBidi" w:hAnsiTheme="majorBidi"/>
          <w:sz w:val="20"/>
          <w:szCs w:val="20"/>
        </w:rPr>
        <w:t xml:space="preserve">                                            (3)</w:t>
      </w:r>
    </w:p>
    <w:p w:rsidR="00EF31A6" w:rsidRPr="004A062C" w:rsidRDefault="00EF31A6"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t xml:space="preserve">where </w:t>
      </w:r>
      <m:oMath>
        <m:sSub>
          <m:sSubPr>
            <m:ctrlPr>
              <w:rPr>
                <w:rFonts w:ascii="Cambria Math" w:hAnsiTheme="majorBidi"/>
                <w:i/>
                <w:sz w:val="20"/>
                <w:szCs w:val="20"/>
                <w:lang w:bidi="ar-JO"/>
              </w:rPr>
            </m:ctrlPr>
          </m:sSubPr>
          <m:e>
            <m:r>
              <w:rPr>
                <w:rFonts w:ascii="Cambria Math" w:hAnsi="Cambria Math"/>
                <w:sz w:val="20"/>
                <w:szCs w:val="20"/>
                <w:lang w:bidi="ar-JO"/>
              </w:rPr>
              <m:t>N</m:t>
            </m:r>
          </m:e>
          <m:sub>
            <m:r>
              <w:rPr>
                <w:rFonts w:ascii="Cambria Math" w:hAnsi="Cambria Math"/>
                <w:sz w:val="20"/>
                <w:szCs w:val="20"/>
                <w:lang w:bidi="ar-JO"/>
              </w:rPr>
              <m:t>av</m:t>
            </m:r>
          </m:sub>
        </m:sSub>
        <m:r>
          <w:rPr>
            <w:rFonts w:ascii="Cambria Math" w:hAnsiTheme="majorBidi"/>
            <w:sz w:val="20"/>
            <w:szCs w:val="20"/>
            <w:lang w:bidi="ar-JO"/>
          </w:rPr>
          <m:t xml:space="preserve"> </m:t>
        </m:r>
      </m:oMath>
      <w:r w:rsidRPr="004A062C">
        <w:rPr>
          <w:rFonts w:asciiTheme="majorBidi" w:hAnsiTheme="majorBidi"/>
          <w:sz w:val="20"/>
          <w:szCs w:val="20"/>
          <w:lang w:bidi="ar-JO"/>
        </w:rPr>
        <w:t>is the Avogadro's number (6.022 x 10</w:t>
      </w:r>
      <w:r w:rsidRPr="004A062C">
        <w:rPr>
          <w:rFonts w:asciiTheme="majorBidi" w:hAnsiTheme="majorBidi"/>
          <w:sz w:val="20"/>
          <w:szCs w:val="20"/>
          <w:vertAlign w:val="superscript"/>
          <w:lang w:bidi="ar-JO"/>
        </w:rPr>
        <w:t>23</w:t>
      </w:r>
      <w:r w:rsidRPr="004A062C">
        <w:rPr>
          <w:rFonts w:asciiTheme="majorBidi" w:hAnsiTheme="majorBidi"/>
          <w:sz w:val="20"/>
          <w:szCs w:val="20"/>
          <w:lang w:bidi="ar-JO"/>
        </w:rPr>
        <w:t xml:space="preserve"> atom/ mol), M is the m</w:t>
      </w:r>
      <w:r w:rsidR="00B36F21" w:rsidRPr="004A062C">
        <w:rPr>
          <w:rFonts w:asciiTheme="majorBidi" w:hAnsiTheme="majorBidi"/>
          <w:sz w:val="20"/>
          <w:szCs w:val="20"/>
          <w:lang w:bidi="ar-JO"/>
        </w:rPr>
        <w:t>ass number of the parent nucleou</w:t>
      </w:r>
      <w:r w:rsidRPr="004A062C">
        <w:rPr>
          <w:rFonts w:asciiTheme="majorBidi" w:hAnsiTheme="majorBidi"/>
          <w:sz w:val="20"/>
          <w:szCs w:val="20"/>
          <w:lang w:bidi="ar-JO"/>
        </w:rPr>
        <w:t>s</w:t>
      </w:r>
    </w:p>
    <w:p w:rsidR="00EF31A6" w:rsidRPr="004A062C" w:rsidRDefault="00F234F7"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lastRenderedPageBreak/>
        <w:t xml:space="preserve">From above tow equations 2 and 3, </w:t>
      </w:r>
      <w:r w:rsidR="00EF31A6" w:rsidRPr="004A062C">
        <w:rPr>
          <w:rFonts w:asciiTheme="majorBidi" w:hAnsiTheme="majorBidi"/>
          <w:sz w:val="20"/>
          <w:szCs w:val="20"/>
          <w:lang w:bidi="ar-JO"/>
        </w:rPr>
        <w:t xml:space="preserve"> and substitution the values of half- lives we get the concentrations of the radioisotopes in the unit of mg/kg = 1 part per million (ppm), as follows:</w:t>
      </w:r>
    </w:p>
    <w:p w:rsidR="00EF31A6" w:rsidRPr="004A062C" w:rsidRDefault="00EF31A6" w:rsidP="004A062C">
      <w:pPr>
        <w:autoSpaceDE w:val="0"/>
        <w:autoSpaceDN w:val="0"/>
        <w:adjustRightInd w:val="0"/>
        <w:spacing w:line="240" w:lineRule="auto"/>
        <w:jc w:val="center"/>
        <w:rPr>
          <w:rFonts w:asciiTheme="majorBidi" w:hAnsiTheme="majorBidi"/>
          <w:noProof/>
          <w:sz w:val="20"/>
          <w:szCs w:val="20"/>
        </w:rPr>
      </w:pPr>
      <w:r w:rsidRPr="004A062C">
        <w:rPr>
          <w:rFonts w:asciiTheme="majorBidi" w:hAnsiTheme="majorBidi"/>
          <w:i/>
          <w:iCs/>
          <w:sz w:val="20"/>
          <w:szCs w:val="20"/>
        </w:rPr>
        <w:t>m</w:t>
      </w:r>
      <w:r w:rsidRPr="004A062C">
        <w:rPr>
          <w:rFonts w:asciiTheme="majorBidi" w:hAnsiTheme="majorBidi"/>
          <w:sz w:val="20"/>
          <w:szCs w:val="20"/>
        </w:rPr>
        <w:t xml:space="preserve"> (</w:t>
      </w:r>
      <w:r w:rsidRPr="004A062C">
        <w:rPr>
          <w:rFonts w:asciiTheme="majorBidi" w:hAnsiTheme="majorBidi"/>
          <w:sz w:val="20"/>
          <w:szCs w:val="20"/>
          <w:vertAlign w:val="superscript"/>
        </w:rPr>
        <w:t>238</w:t>
      </w:r>
      <w:r w:rsidRPr="004A062C">
        <w:rPr>
          <w:rFonts w:asciiTheme="majorBidi" w:hAnsiTheme="majorBidi"/>
          <w:sz w:val="20"/>
          <w:szCs w:val="20"/>
        </w:rPr>
        <w:t>U) = 0.08</w:t>
      </w:r>
      <m:oMath>
        <m:r>
          <w:rPr>
            <w:rFonts w:ascii="Cambria Math" w:hAnsiTheme="majorBidi"/>
            <w:sz w:val="20"/>
            <w:szCs w:val="20"/>
          </w:rPr>
          <m:t>×</m:t>
        </m:r>
      </m:oMath>
      <w:r w:rsidRPr="004A062C">
        <w:rPr>
          <w:rFonts w:asciiTheme="majorBidi" w:hAnsiTheme="majorBidi"/>
          <w:sz w:val="20"/>
          <w:szCs w:val="20"/>
        </w:rPr>
        <w:t xml:space="preserve"> </w:t>
      </w:r>
      <w:r w:rsidR="00117563">
        <w:rPr>
          <w:rFonts w:asciiTheme="majorBidi" w:hAnsiTheme="majorBidi"/>
          <w:noProof/>
          <w:sz w:val="20"/>
          <w:szCs w:val="20"/>
        </w:rPr>
        <w:pict>
          <v:line id="_x0000_s1033" style="position:absolute;left:0;text-align:left;z-index:251660288;mso-position-horizontal-relative:text;mso-position-vertical-relative:text" from="371.15pt,0" to="371.15pt,0">
            <w10:wrap anchorx="page"/>
          </v:line>
        </w:pict>
      </w:r>
      <m:oMath>
        <m:sSub>
          <m:sSubPr>
            <m:ctrlPr>
              <w:rPr>
                <w:rFonts w:ascii="Cambria Math" w:hAnsiTheme="majorBidi"/>
                <w:i/>
                <w:sz w:val="20"/>
                <w:szCs w:val="20"/>
              </w:rPr>
            </m:ctrlPr>
          </m:sSubPr>
          <m:e>
            <m:r>
              <w:rPr>
                <w:rFonts w:ascii="Cambria Math" w:hAnsi="Cambria Math"/>
                <w:sz w:val="20"/>
                <w:szCs w:val="20"/>
              </w:rPr>
              <m:t>A</m:t>
            </m:r>
          </m:e>
          <m:sub>
            <m:r>
              <w:rPr>
                <w:rFonts w:ascii="Cambria Math" w:hAnsi="Cambria Math"/>
                <w:sz w:val="20"/>
                <w:szCs w:val="20"/>
              </w:rPr>
              <m:t>U</m:t>
            </m:r>
          </m:sub>
        </m:sSub>
      </m:oMath>
      <w:r w:rsidR="0068729D" w:rsidRPr="004A062C">
        <w:rPr>
          <w:rFonts w:asciiTheme="majorBidi" w:hAnsiTheme="majorBidi"/>
          <w:noProof/>
          <w:sz w:val="20"/>
          <w:szCs w:val="20"/>
        </w:rPr>
        <w:t xml:space="preserve">                                        (4)</w:t>
      </w:r>
    </w:p>
    <w:p w:rsidR="00EF31A6" w:rsidRPr="004A062C" w:rsidRDefault="00EF31A6" w:rsidP="004A062C">
      <w:pPr>
        <w:autoSpaceDE w:val="0"/>
        <w:autoSpaceDN w:val="0"/>
        <w:adjustRightInd w:val="0"/>
        <w:spacing w:line="240" w:lineRule="auto"/>
        <w:jc w:val="center"/>
        <w:rPr>
          <w:rFonts w:asciiTheme="majorBidi" w:hAnsiTheme="majorBidi"/>
          <w:noProof/>
          <w:sz w:val="20"/>
          <w:szCs w:val="20"/>
        </w:rPr>
      </w:pPr>
      <w:r w:rsidRPr="004A062C">
        <w:rPr>
          <w:rFonts w:asciiTheme="majorBidi" w:hAnsiTheme="majorBidi"/>
          <w:i/>
          <w:iCs/>
          <w:sz w:val="20"/>
          <w:szCs w:val="20"/>
        </w:rPr>
        <w:t>m</w:t>
      </w:r>
      <w:r w:rsidRPr="004A062C">
        <w:rPr>
          <w:rFonts w:asciiTheme="majorBidi" w:hAnsiTheme="majorBidi"/>
          <w:sz w:val="20"/>
          <w:szCs w:val="20"/>
        </w:rPr>
        <w:t xml:space="preserve"> (</w:t>
      </w:r>
      <w:r w:rsidRPr="004A062C">
        <w:rPr>
          <w:rFonts w:asciiTheme="majorBidi" w:hAnsiTheme="majorBidi"/>
          <w:sz w:val="20"/>
          <w:szCs w:val="20"/>
          <w:vertAlign w:val="superscript"/>
        </w:rPr>
        <w:t>232</w:t>
      </w:r>
      <w:r w:rsidRPr="004A062C">
        <w:rPr>
          <w:rFonts w:asciiTheme="majorBidi" w:hAnsiTheme="majorBidi"/>
          <w:sz w:val="20"/>
          <w:szCs w:val="20"/>
        </w:rPr>
        <w:t xml:space="preserve">Th) = 0.246 </w:t>
      </w:r>
      <m:oMath>
        <m:r>
          <w:rPr>
            <w:rFonts w:ascii="Cambria Math" w:hAnsiTheme="majorBidi"/>
            <w:sz w:val="20"/>
            <w:szCs w:val="20"/>
          </w:rPr>
          <m:t>×</m:t>
        </m:r>
      </m:oMath>
      <w:r w:rsidRPr="004A062C">
        <w:rPr>
          <w:rFonts w:asciiTheme="majorBidi" w:hAnsiTheme="majorBidi"/>
          <w:sz w:val="20"/>
          <w:szCs w:val="20"/>
        </w:rPr>
        <w:t xml:space="preserve"> </w:t>
      </w:r>
      <m:oMath>
        <m:sSub>
          <m:sSubPr>
            <m:ctrlPr>
              <w:rPr>
                <w:rFonts w:ascii="Cambria Math" w:hAnsiTheme="majorBidi"/>
                <w:i/>
                <w:sz w:val="20"/>
                <w:szCs w:val="20"/>
              </w:rPr>
            </m:ctrlPr>
          </m:sSubPr>
          <m:e>
            <m:r>
              <w:rPr>
                <w:rFonts w:ascii="Cambria Math" w:hAnsi="Cambria Math"/>
                <w:sz w:val="20"/>
                <w:szCs w:val="20"/>
              </w:rPr>
              <m:t>A</m:t>
            </m:r>
          </m:e>
          <m:sub>
            <m:r>
              <w:rPr>
                <w:rFonts w:ascii="Cambria Math" w:hAnsi="Cambria Math"/>
                <w:sz w:val="20"/>
                <w:szCs w:val="20"/>
              </w:rPr>
              <m:t>T</m:t>
            </m:r>
            <m:r>
              <w:rPr>
                <w:rFonts w:asciiTheme="majorBidi" w:hAnsi="Cambria Math"/>
                <w:sz w:val="20"/>
                <w:szCs w:val="20"/>
              </w:rPr>
              <m:t>h</m:t>
            </m:r>
          </m:sub>
        </m:sSub>
      </m:oMath>
      <w:r w:rsidR="0068729D" w:rsidRPr="004A062C">
        <w:rPr>
          <w:rFonts w:asciiTheme="majorBidi" w:hAnsiTheme="majorBidi"/>
          <w:sz w:val="20"/>
          <w:szCs w:val="20"/>
        </w:rPr>
        <w:t xml:space="preserve">                                  (5)</w:t>
      </w:r>
    </w:p>
    <w:p w:rsidR="00EF31A6" w:rsidRPr="004A062C" w:rsidRDefault="00EF31A6" w:rsidP="004A062C">
      <w:pPr>
        <w:autoSpaceDE w:val="0"/>
        <w:autoSpaceDN w:val="0"/>
        <w:adjustRightInd w:val="0"/>
        <w:spacing w:line="240" w:lineRule="auto"/>
        <w:jc w:val="center"/>
        <w:rPr>
          <w:rFonts w:asciiTheme="majorBidi" w:hAnsiTheme="majorBidi"/>
          <w:sz w:val="20"/>
          <w:szCs w:val="20"/>
        </w:rPr>
      </w:pPr>
      <w:r w:rsidRPr="004A062C">
        <w:rPr>
          <w:rFonts w:asciiTheme="majorBidi" w:hAnsiTheme="majorBidi"/>
          <w:i/>
          <w:iCs/>
          <w:sz w:val="20"/>
          <w:szCs w:val="20"/>
        </w:rPr>
        <w:t>m</w:t>
      </w:r>
      <w:r w:rsidRPr="004A062C">
        <w:rPr>
          <w:rFonts w:asciiTheme="majorBidi" w:hAnsiTheme="majorBidi"/>
          <w:sz w:val="20"/>
          <w:szCs w:val="20"/>
        </w:rPr>
        <w:t xml:space="preserve"> (</w:t>
      </w:r>
      <w:r w:rsidRPr="004A062C">
        <w:rPr>
          <w:rFonts w:asciiTheme="majorBidi" w:hAnsiTheme="majorBidi"/>
          <w:sz w:val="20"/>
          <w:szCs w:val="20"/>
          <w:vertAlign w:val="superscript"/>
        </w:rPr>
        <w:t>40</w:t>
      </w:r>
      <w:r w:rsidRPr="004A062C">
        <w:rPr>
          <w:rFonts w:asciiTheme="majorBidi" w:hAnsiTheme="majorBidi"/>
          <w:sz w:val="20"/>
          <w:szCs w:val="20"/>
        </w:rPr>
        <w:t xml:space="preserve">K) = 0.038 </w:t>
      </w:r>
      <m:oMath>
        <m:r>
          <w:rPr>
            <w:rFonts w:ascii="Cambria Math" w:hAnsiTheme="majorBidi"/>
            <w:sz w:val="20"/>
            <w:szCs w:val="20"/>
          </w:rPr>
          <m:t>×</m:t>
        </m:r>
        <m:sSub>
          <m:sSubPr>
            <m:ctrlPr>
              <w:rPr>
                <w:rFonts w:ascii="Cambria Math" w:hAnsiTheme="majorBidi"/>
                <w:i/>
                <w:sz w:val="20"/>
                <w:szCs w:val="20"/>
              </w:rPr>
            </m:ctrlPr>
          </m:sSubPr>
          <m:e>
            <m:r>
              <w:rPr>
                <w:rFonts w:ascii="Cambria Math" w:hAnsi="Cambria Math"/>
                <w:sz w:val="20"/>
                <w:szCs w:val="20"/>
              </w:rPr>
              <m:t>A</m:t>
            </m:r>
          </m:e>
          <m:sub>
            <m:r>
              <w:rPr>
                <w:rFonts w:ascii="Cambria Math" w:hAnsi="Cambria Math"/>
                <w:sz w:val="20"/>
                <w:szCs w:val="20"/>
              </w:rPr>
              <m:t>K</m:t>
            </m:r>
          </m:sub>
        </m:sSub>
      </m:oMath>
      <w:r w:rsidR="0068729D" w:rsidRPr="004A062C">
        <w:rPr>
          <w:rFonts w:asciiTheme="majorBidi" w:hAnsiTheme="majorBidi"/>
          <w:sz w:val="20"/>
          <w:szCs w:val="20"/>
          <w:lang w:bidi="ar-JO"/>
        </w:rPr>
        <w:t xml:space="preserve">                                    </w:t>
      </w:r>
      <w:r w:rsidRPr="004A062C">
        <w:rPr>
          <w:rFonts w:asciiTheme="majorBidi" w:hAnsiTheme="majorBidi"/>
          <w:sz w:val="20"/>
          <w:szCs w:val="20"/>
          <w:lang w:bidi="ar-JO"/>
        </w:rPr>
        <w:t xml:space="preserve">   </w:t>
      </w:r>
      <w:r w:rsidR="0068729D" w:rsidRPr="004A062C">
        <w:rPr>
          <w:rFonts w:asciiTheme="majorBidi" w:hAnsiTheme="majorBidi"/>
          <w:sz w:val="20"/>
          <w:szCs w:val="20"/>
          <w:lang w:bidi="ar-JO"/>
        </w:rPr>
        <w:t>(6)</w:t>
      </w:r>
    </w:p>
    <w:p w:rsidR="00EF31A6" w:rsidRPr="004A062C" w:rsidRDefault="00EF31A6"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t xml:space="preserve">where </w:t>
      </w:r>
      <w:r w:rsidRPr="004A062C">
        <w:rPr>
          <w:rFonts w:asciiTheme="majorBidi" w:hAnsiTheme="majorBidi"/>
          <w:i/>
          <w:iCs/>
          <w:sz w:val="20"/>
          <w:szCs w:val="20"/>
          <w:lang w:bidi="ar-JO"/>
        </w:rPr>
        <w:t>m</w:t>
      </w:r>
      <w:r w:rsidRPr="004A062C">
        <w:rPr>
          <w:rFonts w:asciiTheme="majorBidi" w:hAnsiTheme="majorBidi"/>
          <w:sz w:val="20"/>
          <w:szCs w:val="20"/>
          <w:lang w:bidi="ar-JO"/>
        </w:rPr>
        <w:t xml:space="preserve"> is the concentration of the parent nuclides in the unit of ppm, A is the specific activity in the unit of Bq/kg.</w:t>
      </w:r>
      <w:r w:rsidR="009A3521" w:rsidRPr="004A062C">
        <w:rPr>
          <w:rFonts w:asciiTheme="majorBidi" w:hAnsiTheme="majorBidi"/>
          <w:sz w:val="20"/>
          <w:szCs w:val="20"/>
          <w:lang w:bidi="ar-JO"/>
        </w:rPr>
        <w:t xml:space="preserve"> The specific activity of </w:t>
      </w:r>
      <w:r w:rsidR="009A3521" w:rsidRPr="004A062C">
        <w:rPr>
          <w:rFonts w:asciiTheme="majorBidi" w:hAnsiTheme="majorBidi"/>
          <w:sz w:val="20"/>
          <w:szCs w:val="20"/>
          <w:vertAlign w:val="superscript"/>
          <w:lang w:bidi="ar-JO"/>
        </w:rPr>
        <w:t>40</w:t>
      </w:r>
      <w:r w:rsidR="009A3521" w:rsidRPr="004A062C">
        <w:rPr>
          <w:rFonts w:asciiTheme="majorBidi" w:hAnsiTheme="majorBidi"/>
          <w:sz w:val="20"/>
          <w:szCs w:val="20"/>
          <w:lang w:bidi="ar-JO"/>
        </w:rPr>
        <w:t>K</w:t>
      </w:r>
      <w:r w:rsidR="00285AFB" w:rsidRPr="004A062C">
        <w:rPr>
          <w:rFonts w:asciiTheme="majorBidi" w:hAnsiTheme="majorBidi"/>
          <w:sz w:val="20"/>
          <w:szCs w:val="20"/>
          <w:lang w:bidi="ar-JO"/>
        </w:rPr>
        <w:t xml:space="preserve"> for example is well documented </w:t>
      </w:r>
      <w:r w:rsidR="00B2011A">
        <w:rPr>
          <w:rFonts w:asciiTheme="majorBidi" w:hAnsiTheme="majorBidi"/>
          <w:sz w:val="20"/>
          <w:szCs w:val="20"/>
          <w:lang w:bidi="ar-JO"/>
        </w:rPr>
        <w:t>[5</w:t>
      </w:r>
      <w:r w:rsidR="008306C2">
        <w:rPr>
          <w:rFonts w:asciiTheme="majorBidi" w:hAnsiTheme="majorBidi"/>
          <w:sz w:val="20"/>
          <w:szCs w:val="20"/>
          <w:lang w:bidi="ar-JO"/>
        </w:rPr>
        <w:t>]</w:t>
      </w:r>
      <w:r w:rsidR="009A3521" w:rsidRPr="004A062C">
        <w:rPr>
          <w:rFonts w:asciiTheme="majorBidi" w:hAnsiTheme="majorBidi"/>
          <w:sz w:val="20"/>
          <w:szCs w:val="20"/>
          <w:lang w:bidi="ar-JO"/>
        </w:rPr>
        <w:t xml:space="preserve">. </w:t>
      </w:r>
    </w:p>
    <w:p w:rsidR="00B36F21" w:rsidRPr="004D4425" w:rsidRDefault="00B36F21" w:rsidP="004A062C">
      <w:pPr>
        <w:spacing w:line="240" w:lineRule="auto"/>
        <w:jc w:val="both"/>
        <w:rPr>
          <w:rFonts w:asciiTheme="majorBidi" w:hAnsiTheme="majorBidi"/>
          <w:b/>
          <w:bCs/>
          <w:i/>
          <w:iCs/>
          <w:sz w:val="20"/>
          <w:szCs w:val="20"/>
          <w:lang w:bidi="ar-JO"/>
        </w:rPr>
      </w:pPr>
      <w:r w:rsidRPr="004D4425">
        <w:rPr>
          <w:rFonts w:asciiTheme="majorBidi" w:hAnsiTheme="majorBidi"/>
          <w:b/>
          <w:bCs/>
          <w:i/>
          <w:iCs/>
          <w:sz w:val="20"/>
          <w:szCs w:val="20"/>
          <w:lang w:bidi="ar-JO"/>
        </w:rPr>
        <w:t xml:space="preserve"> Radium equivalent index (</w:t>
      </w:r>
      <m:oMath>
        <m:sSub>
          <m:sSubPr>
            <m:ctrlPr>
              <w:rPr>
                <w:rFonts w:ascii="Cambria Math" w:hAnsiTheme="majorBidi"/>
                <w:b/>
                <w:bCs/>
                <w:i/>
                <w:iCs/>
                <w:sz w:val="20"/>
                <w:szCs w:val="20"/>
                <w:lang w:bidi="ar-JO"/>
              </w:rPr>
            </m:ctrlPr>
          </m:sSubPr>
          <m:e>
            <m:r>
              <m:rPr>
                <m:sty m:val="bi"/>
              </m:rPr>
              <w:rPr>
                <w:rFonts w:ascii="Cambria Math" w:hAnsi="Cambria Math"/>
                <w:sz w:val="20"/>
                <w:szCs w:val="20"/>
                <w:lang w:bidi="ar-JO"/>
              </w:rPr>
              <m:t>Ra</m:t>
            </m:r>
          </m:e>
          <m:sub>
            <m:r>
              <m:rPr>
                <m:sty m:val="bi"/>
              </m:rPr>
              <w:rPr>
                <w:rFonts w:ascii="Cambria Math" w:hAnsi="Cambria Math"/>
                <w:sz w:val="20"/>
                <w:szCs w:val="20"/>
                <w:lang w:bidi="ar-JO"/>
              </w:rPr>
              <m:t>eq</m:t>
            </m:r>
          </m:sub>
        </m:sSub>
      </m:oMath>
      <w:r w:rsidRPr="004D4425">
        <w:rPr>
          <w:rFonts w:asciiTheme="majorBidi" w:hAnsiTheme="majorBidi"/>
          <w:b/>
          <w:bCs/>
          <w:i/>
          <w:iCs/>
          <w:sz w:val="20"/>
          <w:szCs w:val="20"/>
          <w:lang w:bidi="ar-JO"/>
        </w:rPr>
        <w:t xml:space="preserve">) </w:t>
      </w:r>
    </w:p>
    <w:p w:rsidR="00EF31A6" w:rsidRPr="004A062C" w:rsidRDefault="004D4425" w:rsidP="004A062C">
      <w:pPr>
        <w:spacing w:line="240" w:lineRule="auto"/>
        <w:jc w:val="both"/>
        <w:rPr>
          <w:rFonts w:asciiTheme="majorBidi" w:hAnsiTheme="majorBidi"/>
          <w:sz w:val="20"/>
          <w:szCs w:val="20"/>
          <w:lang w:bidi="ar-JO"/>
        </w:rPr>
      </w:pPr>
      <w:r>
        <w:rPr>
          <w:rFonts w:asciiTheme="majorBidi" w:hAnsiTheme="majorBidi"/>
          <w:sz w:val="20"/>
          <w:szCs w:val="20"/>
          <w:lang w:bidi="ar-JO"/>
        </w:rPr>
        <w:t xml:space="preserve"> </w:t>
      </w:r>
      <w:r w:rsidR="00B36F21" w:rsidRPr="004A062C">
        <w:rPr>
          <w:rFonts w:asciiTheme="majorBidi" w:hAnsiTheme="majorBidi"/>
          <w:sz w:val="20"/>
          <w:szCs w:val="20"/>
          <w:lang w:bidi="ar-JO"/>
        </w:rPr>
        <w:t>The radium equivalent activity (</w:t>
      </w:r>
      <m:oMath>
        <m:sSub>
          <m:sSubPr>
            <m:ctrlPr>
              <w:rPr>
                <w:rFonts w:ascii="Cambria Math" w:hAnsiTheme="majorBidi"/>
                <w:i/>
                <w:sz w:val="20"/>
                <w:szCs w:val="20"/>
                <w:lang w:bidi="ar-JO"/>
              </w:rPr>
            </m:ctrlPr>
          </m:sSubPr>
          <m:e>
            <m:r>
              <w:rPr>
                <w:rFonts w:ascii="Cambria Math" w:hAnsi="Cambria Math"/>
                <w:sz w:val="20"/>
                <w:szCs w:val="20"/>
                <w:lang w:bidi="ar-JO"/>
              </w:rPr>
              <m:t>Ra</m:t>
            </m:r>
          </m:e>
          <m:sub>
            <m:r>
              <w:rPr>
                <w:rFonts w:ascii="Cambria Math" w:hAnsi="Cambria Math"/>
                <w:sz w:val="20"/>
                <w:szCs w:val="20"/>
                <w:lang w:bidi="ar-JO"/>
              </w:rPr>
              <m:t>eq</m:t>
            </m:r>
          </m:sub>
        </m:sSub>
      </m:oMath>
      <w:r w:rsidR="00B36F21" w:rsidRPr="004A062C">
        <w:rPr>
          <w:rFonts w:asciiTheme="majorBidi" w:hAnsiTheme="majorBidi"/>
          <w:sz w:val="20"/>
          <w:szCs w:val="20"/>
          <w:lang w:bidi="ar-JO"/>
        </w:rPr>
        <w:t xml:space="preserve">) concept allows a single index or number to describe the gamma output from different mixtures of </w:t>
      </w:r>
      <w:r w:rsidR="00B36F21" w:rsidRPr="004A062C">
        <w:rPr>
          <w:rFonts w:asciiTheme="majorBidi" w:hAnsiTheme="majorBidi"/>
          <w:sz w:val="20"/>
          <w:szCs w:val="20"/>
          <w:vertAlign w:val="superscript"/>
          <w:lang w:bidi="ar-JO"/>
        </w:rPr>
        <w:t>238</w:t>
      </w:r>
      <w:r w:rsidR="00B36F21" w:rsidRPr="004A062C">
        <w:rPr>
          <w:rFonts w:asciiTheme="majorBidi" w:hAnsiTheme="majorBidi"/>
          <w:sz w:val="20"/>
          <w:szCs w:val="20"/>
          <w:lang w:bidi="ar-JO"/>
        </w:rPr>
        <w:t xml:space="preserve">U (i.e., </w:t>
      </w:r>
      <w:r w:rsidR="00B36F21" w:rsidRPr="004A062C">
        <w:rPr>
          <w:rFonts w:asciiTheme="majorBidi" w:hAnsiTheme="majorBidi"/>
          <w:sz w:val="20"/>
          <w:szCs w:val="20"/>
          <w:vertAlign w:val="superscript"/>
          <w:lang w:bidi="ar-JO"/>
        </w:rPr>
        <w:t>226</w:t>
      </w:r>
      <w:r w:rsidR="00B36F21" w:rsidRPr="004A062C">
        <w:rPr>
          <w:rFonts w:asciiTheme="majorBidi" w:hAnsiTheme="majorBidi"/>
          <w:sz w:val="20"/>
          <w:szCs w:val="20"/>
          <w:lang w:bidi="ar-JO"/>
        </w:rPr>
        <w:t xml:space="preserve">Ra) </w:t>
      </w:r>
      <w:r w:rsidR="00B36F21" w:rsidRPr="004A062C">
        <w:rPr>
          <w:rFonts w:asciiTheme="majorBidi" w:hAnsiTheme="majorBidi"/>
          <w:sz w:val="20"/>
          <w:szCs w:val="20"/>
          <w:vertAlign w:val="superscript"/>
          <w:lang w:bidi="ar-JO"/>
        </w:rPr>
        <w:t>232</w:t>
      </w:r>
      <w:r w:rsidR="00B36F21" w:rsidRPr="004A062C">
        <w:rPr>
          <w:rFonts w:asciiTheme="majorBidi" w:hAnsiTheme="majorBidi"/>
          <w:sz w:val="20"/>
          <w:szCs w:val="20"/>
          <w:lang w:bidi="ar-JO"/>
        </w:rPr>
        <w:t xml:space="preserve">Th, and </w:t>
      </w:r>
      <w:r w:rsidR="00B36F21" w:rsidRPr="004A062C">
        <w:rPr>
          <w:rFonts w:asciiTheme="majorBidi" w:hAnsiTheme="majorBidi"/>
          <w:sz w:val="20"/>
          <w:szCs w:val="20"/>
          <w:vertAlign w:val="superscript"/>
          <w:lang w:bidi="ar-JO"/>
        </w:rPr>
        <w:t>40</w:t>
      </w:r>
      <w:r w:rsidR="00B36F21" w:rsidRPr="004A062C">
        <w:rPr>
          <w:rFonts w:asciiTheme="majorBidi" w:hAnsiTheme="majorBidi"/>
          <w:sz w:val="20"/>
          <w:szCs w:val="20"/>
          <w:lang w:bidi="ar-JO"/>
        </w:rPr>
        <w:t>K in a</w:t>
      </w:r>
    </w:p>
    <w:p w:rsidR="00B36F21" w:rsidRPr="004A062C" w:rsidRDefault="008306C2" w:rsidP="004A062C">
      <w:pPr>
        <w:spacing w:line="240" w:lineRule="auto"/>
        <w:jc w:val="both"/>
        <w:rPr>
          <w:rFonts w:asciiTheme="majorBidi" w:hAnsiTheme="majorBidi"/>
          <w:sz w:val="20"/>
          <w:szCs w:val="20"/>
          <w:lang w:bidi="ar-JO"/>
        </w:rPr>
      </w:pPr>
      <w:r>
        <w:rPr>
          <w:rFonts w:asciiTheme="majorBidi" w:hAnsiTheme="majorBidi"/>
          <w:sz w:val="20"/>
          <w:szCs w:val="20"/>
          <w:lang w:bidi="ar-JO"/>
        </w:rPr>
        <w:t>Material</w:t>
      </w:r>
      <w:r w:rsidR="000729A9">
        <w:rPr>
          <w:rFonts w:asciiTheme="majorBidi" w:hAnsiTheme="majorBidi"/>
          <w:sz w:val="20"/>
          <w:szCs w:val="20"/>
          <w:lang w:bidi="ar-JO"/>
        </w:rPr>
        <w:t xml:space="preserve"> [6</w:t>
      </w:r>
      <w:r>
        <w:rPr>
          <w:rFonts w:asciiTheme="majorBidi" w:hAnsiTheme="majorBidi"/>
          <w:sz w:val="20"/>
          <w:szCs w:val="20"/>
          <w:lang w:bidi="ar-JO"/>
        </w:rPr>
        <w:t>]</w:t>
      </w:r>
      <w:r w:rsidR="00B36F21" w:rsidRPr="004A062C">
        <w:rPr>
          <w:rFonts w:asciiTheme="majorBidi" w:hAnsiTheme="majorBidi"/>
          <w:sz w:val="20"/>
          <w:szCs w:val="20"/>
          <w:lang w:bidi="ar-JO"/>
        </w:rPr>
        <w:t>.</w:t>
      </w:r>
      <m:oMath>
        <m:r>
          <w:rPr>
            <w:rFonts w:ascii="Cambria Math" w:hAnsiTheme="majorBidi"/>
            <w:sz w:val="20"/>
            <w:szCs w:val="20"/>
            <w:lang w:bidi="ar-JO"/>
          </w:rPr>
          <m:t xml:space="preserve">  </m:t>
        </m:r>
        <m:sSub>
          <m:sSubPr>
            <m:ctrlPr>
              <w:rPr>
                <w:rFonts w:ascii="Cambria Math" w:hAnsiTheme="majorBidi"/>
                <w:i/>
                <w:sz w:val="20"/>
                <w:szCs w:val="20"/>
                <w:lang w:bidi="ar-JO"/>
              </w:rPr>
            </m:ctrlPr>
          </m:sSubPr>
          <m:e>
            <m:r>
              <w:rPr>
                <w:rFonts w:ascii="Cambria Math" w:hAnsi="Cambria Math"/>
                <w:sz w:val="20"/>
                <w:szCs w:val="20"/>
                <w:lang w:bidi="ar-JO"/>
              </w:rPr>
              <m:t>Ra</m:t>
            </m:r>
          </m:e>
          <m:sub>
            <m:r>
              <w:rPr>
                <w:rFonts w:ascii="Cambria Math" w:hAnsi="Cambria Math"/>
                <w:sz w:val="20"/>
                <w:szCs w:val="20"/>
                <w:lang w:bidi="ar-JO"/>
              </w:rPr>
              <m:t>eq</m:t>
            </m:r>
          </m:sub>
        </m:sSub>
      </m:oMath>
      <w:r w:rsidR="00B36F21" w:rsidRPr="004A062C">
        <w:rPr>
          <w:rFonts w:asciiTheme="majorBidi" w:hAnsiTheme="majorBidi"/>
          <w:sz w:val="20"/>
          <w:szCs w:val="20"/>
          <w:lang w:bidi="ar-JO"/>
        </w:rPr>
        <w:t xml:space="preserve"> for each sample in Bq/kg,</w:t>
      </w:r>
      <m:oMath>
        <m:r>
          <m:rPr>
            <m:sty m:val="p"/>
          </m:rPr>
          <w:rPr>
            <w:rFonts w:ascii="Cambria Math" w:hAnsiTheme="majorBidi"/>
            <w:sz w:val="20"/>
            <w:szCs w:val="20"/>
            <w:lang w:bidi="ar-JO"/>
          </w:rPr>
          <m:t xml:space="preserve"> </m:t>
        </m:r>
      </m:oMath>
      <w:r w:rsidR="00B36F21" w:rsidRPr="004A062C">
        <w:rPr>
          <w:rFonts w:asciiTheme="majorBidi" w:hAnsiTheme="majorBidi"/>
          <w:sz w:val="20"/>
          <w:szCs w:val="20"/>
          <w:lang w:bidi="ar-JO"/>
        </w:rPr>
        <w:t xml:space="preserve"> is calculated using the following formula proposed by UNSC</w:t>
      </w:r>
      <w:r w:rsidR="000729A9">
        <w:rPr>
          <w:rFonts w:asciiTheme="majorBidi" w:hAnsiTheme="majorBidi"/>
          <w:sz w:val="20"/>
          <w:szCs w:val="20"/>
          <w:lang w:bidi="ar-JO"/>
        </w:rPr>
        <w:t>EAR [7</w:t>
      </w:r>
      <w:r>
        <w:rPr>
          <w:rFonts w:asciiTheme="majorBidi" w:hAnsiTheme="majorBidi"/>
          <w:sz w:val="20"/>
          <w:szCs w:val="20"/>
          <w:lang w:bidi="ar-JO"/>
        </w:rPr>
        <w:t>]</w:t>
      </w:r>
      <w:r w:rsidR="00B36F21" w:rsidRPr="004A062C">
        <w:rPr>
          <w:rFonts w:asciiTheme="majorBidi" w:hAnsiTheme="majorBidi"/>
          <w:sz w:val="20"/>
          <w:szCs w:val="20"/>
          <w:lang w:bidi="ar-JO"/>
        </w:rPr>
        <w:t xml:space="preserve"> in Bq/kg. </w:t>
      </w:r>
    </w:p>
    <w:p w:rsidR="00B36F21" w:rsidRPr="004A062C" w:rsidRDefault="00117563" w:rsidP="004D4425">
      <w:pPr>
        <w:spacing w:line="240" w:lineRule="auto"/>
        <w:jc w:val="center"/>
        <w:rPr>
          <w:rFonts w:asciiTheme="majorBidi" w:hAnsiTheme="majorBidi"/>
          <w:sz w:val="20"/>
          <w:szCs w:val="20"/>
          <w:vertAlign w:val="subscript"/>
          <w:lang w:bidi="ar-JO"/>
        </w:rPr>
      </w:pPr>
      <m:oMath>
        <m:sSub>
          <m:sSubPr>
            <m:ctrlPr>
              <w:rPr>
                <w:rFonts w:ascii="Cambria Math" w:hAnsiTheme="majorBidi"/>
                <w:i/>
                <w:sz w:val="20"/>
                <w:szCs w:val="20"/>
                <w:lang w:bidi="ar-JO"/>
              </w:rPr>
            </m:ctrlPr>
          </m:sSubPr>
          <m:e>
            <m:r>
              <w:rPr>
                <w:rFonts w:ascii="Cambria Math" w:hAnsi="Cambria Math"/>
                <w:sz w:val="20"/>
                <w:szCs w:val="20"/>
                <w:lang w:bidi="ar-JO"/>
              </w:rPr>
              <m:t>Ra</m:t>
            </m:r>
          </m:e>
          <m:sub>
            <m:r>
              <w:rPr>
                <w:rFonts w:ascii="Cambria Math" w:hAnsi="Cambria Math"/>
                <w:sz w:val="20"/>
                <w:szCs w:val="20"/>
                <w:lang w:bidi="ar-JO"/>
              </w:rPr>
              <m:t>eq</m:t>
            </m:r>
          </m:sub>
        </m:sSub>
      </m:oMath>
      <w:r w:rsidR="00B36F21" w:rsidRPr="004A062C">
        <w:rPr>
          <w:rFonts w:asciiTheme="majorBidi" w:hAnsiTheme="majorBidi"/>
          <w:sz w:val="20"/>
          <w:szCs w:val="20"/>
          <w:lang w:bidi="ar-JO"/>
        </w:rPr>
        <w:t xml:space="preserve">=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Ra</m:t>
            </m:r>
          </m:sub>
        </m:sSub>
      </m:oMath>
      <w:r w:rsidR="00B36F21" w:rsidRPr="004A062C">
        <w:rPr>
          <w:rFonts w:asciiTheme="majorBidi" w:hAnsiTheme="majorBidi"/>
          <w:sz w:val="20"/>
          <w:szCs w:val="20"/>
          <w:lang w:bidi="ar-JO"/>
        </w:rPr>
        <w:t xml:space="preserve"> + 1.43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T</m:t>
            </m:r>
            <m:r>
              <w:rPr>
                <w:rFonts w:asciiTheme="majorBidi" w:hAnsi="Cambria Math"/>
                <w:sz w:val="20"/>
                <w:szCs w:val="20"/>
                <w:lang w:bidi="ar-JO"/>
              </w:rPr>
              <m:t>h</m:t>
            </m:r>
          </m:sub>
        </m:sSub>
      </m:oMath>
      <w:r w:rsidR="00B36F21" w:rsidRPr="004A062C">
        <w:rPr>
          <w:rFonts w:asciiTheme="majorBidi" w:hAnsiTheme="majorBidi"/>
          <w:sz w:val="20"/>
          <w:szCs w:val="20"/>
          <w:lang w:bidi="ar-JO"/>
        </w:rPr>
        <w:t xml:space="preserve">+ 0.077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K</m:t>
            </m:r>
          </m:sub>
        </m:sSub>
      </m:oMath>
      <w:r w:rsidR="0068729D" w:rsidRPr="004A062C">
        <w:rPr>
          <w:rFonts w:asciiTheme="majorBidi" w:hAnsiTheme="majorBidi"/>
          <w:sz w:val="20"/>
          <w:szCs w:val="20"/>
          <w:lang w:bidi="ar-JO"/>
        </w:rPr>
        <w:t xml:space="preserve">                  (7)</w:t>
      </w:r>
    </w:p>
    <w:p w:rsidR="00B36F21" w:rsidRPr="004A062C" w:rsidRDefault="00B36F21"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t xml:space="preserve">where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Ra</m:t>
            </m:r>
          </m:sub>
        </m:sSub>
      </m:oMath>
      <w:r w:rsidRPr="004A062C">
        <w:rPr>
          <w:rFonts w:asciiTheme="majorBidi" w:hAnsiTheme="majorBidi"/>
          <w:sz w:val="20"/>
          <w:szCs w:val="20"/>
          <w:lang w:bidi="ar-JO"/>
        </w:rPr>
        <w:t>,</w:t>
      </w:r>
      <m:oMath>
        <m:r>
          <w:rPr>
            <w:rFonts w:ascii="Cambria Math" w:hAnsiTheme="majorBidi"/>
            <w:sz w:val="20"/>
            <w:szCs w:val="20"/>
            <w:lang w:bidi="ar-JO"/>
          </w:rPr>
          <m:t xml:space="preserve"> </m:t>
        </m:r>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T</m:t>
            </m:r>
            <m:r>
              <w:rPr>
                <w:rFonts w:asciiTheme="majorBidi" w:hAnsi="Cambria Math"/>
                <w:sz w:val="20"/>
                <w:szCs w:val="20"/>
                <w:lang w:bidi="ar-JO"/>
              </w:rPr>
              <m:t>h</m:t>
            </m:r>
          </m:sub>
        </m:sSub>
      </m:oMath>
      <w:r w:rsidRPr="004A062C">
        <w:rPr>
          <w:rFonts w:asciiTheme="majorBidi" w:hAnsiTheme="majorBidi"/>
          <w:sz w:val="20"/>
          <w:szCs w:val="20"/>
          <w:lang w:bidi="ar-JO"/>
        </w:rPr>
        <w:t xml:space="preserve"> </w:t>
      </w:r>
      <w:r w:rsidRPr="004A062C">
        <w:rPr>
          <w:rFonts w:asciiTheme="majorBidi" w:hAnsiTheme="majorBidi"/>
          <w:sz w:val="20"/>
          <w:szCs w:val="20"/>
          <w:vertAlign w:val="subscript"/>
          <w:lang w:bidi="ar-JO"/>
        </w:rPr>
        <w:t xml:space="preserve"> </w:t>
      </w:r>
      <w:r w:rsidRPr="004A062C">
        <w:rPr>
          <w:rFonts w:asciiTheme="majorBidi" w:hAnsiTheme="majorBidi"/>
          <w:sz w:val="20"/>
          <w:szCs w:val="20"/>
          <w:lang w:bidi="ar-JO"/>
        </w:rPr>
        <w:t xml:space="preserve">and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K</m:t>
            </m:r>
          </m:sub>
        </m:sSub>
      </m:oMath>
      <w:r w:rsidRPr="004A062C">
        <w:rPr>
          <w:rFonts w:asciiTheme="majorBidi" w:hAnsiTheme="majorBidi"/>
          <w:sz w:val="20"/>
          <w:szCs w:val="20"/>
          <w:vertAlign w:val="subscript"/>
          <w:lang w:bidi="ar-JO"/>
        </w:rPr>
        <w:t xml:space="preserve"> </w:t>
      </w:r>
      <w:r w:rsidRPr="004A062C">
        <w:rPr>
          <w:rFonts w:asciiTheme="majorBidi" w:hAnsiTheme="majorBidi"/>
          <w:sz w:val="20"/>
          <w:szCs w:val="20"/>
          <w:lang w:bidi="ar-JO"/>
        </w:rPr>
        <w:t xml:space="preserve">in Bq/kg are the activity concentration of </w:t>
      </w:r>
      <w:r w:rsidRPr="004A062C">
        <w:rPr>
          <w:rFonts w:asciiTheme="majorBidi" w:hAnsiTheme="majorBidi"/>
          <w:sz w:val="20"/>
          <w:szCs w:val="20"/>
          <w:vertAlign w:val="superscript"/>
          <w:lang w:bidi="ar-JO"/>
        </w:rPr>
        <w:t>226</w:t>
      </w:r>
      <w:r w:rsidRPr="004A062C">
        <w:rPr>
          <w:rFonts w:asciiTheme="majorBidi" w:hAnsiTheme="majorBidi"/>
          <w:sz w:val="20"/>
          <w:szCs w:val="20"/>
          <w:lang w:bidi="ar-JO"/>
        </w:rPr>
        <w:t xml:space="preserve">Ra, </w:t>
      </w:r>
      <w:r w:rsidRPr="004A062C">
        <w:rPr>
          <w:rFonts w:asciiTheme="majorBidi" w:hAnsiTheme="majorBidi"/>
          <w:sz w:val="20"/>
          <w:szCs w:val="20"/>
          <w:vertAlign w:val="superscript"/>
          <w:lang w:bidi="ar-JO"/>
        </w:rPr>
        <w:t>232</w:t>
      </w:r>
      <w:r w:rsidRPr="004A062C">
        <w:rPr>
          <w:rFonts w:asciiTheme="majorBidi" w:hAnsiTheme="majorBidi"/>
          <w:sz w:val="20"/>
          <w:szCs w:val="20"/>
          <w:lang w:bidi="ar-JO"/>
        </w:rPr>
        <w:t xml:space="preserve">Th, and </w:t>
      </w:r>
      <w:r w:rsidRPr="004A062C">
        <w:rPr>
          <w:rFonts w:asciiTheme="majorBidi" w:hAnsiTheme="majorBidi"/>
          <w:sz w:val="20"/>
          <w:szCs w:val="20"/>
          <w:vertAlign w:val="superscript"/>
          <w:lang w:bidi="ar-JO"/>
        </w:rPr>
        <w:t>40</w:t>
      </w:r>
      <w:r w:rsidRPr="004A062C">
        <w:rPr>
          <w:rFonts w:asciiTheme="majorBidi" w:hAnsiTheme="majorBidi"/>
          <w:sz w:val="20"/>
          <w:szCs w:val="20"/>
          <w:lang w:bidi="ar-JO"/>
        </w:rPr>
        <w:t>K, respectively.</w:t>
      </w:r>
    </w:p>
    <w:p w:rsidR="00A52115" w:rsidRPr="004D4425" w:rsidRDefault="00A52115" w:rsidP="004D4425">
      <w:pPr>
        <w:spacing w:line="240" w:lineRule="auto"/>
        <w:contextualSpacing/>
        <w:jc w:val="center"/>
        <w:rPr>
          <w:rFonts w:asciiTheme="majorBidi" w:hAnsiTheme="majorBidi"/>
          <w:sz w:val="18"/>
          <w:szCs w:val="18"/>
          <w:lang w:bidi="ar-JO"/>
        </w:rPr>
      </w:pPr>
      <w:r w:rsidRPr="004D4425">
        <w:rPr>
          <w:rFonts w:asciiTheme="majorBidi" w:hAnsiTheme="majorBidi"/>
          <w:sz w:val="18"/>
          <w:szCs w:val="18"/>
          <w:lang w:bidi="ar-JO"/>
        </w:rPr>
        <w:t>Table1</w:t>
      </w:r>
    </w:p>
    <w:p w:rsidR="0001500B" w:rsidRPr="004D4425" w:rsidRDefault="00A52115" w:rsidP="004D4425">
      <w:pPr>
        <w:spacing w:line="240" w:lineRule="auto"/>
        <w:contextualSpacing/>
        <w:jc w:val="center"/>
        <w:rPr>
          <w:rFonts w:asciiTheme="majorBidi" w:hAnsiTheme="majorBidi"/>
          <w:sz w:val="18"/>
          <w:szCs w:val="18"/>
          <w:lang w:bidi="ar-JO"/>
        </w:rPr>
      </w:pPr>
      <w:r w:rsidRPr="004D4425">
        <w:rPr>
          <w:rFonts w:asciiTheme="majorBidi" w:hAnsiTheme="majorBidi"/>
          <w:sz w:val="18"/>
          <w:szCs w:val="18"/>
          <w:lang w:bidi="ar-JO"/>
        </w:rPr>
        <w:t>List of the co</w:t>
      </w:r>
      <w:r w:rsidR="0001500B" w:rsidRPr="004D4425">
        <w:rPr>
          <w:rFonts w:asciiTheme="majorBidi" w:hAnsiTheme="majorBidi"/>
          <w:sz w:val="18"/>
          <w:szCs w:val="18"/>
          <w:lang w:bidi="ar-JO"/>
        </w:rPr>
        <w:t>llected samples and their codes</w:t>
      </w:r>
    </w:p>
    <w:p w:rsidR="0001500B" w:rsidRPr="004A062C" w:rsidRDefault="001517F6" w:rsidP="004D4425">
      <w:pPr>
        <w:spacing w:line="240" w:lineRule="auto"/>
        <w:contextualSpacing/>
        <w:jc w:val="center"/>
        <w:rPr>
          <w:rFonts w:asciiTheme="majorBidi" w:hAnsiTheme="majorBidi"/>
          <w:sz w:val="20"/>
          <w:szCs w:val="20"/>
          <w:lang w:bidi="ar-JO"/>
        </w:rPr>
      </w:pPr>
      <w:r>
        <w:rPr>
          <w:rFonts w:asciiTheme="majorBidi" w:hAnsiTheme="majorBidi"/>
          <w:sz w:val="20"/>
          <w:szCs w:val="20"/>
          <w:lang w:bidi="ar-JO"/>
        </w:rPr>
        <w:t>________________________________________________________________________________________</w:t>
      </w:r>
    </w:p>
    <w:p w:rsidR="001517F6" w:rsidRPr="00B91732" w:rsidRDefault="001517F6" w:rsidP="001A0506">
      <w:pPr>
        <w:spacing w:line="240" w:lineRule="auto"/>
        <w:contextualSpacing/>
        <w:jc w:val="both"/>
        <w:rPr>
          <w:rFonts w:asciiTheme="minorHAnsi" w:hAnsiTheme="minorHAnsi" w:cstheme="minorBidi"/>
          <w:b/>
          <w:bCs/>
        </w:rPr>
      </w:pPr>
      <w:r w:rsidRPr="00741965">
        <w:rPr>
          <w:rFonts w:asciiTheme="majorBidi" w:hAnsiTheme="majorBidi"/>
          <w:sz w:val="18"/>
          <w:szCs w:val="18"/>
        </w:rPr>
        <w:t>Sample</w:t>
      </w:r>
      <w:r>
        <w:rPr>
          <w:rFonts w:asciiTheme="majorBidi" w:hAnsiTheme="majorBidi"/>
          <w:sz w:val="18"/>
          <w:szCs w:val="18"/>
        </w:rPr>
        <w:t xml:space="preserve">                   Name                           Symbol                             Sample                            Name                      Symbol</w:t>
      </w:r>
    </w:p>
    <w:p w:rsidR="001517F6" w:rsidRPr="00741965" w:rsidRDefault="001517F6" w:rsidP="001A0506">
      <w:pPr>
        <w:spacing w:line="240" w:lineRule="auto"/>
        <w:contextualSpacing/>
        <w:jc w:val="both"/>
        <w:rPr>
          <w:rFonts w:asciiTheme="majorBidi" w:hAnsiTheme="majorBidi"/>
          <w:b/>
          <w:bCs/>
          <w:sz w:val="18"/>
          <w:szCs w:val="18"/>
        </w:rPr>
      </w:pPr>
      <w:r>
        <w:rPr>
          <w:rFonts w:asciiTheme="majorBidi" w:hAnsiTheme="majorBidi"/>
          <w:b/>
          <w:bCs/>
          <w:sz w:val="18"/>
          <w:szCs w:val="18"/>
        </w:rPr>
        <w:t>____________________________</w:t>
      </w:r>
      <w:r w:rsidRPr="00741965">
        <w:rPr>
          <w:rFonts w:asciiTheme="majorBidi" w:hAnsiTheme="majorBidi"/>
          <w:b/>
          <w:bCs/>
          <w:sz w:val="18"/>
          <w:szCs w:val="18"/>
        </w:rPr>
        <w:t>___________________________________________________________</w:t>
      </w:r>
      <w:r>
        <w:rPr>
          <w:rFonts w:asciiTheme="majorBidi" w:hAnsiTheme="majorBidi"/>
          <w:b/>
          <w:bCs/>
          <w:sz w:val="18"/>
          <w:szCs w:val="18"/>
        </w:rPr>
        <w:t>_________________</w:t>
      </w:r>
    </w:p>
    <w:p w:rsidR="001517F6" w:rsidRDefault="001517F6" w:rsidP="001A0506">
      <w:pPr>
        <w:spacing w:line="240" w:lineRule="auto"/>
        <w:contextualSpacing/>
        <w:jc w:val="both"/>
        <w:rPr>
          <w:rFonts w:asciiTheme="majorBidi" w:hAnsiTheme="majorBidi"/>
          <w:b/>
          <w:bCs/>
          <w:sz w:val="18"/>
          <w:szCs w:val="18"/>
        </w:rPr>
      </w:pPr>
      <w:r>
        <w:rPr>
          <w:rFonts w:asciiTheme="majorBidi" w:hAnsiTheme="majorBidi"/>
          <w:b/>
          <w:bCs/>
          <w:sz w:val="18"/>
          <w:szCs w:val="18"/>
        </w:rPr>
        <w:t xml:space="preserve"> </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                          U.S.A Rice</w:t>
      </w:r>
      <w:r w:rsidRPr="00741965">
        <w:rPr>
          <w:rFonts w:asciiTheme="majorBidi" w:hAnsiTheme="majorBidi"/>
          <w:sz w:val="18"/>
          <w:szCs w:val="18"/>
          <w:vertAlign w:val="subscript"/>
        </w:rPr>
        <w:t>1</w:t>
      </w:r>
      <w:r>
        <w:rPr>
          <w:rFonts w:asciiTheme="majorBidi" w:hAnsiTheme="majorBidi"/>
          <w:sz w:val="18"/>
          <w:szCs w:val="18"/>
        </w:rPr>
        <w:t xml:space="preserve">                     UsRi</w:t>
      </w:r>
      <w:r w:rsidRPr="00741965">
        <w:rPr>
          <w:rFonts w:asciiTheme="majorBidi" w:hAnsiTheme="majorBidi"/>
          <w:sz w:val="18"/>
          <w:szCs w:val="18"/>
          <w:vertAlign w:val="subscript"/>
        </w:rPr>
        <w:t>1</w:t>
      </w:r>
      <w:r>
        <w:rPr>
          <w:rFonts w:asciiTheme="majorBidi" w:hAnsiTheme="majorBidi"/>
          <w:sz w:val="18"/>
          <w:szCs w:val="18"/>
          <w:vertAlign w:val="subscript"/>
        </w:rPr>
        <w:t xml:space="preserve">                                                 </w:t>
      </w:r>
      <w:r>
        <w:rPr>
          <w:rFonts w:asciiTheme="majorBidi" w:hAnsiTheme="majorBidi"/>
          <w:sz w:val="18"/>
          <w:szCs w:val="18"/>
        </w:rPr>
        <w:t>21                           Lebanese Beans              LeBe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2                          U.S.A Rice</w:t>
      </w:r>
      <w:r w:rsidRPr="00741965">
        <w:rPr>
          <w:rFonts w:asciiTheme="majorBidi" w:hAnsiTheme="majorBidi"/>
          <w:sz w:val="18"/>
          <w:szCs w:val="18"/>
          <w:vertAlign w:val="subscript"/>
        </w:rPr>
        <w:t>2</w:t>
      </w:r>
      <w:r>
        <w:rPr>
          <w:rFonts w:asciiTheme="majorBidi" w:hAnsiTheme="majorBidi"/>
          <w:sz w:val="18"/>
          <w:szCs w:val="18"/>
        </w:rPr>
        <w:t xml:space="preserve">                     UsRi</w:t>
      </w:r>
      <w:r>
        <w:rPr>
          <w:rFonts w:asciiTheme="majorBidi" w:hAnsiTheme="majorBidi"/>
          <w:sz w:val="18"/>
          <w:szCs w:val="18"/>
          <w:vertAlign w:val="subscript"/>
        </w:rPr>
        <w:t xml:space="preserve">2     </w:t>
      </w:r>
      <w:r>
        <w:rPr>
          <w:rFonts w:asciiTheme="majorBidi" w:hAnsiTheme="majorBidi"/>
          <w:sz w:val="18"/>
          <w:szCs w:val="18"/>
        </w:rPr>
        <w:t xml:space="preserve">                              22                          Argentina Beans              ArBe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3                          U.S.A Rice</w:t>
      </w:r>
      <w:r>
        <w:rPr>
          <w:rFonts w:asciiTheme="majorBidi" w:hAnsiTheme="majorBidi"/>
          <w:sz w:val="18"/>
          <w:szCs w:val="18"/>
          <w:vertAlign w:val="subscript"/>
        </w:rPr>
        <w:t>3</w:t>
      </w:r>
      <w:r>
        <w:rPr>
          <w:rFonts w:asciiTheme="majorBidi" w:hAnsiTheme="majorBidi"/>
          <w:sz w:val="18"/>
          <w:szCs w:val="18"/>
        </w:rPr>
        <w:t xml:space="preserve">                     UsRi</w:t>
      </w:r>
      <w:r>
        <w:rPr>
          <w:rFonts w:asciiTheme="majorBidi" w:hAnsiTheme="majorBidi"/>
          <w:sz w:val="18"/>
          <w:szCs w:val="18"/>
          <w:vertAlign w:val="subscript"/>
        </w:rPr>
        <w:t xml:space="preserve">3                                                 </w:t>
      </w:r>
      <w:r>
        <w:rPr>
          <w:rFonts w:asciiTheme="majorBidi" w:hAnsiTheme="majorBidi"/>
          <w:sz w:val="18"/>
          <w:szCs w:val="18"/>
        </w:rPr>
        <w:t>23                           Brazilian Peas                 BrPe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4                          U.S.A Rice</w:t>
      </w:r>
      <w:r>
        <w:rPr>
          <w:rFonts w:asciiTheme="majorBidi" w:hAnsiTheme="majorBidi"/>
          <w:sz w:val="18"/>
          <w:szCs w:val="18"/>
          <w:vertAlign w:val="subscript"/>
        </w:rPr>
        <w:t>4</w:t>
      </w:r>
      <w:r>
        <w:rPr>
          <w:rFonts w:asciiTheme="majorBidi" w:hAnsiTheme="majorBidi"/>
          <w:sz w:val="18"/>
          <w:szCs w:val="18"/>
        </w:rPr>
        <w:t xml:space="preserve">                     UsRi</w:t>
      </w:r>
      <w:r>
        <w:rPr>
          <w:rFonts w:asciiTheme="majorBidi" w:hAnsiTheme="majorBidi"/>
          <w:sz w:val="18"/>
          <w:szCs w:val="18"/>
          <w:vertAlign w:val="subscript"/>
        </w:rPr>
        <w:t xml:space="preserve">4 </w:t>
      </w:r>
      <w:r>
        <w:rPr>
          <w:rFonts w:asciiTheme="majorBidi" w:hAnsiTheme="majorBidi"/>
          <w:sz w:val="18"/>
          <w:szCs w:val="18"/>
        </w:rPr>
        <w:t xml:space="preserve">                                 24                          Jordanian Lentil              JoLe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5                          Italian Rice</w:t>
      </w:r>
      <w:r>
        <w:rPr>
          <w:rFonts w:asciiTheme="majorBidi" w:hAnsiTheme="majorBidi"/>
          <w:sz w:val="18"/>
          <w:szCs w:val="18"/>
          <w:vertAlign w:val="subscript"/>
        </w:rPr>
        <w:t xml:space="preserve">5                                </w:t>
      </w:r>
      <w:r>
        <w:rPr>
          <w:rFonts w:asciiTheme="majorBidi" w:hAnsiTheme="majorBidi"/>
          <w:sz w:val="18"/>
          <w:szCs w:val="18"/>
        </w:rPr>
        <w:t>It Ri                                   25                          Turkish Lentil                 TuLe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6                          Australian Rice                 AuRi                                 26                          Lebanese Lentil               LeLe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7                          Pakistani Rice                   PaRi                                  27                          Canadian Lentil              Ca Le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8                         Indian Rice                        InRi                                   28                          Jordanian Chickpea         JoCh</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9                          Egyptian Rice                   EgRi                                 29                          Turkish Chickpea            TuCh</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10                        Jordanian Starch               JoSt                                  30                           Lebanese Chickpea         LeCh</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11                       Qatari Starch                     QaSt                                  31                          Jordanian Corn                JoCo</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12                        Lebanese Starch                LeSt                                 32                           Lebanese Corn                LeCo</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13                       Turkish Starch                   TuSt                                  33                          Argentina Corn               ArCo</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14                       Italian Starch                      ItSt                                   34                          Jordanian Lupine            JoLu</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15                       Jor/ Bulgur/ White             JoBu</w:t>
      </w:r>
      <w:r w:rsidRPr="00FA7AC5">
        <w:rPr>
          <w:rFonts w:asciiTheme="majorBidi" w:hAnsiTheme="majorBidi"/>
          <w:sz w:val="18"/>
          <w:szCs w:val="18"/>
          <w:vertAlign w:val="subscript"/>
        </w:rPr>
        <w:t>1</w:t>
      </w:r>
      <w:r>
        <w:rPr>
          <w:rFonts w:asciiTheme="majorBidi" w:hAnsiTheme="majorBidi"/>
          <w:sz w:val="18"/>
          <w:szCs w:val="18"/>
        </w:rPr>
        <w:t xml:space="preserve">                                35                          Turkish Lupine               TuLu</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16                       Jor/Bulgur/ Red                 JoBu</w:t>
      </w:r>
      <w:r w:rsidRPr="00FA7AC5">
        <w:rPr>
          <w:rFonts w:asciiTheme="majorBidi" w:hAnsiTheme="majorBidi"/>
          <w:sz w:val="18"/>
          <w:szCs w:val="18"/>
          <w:vertAlign w:val="subscript"/>
        </w:rPr>
        <w:t xml:space="preserve">2 </w:t>
      </w:r>
      <w:r>
        <w:rPr>
          <w:rFonts w:asciiTheme="majorBidi" w:hAnsiTheme="majorBidi"/>
          <w:sz w:val="18"/>
          <w:szCs w:val="18"/>
        </w:rPr>
        <w:t xml:space="preserve">                               36                           Jor/Fava beans               JoFa</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17                        Leb/Bulgur/ White            LeBu</w:t>
      </w:r>
      <w:r w:rsidRPr="00FA7AC5">
        <w:rPr>
          <w:rFonts w:asciiTheme="majorBidi" w:hAnsiTheme="majorBidi"/>
          <w:sz w:val="18"/>
          <w:szCs w:val="18"/>
          <w:vertAlign w:val="subscript"/>
        </w:rPr>
        <w:t>1</w:t>
      </w:r>
      <w:r>
        <w:rPr>
          <w:rFonts w:asciiTheme="majorBidi" w:hAnsiTheme="majorBidi"/>
          <w:sz w:val="18"/>
          <w:szCs w:val="18"/>
        </w:rPr>
        <w:t xml:space="preserve">                               37                          Syrian Fava beans          SyFa</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18                        Leb/Bulgur/Red                LeBu</w:t>
      </w:r>
      <w:r w:rsidRPr="00FA7AC5">
        <w:rPr>
          <w:rFonts w:asciiTheme="majorBidi" w:hAnsiTheme="majorBidi"/>
          <w:sz w:val="18"/>
          <w:szCs w:val="18"/>
          <w:vertAlign w:val="subscript"/>
        </w:rPr>
        <w:t xml:space="preserve">2 </w:t>
      </w:r>
      <w:r>
        <w:rPr>
          <w:rFonts w:asciiTheme="majorBidi" w:hAnsiTheme="majorBidi"/>
          <w:sz w:val="18"/>
          <w:szCs w:val="18"/>
        </w:rPr>
        <w:t xml:space="preserve">                               38                          Jordanian Wheat            JoWh</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19                        Jordanian Beans               JoBe                                  39                          Jor/Sesame Seeds           JoSe</w:t>
      </w:r>
    </w:p>
    <w:p w:rsidR="001517F6"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20                        Brazilian Beans                BrBe                                  40                          Jor/ Black Seeds            JoBl</w:t>
      </w:r>
    </w:p>
    <w:p w:rsidR="001517F6" w:rsidRPr="00FA7AC5" w:rsidRDefault="001517F6" w:rsidP="001A0506">
      <w:pPr>
        <w:spacing w:line="240" w:lineRule="auto"/>
        <w:contextualSpacing/>
        <w:jc w:val="both"/>
        <w:rPr>
          <w:rFonts w:asciiTheme="majorBidi" w:hAnsiTheme="majorBidi"/>
          <w:sz w:val="18"/>
          <w:szCs w:val="18"/>
        </w:rPr>
      </w:pPr>
      <w:r>
        <w:rPr>
          <w:rFonts w:asciiTheme="majorBidi" w:hAnsiTheme="majorBidi"/>
          <w:sz w:val="18"/>
          <w:szCs w:val="18"/>
        </w:rPr>
        <w:t>________________________________________________________________________________________________________</w:t>
      </w:r>
    </w:p>
    <w:p w:rsidR="001517F6" w:rsidRPr="00D545EA" w:rsidRDefault="001517F6" w:rsidP="001517F6">
      <w:pPr>
        <w:spacing w:line="240" w:lineRule="auto"/>
        <w:contextualSpacing/>
        <w:jc w:val="center"/>
        <w:rPr>
          <w:rFonts w:asciiTheme="majorBidi" w:hAnsiTheme="majorBidi"/>
          <w:sz w:val="18"/>
          <w:szCs w:val="18"/>
        </w:rPr>
      </w:pPr>
    </w:p>
    <w:p w:rsidR="001517F6" w:rsidRPr="00D545EA" w:rsidRDefault="001517F6" w:rsidP="001517F6">
      <w:pPr>
        <w:spacing w:line="240" w:lineRule="auto"/>
        <w:contextualSpacing/>
        <w:jc w:val="center"/>
        <w:rPr>
          <w:rFonts w:asciiTheme="majorBidi" w:hAnsiTheme="majorBidi"/>
          <w:sz w:val="18"/>
          <w:szCs w:val="18"/>
        </w:rPr>
      </w:pPr>
    </w:p>
    <w:p w:rsidR="0001500B" w:rsidRPr="004A062C" w:rsidRDefault="0001500B" w:rsidP="004A062C">
      <w:pPr>
        <w:spacing w:line="240" w:lineRule="auto"/>
        <w:contextualSpacing/>
        <w:jc w:val="both"/>
        <w:rPr>
          <w:rFonts w:asciiTheme="majorBidi" w:hAnsiTheme="majorBidi"/>
          <w:sz w:val="20"/>
          <w:szCs w:val="20"/>
          <w:lang w:bidi="ar-JO"/>
        </w:rPr>
      </w:pPr>
    </w:p>
    <w:p w:rsidR="0001500B" w:rsidRDefault="0001500B" w:rsidP="004A062C">
      <w:pPr>
        <w:spacing w:line="240" w:lineRule="auto"/>
        <w:contextualSpacing/>
        <w:jc w:val="both"/>
        <w:rPr>
          <w:rFonts w:asciiTheme="majorBidi" w:hAnsiTheme="majorBidi"/>
          <w:sz w:val="20"/>
          <w:szCs w:val="20"/>
          <w:lang w:bidi="ar-JO"/>
        </w:rPr>
      </w:pPr>
    </w:p>
    <w:p w:rsidR="00413A07" w:rsidRDefault="00413A07" w:rsidP="004A062C">
      <w:pPr>
        <w:spacing w:line="240" w:lineRule="auto"/>
        <w:contextualSpacing/>
        <w:jc w:val="both"/>
        <w:rPr>
          <w:rFonts w:asciiTheme="majorBidi" w:hAnsiTheme="majorBidi"/>
          <w:sz w:val="20"/>
          <w:szCs w:val="20"/>
          <w:lang w:bidi="ar-JO"/>
        </w:rPr>
      </w:pPr>
    </w:p>
    <w:p w:rsidR="00413A07" w:rsidRDefault="00413A07" w:rsidP="004A062C">
      <w:pPr>
        <w:spacing w:line="240" w:lineRule="auto"/>
        <w:contextualSpacing/>
        <w:jc w:val="both"/>
        <w:rPr>
          <w:rFonts w:asciiTheme="majorBidi" w:hAnsiTheme="majorBidi"/>
          <w:sz w:val="20"/>
          <w:szCs w:val="20"/>
          <w:lang w:bidi="ar-JO"/>
        </w:rPr>
      </w:pPr>
    </w:p>
    <w:p w:rsidR="00413A07" w:rsidRDefault="00413A07" w:rsidP="004A062C">
      <w:pPr>
        <w:spacing w:line="240" w:lineRule="auto"/>
        <w:contextualSpacing/>
        <w:jc w:val="both"/>
        <w:rPr>
          <w:rFonts w:asciiTheme="majorBidi" w:hAnsiTheme="majorBidi"/>
          <w:sz w:val="20"/>
          <w:szCs w:val="20"/>
          <w:lang w:bidi="ar-JO"/>
        </w:rPr>
      </w:pPr>
    </w:p>
    <w:p w:rsidR="00413A07" w:rsidRPr="004A062C" w:rsidRDefault="00413A07" w:rsidP="004A062C">
      <w:pPr>
        <w:spacing w:line="240" w:lineRule="auto"/>
        <w:contextualSpacing/>
        <w:jc w:val="both"/>
        <w:rPr>
          <w:rFonts w:asciiTheme="majorBidi" w:hAnsiTheme="majorBidi"/>
          <w:sz w:val="20"/>
          <w:szCs w:val="20"/>
          <w:lang w:bidi="ar-JO"/>
        </w:rPr>
      </w:pPr>
    </w:p>
    <w:p w:rsidR="00082057" w:rsidRPr="004A062C" w:rsidRDefault="0001500B" w:rsidP="004A062C">
      <w:pPr>
        <w:spacing w:line="240" w:lineRule="auto"/>
        <w:contextualSpacing/>
        <w:jc w:val="both"/>
        <w:rPr>
          <w:rFonts w:asciiTheme="majorBidi" w:hAnsiTheme="majorBidi"/>
          <w:sz w:val="20"/>
          <w:szCs w:val="20"/>
          <w:lang w:bidi="ar-JO"/>
        </w:rPr>
      </w:pPr>
      <w:r w:rsidRPr="004A062C">
        <w:rPr>
          <w:rFonts w:asciiTheme="majorBidi" w:hAnsiTheme="majorBidi"/>
          <w:sz w:val="20"/>
          <w:szCs w:val="20"/>
          <w:lang w:bidi="ar-JO"/>
        </w:rPr>
        <w:lastRenderedPageBreak/>
        <w:t xml:space="preserve">    </w:t>
      </w:r>
    </w:p>
    <w:p w:rsidR="00637659" w:rsidRPr="004D4425" w:rsidRDefault="00637659" w:rsidP="004A062C">
      <w:pPr>
        <w:spacing w:line="240" w:lineRule="auto"/>
        <w:jc w:val="both"/>
        <w:rPr>
          <w:rFonts w:asciiTheme="majorBidi" w:hAnsiTheme="majorBidi"/>
          <w:b/>
          <w:bCs/>
          <w:i/>
          <w:iCs/>
          <w:sz w:val="20"/>
          <w:szCs w:val="20"/>
          <w:lang w:bidi="ar-JO"/>
        </w:rPr>
      </w:pPr>
      <w:r w:rsidRPr="004D4425">
        <w:rPr>
          <w:rFonts w:asciiTheme="majorBidi" w:hAnsiTheme="majorBidi"/>
          <w:b/>
          <w:bCs/>
          <w:i/>
          <w:iCs/>
          <w:sz w:val="20"/>
          <w:szCs w:val="20"/>
          <w:lang w:bidi="ar-JO"/>
        </w:rPr>
        <w:t xml:space="preserve"> Hazard index</w:t>
      </w:r>
    </w:p>
    <w:p w:rsidR="00637659" w:rsidRPr="004A062C" w:rsidRDefault="00637659"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t xml:space="preserve">This index is used to estimate the level of </w:t>
      </w:r>
      <m:oMath>
        <m:r>
          <w:rPr>
            <w:rFonts w:ascii="Cambria Math" w:hAnsi="Cambria Math"/>
            <w:sz w:val="20"/>
            <w:szCs w:val="20"/>
            <w:lang w:bidi="ar-JO"/>
          </w:rPr>
          <m:t>Υ</m:t>
        </m:r>
      </m:oMath>
      <w:r w:rsidRPr="004A062C">
        <w:rPr>
          <w:rFonts w:asciiTheme="majorBidi" w:hAnsiTheme="majorBidi"/>
          <w:sz w:val="20"/>
          <w:szCs w:val="20"/>
          <w:lang w:bidi="ar-JO"/>
        </w:rPr>
        <w:t>- radiation hazard associated with the natural radionuclides in grains samples. The hazard index (HI) is calculated from the e</w:t>
      </w:r>
      <w:r w:rsidR="000729A9">
        <w:rPr>
          <w:rFonts w:asciiTheme="majorBidi" w:hAnsiTheme="majorBidi"/>
          <w:sz w:val="20"/>
          <w:szCs w:val="20"/>
          <w:lang w:bidi="ar-JO"/>
        </w:rPr>
        <w:t>quation [8</w:t>
      </w:r>
      <w:r w:rsidR="008306C2">
        <w:rPr>
          <w:rFonts w:asciiTheme="majorBidi" w:hAnsiTheme="majorBidi"/>
          <w:sz w:val="20"/>
          <w:szCs w:val="20"/>
          <w:lang w:bidi="ar-JO"/>
        </w:rPr>
        <w:t>]</w:t>
      </w:r>
      <w:r w:rsidRPr="004A062C">
        <w:rPr>
          <w:rFonts w:asciiTheme="majorBidi" w:hAnsiTheme="majorBidi"/>
          <w:sz w:val="20"/>
          <w:szCs w:val="20"/>
          <w:lang w:bidi="ar-JO"/>
        </w:rPr>
        <w:t>:</w:t>
      </w:r>
    </w:p>
    <w:p w:rsidR="00E87933" w:rsidRPr="004A062C" w:rsidRDefault="00637659" w:rsidP="004D4425">
      <w:pPr>
        <w:spacing w:line="240" w:lineRule="auto"/>
        <w:jc w:val="center"/>
        <w:rPr>
          <w:rFonts w:asciiTheme="majorBidi" w:hAnsiTheme="majorBidi"/>
          <w:sz w:val="20"/>
          <w:szCs w:val="20"/>
          <w:vertAlign w:val="subscript"/>
          <w:lang w:bidi="ar-JO"/>
        </w:rPr>
      </w:pPr>
      <w:r w:rsidRPr="004A062C">
        <w:rPr>
          <w:rFonts w:asciiTheme="majorBidi" w:hAnsiTheme="majorBidi"/>
          <w:sz w:val="20"/>
          <w:szCs w:val="20"/>
          <w:lang w:bidi="ar-JO"/>
        </w:rPr>
        <w:t xml:space="preserve">HI =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Ra</m:t>
            </m:r>
          </m:sub>
        </m:sSub>
      </m:oMath>
      <w:r w:rsidRPr="004A062C">
        <w:rPr>
          <w:rFonts w:asciiTheme="majorBidi" w:hAnsiTheme="majorBidi"/>
          <w:sz w:val="20"/>
          <w:szCs w:val="20"/>
          <w:lang w:bidi="ar-JO"/>
        </w:rPr>
        <w:t xml:space="preserve">/370 +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T</m:t>
            </m:r>
            <m:r>
              <w:rPr>
                <w:rFonts w:asciiTheme="majorBidi" w:hAnsi="Cambria Math"/>
                <w:sz w:val="20"/>
                <w:szCs w:val="20"/>
                <w:lang w:bidi="ar-JO"/>
              </w:rPr>
              <m:t>h</m:t>
            </m:r>
          </m:sub>
        </m:sSub>
      </m:oMath>
      <w:r w:rsidRPr="004A062C">
        <w:rPr>
          <w:rFonts w:asciiTheme="majorBidi" w:hAnsiTheme="majorBidi"/>
          <w:sz w:val="20"/>
          <w:szCs w:val="20"/>
          <w:lang w:bidi="ar-JO"/>
        </w:rPr>
        <w:t xml:space="preserve">/259 + </w:t>
      </w:r>
      <m:oMath>
        <m:sSub>
          <m:sSubPr>
            <m:ctrlPr>
              <w:rPr>
                <w:rFonts w:ascii="Cambria Math" w:hAnsiTheme="majorBidi"/>
                <w:i/>
                <w:sz w:val="20"/>
                <w:szCs w:val="20"/>
                <w:lang w:bidi="ar-JO"/>
              </w:rPr>
            </m:ctrlPr>
          </m:sSubPr>
          <m:e>
            <m:r>
              <w:rPr>
                <w:rFonts w:ascii="Cambria Math" w:hAnsi="Cambria Math"/>
                <w:sz w:val="20"/>
                <w:szCs w:val="20"/>
                <w:lang w:bidi="ar-JO"/>
              </w:rPr>
              <m:t>A</m:t>
            </m:r>
          </m:e>
          <m:sub>
            <m:r>
              <w:rPr>
                <w:rFonts w:ascii="Cambria Math" w:hAnsi="Cambria Math"/>
                <w:sz w:val="20"/>
                <w:szCs w:val="20"/>
                <w:lang w:bidi="ar-JO"/>
              </w:rPr>
              <m:t>K</m:t>
            </m:r>
          </m:sub>
        </m:sSub>
      </m:oMath>
      <w:r w:rsidRPr="004A062C">
        <w:rPr>
          <w:rFonts w:asciiTheme="majorBidi" w:hAnsiTheme="majorBidi"/>
          <w:sz w:val="20"/>
          <w:szCs w:val="20"/>
          <w:lang w:bidi="ar-JO"/>
        </w:rPr>
        <w:t xml:space="preserve">/4810 </w:t>
      </w:r>
      <m:oMath>
        <m:r>
          <w:rPr>
            <w:rFonts w:ascii="Cambria Math" w:hAnsiTheme="majorBidi"/>
            <w:sz w:val="20"/>
            <w:szCs w:val="20"/>
            <w:lang w:bidi="ar-JO"/>
          </w:rPr>
          <m:t>≤</m:t>
        </m:r>
      </m:oMath>
      <w:r w:rsidRPr="004A062C">
        <w:rPr>
          <w:rFonts w:asciiTheme="majorBidi" w:hAnsiTheme="majorBidi"/>
          <w:sz w:val="20"/>
          <w:szCs w:val="20"/>
          <w:lang w:bidi="ar-JO"/>
        </w:rPr>
        <w:t>1.</w:t>
      </w:r>
      <w:r w:rsidR="0068729D" w:rsidRPr="004A062C">
        <w:rPr>
          <w:rFonts w:asciiTheme="majorBidi" w:hAnsiTheme="majorBidi"/>
          <w:sz w:val="20"/>
          <w:szCs w:val="20"/>
          <w:lang w:bidi="ar-JO"/>
        </w:rPr>
        <w:t xml:space="preserve">        (8)</w:t>
      </w:r>
    </w:p>
    <w:p w:rsidR="00E94A28" w:rsidRPr="004A062C" w:rsidRDefault="00E94A28" w:rsidP="004D4425">
      <w:pPr>
        <w:spacing w:line="240" w:lineRule="auto"/>
        <w:jc w:val="center"/>
        <w:rPr>
          <w:rFonts w:asciiTheme="majorBidi" w:hAnsiTheme="majorBidi"/>
          <w:sz w:val="20"/>
          <w:szCs w:val="20"/>
          <w:vertAlign w:val="subscript"/>
          <w:lang w:bidi="ar-JO"/>
        </w:rPr>
      </w:pPr>
      <w:r w:rsidRPr="004A062C">
        <w:rPr>
          <w:rFonts w:asciiTheme="majorBidi" w:hAnsiTheme="majorBidi"/>
          <w:b/>
          <w:bCs/>
          <w:sz w:val="20"/>
          <w:szCs w:val="20"/>
          <w:lang w:bidi="ar-JO"/>
        </w:rPr>
        <w:t>Results and discussion</w:t>
      </w:r>
    </w:p>
    <w:p w:rsidR="00B95506" w:rsidRPr="004A062C" w:rsidRDefault="00B95506"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t xml:space="preserve">The activity concentration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U (</w:t>
      </w:r>
      <w:r w:rsidRPr="004A062C">
        <w:rPr>
          <w:rFonts w:asciiTheme="majorBidi" w:hAnsiTheme="majorBidi"/>
          <w:sz w:val="20"/>
          <w:szCs w:val="20"/>
          <w:vertAlign w:val="superscript"/>
          <w:lang w:bidi="ar-JO"/>
        </w:rPr>
        <w:t>226</w:t>
      </w:r>
      <w:r w:rsidRPr="004A062C">
        <w:rPr>
          <w:rFonts w:asciiTheme="majorBidi" w:hAnsiTheme="majorBidi"/>
          <w:sz w:val="20"/>
          <w:szCs w:val="20"/>
          <w:lang w:bidi="ar-JO"/>
        </w:rPr>
        <w:t xml:space="preserve">Ra) </w:t>
      </w:r>
      <w:r w:rsidRPr="004A062C">
        <w:rPr>
          <w:rFonts w:asciiTheme="majorBidi" w:hAnsiTheme="majorBidi"/>
          <w:sz w:val="20"/>
          <w:szCs w:val="20"/>
          <w:vertAlign w:val="superscript"/>
          <w:lang w:bidi="ar-JO"/>
        </w:rPr>
        <w:t>232</w:t>
      </w:r>
      <w:r w:rsidRPr="004A062C">
        <w:rPr>
          <w:rFonts w:asciiTheme="majorBidi" w:hAnsiTheme="majorBidi"/>
          <w:sz w:val="20"/>
          <w:szCs w:val="20"/>
          <w:lang w:bidi="ar-JO"/>
        </w:rPr>
        <w:t xml:space="preserve">Th, and </w:t>
      </w:r>
      <w:r w:rsidRPr="004A062C">
        <w:rPr>
          <w:rFonts w:asciiTheme="majorBidi" w:hAnsiTheme="majorBidi"/>
          <w:sz w:val="20"/>
          <w:szCs w:val="20"/>
          <w:vertAlign w:val="superscript"/>
          <w:lang w:bidi="ar-JO"/>
        </w:rPr>
        <w:t>40</w:t>
      </w:r>
      <w:r w:rsidRPr="004A062C">
        <w:rPr>
          <w:rFonts w:asciiTheme="majorBidi" w:hAnsiTheme="majorBidi"/>
          <w:sz w:val="20"/>
          <w:szCs w:val="20"/>
          <w:lang w:bidi="ar-JO"/>
        </w:rPr>
        <w:t xml:space="preserve">K in Bq/kg present in the samples are given in (Fig. 1) (Fig. 2) and (Fig. 3) respectively. In (Fig. 4) (Fig. 5) and (Fig. 6) the concentration of the parent nuclides of the natural radioactive series for each sample had been calculated in the unit of ppm. The average concentrations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 xml:space="preserve">U, </w:t>
      </w:r>
      <w:r w:rsidRPr="004A062C">
        <w:rPr>
          <w:rFonts w:asciiTheme="majorBidi" w:hAnsiTheme="majorBidi"/>
          <w:sz w:val="20"/>
          <w:szCs w:val="20"/>
          <w:vertAlign w:val="superscript"/>
          <w:lang w:bidi="ar-JO"/>
        </w:rPr>
        <w:t>232</w:t>
      </w:r>
      <w:r w:rsidRPr="004A062C">
        <w:rPr>
          <w:rFonts w:asciiTheme="majorBidi" w:hAnsiTheme="majorBidi"/>
          <w:sz w:val="20"/>
          <w:szCs w:val="20"/>
          <w:lang w:bidi="ar-JO"/>
        </w:rPr>
        <w:t xml:space="preserve">Th and </w:t>
      </w:r>
      <w:r w:rsidRPr="004A062C">
        <w:rPr>
          <w:rFonts w:asciiTheme="majorBidi" w:hAnsiTheme="majorBidi"/>
          <w:sz w:val="20"/>
          <w:szCs w:val="20"/>
          <w:vertAlign w:val="superscript"/>
          <w:lang w:bidi="ar-JO"/>
        </w:rPr>
        <w:t>40</w:t>
      </w:r>
      <w:r w:rsidRPr="004A062C">
        <w:rPr>
          <w:rFonts w:asciiTheme="majorBidi" w:hAnsiTheme="majorBidi"/>
          <w:sz w:val="20"/>
          <w:szCs w:val="20"/>
          <w:lang w:bidi="ar-JO"/>
        </w:rPr>
        <w:t>K  were in the range of (2.0 ± 0.5) ×10</w:t>
      </w:r>
      <w:r w:rsidRPr="004A062C">
        <w:rPr>
          <w:rFonts w:asciiTheme="majorBidi" w:hAnsiTheme="majorBidi"/>
          <w:sz w:val="20"/>
          <w:szCs w:val="20"/>
          <w:vertAlign w:val="superscript"/>
          <w:lang w:bidi="ar-JO"/>
        </w:rPr>
        <w:t>-3</w:t>
      </w:r>
      <w:r w:rsidRPr="004A062C">
        <w:rPr>
          <w:rFonts w:asciiTheme="majorBidi" w:hAnsiTheme="majorBidi"/>
          <w:sz w:val="20"/>
          <w:szCs w:val="20"/>
          <w:lang w:bidi="ar-JO"/>
        </w:rPr>
        <w:t>,</w:t>
      </w:r>
      <w:r w:rsidRPr="004A062C">
        <w:rPr>
          <w:rFonts w:asciiTheme="majorBidi" w:hAnsiTheme="majorBidi"/>
          <w:sz w:val="20"/>
          <w:szCs w:val="20"/>
          <w:vertAlign w:val="superscript"/>
          <w:lang w:bidi="ar-JO"/>
        </w:rPr>
        <w:t xml:space="preserve"> </w:t>
      </w:r>
      <w:r w:rsidRPr="004A062C">
        <w:rPr>
          <w:rFonts w:asciiTheme="majorBidi" w:hAnsiTheme="majorBidi"/>
          <w:sz w:val="20"/>
          <w:szCs w:val="20"/>
          <w:lang w:bidi="ar-JO"/>
        </w:rPr>
        <w:t>(7.0 ± 2) ×10</w:t>
      </w:r>
      <w:r w:rsidRPr="004A062C">
        <w:rPr>
          <w:rFonts w:asciiTheme="majorBidi" w:hAnsiTheme="majorBidi"/>
          <w:sz w:val="20"/>
          <w:szCs w:val="20"/>
          <w:vertAlign w:val="superscript"/>
          <w:lang w:bidi="ar-JO"/>
        </w:rPr>
        <w:t>-3</w:t>
      </w:r>
      <w:r w:rsidRPr="004A062C">
        <w:rPr>
          <w:rFonts w:asciiTheme="majorBidi" w:hAnsiTheme="majorBidi"/>
          <w:sz w:val="20"/>
          <w:szCs w:val="20"/>
          <w:lang w:bidi="ar-JO"/>
        </w:rPr>
        <w:t xml:space="preserve"> and 49.93 ± 1.69 ppm, respectively. The concentration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 xml:space="preserve">U ranged from 0.0033± 0.0006 to 0.0012± 0.0002 ppm. In general the measured concentration values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U lies within the acceptable values 8×10</w:t>
      </w:r>
      <w:r w:rsidRPr="004A062C">
        <w:rPr>
          <w:rFonts w:asciiTheme="majorBidi" w:hAnsiTheme="majorBidi"/>
          <w:sz w:val="20"/>
          <w:szCs w:val="20"/>
          <w:vertAlign w:val="superscript"/>
          <w:lang w:bidi="ar-JO"/>
        </w:rPr>
        <w:t>-5</w:t>
      </w:r>
      <w:r w:rsidRPr="004A062C">
        <w:rPr>
          <w:rFonts w:asciiTheme="majorBidi" w:hAnsiTheme="majorBidi"/>
          <w:sz w:val="20"/>
          <w:szCs w:val="20"/>
          <w:lang w:bidi="ar-JO"/>
        </w:rPr>
        <w:t xml:space="preserve"> – 3.3×10</w:t>
      </w:r>
      <w:r w:rsidRPr="004A062C">
        <w:rPr>
          <w:rFonts w:asciiTheme="majorBidi" w:hAnsiTheme="majorBidi"/>
          <w:sz w:val="20"/>
          <w:szCs w:val="20"/>
          <w:vertAlign w:val="superscript"/>
          <w:lang w:bidi="ar-JO"/>
        </w:rPr>
        <w:t>-2</w:t>
      </w:r>
      <w:r w:rsidRPr="004A062C">
        <w:rPr>
          <w:rFonts w:asciiTheme="majorBidi" w:hAnsiTheme="majorBidi"/>
          <w:sz w:val="20"/>
          <w:szCs w:val="20"/>
          <w:lang w:bidi="ar-JO"/>
        </w:rPr>
        <w:t xml:space="preserve"> ppm as</w:t>
      </w:r>
      <w:r w:rsidR="008306C2">
        <w:rPr>
          <w:rFonts w:asciiTheme="majorBidi" w:hAnsiTheme="majorBidi"/>
          <w:sz w:val="20"/>
          <w:szCs w:val="20"/>
          <w:lang w:bidi="ar-JO"/>
        </w:rPr>
        <w:t xml:space="preserve"> was repor</w:t>
      </w:r>
      <w:r w:rsidR="000729A9">
        <w:rPr>
          <w:rFonts w:asciiTheme="majorBidi" w:hAnsiTheme="majorBidi"/>
          <w:sz w:val="20"/>
          <w:szCs w:val="20"/>
          <w:lang w:bidi="ar-JO"/>
        </w:rPr>
        <w:t>ted in [9</w:t>
      </w:r>
      <w:r w:rsidR="008306C2">
        <w:rPr>
          <w:rFonts w:asciiTheme="majorBidi" w:hAnsiTheme="majorBidi"/>
          <w:sz w:val="20"/>
          <w:szCs w:val="20"/>
          <w:lang w:bidi="ar-JO"/>
        </w:rPr>
        <w:t>]</w:t>
      </w:r>
      <w:r w:rsidRPr="004A062C">
        <w:rPr>
          <w:rFonts w:asciiTheme="majorBidi" w:hAnsiTheme="majorBidi"/>
          <w:sz w:val="20"/>
          <w:szCs w:val="20"/>
          <w:lang w:bidi="ar-JO"/>
        </w:rPr>
        <w:t xml:space="preserve"> except</w:t>
      </w:r>
      <w:r w:rsidR="00B55981" w:rsidRPr="004A062C">
        <w:rPr>
          <w:rFonts w:asciiTheme="majorBidi" w:hAnsiTheme="majorBidi"/>
          <w:sz w:val="20"/>
          <w:szCs w:val="20"/>
          <w:lang w:bidi="ar-JO"/>
        </w:rPr>
        <w:t xml:space="preserve"> in</w:t>
      </w:r>
      <w:r w:rsidRPr="004A062C">
        <w:rPr>
          <w:rFonts w:asciiTheme="majorBidi" w:hAnsiTheme="majorBidi"/>
          <w:sz w:val="20"/>
          <w:szCs w:val="20"/>
          <w:lang w:bidi="ar-JO"/>
        </w:rPr>
        <w:t xml:space="preserve"> Jordanian sesame seed sample </w:t>
      </w:r>
      <w:r w:rsidR="00DF5455" w:rsidRPr="004A062C">
        <w:rPr>
          <w:rFonts w:asciiTheme="majorBidi" w:hAnsiTheme="majorBidi"/>
          <w:sz w:val="20"/>
          <w:szCs w:val="20"/>
          <w:lang w:bidi="ar-JO"/>
        </w:rPr>
        <w:t xml:space="preserve">in which </w:t>
      </w:r>
      <w:r w:rsidRPr="004A062C">
        <w:rPr>
          <w:rFonts w:asciiTheme="majorBidi" w:hAnsiTheme="majorBidi"/>
          <w:sz w:val="20"/>
          <w:szCs w:val="20"/>
          <w:lang w:bidi="ar-JO"/>
        </w:rPr>
        <w:t xml:space="preserve">the concentration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U was found to be 0.0033±0.0006 ppm, which is the highest permissible limit allowed.</w:t>
      </w:r>
      <w:r w:rsidRPr="004A062C">
        <w:rPr>
          <w:rFonts w:asciiTheme="majorBidi" w:hAnsiTheme="majorBidi"/>
          <w:color w:val="000000"/>
          <w:sz w:val="20"/>
          <w:szCs w:val="20"/>
          <w:lang w:bidi="ar-JO"/>
        </w:rPr>
        <w:t xml:space="preserve"> The highest concentration of </w:t>
      </w:r>
      <w:r w:rsidRPr="004A062C">
        <w:rPr>
          <w:rFonts w:asciiTheme="majorBidi" w:hAnsiTheme="majorBidi"/>
          <w:color w:val="000000"/>
          <w:sz w:val="20"/>
          <w:szCs w:val="20"/>
          <w:vertAlign w:val="superscript"/>
          <w:lang w:bidi="ar-JO"/>
        </w:rPr>
        <w:t>232</w:t>
      </w:r>
      <w:r w:rsidRPr="004A062C">
        <w:rPr>
          <w:rFonts w:asciiTheme="majorBidi" w:hAnsiTheme="majorBidi"/>
          <w:color w:val="000000"/>
          <w:sz w:val="20"/>
          <w:szCs w:val="20"/>
          <w:lang w:bidi="ar-JO"/>
        </w:rPr>
        <w:t xml:space="preserve">Th (0.010±0.002) ppm was found in (JoBe) sample, while the lowest concentration (0.002±0.001) ppm was found in (ArBe) sample. </w:t>
      </w:r>
      <w:r w:rsidRPr="004A062C">
        <w:rPr>
          <w:rFonts w:asciiTheme="majorBidi" w:hAnsiTheme="majorBidi"/>
          <w:sz w:val="20"/>
          <w:szCs w:val="20"/>
          <w:lang w:bidi="ar-JO"/>
        </w:rPr>
        <w:t xml:space="preserve"> A result of the </w:t>
      </w:r>
      <w:r w:rsidRPr="004A062C">
        <w:rPr>
          <w:rFonts w:asciiTheme="majorBidi" w:hAnsiTheme="majorBidi"/>
          <w:sz w:val="20"/>
          <w:szCs w:val="20"/>
          <w:vertAlign w:val="superscript"/>
          <w:lang w:bidi="ar-JO"/>
        </w:rPr>
        <w:t>232</w:t>
      </w:r>
      <w:r w:rsidRPr="004A062C">
        <w:rPr>
          <w:rFonts w:asciiTheme="majorBidi" w:hAnsiTheme="majorBidi"/>
          <w:sz w:val="20"/>
          <w:szCs w:val="20"/>
          <w:lang w:bidi="ar-JO"/>
        </w:rPr>
        <w:t>Th concentration measurements in  all samples lies within the acceptable value, which should be less than 0.02</w:t>
      </w:r>
      <w:r w:rsidR="000729A9">
        <w:rPr>
          <w:rFonts w:asciiTheme="majorBidi" w:hAnsiTheme="majorBidi"/>
          <w:sz w:val="20"/>
          <w:szCs w:val="20"/>
          <w:lang w:bidi="ar-JO"/>
        </w:rPr>
        <w:t xml:space="preserve"> ppm for safe use[9]</w:t>
      </w:r>
      <w:r w:rsidRPr="004A062C">
        <w:rPr>
          <w:rFonts w:asciiTheme="majorBidi" w:hAnsiTheme="majorBidi"/>
          <w:sz w:val="20"/>
          <w:szCs w:val="20"/>
          <w:lang w:bidi="ar-JO"/>
        </w:rPr>
        <w:t>.</w:t>
      </w:r>
      <w:r w:rsidR="00DF5455" w:rsidRPr="004A062C">
        <w:rPr>
          <w:rFonts w:asciiTheme="majorBidi" w:hAnsiTheme="majorBidi"/>
          <w:sz w:val="20"/>
          <w:szCs w:val="20"/>
          <w:lang w:bidi="ar-JO"/>
        </w:rPr>
        <w:t xml:space="preserve"> </w:t>
      </w:r>
      <w:r w:rsidRPr="004A062C">
        <w:rPr>
          <w:rFonts w:asciiTheme="majorBidi" w:hAnsiTheme="majorBidi"/>
          <w:sz w:val="20"/>
          <w:szCs w:val="20"/>
          <w:lang w:bidi="ar-JO"/>
        </w:rPr>
        <w:t xml:space="preserve">The maximum value of </w:t>
      </w:r>
      <w:r w:rsidRPr="004A062C">
        <w:rPr>
          <w:rFonts w:asciiTheme="majorBidi" w:hAnsiTheme="majorBidi"/>
          <w:sz w:val="20"/>
          <w:szCs w:val="20"/>
          <w:vertAlign w:val="superscript"/>
          <w:lang w:bidi="ar-JO"/>
        </w:rPr>
        <w:t>40</w:t>
      </w:r>
      <w:r w:rsidRPr="004A062C">
        <w:rPr>
          <w:rFonts w:asciiTheme="majorBidi" w:hAnsiTheme="majorBidi"/>
          <w:sz w:val="20"/>
          <w:szCs w:val="20"/>
          <w:lang w:bidi="ar-JO"/>
        </w:rPr>
        <w:t xml:space="preserve">K concentration was found in (ArBe) </w:t>
      </w:r>
      <w:r w:rsidR="00DF5455" w:rsidRPr="004A062C">
        <w:rPr>
          <w:rFonts w:asciiTheme="majorBidi" w:hAnsiTheme="majorBidi"/>
          <w:sz w:val="20"/>
          <w:szCs w:val="20"/>
          <w:lang w:bidi="ar-JO"/>
        </w:rPr>
        <w:t>with a value of 123.57±2.56 ppm.</w:t>
      </w:r>
      <w:r w:rsidRPr="004A062C">
        <w:rPr>
          <w:rFonts w:asciiTheme="majorBidi" w:hAnsiTheme="majorBidi"/>
          <w:sz w:val="20"/>
          <w:szCs w:val="20"/>
          <w:lang w:bidi="ar-JO"/>
        </w:rPr>
        <w:t xml:space="preserve"> </w:t>
      </w:r>
      <w:r w:rsidR="00DF5455" w:rsidRPr="004A062C">
        <w:rPr>
          <w:rFonts w:asciiTheme="majorBidi" w:hAnsiTheme="majorBidi"/>
          <w:sz w:val="20"/>
          <w:szCs w:val="20"/>
          <w:lang w:bidi="ar-JO"/>
        </w:rPr>
        <w:t>T</w:t>
      </w:r>
      <w:r w:rsidRPr="004A062C">
        <w:rPr>
          <w:rFonts w:asciiTheme="majorBidi" w:hAnsiTheme="majorBidi"/>
          <w:sz w:val="20"/>
          <w:szCs w:val="20"/>
          <w:lang w:bidi="ar-JO"/>
        </w:rPr>
        <w:t xml:space="preserve">he lowest concentration was found in (ItRi) with a value of 8.90±0.89 ppm. </w:t>
      </w:r>
      <w:r w:rsidRPr="004A062C">
        <w:rPr>
          <w:rFonts w:asciiTheme="majorBidi" w:hAnsiTheme="majorBidi"/>
          <w:color w:val="000000"/>
          <w:sz w:val="20"/>
          <w:szCs w:val="20"/>
          <w:vertAlign w:val="superscript"/>
          <w:lang w:bidi="ar-JO"/>
        </w:rPr>
        <w:t>40</w:t>
      </w:r>
      <w:r w:rsidRPr="004A062C">
        <w:rPr>
          <w:rFonts w:asciiTheme="majorBidi" w:hAnsiTheme="majorBidi"/>
          <w:color w:val="000000"/>
          <w:sz w:val="20"/>
          <w:szCs w:val="20"/>
          <w:lang w:bidi="ar-JO"/>
        </w:rPr>
        <w:t>K</w:t>
      </w:r>
      <w:r w:rsidRPr="004A062C">
        <w:rPr>
          <w:rFonts w:asciiTheme="majorBidi" w:hAnsiTheme="majorBidi"/>
          <w:sz w:val="20"/>
          <w:szCs w:val="20"/>
          <w:vertAlign w:val="superscript"/>
          <w:lang w:bidi="ar-JO"/>
        </w:rPr>
        <w:t xml:space="preserve"> </w:t>
      </w:r>
      <w:r w:rsidRPr="004A062C">
        <w:rPr>
          <w:rFonts w:asciiTheme="majorBidi" w:hAnsiTheme="majorBidi"/>
          <w:sz w:val="20"/>
          <w:szCs w:val="20"/>
          <w:lang w:bidi="ar-JO"/>
        </w:rPr>
        <w:t xml:space="preserve">concentration is comparable with the results of other researchers and lies within the acceptable value, which </w:t>
      </w:r>
      <w:r w:rsidR="00DF5455" w:rsidRPr="004A062C">
        <w:rPr>
          <w:rFonts w:asciiTheme="majorBidi" w:hAnsiTheme="majorBidi"/>
          <w:sz w:val="20"/>
          <w:szCs w:val="20"/>
          <w:lang w:bidi="ar-JO"/>
        </w:rPr>
        <w:t xml:space="preserve">is </w:t>
      </w:r>
      <w:r w:rsidRPr="004A062C">
        <w:rPr>
          <w:rFonts w:asciiTheme="majorBidi" w:hAnsiTheme="majorBidi"/>
          <w:sz w:val="20"/>
          <w:szCs w:val="20"/>
          <w:lang w:bidi="ar-JO"/>
        </w:rPr>
        <w:t xml:space="preserve">less than 133 ppm for safe </w:t>
      </w:r>
      <w:r w:rsidR="00DF5455" w:rsidRPr="004A062C">
        <w:rPr>
          <w:rFonts w:asciiTheme="majorBidi" w:hAnsiTheme="majorBidi"/>
          <w:sz w:val="20"/>
          <w:szCs w:val="20"/>
          <w:lang w:bidi="ar-JO"/>
        </w:rPr>
        <w:t>consumption.</w:t>
      </w:r>
      <w:r w:rsidR="008306C2">
        <w:rPr>
          <w:rFonts w:asciiTheme="majorBidi" w:hAnsiTheme="majorBidi"/>
          <w:sz w:val="20"/>
          <w:szCs w:val="20"/>
          <w:lang w:bidi="ar-JO"/>
        </w:rPr>
        <w:t>[7]</w:t>
      </w:r>
      <w:r w:rsidRPr="004A062C">
        <w:rPr>
          <w:rFonts w:asciiTheme="majorBidi" w:hAnsiTheme="majorBidi"/>
          <w:sz w:val="20"/>
          <w:szCs w:val="20"/>
          <w:lang w:bidi="ar-JO"/>
        </w:rPr>
        <w:t>.</w:t>
      </w:r>
    </w:p>
    <w:p w:rsidR="008F0F7F" w:rsidRPr="001901FB" w:rsidRDefault="008F0F7F" w:rsidP="004A062C">
      <w:pPr>
        <w:spacing w:line="240" w:lineRule="auto"/>
        <w:jc w:val="both"/>
        <w:rPr>
          <w:rFonts w:asciiTheme="majorBidi" w:hAnsiTheme="majorBidi"/>
          <w:b/>
          <w:bCs/>
          <w:i/>
          <w:iCs/>
          <w:sz w:val="20"/>
          <w:szCs w:val="20"/>
          <w:lang w:bidi="ar-JO"/>
        </w:rPr>
      </w:pPr>
      <w:r w:rsidRPr="001901FB">
        <w:rPr>
          <w:rFonts w:asciiTheme="majorBidi" w:hAnsiTheme="majorBidi"/>
          <w:b/>
          <w:bCs/>
          <w:i/>
          <w:iCs/>
          <w:sz w:val="20"/>
          <w:szCs w:val="20"/>
          <w:lang w:bidi="ar-JO"/>
        </w:rPr>
        <w:t>Radium equivalent index</w:t>
      </w:r>
      <m:oMath>
        <m:sSub>
          <m:sSubPr>
            <m:ctrlPr>
              <w:rPr>
                <w:rFonts w:ascii="Cambria Math" w:hAnsiTheme="majorBidi"/>
                <w:b/>
                <w:bCs/>
                <w:i/>
                <w:sz w:val="20"/>
                <w:szCs w:val="20"/>
                <w:lang w:bidi="ar-JO"/>
              </w:rPr>
            </m:ctrlPr>
          </m:sSubPr>
          <m:e>
            <m:r>
              <m:rPr>
                <m:sty m:val="bi"/>
              </m:rPr>
              <w:rPr>
                <w:rFonts w:ascii="Cambria Math" w:hAnsiTheme="majorBidi"/>
                <w:sz w:val="20"/>
                <w:szCs w:val="20"/>
                <w:lang w:bidi="ar-JO"/>
              </w:rPr>
              <m:t>(</m:t>
            </m:r>
            <m:r>
              <m:rPr>
                <m:sty m:val="bi"/>
              </m:rPr>
              <w:rPr>
                <w:rFonts w:ascii="Cambria Math" w:hAnsi="Cambria Math"/>
                <w:sz w:val="20"/>
                <w:szCs w:val="20"/>
                <w:lang w:bidi="ar-JO"/>
              </w:rPr>
              <m:t>Ra</m:t>
            </m:r>
          </m:e>
          <m:sub>
            <m:r>
              <m:rPr>
                <m:sty m:val="bi"/>
              </m:rPr>
              <w:rPr>
                <w:rFonts w:ascii="Cambria Math" w:hAnsi="Cambria Math"/>
                <w:sz w:val="20"/>
                <w:szCs w:val="20"/>
                <w:lang w:bidi="ar-JO"/>
              </w:rPr>
              <m:t>eq</m:t>
            </m:r>
          </m:sub>
        </m:sSub>
      </m:oMath>
      <w:r w:rsidRPr="001901FB">
        <w:rPr>
          <w:rFonts w:asciiTheme="majorBidi" w:hAnsiTheme="majorBidi"/>
          <w:b/>
          <w:bCs/>
          <w:sz w:val="20"/>
          <w:szCs w:val="20"/>
          <w:lang w:bidi="ar-JO"/>
        </w:rPr>
        <w:t xml:space="preserve">) </w:t>
      </w:r>
      <w:r w:rsidRPr="001901FB">
        <w:rPr>
          <w:rFonts w:asciiTheme="majorBidi" w:hAnsiTheme="majorBidi"/>
          <w:b/>
          <w:bCs/>
          <w:i/>
          <w:iCs/>
          <w:sz w:val="20"/>
          <w:szCs w:val="20"/>
          <w:lang w:bidi="ar-JO"/>
        </w:rPr>
        <w:t xml:space="preserve"> </w:t>
      </w:r>
    </w:p>
    <w:p w:rsidR="00B95506" w:rsidRPr="004A062C" w:rsidRDefault="001901FB" w:rsidP="004A062C">
      <w:pPr>
        <w:spacing w:line="240" w:lineRule="auto"/>
        <w:jc w:val="both"/>
        <w:rPr>
          <w:rFonts w:asciiTheme="majorBidi" w:hAnsiTheme="majorBidi"/>
          <w:sz w:val="20"/>
          <w:szCs w:val="20"/>
          <w:lang w:bidi="ar-JO"/>
        </w:rPr>
      </w:pPr>
      <w:r>
        <w:rPr>
          <w:rFonts w:asciiTheme="majorBidi" w:hAnsiTheme="majorBidi"/>
          <w:sz w:val="20"/>
          <w:szCs w:val="20"/>
          <w:lang w:bidi="ar-JO"/>
        </w:rPr>
        <w:t xml:space="preserve"> </w:t>
      </w:r>
      <w:r w:rsidR="00B55981" w:rsidRPr="004A062C">
        <w:rPr>
          <w:rFonts w:asciiTheme="majorBidi" w:hAnsiTheme="majorBidi"/>
          <w:sz w:val="20"/>
          <w:szCs w:val="20"/>
          <w:lang w:bidi="ar-JO"/>
        </w:rPr>
        <w:t>Fig. 7</w:t>
      </w:r>
      <w:r w:rsidR="00B95506" w:rsidRPr="004A062C">
        <w:rPr>
          <w:rFonts w:asciiTheme="majorBidi" w:hAnsiTheme="majorBidi"/>
          <w:sz w:val="20"/>
          <w:szCs w:val="20"/>
          <w:lang w:bidi="ar-JO"/>
        </w:rPr>
        <w:t xml:space="preserve"> illustrates the calculated values of Ra</w:t>
      </w:r>
      <w:r w:rsidR="00B95506" w:rsidRPr="004A062C">
        <w:rPr>
          <w:rFonts w:asciiTheme="majorBidi" w:hAnsiTheme="majorBidi"/>
          <w:sz w:val="20"/>
          <w:szCs w:val="20"/>
          <w:vertAlign w:val="subscript"/>
          <w:lang w:bidi="ar-JO"/>
        </w:rPr>
        <w:t>eq</w:t>
      </w:r>
      <w:r w:rsidR="00B95506" w:rsidRPr="004A062C">
        <w:rPr>
          <w:rFonts w:asciiTheme="majorBidi" w:hAnsiTheme="majorBidi"/>
          <w:sz w:val="20"/>
          <w:szCs w:val="20"/>
          <w:lang w:bidi="ar-JO"/>
        </w:rPr>
        <w:t xml:space="preserve"> corresponding to sample number, the values of Ra</w:t>
      </w:r>
      <w:r w:rsidR="00B95506" w:rsidRPr="004A062C">
        <w:rPr>
          <w:rFonts w:asciiTheme="majorBidi" w:hAnsiTheme="majorBidi"/>
          <w:sz w:val="20"/>
          <w:szCs w:val="20"/>
          <w:vertAlign w:val="subscript"/>
          <w:lang w:bidi="ar-JO"/>
        </w:rPr>
        <w:t>eq</w:t>
      </w:r>
      <w:r w:rsidR="00B95506" w:rsidRPr="004A062C">
        <w:rPr>
          <w:rFonts w:asciiTheme="majorBidi" w:hAnsiTheme="majorBidi"/>
          <w:sz w:val="20"/>
          <w:szCs w:val="20"/>
          <w:lang w:bidi="ar-JO"/>
        </w:rPr>
        <w:t xml:space="preserve"> ranged between 17.70 and 245.64Bq/kg. Of all the 40 samples measured in this study, Argentina beans and all the other samples of beans, Jordanian, Lebanese and Brazilian kinds appeared to have the highest concentrations of Ra</w:t>
      </w:r>
      <w:r w:rsidR="00B95506" w:rsidRPr="004A062C">
        <w:rPr>
          <w:rFonts w:asciiTheme="majorBidi" w:hAnsiTheme="majorBidi"/>
          <w:sz w:val="20"/>
          <w:szCs w:val="20"/>
          <w:vertAlign w:val="subscript"/>
          <w:lang w:bidi="ar-JO"/>
        </w:rPr>
        <w:t>eq</w:t>
      </w:r>
      <w:r w:rsidR="00B95506" w:rsidRPr="004A062C">
        <w:rPr>
          <w:rFonts w:asciiTheme="majorBidi" w:hAnsiTheme="majorBidi"/>
          <w:sz w:val="20"/>
          <w:szCs w:val="20"/>
          <w:lang w:bidi="ar-JO"/>
        </w:rPr>
        <w:t xml:space="preserve"> 245.64, 241.79, 235.90 and 234.75 Bq/kg respectively. Whereas Italian, Indian and Egyptian rice showed the lowest concentration 17.70, 19.64 and 22.17 Bq/kg respectively. The average radioactivity concentration of Ra</w:t>
      </w:r>
      <w:r w:rsidR="00B95506" w:rsidRPr="004A062C">
        <w:rPr>
          <w:rFonts w:asciiTheme="majorBidi" w:hAnsiTheme="majorBidi"/>
          <w:sz w:val="20"/>
          <w:szCs w:val="20"/>
          <w:vertAlign w:val="subscript"/>
          <w:lang w:bidi="ar-JO"/>
        </w:rPr>
        <w:t>eq</w:t>
      </w:r>
      <w:r w:rsidR="00B95506" w:rsidRPr="004A062C">
        <w:rPr>
          <w:rFonts w:asciiTheme="majorBidi" w:hAnsiTheme="majorBidi"/>
          <w:sz w:val="20"/>
          <w:szCs w:val="20"/>
          <w:lang w:bidi="ar-JO"/>
        </w:rPr>
        <w:t xml:space="preserve"> was found to be 99.26 Bq/kg, it is clear that the values of </w:t>
      </w:r>
      <m:oMath>
        <m:sSub>
          <m:sSubPr>
            <m:ctrlPr>
              <w:rPr>
                <w:rFonts w:ascii="Cambria Math" w:hAnsiTheme="majorBidi"/>
                <w:i/>
                <w:sz w:val="20"/>
                <w:szCs w:val="20"/>
                <w:lang w:bidi="ar-JO"/>
              </w:rPr>
            </m:ctrlPr>
          </m:sSubPr>
          <m:e>
            <m:r>
              <w:rPr>
                <w:rFonts w:ascii="Cambria Math" w:hAnsi="Cambria Math"/>
                <w:sz w:val="20"/>
                <w:szCs w:val="20"/>
                <w:lang w:bidi="ar-JO"/>
              </w:rPr>
              <m:t>Ra</m:t>
            </m:r>
          </m:e>
          <m:sub>
            <m:r>
              <w:rPr>
                <w:rFonts w:ascii="Cambria Math" w:hAnsi="Cambria Math"/>
                <w:sz w:val="20"/>
                <w:szCs w:val="20"/>
                <w:lang w:bidi="ar-JO"/>
              </w:rPr>
              <m:t>eq</m:t>
            </m:r>
          </m:sub>
        </m:sSub>
      </m:oMath>
      <w:r w:rsidR="00B95506" w:rsidRPr="004A062C">
        <w:rPr>
          <w:rFonts w:asciiTheme="majorBidi" w:hAnsiTheme="majorBidi"/>
          <w:sz w:val="20"/>
          <w:szCs w:val="20"/>
          <w:lang w:bidi="ar-JO"/>
        </w:rPr>
        <w:t xml:space="preserve"> in all samples were much less than the safe value 3</w:t>
      </w:r>
      <w:r w:rsidR="00B2011A">
        <w:rPr>
          <w:rFonts w:asciiTheme="majorBidi" w:hAnsiTheme="majorBidi"/>
          <w:sz w:val="20"/>
          <w:szCs w:val="20"/>
          <w:lang w:bidi="ar-JO"/>
        </w:rPr>
        <w:t>70</w:t>
      </w:r>
      <w:r w:rsidR="000729A9">
        <w:rPr>
          <w:rFonts w:asciiTheme="majorBidi" w:hAnsiTheme="majorBidi"/>
          <w:sz w:val="20"/>
          <w:szCs w:val="20"/>
          <w:lang w:bidi="ar-JO"/>
        </w:rPr>
        <w:t>Bq/kg [8</w:t>
      </w:r>
      <w:r w:rsidR="00B2011A">
        <w:rPr>
          <w:rFonts w:asciiTheme="majorBidi" w:hAnsiTheme="majorBidi"/>
          <w:sz w:val="20"/>
          <w:szCs w:val="20"/>
          <w:lang w:bidi="ar-JO"/>
        </w:rPr>
        <w:t>]</w:t>
      </w:r>
      <w:r w:rsidR="00B95506" w:rsidRPr="004A062C">
        <w:rPr>
          <w:rFonts w:asciiTheme="majorBidi" w:hAnsiTheme="majorBidi"/>
          <w:sz w:val="20"/>
          <w:szCs w:val="20"/>
          <w:lang w:bidi="ar-JO"/>
        </w:rPr>
        <w:t>.</w:t>
      </w:r>
    </w:p>
    <w:p w:rsidR="008F0F7F" w:rsidRPr="001901FB" w:rsidRDefault="008F0F7F" w:rsidP="004A062C">
      <w:pPr>
        <w:spacing w:line="240" w:lineRule="auto"/>
        <w:jc w:val="both"/>
        <w:rPr>
          <w:rFonts w:asciiTheme="majorBidi" w:hAnsiTheme="majorBidi"/>
          <w:b/>
          <w:bCs/>
          <w:i/>
          <w:iCs/>
          <w:sz w:val="20"/>
          <w:szCs w:val="20"/>
          <w:lang w:bidi="ar-JO"/>
        </w:rPr>
      </w:pPr>
      <w:r w:rsidRPr="001901FB">
        <w:rPr>
          <w:rFonts w:asciiTheme="majorBidi" w:hAnsiTheme="majorBidi"/>
          <w:b/>
          <w:bCs/>
          <w:i/>
          <w:iCs/>
          <w:sz w:val="20"/>
          <w:szCs w:val="20"/>
          <w:lang w:bidi="ar-JO"/>
        </w:rPr>
        <w:t>Hazard index (HI)</w:t>
      </w:r>
    </w:p>
    <w:p w:rsidR="008F0F7F" w:rsidRPr="004A062C" w:rsidRDefault="008F0F7F" w:rsidP="000729A9">
      <w:pPr>
        <w:spacing w:line="240" w:lineRule="auto"/>
        <w:jc w:val="both"/>
        <w:rPr>
          <w:rFonts w:asciiTheme="majorBidi" w:hAnsiTheme="majorBidi"/>
          <w:sz w:val="20"/>
          <w:szCs w:val="20"/>
          <w:lang w:bidi="ar-JO"/>
        </w:rPr>
      </w:pPr>
      <w:r w:rsidRPr="004A062C">
        <w:rPr>
          <w:rFonts w:asciiTheme="majorBidi" w:hAnsiTheme="majorBidi"/>
          <w:sz w:val="20"/>
          <w:szCs w:val="20"/>
          <w:lang w:bidi="ar-JO"/>
        </w:rPr>
        <w:t>As shown in (Fig. 8), the HI ranged between 0.05 and 0.66. It is obviously clear that the values of HI were much less than the safe value, which should be less th</w:t>
      </w:r>
      <w:r w:rsidR="00B2011A">
        <w:rPr>
          <w:rFonts w:asciiTheme="majorBidi" w:hAnsiTheme="majorBidi"/>
          <w:sz w:val="20"/>
          <w:szCs w:val="20"/>
          <w:lang w:bidi="ar-JO"/>
        </w:rPr>
        <w:t>an o</w:t>
      </w:r>
      <w:r w:rsidR="000729A9">
        <w:rPr>
          <w:rFonts w:asciiTheme="majorBidi" w:hAnsiTheme="majorBidi"/>
          <w:sz w:val="20"/>
          <w:szCs w:val="20"/>
          <w:lang w:bidi="ar-JO"/>
        </w:rPr>
        <w:t>ne. [8</w:t>
      </w:r>
      <w:r w:rsidR="00B2011A">
        <w:rPr>
          <w:rFonts w:asciiTheme="majorBidi" w:hAnsiTheme="majorBidi"/>
          <w:sz w:val="20"/>
          <w:szCs w:val="20"/>
          <w:lang w:bidi="ar-JO"/>
        </w:rPr>
        <w:t>]</w:t>
      </w:r>
      <w:r w:rsidRPr="004A062C">
        <w:rPr>
          <w:rFonts w:asciiTheme="majorBidi" w:hAnsiTheme="majorBidi"/>
          <w:sz w:val="20"/>
          <w:szCs w:val="20"/>
          <w:lang w:bidi="ar-JO"/>
        </w:rPr>
        <w:t>.</w:t>
      </w:r>
    </w:p>
    <w:p w:rsidR="00E87933" w:rsidRPr="004A062C" w:rsidRDefault="00E87933" w:rsidP="001901FB">
      <w:pPr>
        <w:spacing w:line="240" w:lineRule="auto"/>
        <w:jc w:val="center"/>
        <w:rPr>
          <w:rFonts w:asciiTheme="majorBidi" w:hAnsiTheme="majorBidi"/>
          <w:sz w:val="20"/>
          <w:szCs w:val="20"/>
          <w:lang w:bidi="ar-JO"/>
        </w:rPr>
      </w:pPr>
      <w:r w:rsidRPr="004A062C">
        <w:rPr>
          <w:rFonts w:asciiTheme="majorBidi" w:hAnsiTheme="majorBidi"/>
          <w:sz w:val="20"/>
          <w:szCs w:val="20"/>
        </w:rPr>
        <w:object w:dxaOrig="6191"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4.45pt;height:272.7pt" o:ole="">
            <v:imagedata r:id="rId8" o:title=""/>
          </v:shape>
          <o:OLEObject Type="Embed" ProgID="Origin50.Graph" ShapeID="_x0000_i1025" DrawAspect="Content" ObjectID="_1369468364" r:id="rId9"/>
        </w:object>
      </w:r>
    </w:p>
    <w:p w:rsidR="004A7363" w:rsidRPr="001901FB" w:rsidRDefault="00E87933" w:rsidP="001901FB">
      <w:pPr>
        <w:spacing w:line="240" w:lineRule="auto"/>
        <w:jc w:val="center"/>
        <w:rPr>
          <w:rFonts w:asciiTheme="majorBidi" w:hAnsiTheme="majorBidi"/>
          <w:sz w:val="18"/>
          <w:szCs w:val="18"/>
          <w:lang w:bidi="ar-JO"/>
        </w:rPr>
      </w:pPr>
      <w:r w:rsidRPr="001901FB">
        <w:rPr>
          <w:rFonts w:asciiTheme="majorBidi" w:hAnsiTheme="majorBidi"/>
          <w:sz w:val="18"/>
          <w:szCs w:val="18"/>
          <w:lang w:bidi="ar-JO"/>
        </w:rPr>
        <w:t>Figure</w:t>
      </w:r>
      <w:r w:rsidR="004A7363" w:rsidRPr="001901FB">
        <w:rPr>
          <w:rFonts w:asciiTheme="majorBidi" w:hAnsiTheme="majorBidi"/>
          <w:sz w:val="18"/>
          <w:szCs w:val="18"/>
          <w:lang w:bidi="ar-JO"/>
        </w:rPr>
        <w:t xml:space="preserve"> 1</w:t>
      </w:r>
      <w:r w:rsidR="004A7363" w:rsidRPr="001901FB">
        <w:rPr>
          <w:rFonts w:asciiTheme="majorBidi" w:hAnsiTheme="majorBidi"/>
          <w:b/>
          <w:bCs/>
          <w:sz w:val="18"/>
          <w:szCs w:val="18"/>
          <w:lang w:bidi="ar-JO"/>
        </w:rPr>
        <w:t>.</w:t>
      </w:r>
      <w:r w:rsidR="004A7363" w:rsidRPr="001901FB">
        <w:rPr>
          <w:rFonts w:asciiTheme="majorBidi" w:hAnsiTheme="majorBidi"/>
          <w:sz w:val="18"/>
          <w:szCs w:val="18"/>
          <w:lang w:bidi="ar-JO"/>
        </w:rPr>
        <w:t xml:space="preserve">  </w:t>
      </w:r>
      <w:r w:rsidR="004A7363" w:rsidRPr="001901FB">
        <w:rPr>
          <w:rFonts w:asciiTheme="majorBidi" w:hAnsiTheme="majorBidi"/>
          <w:sz w:val="18"/>
          <w:szCs w:val="18"/>
          <w:vertAlign w:val="superscript"/>
          <w:lang w:bidi="ar-JO"/>
        </w:rPr>
        <w:t>238</w:t>
      </w:r>
      <w:r w:rsidR="004A7363" w:rsidRPr="001901FB">
        <w:rPr>
          <w:rFonts w:asciiTheme="majorBidi" w:hAnsiTheme="majorBidi"/>
          <w:sz w:val="18"/>
          <w:szCs w:val="18"/>
          <w:lang w:bidi="ar-JO"/>
        </w:rPr>
        <w:t>U mean specific</w:t>
      </w:r>
      <w:r w:rsidR="004A7363" w:rsidRPr="001901FB">
        <w:rPr>
          <w:rFonts w:asciiTheme="majorBidi" w:hAnsiTheme="majorBidi"/>
          <w:sz w:val="18"/>
          <w:szCs w:val="18"/>
          <w:vertAlign w:val="superscript"/>
          <w:rtl/>
          <w:lang w:bidi="ar-JO"/>
        </w:rPr>
        <w:t xml:space="preserve"> </w:t>
      </w:r>
      <w:r w:rsidR="004A7363" w:rsidRPr="001901FB">
        <w:rPr>
          <w:rFonts w:asciiTheme="majorBidi" w:hAnsiTheme="majorBidi"/>
          <w:sz w:val="18"/>
          <w:szCs w:val="18"/>
          <w:lang w:bidi="ar-JO"/>
        </w:rPr>
        <w:t>activity of the studied samples in the units of (Bq/kg).</w:t>
      </w:r>
    </w:p>
    <w:p w:rsidR="00594AD0" w:rsidRPr="004A062C" w:rsidRDefault="00E87933" w:rsidP="001901FB">
      <w:pPr>
        <w:spacing w:line="240" w:lineRule="auto"/>
        <w:jc w:val="center"/>
        <w:rPr>
          <w:sz w:val="20"/>
          <w:szCs w:val="20"/>
        </w:rPr>
      </w:pPr>
      <w:r w:rsidRPr="004A062C">
        <w:rPr>
          <w:sz w:val="20"/>
          <w:szCs w:val="20"/>
        </w:rPr>
        <w:object w:dxaOrig="6204" w:dyaOrig="4923">
          <v:shape id="_x0000_i1026" type="#_x0000_t75" style="width:400.6pt;height:255.85pt" o:ole="">
            <v:imagedata r:id="rId10" o:title=""/>
          </v:shape>
          <o:OLEObject Type="Embed" ProgID="Origin50.Graph" ShapeID="_x0000_i1026" DrawAspect="Content" ObjectID="_1369468365" r:id="rId11"/>
        </w:object>
      </w:r>
    </w:p>
    <w:p w:rsidR="008F0F7F" w:rsidRPr="001901FB" w:rsidRDefault="00E87933" w:rsidP="001901FB">
      <w:pPr>
        <w:spacing w:line="240" w:lineRule="auto"/>
        <w:jc w:val="center"/>
        <w:rPr>
          <w:sz w:val="20"/>
          <w:szCs w:val="20"/>
          <w:lang w:bidi="ar-JO"/>
        </w:rPr>
      </w:pPr>
      <w:r w:rsidRPr="001901FB">
        <w:rPr>
          <w:rFonts w:asciiTheme="majorBidi" w:hAnsiTheme="majorBidi"/>
          <w:sz w:val="20"/>
          <w:szCs w:val="20"/>
          <w:lang w:bidi="ar-JO"/>
        </w:rPr>
        <w:t>Figure</w:t>
      </w:r>
      <w:r w:rsidR="008F0F7F" w:rsidRPr="001901FB">
        <w:rPr>
          <w:rFonts w:asciiTheme="majorBidi" w:hAnsiTheme="majorBidi"/>
          <w:sz w:val="20"/>
          <w:szCs w:val="20"/>
          <w:lang w:bidi="ar-JO"/>
        </w:rPr>
        <w:t xml:space="preserve"> 2</w:t>
      </w:r>
      <w:r w:rsidR="008F0F7F" w:rsidRPr="001901FB">
        <w:rPr>
          <w:rFonts w:asciiTheme="majorBidi" w:hAnsiTheme="majorBidi"/>
          <w:b/>
          <w:bCs/>
          <w:sz w:val="20"/>
          <w:szCs w:val="20"/>
          <w:lang w:bidi="ar-JO"/>
        </w:rPr>
        <w:t>.</w:t>
      </w:r>
      <w:r w:rsidR="008F0F7F" w:rsidRPr="001901FB">
        <w:rPr>
          <w:rFonts w:asciiTheme="majorBidi" w:hAnsiTheme="majorBidi"/>
          <w:sz w:val="20"/>
          <w:szCs w:val="20"/>
          <w:lang w:bidi="ar-JO"/>
        </w:rPr>
        <w:t xml:space="preserve"> </w:t>
      </w:r>
      <w:r w:rsidR="008F0F7F" w:rsidRPr="001901FB">
        <w:rPr>
          <w:sz w:val="20"/>
          <w:szCs w:val="20"/>
          <w:lang w:bidi="ar-JO"/>
        </w:rPr>
        <w:t xml:space="preserve"> </w:t>
      </w:r>
      <w:r w:rsidR="008F0F7F" w:rsidRPr="001901FB">
        <w:rPr>
          <w:sz w:val="20"/>
          <w:szCs w:val="20"/>
          <w:vertAlign w:val="superscript"/>
          <w:lang w:bidi="ar-JO"/>
        </w:rPr>
        <w:t>238</w:t>
      </w:r>
      <w:r w:rsidR="008F0F7F" w:rsidRPr="001901FB">
        <w:rPr>
          <w:sz w:val="20"/>
          <w:szCs w:val="20"/>
          <w:lang w:bidi="ar-JO"/>
        </w:rPr>
        <w:t>Th</w:t>
      </w:r>
      <w:r w:rsidR="008F0F7F" w:rsidRPr="001901FB">
        <w:rPr>
          <w:sz w:val="20"/>
          <w:szCs w:val="20"/>
          <w:vertAlign w:val="superscript"/>
          <w:lang w:bidi="ar-JO"/>
        </w:rPr>
        <w:t xml:space="preserve"> </w:t>
      </w:r>
      <w:r w:rsidR="008F0F7F" w:rsidRPr="001901FB">
        <w:rPr>
          <w:sz w:val="20"/>
          <w:szCs w:val="20"/>
          <w:lang w:bidi="ar-JO"/>
        </w:rPr>
        <w:t>mean specific</w:t>
      </w:r>
      <w:r w:rsidR="008F0F7F" w:rsidRPr="001901FB">
        <w:rPr>
          <w:rFonts w:hint="cs"/>
          <w:sz w:val="20"/>
          <w:szCs w:val="20"/>
          <w:vertAlign w:val="superscript"/>
          <w:rtl/>
          <w:lang w:bidi="ar-JO"/>
        </w:rPr>
        <w:t xml:space="preserve"> </w:t>
      </w:r>
      <w:r w:rsidR="008F0F7F" w:rsidRPr="001901FB">
        <w:rPr>
          <w:sz w:val="20"/>
          <w:szCs w:val="20"/>
          <w:lang w:bidi="ar-JO"/>
        </w:rPr>
        <w:t>activity of the studied samples in the units of (Bq/kg).</w:t>
      </w:r>
    </w:p>
    <w:p w:rsidR="00872EDE" w:rsidRPr="004A062C" w:rsidRDefault="00E87933" w:rsidP="001901FB">
      <w:pPr>
        <w:spacing w:line="240" w:lineRule="auto"/>
        <w:jc w:val="center"/>
        <w:rPr>
          <w:sz w:val="20"/>
          <w:szCs w:val="20"/>
        </w:rPr>
      </w:pPr>
      <w:r w:rsidRPr="004A062C">
        <w:rPr>
          <w:sz w:val="20"/>
          <w:szCs w:val="20"/>
        </w:rPr>
        <w:object w:dxaOrig="6146" w:dyaOrig="4950">
          <v:shape id="_x0000_i1027" type="#_x0000_t75" style="width:405.2pt;height:240.5pt" o:ole="">
            <v:imagedata r:id="rId12" o:title=""/>
          </v:shape>
          <o:OLEObject Type="Embed" ProgID="Origin50.Graph" ShapeID="_x0000_i1027" DrawAspect="Content" ObjectID="_1369468366" r:id="rId13"/>
        </w:object>
      </w:r>
    </w:p>
    <w:p w:rsidR="00F621E3" w:rsidRPr="004A062C" w:rsidRDefault="00E87933" w:rsidP="001901FB">
      <w:pPr>
        <w:spacing w:line="240" w:lineRule="auto"/>
        <w:jc w:val="center"/>
        <w:rPr>
          <w:rFonts w:asciiTheme="majorBidi" w:hAnsiTheme="majorBidi"/>
          <w:sz w:val="20"/>
          <w:szCs w:val="20"/>
          <w:lang w:bidi="ar-JO"/>
        </w:rPr>
      </w:pPr>
      <w:r w:rsidRPr="004A062C">
        <w:rPr>
          <w:rFonts w:asciiTheme="majorBidi" w:hAnsiTheme="majorBidi"/>
          <w:sz w:val="20"/>
          <w:szCs w:val="20"/>
          <w:lang w:bidi="ar-JO"/>
        </w:rPr>
        <w:t>Figure</w:t>
      </w:r>
      <w:r w:rsidR="00F621E3" w:rsidRPr="004A062C">
        <w:rPr>
          <w:rFonts w:asciiTheme="majorBidi" w:hAnsiTheme="majorBidi"/>
          <w:sz w:val="20"/>
          <w:szCs w:val="20"/>
          <w:lang w:bidi="ar-JO"/>
        </w:rPr>
        <w:t>3</w:t>
      </w:r>
      <w:r w:rsidR="00F621E3" w:rsidRPr="004A062C">
        <w:rPr>
          <w:rFonts w:asciiTheme="majorBidi" w:hAnsiTheme="majorBidi"/>
          <w:b/>
          <w:bCs/>
          <w:sz w:val="20"/>
          <w:szCs w:val="20"/>
          <w:lang w:bidi="ar-JO"/>
        </w:rPr>
        <w:t>.</w:t>
      </w:r>
      <w:r w:rsidR="00F621E3" w:rsidRPr="004A062C">
        <w:rPr>
          <w:rFonts w:asciiTheme="majorBidi" w:hAnsiTheme="majorBidi"/>
          <w:sz w:val="20"/>
          <w:szCs w:val="20"/>
          <w:lang w:bidi="ar-JO"/>
        </w:rPr>
        <w:t xml:space="preserve">  </w:t>
      </w:r>
      <w:r w:rsidR="00F621E3" w:rsidRPr="004A062C">
        <w:rPr>
          <w:rFonts w:asciiTheme="majorBidi" w:hAnsiTheme="majorBidi"/>
          <w:sz w:val="20"/>
          <w:szCs w:val="20"/>
          <w:vertAlign w:val="superscript"/>
          <w:lang w:bidi="ar-JO"/>
        </w:rPr>
        <w:t>40</w:t>
      </w:r>
      <w:r w:rsidR="00F621E3" w:rsidRPr="004A062C">
        <w:rPr>
          <w:rFonts w:asciiTheme="majorBidi" w:hAnsiTheme="majorBidi"/>
          <w:sz w:val="20"/>
          <w:szCs w:val="20"/>
          <w:lang w:bidi="ar-JO"/>
        </w:rPr>
        <w:t>K</w:t>
      </w:r>
      <w:r w:rsidR="00F621E3" w:rsidRPr="004A062C">
        <w:rPr>
          <w:rFonts w:asciiTheme="majorBidi" w:hAnsiTheme="majorBidi"/>
          <w:sz w:val="20"/>
          <w:szCs w:val="20"/>
          <w:vertAlign w:val="superscript"/>
          <w:lang w:bidi="ar-JO"/>
        </w:rPr>
        <w:t xml:space="preserve"> </w:t>
      </w:r>
      <w:r w:rsidR="00F621E3" w:rsidRPr="004A062C">
        <w:rPr>
          <w:rFonts w:asciiTheme="majorBidi" w:hAnsiTheme="majorBidi"/>
          <w:sz w:val="20"/>
          <w:szCs w:val="20"/>
          <w:lang w:bidi="ar-JO"/>
        </w:rPr>
        <w:t>means specific</w:t>
      </w:r>
      <w:r w:rsidR="00F621E3" w:rsidRPr="004A062C">
        <w:rPr>
          <w:rFonts w:asciiTheme="majorBidi" w:hAnsiTheme="majorBidi"/>
          <w:sz w:val="20"/>
          <w:szCs w:val="20"/>
          <w:vertAlign w:val="superscript"/>
          <w:rtl/>
          <w:lang w:bidi="ar-JO"/>
        </w:rPr>
        <w:t xml:space="preserve"> </w:t>
      </w:r>
      <w:r w:rsidR="00F621E3" w:rsidRPr="004A062C">
        <w:rPr>
          <w:rFonts w:asciiTheme="majorBidi" w:hAnsiTheme="majorBidi"/>
          <w:sz w:val="20"/>
          <w:szCs w:val="20"/>
          <w:lang w:bidi="ar-JO"/>
        </w:rPr>
        <w:t>activity of the studied samples in the units of (Bq/kg).</w:t>
      </w:r>
    </w:p>
    <w:p w:rsidR="00B60B4F" w:rsidRPr="004A062C" w:rsidRDefault="00B60B4F" w:rsidP="004A062C">
      <w:pPr>
        <w:spacing w:line="240" w:lineRule="auto"/>
        <w:jc w:val="both"/>
        <w:rPr>
          <w:rFonts w:asciiTheme="majorBidi" w:hAnsiTheme="majorBidi"/>
          <w:sz w:val="20"/>
          <w:szCs w:val="20"/>
          <w:lang w:bidi="ar-JO"/>
        </w:rPr>
      </w:pPr>
    </w:p>
    <w:p w:rsidR="00B60B4F" w:rsidRPr="004A062C" w:rsidRDefault="00B60B4F" w:rsidP="004A062C">
      <w:pPr>
        <w:spacing w:line="240" w:lineRule="auto"/>
        <w:jc w:val="both"/>
        <w:rPr>
          <w:rFonts w:asciiTheme="majorBidi" w:hAnsiTheme="majorBidi"/>
          <w:sz w:val="20"/>
          <w:szCs w:val="20"/>
          <w:lang w:bidi="ar-JO"/>
        </w:rPr>
      </w:pPr>
    </w:p>
    <w:p w:rsidR="00594AD0" w:rsidRPr="004A062C" w:rsidRDefault="00E87933" w:rsidP="001901FB">
      <w:pPr>
        <w:spacing w:line="240" w:lineRule="auto"/>
        <w:jc w:val="center"/>
        <w:rPr>
          <w:sz w:val="20"/>
          <w:szCs w:val="20"/>
        </w:rPr>
      </w:pPr>
      <w:r w:rsidRPr="004A062C">
        <w:rPr>
          <w:sz w:val="20"/>
          <w:szCs w:val="20"/>
        </w:rPr>
        <w:object w:dxaOrig="6399" w:dyaOrig="4860">
          <v:shape id="_x0000_i1028" type="#_x0000_t75" style="width:409.8pt;height:245.85pt" o:ole="">
            <v:imagedata r:id="rId14" o:title=""/>
          </v:shape>
          <o:OLEObject Type="Embed" ProgID="Origin50.Graph" ShapeID="_x0000_i1028" DrawAspect="Content" ObjectID="_1369468367" r:id="rId15"/>
        </w:object>
      </w:r>
    </w:p>
    <w:p w:rsidR="00B60B4F" w:rsidRPr="004A062C" w:rsidRDefault="00E87933" w:rsidP="001901FB">
      <w:pPr>
        <w:spacing w:line="240" w:lineRule="auto"/>
        <w:jc w:val="center"/>
        <w:rPr>
          <w:rFonts w:asciiTheme="majorBidi" w:hAnsiTheme="majorBidi"/>
          <w:sz w:val="20"/>
          <w:szCs w:val="20"/>
          <w:lang w:bidi="ar-JO"/>
        </w:rPr>
      </w:pPr>
      <w:r w:rsidRPr="004A062C">
        <w:rPr>
          <w:rFonts w:asciiTheme="majorBidi" w:hAnsiTheme="majorBidi"/>
          <w:sz w:val="20"/>
          <w:szCs w:val="20"/>
          <w:lang w:bidi="ar-JO"/>
        </w:rPr>
        <w:t>Figure</w:t>
      </w:r>
      <w:r w:rsidR="00F621E3" w:rsidRPr="004A062C">
        <w:rPr>
          <w:rFonts w:asciiTheme="majorBidi" w:hAnsiTheme="majorBidi"/>
          <w:sz w:val="20"/>
          <w:szCs w:val="20"/>
          <w:lang w:bidi="ar-JO"/>
        </w:rPr>
        <w:t xml:space="preserve"> 4</w:t>
      </w:r>
      <w:r w:rsidR="00F621E3" w:rsidRPr="004A062C">
        <w:rPr>
          <w:rFonts w:asciiTheme="majorBidi" w:hAnsiTheme="majorBidi"/>
          <w:b/>
          <w:bCs/>
          <w:sz w:val="20"/>
          <w:szCs w:val="20"/>
          <w:lang w:bidi="ar-JO"/>
        </w:rPr>
        <w:t>.</w:t>
      </w:r>
      <w:r w:rsidR="00F621E3" w:rsidRPr="004A062C">
        <w:rPr>
          <w:rFonts w:asciiTheme="majorBidi" w:hAnsiTheme="majorBidi"/>
          <w:sz w:val="20"/>
          <w:szCs w:val="20"/>
          <w:lang w:bidi="ar-JO"/>
        </w:rPr>
        <w:t xml:space="preserve">  </w:t>
      </w:r>
      <w:r w:rsidR="00F621E3" w:rsidRPr="004A062C">
        <w:rPr>
          <w:rFonts w:asciiTheme="majorBidi" w:hAnsiTheme="majorBidi"/>
          <w:sz w:val="20"/>
          <w:szCs w:val="20"/>
          <w:vertAlign w:val="superscript"/>
          <w:lang w:bidi="ar-JO"/>
        </w:rPr>
        <w:t>238</w:t>
      </w:r>
      <w:r w:rsidR="00F621E3" w:rsidRPr="004A062C">
        <w:rPr>
          <w:rFonts w:asciiTheme="majorBidi" w:hAnsiTheme="majorBidi"/>
          <w:sz w:val="20"/>
          <w:szCs w:val="20"/>
          <w:lang w:bidi="ar-JO"/>
        </w:rPr>
        <w:t>U concentration of the studied samples in the unit of (ppm).</w:t>
      </w:r>
    </w:p>
    <w:p w:rsidR="00872EDE" w:rsidRPr="004A062C" w:rsidRDefault="00872EDE" w:rsidP="001901FB">
      <w:pPr>
        <w:spacing w:line="240" w:lineRule="auto"/>
        <w:jc w:val="center"/>
        <w:rPr>
          <w:rFonts w:asciiTheme="majorBidi" w:hAnsiTheme="majorBidi"/>
          <w:sz w:val="20"/>
          <w:szCs w:val="20"/>
          <w:lang w:bidi="ar-JO"/>
        </w:rPr>
      </w:pPr>
    </w:p>
    <w:p w:rsidR="00BD52C8" w:rsidRPr="004A062C" w:rsidRDefault="00E87933" w:rsidP="001901FB">
      <w:pPr>
        <w:spacing w:line="240" w:lineRule="auto"/>
        <w:jc w:val="center"/>
        <w:rPr>
          <w:sz w:val="20"/>
          <w:szCs w:val="20"/>
        </w:rPr>
      </w:pPr>
      <w:r w:rsidRPr="004A062C">
        <w:rPr>
          <w:sz w:val="20"/>
          <w:szCs w:val="20"/>
        </w:rPr>
        <w:object w:dxaOrig="6286" w:dyaOrig="4794">
          <v:shape id="_x0000_i1029" type="#_x0000_t75" style="width:381.45pt;height:215.25pt" o:ole="">
            <v:imagedata r:id="rId16" o:title=""/>
          </v:shape>
          <o:OLEObject Type="Embed" ProgID="Origin50.Graph" ShapeID="_x0000_i1029" DrawAspect="Content" ObjectID="_1369468368" r:id="rId17"/>
        </w:object>
      </w:r>
    </w:p>
    <w:p w:rsidR="00F621E3" w:rsidRPr="004A062C" w:rsidRDefault="00F621E3" w:rsidP="001901FB">
      <w:pPr>
        <w:spacing w:line="240" w:lineRule="auto"/>
        <w:jc w:val="center"/>
        <w:rPr>
          <w:rFonts w:asciiTheme="majorBidi" w:hAnsiTheme="majorBidi"/>
          <w:sz w:val="20"/>
          <w:szCs w:val="20"/>
          <w:lang w:bidi="ar-JO"/>
        </w:rPr>
      </w:pPr>
      <w:r w:rsidRPr="004A062C">
        <w:rPr>
          <w:rFonts w:asciiTheme="majorBidi" w:hAnsiTheme="majorBidi"/>
          <w:sz w:val="20"/>
          <w:szCs w:val="20"/>
          <w:lang w:bidi="ar-JO"/>
        </w:rPr>
        <w:t>Fig</w:t>
      </w:r>
      <w:r w:rsidR="00E87933" w:rsidRPr="004A062C">
        <w:rPr>
          <w:rFonts w:asciiTheme="majorBidi" w:hAnsiTheme="majorBidi"/>
          <w:sz w:val="20"/>
          <w:szCs w:val="20"/>
          <w:lang w:bidi="ar-JO"/>
        </w:rPr>
        <w:t xml:space="preserve">ure </w:t>
      </w:r>
      <w:r w:rsidRPr="004A062C">
        <w:rPr>
          <w:rFonts w:asciiTheme="majorBidi" w:hAnsiTheme="majorBidi"/>
          <w:sz w:val="20"/>
          <w:szCs w:val="20"/>
          <w:lang w:bidi="ar-JO"/>
        </w:rPr>
        <w:t xml:space="preserve">5.  </w:t>
      </w:r>
      <w:r w:rsidRPr="004A062C">
        <w:rPr>
          <w:rFonts w:asciiTheme="majorBidi" w:hAnsiTheme="majorBidi"/>
          <w:sz w:val="20"/>
          <w:szCs w:val="20"/>
          <w:vertAlign w:val="superscript"/>
          <w:lang w:bidi="ar-JO"/>
        </w:rPr>
        <w:t xml:space="preserve">238 </w:t>
      </w:r>
      <w:r w:rsidRPr="004A062C">
        <w:rPr>
          <w:rFonts w:asciiTheme="majorBidi" w:hAnsiTheme="majorBidi"/>
          <w:sz w:val="20"/>
          <w:szCs w:val="20"/>
          <w:lang w:bidi="ar-JO"/>
        </w:rPr>
        <w:t>Th  concentration of the studied samples in the unit of (ppm).</w:t>
      </w:r>
    </w:p>
    <w:p w:rsidR="00B60B4F" w:rsidRPr="004A062C" w:rsidRDefault="00B60B4F" w:rsidP="001901FB">
      <w:pPr>
        <w:spacing w:line="240" w:lineRule="auto"/>
        <w:jc w:val="center"/>
        <w:rPr>
          <w:rFonts w:asciiTheme="majorBidi" w:hAnsiTheme="majorBidi"/>
          <w:sz w:val="20"/>
          <w:szCs w:val="20"/>
          <w:lang w:bidi="ar-JO"/>
        </w:rPr>
      </w:pPr>
    </w:p>
    <w:p w:rsidR="00D46592" w:rsidRPr="004A062C" w:rsidRDefault="00E87933" w:rsidP="001901FB">
      <w:pPr>
        <w:spacing w:line="240" w:lineRule="auto"/>
        <w:jc w:val="center"/>
        <w:rPr>
          <w:sz w:val="20"/>
          <w:szCs w:val="20"/>
        </w:rPr>
      </w:pPr>
      <w:r w:rsidRPr="004A062C">
        <w:rPr>
          <w:sz w:val="20"/>
          <w:szCs w:val="20"/>
        </w:rPr>
        <w:object w:dxaOrig="6084" w:dyaOrig="4794">
          <v:shape id="_x0000_i1030" type="#_x0000_t75" style="width:395.25pt;height:228.25pt" o:ole="">
            <v:imagedata r:id="rId18" o:title=""/>
          </v:shape>
          <o:OLEObject Type="Embed" ProgID="Origin50.Graph" ShapeID="_x0000_i1030" DrawAspect="Content" ObjectID="_1369468369" r:id="rId19"/>
        </w:object>
      </w:r>
    </w:p>
    <w:p w:rsidR="00D46592" w:rsidRPr="004A062C" w:rsidRDefault="00D46592" w:rsidP="004A062C">
      <w:pPr>
        <w:spacing w:line="240" w:lineRule="auto"/>
        <w:jc w:val="both"/>
        <w:rPr>
          <w:sz w:val="20"/>
          <w:szCs w:val="20"/>
        </w:rPr>
      </w:pPr>
    </w:p>
    <w:p w:rsidR="00D46592" w:rsidRPr="004A062C" w:rsidRDefault="00E87933" w:rsidP="001901FB">
      <w:pPr>
        <w:spacing w:line="240" w:lineRule="auto"/>
        <w:jc w:val="center"/>
        <w:rPr>
          <w:rFonts w:asciiTheme="majorBidi" w:hAnsiTheme="majorBidi"/>
          <w:sz w:val="20"/>
          <w:szCs w:val="20"/>
          <w:lang w:bidi="ar-JO"/>
        </w:rPr>
      </w:pPr>
      <w:r w:rsidRPr="004A062C">
        <w:rPr>
          <w:rFonts w:asciiTheme="majorBidi" w:hAnsiTheme="majorBidi"/>
          <w:b/>
          <w:bCs/>
          <w:sz w:val="20"/>
          <w:szCs w:val="20"/>
          <w:lang w:bidi="ar-JO"/>
        </w:rPr>
        <w:t>Figure</w:t>
      </w:r>
      <w:r w:rsidR="00872EDE" w:rsidRPr="004A062C">
        <w:rPr>
          <w:rFonts w:asciiTheme="majorBidi" w:hAnsiTheme="majorBidi"/>
          <w:b/>
          <w:bCs/>
          <w:sz w:val="20"/>
          <w:szCs w:val="20"/>
          <w:lang w:bidi="ar-JO"/>
        </w:rPr>
        <w:t xml:space="preserve"> 6.</w:t>
      </w:r>
      <w:r w:rsidR="00872EDE" w:rsidRPr="004A062C">
        <w:rPr>
          <w:rFonts w:asciiTheme="majorBidi" w:hAnsiTheme="majorBidi"/>
          <w:sz w:val="20"/>
          <w:szCs w:val="20"/>
          <w:lang w:bidi="ar-JO"/>
        </w:rPr>
        <w:t xml:space="preserve">   </w:t>
      </w:r>
      <w:r w:rsidR="00872EDE" w:rsidRPr="004A062C">
        <w:rPr>
          <w:rFonts w:asciiTheme="majorBidi" w:hAnsiTheme="majorBidi"/>
          <w:sz w:val="20"/>
          <w:szCs w:val="20"/>
          <w:vertAlign w:val="superscript"/>
          <w:lang w:bidi="ar-JO"/>
        </w:rPr>
        <w:t>40</w:t>
      </w:r>
      <w:r w:rsidR="00872EDE" w:rsidRPr="004A062C">
        <w:rPr>
          <w:rFonts w:asciiTheme="majorBidi" w:hAnsiTheme="majorBidi"/>
          <w:sz w:val="20"/>
          <w:szCs w:val="20"/>
          <w:lang w:bidi="ar-JO"/>
        </w:rPr>
        <w:t>K</w:t>
      </w:r>
      <w:r w:rsidR="00872EDE" w:rsidRPr="004A062C">
        <w:rPr>
          <w:rFonts w:asciiTheme="majorBidi" w:hAnsiTheme="majorBidi"/>
          <w:sz w:val="20"/>
          <w:szCs w:val="20"/>
          <w:vertAlign w:val="superscript"/>
          <w:lang w:bidi="ar-JO"/>
        </w:rPr>
        <w:t xml:space="preserve"> </w:t>
      </w:r>
      <w:r w:rsidR="00872EDE" w:rsidRPr="004A062C">
        <w:rPr>
          <w:rFonts w:asciiTheme="majorBidi" w:hAnsiTheme="majorBidi"/>
          <w:sz w:val="20"/>
          <w:szCs w:val="20"/>
          <w:lang w:bidi="ar-JO"/>
        </w:rPr>
        <w:t>concentration of the studied samples in the unit of (ppm)</w:t>
      </w:r>
    </w:p>
    <w:p w:rsidR="00B60B4F" w:rsidRPr="004A062C" w:rsidRDefault="00872EDE" w:rsidP="001901FB">
      <w:pPr>
        <w:spacing w:line="240" w:lineRule="auto"/>
        <w:jc w:val="center"/>
        <w:rPr>
          <w:rFonts w:asciiTheme="majorBidi" w:hAnsiTheme="majorBidi"/>
          <w:sz w:val="20"/>
          <w:szCs w:val="20"/>
          <w:lang w:bidi="ar-JO"/>
        </w:rPr>
      </w:pPr>
      <w:r w:rsidRPr="004A062C">
        <w:rPr>
          <w:rFonts w:asciiTheme="majorBidi" w:hAnsiTheme="majorBidi"/>
          <w:noProof/>
          <w:sz w:val="20"/>
          <w:szCs w:val="20"/>
          <w:lang w:bidi="ar-SA"/>
        </w:rPr>
        <w:lastRenderedPageBreak/>
        <w:drawing>
          <wp:inline distT="0" distB="0" distL="0" distR="0">
            <wp:extent cx="5010150" cy="3091481"/>
            <wp:effectExtent l="19050" t="0" r="0"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a:srcRect/>
                    <a:stretch>
                      <a:fillRect/>
                    </a:stretch>
                  </pic:blipFill>
                  <pic:spPr bwMode="auto">
                    <a:xfrm>
                      <a:off x="0" y="0"/>
                      <a:ext cx="5028009" cy="3102501"/>
                    </a:xfrm>
                    <a:prstGeom prst="rect">
                      <a:avLst/>
                    </a:prstGeom>
                    <a:noFill/>
                    <a:ln w="9525">
                      <a:noFill/>
                      <a:miter lim="800000"/>
                      <a:headEnd/>
                      <a:tailEnd/>
                    </a:ln>
                  </pic:spPr>
                </pic:pic>
              </a:graphicData>
            </a:graphic>
          </wp:inline>
        </w:drawing>
      </w:r>
    </w:p>
    <w:p w:rsidR="00872EDE" w:rsidRPr="004A062C" w:rsidRDefault="00E87933" w:rsidP="001901FB">
      <w:pPr>
        <w:ind w:firstLine="720"/>
        <w:jc w:val="center"/>
        <w:rPr>
          <w:rFonts w:asciiTheme="majorBidi" w:hAnsiTheme="majorBidi"/>
          <w:sz w:val="20"/>
          <w:szCs w:val="20"/>
          <w:lang w:bidi="ar-JO"/>
        </w:rPr>
      </w:pPr>
      <w:r w:rsidRPr="004A062C">
        <w:rPr>
          <w:rFonts w:asciiTheme="majorBidi" w:hAnsiTheme="majorBidi"/>
          <w:sz w:val="20"/>
          <w:szCs w:val="20"/>
          <w:lang w:bidi="ar-JO"/>
        </w:rPr>
        <w:t>Figure</w:t>
      </w:r>
      <w:r w:rsidR="00872EDE" w:rsidRPr="004A062C">
        <w:rPr>
          <w:rFonts w:asciiTheme="majorBidi" w:hAnsiTheme="majorBidi"/>
          <w:sz w:val="20"/>
          <w:szCs w:val="20"/>
          <w:lang w:bidi="ar-JO"/>
        </w:rPr>
        <w:t>7</w:t>
      </w:r>
      <w:r w:rsidR="00872EDE" w:rsidRPr="004A062C">
        <w:rPr>
          <w:rFonts w:asciiTheme="majorBidi" w:hAnsiTheme="majorBidi"/>
          <w:b/>
          <w:bCs/>
          <w:sz w:val="20"/>
          <w:szCs w:val="20"/>
          <w:lang w:bidi="ar-JO"/>
        </w:rPr>
        <w:t>.</w:t>
      </w:r>
      <w:r w:rsidR="00872EDE" w:rsidRPr="004A062C">
        <w:rPr>
          <w:rFonts w:asciiTheme="majorBidi" w:hAnsiTheme="majorBidi"/>
          <w:sz w:val="20"/>
          <w:szCs w:val="20"/>
          <w:lang w:bidi="ar-JO"/>
        </w:rPr>
        <w:t xml:space="preserve">  The radium equivalent (Ra</w:t>
      </w:r>
      <w:r w:rsidR="00872EDE" w:rsidRPr="004A062C">
        <w:rPr>
          <w:rFonts w:asciiTheme="majorBidi" w:hAnsiTheme="majorBidi"/>
          <w:sz w:val="20"/>
          <w:szCs w:val="20"/>
          <w:vertAlign w:val="subscript"/>
          <w:lang w:bidi="ar-JO"/>
        </w:rPr>
        <w:t>eq</w:t>
      </w:r>
      <w:r w:rsidR="00872EDE" w:rsidRPr="004A062C">
        <w:rPr>
          <w:rFonts w:asciiTheme="majorBidi" w:hAnsiTheme="majorBidi"/>
          <w:sz w:val="20"/>
          <w:szCs w:val="20"/>
          <w:lang w:bidi="ar-JO"/>
        </w:rPr>
        <w:t>) of the studied samples.</w:t>
      </w:r>
    </w:p>
    <w:p w:rsidR="00B60B4F" w:rsidRPr="004A062C" w:rsidRDefault="00B60B4F" w:rsidP="004A062C">
      <w:pPr>
        <w:spacing w:line="240" w:lineRule="auto"/>
        <w:jc w:val="both"/>
        <w:rPr>
          <w:rFonts w:asciiTheme="majorBidi" w:hAnsiTheme="majorBidi"/>
          <w:sz w:val="20"/>
          <w:szCs w:val="20"/>
          <w:lang w:bidi="ar-JO"/>
        </w:rPr>
      </w:pPr>
    </w:p>
    <w:p w:rsidR="00B60B4F" w:rsidRPr="004A062C" w:rsidRDefault="00B60B4F" w:rsidP="004A062C">
      <w:pPr>
        <w:spacing w:line="240" w:lineRule="auto"/>
        <w:jc w:val="both"/>
        <w:rPr>
          <w:rFonts w:asciiTheme="majorBidi" w:hAnsiTheme="majorBidi"/>
          <w:sz w:val="20"/>
          <w:szCs w:val="20"/>
          <w:lang w:bidi="ar-JO"/>
        </w:rPr>
      </w:pPr>
    </w:p>
    <w:p w:rsidR="00B60B4F" w:rsidRPr="004A062C" w:rsidRDefault="00117563" w:rsidP="001901FB">
      <w:pPr>
        <w:spacing w:line="240" w:lineRule="auto"/>
        <w:jc w:val="center"/>
        <w:rPr>
          <w:rFonts w:asciiTheme="majorBidi" w:hAnsiTheme="majorBidi"/>
          <w:sz w:val="20"/>
          <w:szCs w:val="20"/>
          <w:lang w:bidi="ar-JO"/>
        </w:rPr>
      </w:pPr>
      <w:r>
        <w:rPr>
          <w:rFonts w:asciiTheme="majorBidi" w:hAnsiTheme="majorBidi"/>
          <w:noProof/>
          <w:sz w:val="20"/>
          <w:szCs w:val="20"/>
          <w:lang w:bidi="ar-SA"/>
        </w:rPr>
        <w:pict>
          <v:shapetype id="_x0000_t202" coordsize="21600,21600" o:spt="202" path="m,l,21600r21600,l21600,xe">
            <v:stroke joinstyle="miter"/>
            <v:path gradientshapeok="t" o:connecttype="rect"/>
          </v:shapetype>
          <v:shape id="_x0000_s1053" type="#_x0000_t202" style="position:absolute;left:0;text-align:left;margin-left:2.3pt;margin-top:-18.4pt;width:95.75pt;height:18.4pt;z-index:251666432">
            <v:textbox>
              <w:txbxContent>
                <w:p w:rsidR="00F81A10" w:rsidRPr="00F81A10" w:rsidRDefault="00F81A10">
                  <w:pPr>
                    <w:rPr>
                      <w:rFonts w:asciiTheme="majorBidi" w:hAnsiTheme="majorBidi"/>
                      <w:sz w:val="18"/>
                      <w:szCs w:val="18"/>
                    </w:rPr>
                  </w:pPr>
                  <w:r w:rsidRPr="00F81A10">
                    <w:rPr>
                      <w:rFonts w:asciiTheme="majorBidi" w:hAnsiTheme="majorBidi"/>
                      <w:sz w:val="18"/>
                      <w:szCs w:val="18"/>
                    </w:rPr>
                    <w:t>Saf</w:t>
                  </w:r>
                  <w:r>
                    <w:rPr>
                      <w:rFonts w:asciiTheme="majorBidi" w:hAnsiTheme="majorBidi"/>
                      <w:sz w:val="18"/>
                      <w:szCs w:val="18"/>
                    </w:rPr>
                    <w:t>e limit line HI ≤ 1</w:t>
                  </w:r>
                </w:p>
              </w:txbxContent>
            </v:textbox>
          </v:shape>
        </w:pict>
      </w:r>
      <w:r>
        <w:rPr>
          <w:rFonts w:asciiTheme="majorBidi" w:hAnsiTheme="majorBidi"/>
          <w:noProof/>
          <w:sz w:val="20"/>
          <w:szCs w:val="20"/>
          <w:lang w:bidi="ar-SA"/>
        </w:rPr>
        <w:pict>
          <v:shapetype id="_x0000_t32" coordsize="21600,21600" o:spt="32" o:oned="t" path="m,l21600,21600e" filled="f">
            <v:path arrowok="t" fillok="f" o:connecttype="none"/>
            <o:lock v:ext="edit" shapetype="t"/>
          </v:shapetype>
          <v:shape id="_x0000_s1052" type="#_x0000_t32" style="position:absolute;left:0;text-align:left;margin-left:108pt;margin-top:-7.65pt;width:312.5pt;height:0;flip:x;z-index:251665408" o:connectortype="straight">
            <v:stroke endarrow="block"/>
          </v:shape>
        </w:pict>
      </w:r>
      <w:r>
        <w:rPr>
          <w:rFonts w:asciiTheme="majorBidi" w:hAnsiTheme="majorBidi"/>
          <w:noProof/>
          <w:sz w:val="20"/>
          <w:szCs w:val="20"/>
          <w:lang w:bidi="ar-SA"/>
        </w:rPr>
        <w:pict>
          <v:shape id="_x0000_s1050" type="#_x0000_t32" style="position:absolute;left:0;text-align:left;margin-left:103.4pt;margin-top:-8.45pt;width:4.6pt;height:.8pt;flip:x;z-index:251664384" o:connectortype="straight"/>
        </w:pict>
      </w:r>
      <w:r>
        <w:rPr>
          <w:rFonts w:asciiTheme="majorBidi" w:hAnsiTheme="majorBidi"/>
          <w:noProof/>
          <w:sz w:val="20"/>
          <w:szCs w:val="20"/>
          <w:lang w:bidi="ar-SA"/>
        </w:rPr>
        <w:pict>
          <v:shape id="_x0000_s1049" type="#_x0000_t32" style="position:absolute;left:0;text-align:left;margin-left:108pt;margin-top:-8.45pt;width:0;height:.8pt;z-index:251663360" o:connectortype="straight"/>
        </w:pict>
      </w:r>
      <w:r>
        <w:rPr>
          <w:rFonts w:asciiTheme="majorBidi" w:hAnsiTheme="majorBidi"/>
          <w:noProof/>
          <w:sz w:val="20"/>
          <w:szCs w:val="20"/>
          <w:lang w:bidi="ar-SA"/>
        </w:rPr>
        <w:pict>
          <v:shape id="_x0000_s1048" type="#_x0000_t32" style="position:absolute;left:0;text-align:left;margin-left:103.4pt;margin-top:0;width:4.6pt;height:.75pt;flip:x;z-index:251662336" o:connectortype="straight"/>
        </w:pict>
      </w:r>
      <w:r>
        <w:rPr>
          <w:rFonts w:asciiTheme="majorBidi" w:hAnsiTheme="majorBidi"/>
          <w:noProof/>
          <w:sz w:val="20"/>
          <w:szCs w:val="20"/>
          <w:lang w:bidi="ar-SA"/>
        </w:rPr>
        <w:pict>
          <v:shape id="_x0000_s1046" type="#_x0000_t32" style="position:absolute;left:0;text-align:left;margin-left:108pt;margin-top:-18.4pt;width:0;height:38.3pt;flip:y;z-index:251661312" o:connectortype="straight"/>
        </w:pict>
      </w:r>
      <w:r w:rsidR="00872EDE" w:rsidRPr="004A062C">
        <w:rPr>
          <w:rFonts w:asciiTheme="majorBidi" w:hAnsiTheme="majorBidi"/>
          <w:noProof/>
          <w:sz w:val="20"/>
          <w:szCs w:val="20"/>
          <w:lang w:bidi="ar-SA"/>
        </w:rPr>
        <w:drawing>
          <wp:inline distT="0" distB="0" distL="0" distR="0">
            <wp:extent cx="5340890" cy="2732920"/>
            <wp:effectExtent l="19050" t="0" r="0" b="0"/>
            <wp:docPr id="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1"/>
                    <a:srcRect/>
                    <a:stretch>
                      <a:fillRect/>
                    </a:stretch>
                  </pic:blipFill>
                  <pic:spPr bwMode="auto">
                    <a:xfrm>
                      <a:off x="0" y="0"/>
                      <a:ext cx="5341969" cy="2733472"/>
                    </a:xfrm>
                    <a:prstGeom prst="rect">
                      <a:avLst/>
                    </a:prstGeom>
                    <a:noFill/>
                    <a:ln w="9525">
                      <a:noFill/>
                      <a:miter lim="800000"/>
                      <a:headEnd/>
                      <a:tailEnd/>
                    </a:ln>
                  </pic:spPr>
                </pic:pic>
              </a:graphicData>
            </a:graphic>
          </wp:inline>
        </w:drawing>
      </w:r>
    </w:p>
    <w:p w:rsidR="00B60B4F" w:rsidRPr="004A062C" w:rsidRDefault="00E87933" w:rsidP="001901FB">
      <w:pPr>
        <w:ind w:firstLine="720"/>
        <w:jc w:val="center"/>
        <w:rPr>
          <w:rFonts w:asciiTheme="majorBidi" w:hAnsiTheme="majorBidi"/>
          <w:sz w:val="20"/>
          <w:szCs w:val="20"/>
          <w:lang w:bidi="ar-JO"/>
        </w:rPr>
      </w:pPr>
      <w:r w:rsidRPr="004A062C">
        <w:rPr>
          <w:rFonts w:asciiTheme="majorBidi" w:hAnsiTheme="majorBidi"/>
          <w:sz w:val="20"/>
          <w:szCs w:val="20"/>
          <w:lang w:bidi="ar-JO"/>
        </w:rPr>
        <w:t>Figure</w:t>
      </w:r>
      <w:r w:rsidR="00872EDE" w:rsidRPr="004A062C">
        <w:rPr>
          <w:rFonts w:asciiTheme="majorBidi" w:hAnsiTheme="majorBidi"/>
          <w:sz w:val="20"/>
          <w:szCs w:val="20"/>
          <w:lang w:bidi="ar-JO"/>
        </w:rPr>
        <w:t>8.  The hazard index (HI) of the studied samples.</w:t>
      </w:r>
    </w:p>
    <w:p w:rsidR="00E87933" w:rsidRPr="004A062C" w:rsidRDefault="00264EAD" w:rsidP="00264EAD">
      <w:pPr>
        <w:tabs>
          <w:tab w:val="left" w:pos="8456"/>
        </w:tabs>
        <w:ind w:firstLine="720"/>
        <w:jc w:val="both"/>
        <w:rPr>
          <w:rFonts w:asciiTheme="majorBidi" w:hAnsiTheme="majorBidi"/>
          <w:sz w:val="20"/>
          <w:szCs w:val="20"/>
          <w:lang w:bidi="ar-JO"/>
        </w:rPr>
      </w:pPr>
      <w:r>
        <w:rPr>
          <w:rFonts w:asciiTheme="majorBidi" w:hAnsiTheme="majorBidi"/>
          <w:sz w:val="20"/>
          <w:szCs w:val="20"/>
          <w:lang w:bidi="ar-JO"/>
        </w:rPr>
        <w:tab/>
      </w:r>
    </w:p>
    <w:p w:rsidR="00EC0C0E" w:rsidRPr="001901FB" w:rsidRDefault="00EC0C0E" w:rsidP="001901FB">
      <w:pPr>
        <w:spacing w:line="240" w:lineRule="auto"/>
        <w:jc w:val="center"/>
        <w:rPr>
          <w:rFonts w:asciiTheme="majorBidi" w:hAnsiTheme="majorBidi"/>
          <w:b/>
          <w:bCs/>
          <w:sz w:val="20"/>
          <w:szCs w:val="20"/>
          <w:lang w:bidi="ar-JO"/>
        </w:rPr>
      </w:pPr>
      <w:r w:rsidRPr="001901FB">
        <w:rPr>
          <w:rFonts w:asciiTheme="majorBidi" w:hAnsiTheme="majorBidi"/>
          <w:b/>
          <w:bCs/>
          <w:sz w:val="20"/>
          <w:szCs w:val="20"/>
          <w:lang w:bidi="ar-JO"/>
        </w:rPr>
        <w:t>Conclusion</w:t>
      </w:r>
    </w:p>
    <w:p w:rsidR="00EC0C0E" w:rsidRPr="004A062C" w:rsidRDefault="00EC0C0E" w:rsidP="004A062C">
      <w:pPr>
        <w:spacing w:line="240" w:lineRule="auto"/>
        <w:jc w:val="both"/>
        <w:rPr>
          <w:rFonts w:asciiTheme="majorBidi" w:hAnsiTheme="majorBidi"/>
          <w:sz w:val="20"/>
          <w:szCs w:val="20"/>
          <w:lang w:bidi="ar-JO"/>
        </w:rPr>
      </w:pPr>
      <w:r w:rsidRPr="004A062C">
        <w:rPr>
          <w:rFonts w:asciiTheme="majorBidi" w:hAnsiTheme="majorBidi"/>
          <w:sz w:val="20"/>
          <w:szCs w:val="20"/>
          <w:lang w:bidi="ar-JO"/>
        </w:rPr>
        <w:t xml:space="preserve">The results have shown that the concentration of natural radionuclides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 xml:space="preserve">U ,  </w:t>
      </w:r>
      <w:r w:rsidRPr="004A062C">
        <w:rPr>
          <w:rFonts w:asciiTheme="majorBidi" w:hAnsiTheme="majorBidi"/>
          <w:sz w:val="20"/>
          <w:szCs w:val="20"/>
          <w:vertAlign w:val="superscript"/>
          <w:lang w:bidi="ar-JO"/>
        </w:rPr>
        <w:t>232</w:t>
      </w:r>
      <w:r w:rsidRPr="004A062C">
        <w:rPr>
          <w:rFonts w:asciiTheme="majorBidi" w:hAnsiTheme="majorBidi"/>
          <w:sz w:val="20"/>
          <w:szCs w:val="20"/>
          <w:lang w:bidi="ar-JO"/>
        </w:rPr>
        <w:t xml:space="preserve">Th, and </w:t>
      </w:r>
      <w:r w:rsidRPr="004A062C">
        <w:rPr>
          <w:rFonts w:asciiTheme="majorBidi" w:hAnsiTheme="majorBidi"/>
          <w:sz w:val="20"/>
          <w:szCs w:val="20"/>
          <w:vertAlign w:val="superscript"/>
          <w:lang w:bidi="ar-JO"/>
        </w:rPr>
        <w:t>40</w:t>
      </w:r>
      <w:r w:rsidRPr="004A062C">
        <w:rPr>
          <w:rFonts w:asciiTheme="majorBidi" w:hAnsiTheme="majorBidi"/>
          <w:sz w:val="20"/>
          <w:szCs w:val="20"/>
          <w:lang w:bidi="ar-JO"/>
        </w:rPr>
        <w:t>K</w:t>
      </w:r>
      <w:r w:rsidR="00285AFB" w:rsidRPr="004A062C">
        <w:rPr>
          <w:rFonts w:asciiTheme="majorBidi" w:hAnsiTheme="majorBidi"/>
          <w:sz w:val="20"/>
          <w:szCs w:val="20"/>
          <w:lang w:bidi="ar-JO"/>
        </w:rPr>
        <w:t xml:space="preserve"> </w:t>
      </w:r>
      <w:r w:rsidRPr="004A062C">
        <w:rPr>
          <w:rFonts w:asciiTheme="majorBidi" w:hAnsiTheme="majorBidi"/>
          <w:sz w:val="20"/>
          <w:szCs w:val="20"/>
          <w:lang w:bidi="ar-JO"/>
        </w:rPr>
        <w:t xml:space="preserve">In grain samples studied are relatively lower than the world recommended limits. Except Jordanian sesame seed sample the concentration of </w:t>
      </w:r>
      <w:r w:rsidRPr="004A062C">
        <w:rPr>
          <w:rFonts w:asciiTheme="majorBidi" w:hAnsiTheme="majorBidi"/>
          <w:sz w:val="20"/>
          <w:szCs w:val="20"/>
          <w:vertAlign w:val="superscript"/>
          <w:lang w:bidi="ar-JO"/>
        </w:rPr>
        <w:t>238</w:t>
      </w:r>
      <w:r w:rsidRPr="004A062C">
        <w:rPr>
          <w:rFonts w:asciiTheme="majorBidi" w:hAnsiTheme="majorBidi"/>
          <w:sz w:val="20"/>
          <w:szCs w:val="20"/>
          <w:lang w:bidi="ar-JO"/>
        </w:rPr>
        <w:t xml:space="preserve">U was found to be 0.0033±0.0006 ppm, which is the highest permissible limit allowed. The </w:t>
      </w:r>
      <w:r w:rsidRPr="004A062C">
        <w:rPr>
          <w:rFonts w:asciiTheme="majorBidi" w:hAnsiTheme="majorBidi"/>
          <w:sz w:val="20"/>
          <w:szCs w:val="20"/>
          <w:lang w:bidi="ar-JO"/>
        </w:rPr>
        <w:lastRenderedPageBreak/>
        <w:t>calculated Radium equivalent and hazard index (HI) are also not exceeding the maximum suggested values. Thus, the grains in Jordan are not supposed to acquire any radiological complication.</w:t>
      </w:r>
    </w:p>
    <w:p w:rsidR="003924AF" w:rsidRPr="001901FB" w:rsidRDefault="00386030" w:rsidP="001901FB">
      <w:pPr>
        <w:spacing w:line="240" w:lineRule="auto"/>
        <w:jc w:val="center"/>
        <w:rPr>
          <w:rFonts w:asciiTheme="majorBidi" w:hAnsiTheme="majorBidi"/>
          <w:b/>
          <w:bCs/>
          <w:sz w:val="20"/>
          <w:szCs w:val="20"/>
          <w:lang w:bidi="ar-JO"/>
        </w:rPr>
      </w:pPr>
      <w:r w:rsidRPr="001901FB">
        <w:rPr>
          <w:rFonts w:asciiTheme="majorBidi" w:hAnsiTheme="majorBidi"/>
          <w:b/>
          <w:bCs/>
          <w:sz w:val="20"/>
          <w:szCs w:val="20"/>
          <w:lang w:bidi="ar-JO"/>
        </w:rPr>
        <w:t>Acknowledgement</w:t>
      </w:r>
    </w:p>
    <w:p w:rsidR="00386030" w:rsidRPr="004A062C" w:rsidRDefault="00386030" w:rsidP="004A062C">
      <w:pPr>
        <w:spacing w:line="240" w:lineRule="auto"/>
        <w:jc w:val="both"/>
        <w:rPr>
          <w:rFonts w:asciiTheme="majorBidi" w:hAnsiTheme="majorBidi"/>
          <w:sz w:val="20"/>
          <w:szCs w:val="20"/>
          <w:lang w:bidi="ar-JO"/>
        </w:rPr>
      </w:pPr>
      <w:r w:rsidRPr="004A062C">
        <w:rPr>
          <w:rFonts w:asciiTheme="majorBidi" w:hAnsiTheme="majorBidi"/>
          <w:b/>
          <w:bCs/>
          <w:sz w:val="20"/>
          <w:szCs w:val="20"/>
          <w:lang w:bidi="ar-JO"/>
        </w:rPr>
        <w:t xml:space="preserve">    </w:t>
      </w:r>
      <w:r w:rsidRPr="004A062C">
        <w:rPr>
          <w:rFonts w:asciiTheme="majorBidi" w:hAnsiTheme="majorBidi"/>
          <w:sz w:val="20"/>
          <w:szCs w:val="20"/>
          <w:lang w:bidi="ar-JO"/>
        </w:rPr>
        <w:t xml:space="preserve">This project is funded by Yarmouk University. This project also used various facilities provided by Hashemite University, Jordan. The author would like thank Dr. </w:t>
      </w:r>
      <w:r w:rsidR="00B1768F" w:rsidRPr="004A062C">
        <w:rPr>
          <w:rFonts w:asciiTheme="majorBidi" w:hAnsiTheme="majorBidi"/>
          <w:sz w:val="20"/>
          <w:szCs w:val="20"/>
          <w:lang w:bidi="ar-JO"/>
        </w:rPr>
        <w:t>Jamal Al-Jundi, Ms. Nadia AL-Ahmad and Ms Ghada Assayed for their help in preparation and analysis of the samples.</w:t>
      </w:r>
    </w:p>
    <w:p w:rsidR="00B1768F" w:rsidRPr="001901FB" w:rsidRDefault="00B1768F" w:rsidP="001901FB">
      <w:pPr>
        <w:spacing w:line="240" w:lineRule="auto"/>
        <w:jc w:val="center"/>
        <w:rPr>
          <w:rFonts w:asciiTheme="majorBidi" w:hAnsiTheme="majorBidi"/>
          <w:b/>
          <w:bCs/>
          <w:sz w:val="20"/>
          <w:szCs w:val="20"/>
          <w:lang w:bidi="ar-JO"/>
        </w:rPr>
      </w:pPr>
      <w:r w:rsidRPr="001901FB">
        <w:rPr>
          <w:rFonts w:asciiTheme="majorBidi" w:hAnsiTheme="majorBidi"/>
          <w:b/>
          <w:bCs/>
          <w:sz w:val="20"/>
          <w:szCs w:val="20"/>
          <w:lang w:bidi="ar-JO"/>
        </w:rPr>
        <w:t>References</w:t>
      </w:r>
    </w:p>
    <w:p w:rsidR="00247015" w:rsidRPr="00247015" w:rsidRDefault="00247015" w:rsidP="00247015">
      <w:pPr>
        <w:pStyle w:val="ListParagraph"/>
        <w:numPr>
          <w:ilvl w:val="0"/>
          <w:numId w:val="2"/>
        </w:numPr>
        <w:spacing w:line="240" w:lineRule="auto"/>
        <w:rPr>
          <w:rFonts w:ascii="Times New Roman" w:hAnsi="Times New Roman" w:cs="Times New Roman"/>
          <w:sz w:val="20"/>
          <w:szCs w:val="20"/>
          <w:lang w:bidi="ar-JO"/>
        </w:rPr>
      </w:pPr>
      <w:r w:rsidRPr="00247015">
        <w:rPr>
          <w:rFonts w:ascii="Times New Roman" w:hAnsi="Times New Roman" w:cs="Times New Roman"/>
          <w:sz w:val="20"/>
          <w:szCs w:val="20"/>
          <w:lang w:bidi="ar-JO"/>
        </w:rPr>
        <w:t>Turner</w:t>
      </w:r>
      <w:r w:rsidRPr="00247015">
        <w:rPr>
          <w:rFonts w:ascii="Times New Roman" w:hAnsi="Times New Roman" w:cs="Times New Roman"/>
          <w:color w:val="000000"/>
          <w:sz w:val="20"/>
          <w:szCs w:val="20"/>
          <w:lang w:bidi="ar-JO"/>
        </w:rPr>
        <w:t>, J.E., 1995.</w:t>
      </w:r>
      <w:r w:rsidRPr="00247015">
        <w:rPr>
          <w:rFonts w:ascii="Times New Roman" w:hAnsi="Times New Roman" w:cs="Times New Roman"/>
          <w:sz w:val="20"/>
          <w:szCs w:val="20"/>
          <w:lang w:bidi="ar-JO"/>
        </w:rPr>
        <w:t xml:space="preserve"> Atoms, Radiation, and Radiation Protection. </w:t>
      </w:r>
      <w:r w:rsidRPr="00247015">
        <w:rPr>
          <w:rFonts w:ascii="Times New Roman" w:hAnsi="Times New Roman" w:cs="Times New Roman"/>
          <w:color w:val="000000"/>
          <w:sz w:val="20"/>
          <w:szCs w:val="20"/>
          <w:lang w:bidi="ar-JO"/>
        </w:rPr>
        <w:t xml:space="preserve">2nd ed., John Wiley </w:t>
      </w:r>
      <w:r w:rsidRPr="00247015">
        <w:rPr>
          <w:rFonts w:ascii="Times New Roman" w:hAnsi="Times New Roman" w:cs="Times New Roman"/>
          <w:sz w:val="20"/>
          <w:szCs w:val="20"/>
          <w:lang w:bidi="ar-JO"/>
        </w:rPr>
        <w:t>&amp;Sons.</w:t>
      </w:r>
    </w:p>
    <w:p w:rsidR="00247015" w:rsidRDefault="00A65C59"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 xml:space="preserve">FAO, 1999. The Impact Population Growth and   </w:t>
      </w:r>
      <w:r w:rsidR="00E87933" w:rsidRPr="00247015">
        <w:rPr>
          <w:rFonts w:ascii="Times New Roman" w:hAnsi="Times New Roman" w:cs="Times New Roman"/>
          <w:sz w:val="20"/>
          <w:szCs w:val="20"/>
          <w:lang w:bidi="ar-JO"/>
        </w:rPr>
        <w:t>Urbanization on Food Consumption Patterns in Jordan. United Nation</w:t>
      </w:r>
      <w:r w:rsidR="00006A61" w:rsidRPr="00247015">
        <w:rPr>
          <w:rFonts w:ascii="Times New Roman" w:hAnsi="Times New Roman" w:cs="Times New Roman"/>
          <w:sz w:val="20"/>
          <w:szCs w:val="20"/>
          <w:lang w:bidi="ar-JO"/>
        </w:rPr>
        <w:t>.</w:t>
      </w:r>
      <w:r w:rsidR="00E87933" w:rsidRPr="00247015">
        <w:rPr>
          <w:rFonts w:ascii="Times New Roman" w:hAnsi="Times New Roman" w:cs="Times New Roman"/>
          <w:sz w:val="20"/>
          <w:szCs w:val="20"/>
          <w:lang w:bidi="ar-JO"/>
        </w:rPr>
        <w:t xml:space="preserve"> </w:t>
      </w:r>
      <w:r w:rsidR="00006A61" w:rsidRPr="00247015">
        <w:rPr>
          <w:rFonts w:ascii="Times New Roman" w:hAnsi="Times New Roman" w:cs="Times New Roman"/>
          <w:sz w:val="20"/>
          <w:szCs w:val="20"/>
          <w:lang w:bidi="ar-JO"/>
        </w:rPr>
        <w:t>New York</w:t>
      </w:r>
      <w:r w:rsidR="00E87933" w:rsidRPr="00247015">
        <w:rPr>
          <w:rFonts w:ascii="Times New Roman" w:hAnsi="Times New Roman" w:cs="Times New Roman"/>
          <w:sz w:val="20"/>
          <w:szCs w:val="20"/>
          <w:lang w:bidi="ar-JO"/>
        </w:rPr>
        <w:t xml:space="preserve">   </w:t>
      </w:r>
      <w:r w:rsidR="00006A61" w:rsidRPr="00247015">
        <w:rPr>
          <w:rFonts w:ascii="Times New Roman" w:hAnsi="Times New Roman" w:cs="Times New Roman"/>
          <w:sz w:val="20"/>
          <w:szCs w:val="20"/>
          <w:lang w:bidi="ar-JO"/>
        </w:rPr>
        <w:t>.</w:t>
      </w:r>
      <w:r w:rsidR="00E87933" w:rsidRPr="00247015">
        <w:rPr>
          <w:rFonts w:ascii="Times New Roman" w:hAnsi="Times New Roman" w:cs="Times New Roman"/>
          <w:sz w:val="20"/>
          <w:szCs w:val="20"/>
          <w:lang w:bidi="ar-JO"/>
        </w:rPr>
        <w:t xml:space="preserve">  </w:t>
      </w:r>
    </w:p>
    <w:p w:rsidR="00247015" w:rsidRPr="00247015" w:rsidRDefault="00247015"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 xml:space="preserve">Jibiri, N. N. and Ajao, A.O., 2005. Natural Activities of </w:t>
      </w:r>
      <w:r w:rsidRPr="00247015">
        <w:rPr>
          <w:rFonts w:ascii="Times New Roman" w:hAnsi="Times New Roman" w:cs="Times New Roman"/>
          <w:sz w:val="20"/>
          <w:szCs w:val="20"/>
          <w:vertAlign w:val="superscript"/>
          <w:lang w:bidi="ar-JO"/>
        </w:rPr>
        <w:t>40</w:t>
      </w:r>
      <w:r w:rsidRPr="00247015">
        <w:rPr>
          <w:rFonts w:ascii="Times New Roman" w:hAnsi="Times New Roman" w:cs="Times New Roman"/>
          <w:sz w:val="20"/>
          <w:szCs w:val="20"/>
          <w:lang w:bidi="ar-JO"/>
        </w:rPr>
        <w:t xml:space="preserve">K, </w:t>
      </w:r>
      <w:r w:rsidRPr="00247015">
        <w:rPr>
          <w:rFonts w:ascii="Times New Roman" w:hAnsi="Times New Roman" w:cs="Times New Roman"/>
          <w:sz w:val="20"/>
          <w:szCs w:val="20"/>
          <w:vertAlign w:val="superscript"/>
          <w:lang w:bidi="ar-JO"/>
        </w:rPr>
        <w:t>238</w:t>
      </w:r>
      <w:r w:rsidRPr="00247015">
        <w:rPr>
          <w:rFonts w:ascii="Times New Roman" w:hAnsi="Times New Roman" w:cs="Times New Roman"/>
          <w:sz w:val="20"/>
          <w:szCs w:val="20"/>
          <w:lang w:bidi="ar-JO"/>
        </w:rPr>
        <w:t xml:space="preserve">U and </w:t>
      </w:r>
      <w:r w:rsidRPr="00247015">
        <w:rPr>
          <w:rFonts w:ascii="Times New Roman" w:hAnsi="Times New Roman" w:cs="Times New Roman"/>
          <w:sz w:val="20"/>
          <w:szCs w:val="20"/>
          <w:vertAlign w:val="superscript"/>
          <w:lang w:bidi="ar-JO"/>
        </w:rPr>
        <w:t>232</w:t>
      </w:r>
      <w:r w:rsidRPr="00247015">
        <w:rPr>
          <w:rFonts w:ascii="Times New Roman" w:hAnsi="Times New Roman" w:cs="Times New Roman"/>
          <w:sz w:val="20"/>
          <w:szCs w:val="20"/>
          <w:lang w:bidi="ar-JO"/>
        </w:rPr>
        <w:t>Th in Elephant Grass in Ibadan Metropolis, Nigeria. Journal of environmental Radioactivity.78, pp. 105- 111.</w:t>
      </w:r>
    </w:p>
    <w:p w:rsidR="00247015" w:rsidRPr="00247015" w:rsidRDefault="00247015"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 xml:space="preserve">Zaiadi J. H., Arif M., Ahmad S., Fatima  I.,and Qureshi I. H., 1999. Radiation Protection Dosimetry Vo.51 pp.559-564. </w:t>
      </w:r>
    </w:p>
    <w:p w:rsidR="00247015" w:rsidRPr="00247015" w:rsidRDefault="00247015"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 xml:space="preserve">Samat,S.B., Green, S. and Beddoe, A.H., 1997, The </w:t>
      </w:r>
      <w:r w:rsidRPr="00247015">
        <w:rPr>
          <w:rFonts w:ascii="Times New Roman" w:hAnsi="Times New Roman" w:cs="Times New Roman"/>
          <w:sz w:val="20"/>
          <w:szCs w:val="20"/>
          <w:vertAlign w:val="superscript"/>
          <w:lang w:bidi="ar-JO"/>
        </w:rPr>
        <w:t>40</w:t>
      </w:r>
      <w:r w:rsidRPr="00247015">
        <w:rPr>
          <w:rFonts w:ascii="Times New Roman" w:hAnsi="Times New Roman" w:cs="Times New Roman"/>
          <w:sz w:val="20"/>
          <w:szCs w:val="20"/>
          <w:lang w:bidi="ar-JO"/>
        </w:rPr>
        <w:t>K Activity of One Gram of Potassium, Phys. Med. Biol. Vo 42, pp.407-413.</w:t>
      </w:r>
    </w:p>
    <w:p w:rsidR="00247015" w:rsidRPr="00247015" w:rsidRDefault="00247015"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Frame, P., 2006. Radium Equivalent Health Physics   Society : http//hps.org/.</w:t>
      </w:r>
    </w:p>
    <w:p w:rsidR="00247015" w:rsidRPr="00247015" w:rsidRDefault="00247015" w:rsidP="00247015">
      <w:pPr>
        <w:pStyle w:val="ListParagraph"/>
        <w:numPr>
          <w:ilvl w:val="0"/>
          <w:numId w:val="2"/>
        </w:numPr>
        <w:spacing w:line="240" w:lineRule="auto"/>
        <w:mirrorIndents/>
        <w:jc w:val="both"/>
        <w:rPr>
          <w:rFonts w:ascii="Times New Roman" w:hAnsi="Times New Roman" w:cs="Times New Roman"/>
          <w:sz w:val="20"/>
          <w:szCs w:val="20"/>
          <w:lang w:bidi="ar-JO"/>
        </w:rPr>
      </w:pPr>
      <w:r w:rsidRPr="004A062C">
        <w:rPr>
          <w:rFonts w:ascii="Times New Roman" w:hAnsi="Times New Roman" w:cs="Times New Roman"/>
          <w:color w:val="000000"/>
          <w:sz w:val="20"/>
          <w:szCs w:val="20"/>
          <w:lang w:bidi="ar-JO"/>
        </w:rPr>
        <w:t>Yasir, M.S., Ab Majid A., Yahaya,R., 2007. Study ofNatural Radionuclides and its Radiation Hazard Index in Malaysia Building Materials. Radioanalytical and Nuclear Chemistry273,</w:t>
      </w:r>
      <w:r w:rsidRPr="004A062C">
        <w:rPr>
          <w:rFonts w:ascii="Times New Roman" w:hAnsi="Times New Roman" w:cs="Times New Roman"/>
          <w:sz w:val="20"/>
          <w:szCs w:val="20"/>
          <w:lang w:bidi="ar-JO"/>
        </w:rPr>
        <w:t xml:space="preserve"> No.3 </w:t>
      </w:r>
      <w:r w:rsidRPr="004A062C">
        <w:rPr>
          <w:rFonts w:ascii="Times New Roman" w:hAnsi="Times New Roman" w:cs="Times New Roman"/>
          <w:color w:val="000000"/>
          <w:sz w:val="20"/>
          <w:szCs w:val="20"/>
          <w:lang w:bidi="ar-JO"/>
        </w:rPr>
        <w:t>pp.539-541.</w:t>
      </w:r>
      <w:r w:rsidRPr="004A062C">
        <w:rPr>
          <w:rFonts w:ascii="Times New Roman" w:hAnsi="Times New Roman" w:cs="Times New Roman"/>
          <w:sz w:val="20"/>
          <w:szCs w:val="20"/>
          <w:lang w:bidi="ar-JO"/>
        </w:rPr>
        <w:t xml:space="preserve">   </w:t>
      </w:r>
      <w:r w:rsidRPr="00247015">
        <w:rPr>
          <w:rFonts w:ascii="Times New Roman" w:hAnsi="Times New Roman" w:cs="Times New Roman"/>
          <w:sz w:val="20"/>
          <w:szCs w:val="20"/>
          <w:lang w:bidi="ar-JO"/>
        </w:rPr>
        <w:t xml:space="preserve">                 </w:t>
      </w:r>
    </w:p>
    <w:p w:rsidR="00247015" w:rsidRPr="00247015" w:rsidRDefault="00247015"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Tufail, M Radioprotection. Iqbal, M., and Mirza, S.M., 2000. Radiation Doses Due to the Natural Radioactivity in Pakistan Marble. Vo 35, No.3 pp. 299-310.</w:t>
      </w:r>
    </w:p>
    <w:p w:rsidR="00247015" w:rsidRPr="00247015" w:rsidRDefault="00247015" w:rsidP="00247015">
      <w:pPr>
        <w:pStyle w:val="ListParagraph"/>
        <w:numPr>
          <w:ilvl w:val="0"/>
          <w:numId w:val="2"/>
        </w:numPr>
        <w:spacing w:line="240" w:lineRule="auto"/>
        <w:jc w:val="both"/>
        <w:rPr>
          <w:rFonts w:ascii="Times New Roman" w:hAnsi="Times New Roman" w:cs="Times New Roman"/>
          <w:sz w:val="20"/>
          <w:szCs w:val="20"/>
          <w:lang w:bidi="ar-JO"/>
        </w:rPr>
      </w:pPr>
      <w:r w:rsidRPr="00247015">
        <w:rPr>
          <w:rFonts w:ascii="Times New Roman" w:hAnsi="Times New Roman" w:cs="Times New Roman"/>
          <w:sz w:val="20"/>
          <w:szCs w:val="20"/>
          <w:lang w:bidi="ar-JO"/>
        </w:rPr>
        <w:t>UNSCEAR, 2000. Sources and Effects of Ionizing radiation. Report to General Assembly,With Scientific Annexes,  United Nation, New York</w:t>
      </w:r>
    </w:p>
    <w:p w:rsidR="00247015" w:rsidRPr="00247015" w:rsidRDefault="00247015" w:rsidP="00247015">
      <w:pPr>
        <w:pStyle w:val="ListParagraph"/>
        <w:spacing w:line="240" w:lineRule="auto"/>
        <w:mirrorIndents/>
        <w:jc w:val="both"/>
        <w:rPr>
          <w:rFonts w:ascii="Times New Roman" w:hAnsi="Times New Roman" w:cs="Times New Roman"/>
          <w:sz w:val="20"/>
          <w:szCs w:val="20"/>
          <w:lang w:bidi="ar-JO"/>
        </w:rPr>
      </w:pPr>
    </w:p>
    <w:p w:rsidR="004D7021" w:rsidRPr="004A062C" w:rsidRDefault="004D7021" w:rsidP="004A062C">
      <w:pPr>
        <w:spacing w:line="240" w:lineRule="auto"/>
        <w:ind w:left="432" w:hanging="432"/>
        <w:contextualSpacing/>
        <w:mirrorIndents/>
        <w:jc w:val="both"/>
        <w:rPr>
          <w:rFonts w:ascii="Times New Roman" w:hAnsi="Times New Roman" w:cs="Times New Roman"/>
          <w:sz w:val="20"/>
          <w:szCs w:val="20"/>
          <w:lang w:bidi="ar-JO"/>
        </w:rPr>
      </w:pPr>
    </w:p>
    <w:p w:rsidR="004D7021" w:rsidRPr="004A062C" w:rsidRDefault="004D7021" w:rsidP="004A062C">
      <w:pPr>
        <w:spacing w:line="240" w:lineRule="auto"/>
        <w:ind w:left="432" w:hanging="432"/>
        <w:contextualSpacing/>
        <w:mirrorIndents/>
        <w:jc w:val="both"/>
        <w:rPr>
          <w:rFonts w:ascii="Times New Roman" w:hAnsi="Times New Roman" w:cs="Times New Roman"/>
          <w:sz w:val="20"/>
          <w:szCs w:val="20"/>
          <w:lang w:bidi="ar-JO"/>
        </w:rPr>
      </w:pPr>
    </w:p>
    <w:p w:rsidR="004D7021" w:rsidRPr="004A062C" w:rsidRDefault="004D7021" w:rsidP="004A062C">
      <w:pPr>
        <w:spacing w:line="240" w:lineRule="auto"/>
        <w:ind w:left="432" w:hanging="432"/>
        <w:contextualSpacing/>
        <w:mirrorIndents/>
        <w:jc w:val="both"/>
        <w:rPr>
          <w:rFonts w:ascii="Times New Roman" w:hAnsi="Times New Roman" w:cs="Times New Roman"/>
          <w:sz w:val="20"/>
          <w:szCs w:val="20"/>
          <w:lang w:bidi="ar-JO"/>
        </w:rPr>
      </w:pPr>
    </w:p>
    <w:p w:rsidR="004D7021" w:rsidRPr="004A062C" w:rsidRDefault="004D7021" w:rsidP="004A062C">
      <w:pPr>
        <w:spacing w:line="240" w:lineRule="auto"/>
        <w:ind w:left="432" w:hanging="432"/>
        <w:contextualSpacing/>
        <w:mirrorIndents/>
        <w:jc w:val="both"/>
        <w:rPr>
          <w:rFonts w:ascii="Times New Roman" w:hAnsi="Times New Roman" w:cs="Times New Roman"/>
          <w:sz w:val="20"/>
          <w:szCs w:val="20"/>
          <w:lang w:bidi="ar-JO"/>
        </w:rPr>
      </w:pPr>
    </w:p>
    <w:p w:rsidR="004D7021" w:rsidRPr="004A062C" w:rsidRDefault="004D7021" w:rsidP="004A062C">
      <w:pPr>
        <w:spacing w:line="240" w:lineRule="auto"/>
        <w:ind w:left="432" w:hanging="432"/>
        <w:contextualSpacing/>
        <w:mirrorIndents/>
        <w:jc w:val="both"/>
        <w:rPr>
          <w:rFonts w:ascii="Times New Roman" w:hAnsi="Times New Roman" w:cs="Times New Roman"/>
          <w:sz w:val="20"/>
          <w:szCs w:val="20"/>
          <w:lang w:bidi="ar-JO"/>
        </w:rPr>
      </w:pPr>
    </w:p>
    <w:p w:rsidR="004D7021" w:rsidRPr="004A062C" w:rsidRDefault="004D7021" w:rsidP="004A062C">
      <w:pPr>
        <w:spacing w:line="240" w:lineRule="auto"/>
        <w:ind w:left="432" w:hanging="432"/>
        <w:contextualSpacing/>
        <w:mirrorIndents/>
        <w:jc w:val="both"/>
        <w:rPr>
          <w:rFonts w:ascii="Times New Roman" w:hAnsi="Times New Roman" w:cs="Times New Roman"/>
          <w:sz w:val="20"/>
          <w:szCs w:val="20"/>
          <w:lang w:bidi="ar-JO"/>
        </w:rPr>
      </w:pPr>
    </w:p>
    <w:p w:rsidR="00D46592" w:rsidRPr="004A062C" w:rsidRDefault="00D46592" w:rsidP="004A062C">
      <w:pPr>
        <w:spacing w:line="240" w:lineRule="auto"/>
        <w:contextualSpacing/>
        <w:mirrorIndents/>
        <w:jc w:val="both"/>
        <w:rPr>
          <w:rFonts w:ascii="Times New Roman" w:hAnsi="Times New Roman" w:cs="Times New Roman"/>
          <w:sz w:val="20"/>
          <w:szCs w:val="20"/>
          <w:lang w:bidi="ar-JO"/>
        </w:rPr>
        <w:sectPr w:rsidR="00D46592" w:rsidRPr="004A062C" w:rsidSect="00B55DA4">
          <w:type w:val="continuous"/>
          <w:pgSz w:w="12240" w:h="15840"/>
          <w:pgMar w:top="1440" w:right="1440" w:bottom="1440" w:left="1440" w:header="720" w:footer="720" w:gutter="0"/>
          <w:cols w:space="720"/>
          <w:docGrid w:linePitch="360"/>
        </w:sectPr>
      </w:pPr>
    </w:p>
    <w:p w:rsidR="00B73446" w:rsidRPr="004A062C" w:rsidRDefault="00B73446" w:rsidP="004A062C">
      <w:pPr>
        <w:spacing w:line="240" w:lineRule="auto"/>
        <w:jc w:val="both"/>
        <w:rPr>
          <w:rFonts w:asciiTheme="majorBidi" w:hAnsiTheme="majorBidi"/>
          <w:b/>
          <w:bCs/>
          <w:sz w:val="20"/>
          <w:szCs w:val="20"/>
          <w:lang w:bidi="ar-JO"/>
        </w:rPr>
        <w:sectPr w:rsidR="00B73446" w:rsidRPr="004A062C" w:rsidSect="00B55DA4">
          <w:type w:val="continuous"/>
          <w:pgSz w:w="12240" w:h="15840"/>
          <w:pgMar w:top="1440" w:right="1440" w:bottom="1440" w:left="1440" w:header="720" w:footer="720" w:gutter="0"/>
          <w:cols w:space="720"/>
          <w:docGrid w:linePitch="360"/>
        </w:sectPr>
      </w:pPr>
    </w:p>
    <w:p w:rsidR="00B60B4F" w:rsidRPr="004A062C" w:rsidRDefault="00B60B4F" w:rsidP="004A062C">
      <w:pPr>
        <w:spacing w:line="240" w:lineRule="auto"/>
        <w:jc w:val="both"/>
        <w:rPr>
          <w:rFonts w:asciiTheme="majorBidi" w:hAnsiTheme="majorBidi"/>
          <w:sz w:val="20"/>
          <w:szCs w:val="20"/>
          <w:lang w:bidi="ar-JO"/>
        </w:rPr>
        <w:sectPr w:rsidR="00B60B4F" w:rsidRPr="004A062C" w:rsidSect="00B55DA4">
          <w:type w:val="continuous"/>
          <w:pgSz w:w="12240" w:h="15840"/>
          <w:pgMar w:top="1440" w:right="1440" w:bottom="1440" w:left="1440" w:header="720" w:footer="720" w:gutter="0"/>
          <w:cols w:space="720"/>
          <w:docGrid w:linePitch="360"/>
        </w:sectPr>
      </w:pPr>
    </w:p>
    <w:p w:rsidR="00B73446" w:rsidRPr="004A062C" w:rsidRDefault="00B73446" w:rsidP="004A062C">
      <w:pPr>
        <w:spacing w:line="480" w:lineRule="auto"/>
        <w:jc w:val="both"/>
        <w:rPr>
          <w:sz w:val="20"/>
          <w:szCs w:val="20"/>
        </w:rPr>
        <w:sectPr w:rsidR="00B73446" w:rsidRPr="004A062C" w:rsidSect="00B55DA4">
          <w:type w:val="continuous"/>
          <w:pgSz w:w="12240" w:h="15840"/>
          <w:pgMar w:top="1440" w:right="1440" w:bottom="1440" w:left="1440" w:header="720" w:footer="720" w:gutter="0"/>
          <w:cols w:space="720"/>
          <w:docGrid w:linePitch="360"/>
        </w:sectPr>
      </w:pPr>
    </w:p>
    <w:p w:rsidR="00B73446" w:rsidRPr="004A062C" w:rsidRDefault="00B73446" w:rsidP="004A062C">
      <w:pPr>
        <w:spacing w:line="480" w:lineRule="auto"/>
        <w:jc w:val="both"/>
        <w:rPr>
          <w:rFonts w:asciiTheme="majorBidi" w:hAnsiTheme="majorBidi"/>
          <w:sz w:val="20"/>
          <w:szCs w:val="20"/>
          <w:lang w:bidi="ar-JO"/>
        </w:rPr>
        <w:sectPr w:rsidR="00B73446" w:rsidRPr="004A062C" w:rsidSect="00B55DA4">
          <w:type w:val="continuous"/>
          <w:pgSz w:w="12240" w:h="15840"/>
          <w:pgMar w:top="1440" w:right="1440" w:bottom="1440" w:left="1440" w:header="720" w:footer="720" w:gutter="0"/>
          <w:cols w:space="720"/>
          <w:docGrid w:linePitch="360"/>
        </w:sectPr>
      </w:pPr>
    </w:p>
    <w:p w:rsidR="00233A01" w:rsidRPr="004A062C" w:rsidRDefault="00233A01" w:rsidP="004A062C">
      <w:pPr>
        <w:spacing w:line="240" w:lineRule="auto"/>
        <w:contextualSpacing/>
        <w:mirrorIndents/>
        <w:jc w:val="both"/>
        <w:rPr>
          <w:rFonts w:ascii="Times New Roman" w:hAnsi="Times New Roman" w:cs="Times New Roman"/>
          <w:sz w:val="20"/>
          <w:szCs w:val="20"/>
          <w:lang w:bidi="ar-JO"/>
        </w:rPr>
      </w:pPr>
      <w:r w:rsidRPr="004A062C">
        <w:rPr>
          <w:rFonts w:ascii="Times New Roman" w:hAnsi="Times New Roman" w:cs="Times New Roman"/>
          <w:sz w:val="20"/>
          <w:szCs w:val="20"/>
          <w:lang w:bidi="ar-JO"/>
        </w:rPr>
        <w:lastRenderedPageBreak/>
        <w:t xml:space="preserve">  </w:t>
      </w:r>
    </w:p>
    <w:sectPr w:rsidR="00233A01" w:rsidRPr="004A062C" w:rsidSect="00B55DA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2EDD" w:rsidRDefault="00FC2EDD" w:rsidP="00AF0EA5">
      <w:pPr>
        <w:spacing w:after="0" w:line="240" w:lineRule="auto"/>
      </w:pPr>
      <w:r>
        <w:separator/>
      </w:r>
    </w:p>
  </w:endnote>
  <w:endnote w:type="continuationSeparator" w:id="1">
    <w:p w:rsidR="00FC2EDD" w:rsidRDefault="00FC2EDD" w:rsidP="00AF0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2EDD" w:rsidRDefault="00FC2EDD" w:rsidP="00AF0EA5">
      <w:pPr>
        <w:spacing w:after="0" w:line="240" w:lineRule="auto"/>
      </w:pPr>
      <w:r>
        <w:separator/>
      </w:r>
    </w:p>
  </w:footnote>
  <w:footnote w:type="continuationSeparator" w:id="1">
    <w:p w:rsidR="00FC2EDD" w:rsidRDefault="00FC2EDD" w:rsidP="00AF0E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EAD" w:rsidRDefault="00264EAD">
    <w:pPr>
      <w:pStyle w:val="Header"/>
    </w:pPr>
  </w:p>
  <w:p w:rsidR="00264EAD" w:rsidRDefault="00264EA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9B3"/>
    <w:multiLevelType w:val="hybridMultilevel"/>
    <w:tmpl w:val="EFFC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8A3FF1"/>
    <w:multiLevelType w:val="hybridMultilevel"/>
    <w:tmpl w:val="25FE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D71828"/>
    <w:rsid w:val="00006A61"/>
    <w:rsid w:val="0001500B"/>
    <w:rsid w:val="000729A9"/>
    <w:rsid w:val="00082057"/>
    <w:rsid w:val="00085D78"/>
    <w:rsid w:val="00096D9C"/>
    <w:rsid w:val="000A6515"/>
    <w:rsid w:val="000C2955"/>
    <w:rsid w:val="00117563"/>
    <w:rsid w:val="00150B4D"/>
    <w:rsid w:val="001517F6"/>
    <w:rsid w:val="001576E5"/>
    <w:rsid w:val="001901FB"/>
    <w:rsid w:val="001A0506"/>
    <w:rsid w:val="001A76BF"/>
    <w:rsid w:val="001B64BC"/>
    <w:rsid w:val="001C1FFA"/>
    <w:rsid w:val="001C46DB"/>
    <w:rsid w:val="00217098"/>
    <w:rsid w:val="00233A01"/>
    <w:rsid w:val="00240117"/>
    <w:rsid w:val="00247015"/>
    <w:rsid w:val="0025176A"/>
    <w:rsid w:val="00264EAD"/>
    <w:rsid w:val="00285AFB"/>
    <w:rsid w:val="002F0E8B"/>
    <w:rsid w:val="00301024"/>
    <w:rsid w:val="00311C4D"/>
    <w:rsid w:val="00386030"/>
    <w:rsid w:val="003924AF"/>
    <w:rsid w:val="003C3196"/>
    <w:rsid w:val="00400180"/>
    <w:rsid w:val="0041389C"/>
    <w:rsid w:val="00413A07"/>
    <w:rsid w:val="00432AFD"/>
    <w:rsid w:val="00434900"/>
    <w:rsid w:val="00481495"/>
    <w:rsid w:val="00483C72"/>
    <w:rsid w:val="004A062C"/>
    <w:rsid w:val="004A7363"/>
    <w:rsid w:val="004D4425"/>
    <w:rsid w:val="004D7021"/>
    <w:rsid w:val="004F133F"/>
    <w:rsid w:val="004F547A"/>
    <w:rsid w:val="0050672F"/>
    <w:rsid w:val="00545686"/>
    <w:rsid w:val="00594AD0"/>
    <w:rsid w:val="00597877"/>
    <w:rsid w:val="005F4BBF"/>
    <w:rsid w:val="00637659"/>
    <w:rsid w:val="0068729D"/>
    <w:rsid w:val="006B3BEC"/>
    <w:rsid w:val="006B6140"/>
    <w:rsid w:val="006C76C0"/>
    <w:rsid w:val="00702E29"/>
    <w:rsid w:val="00715BF7"/>
    <w:rsid w:val="00733381"/>
    <w:rsid w:val="00745D8F"/>
    <w:rsid w:val="007A1745"/>
    <w:rsid w:val="008306C2"/>
    <w:rsid w:val="0085029D"/>
    <w:rsid w:val="00872EDE"/>
    <w:rsid w:val="00886072"/>
    <w:rsid w:val="008F0F7F"/>
    <w:rsid w:val="009250D8"/>
    <w:rsid w:val="00983595"/>
    <w:rsid w:val="009A3521"/>
    <w:rsid w:val="009D0399"/>
    <w:rsid w:val="00A028CD"/>
    <w:rsid w:val="00A04F57"/>
    <w:rsid w:val="00A12C54"/>
    <w:rsid w:val="00A150EE"/>
    <w:rsid w:val="00A25851"/>
    <w:rsid w:val="00A348F3"/>
    <w:rsid w:val="00A52115"/>
    <w:rsid w:val="00A65C59"/>
    <w:rsid w:val="00A66788"/>
    <w:rsid w:val="00A9563A"/>
    <w:rsid w:val="00AA6A6F"/>
    <w:rsid w:val="00AF0EA5"/>
    <w:rsid w:val="00B1768F"/>
    <w:rsid w:val="00B2011A"/>
    <w:rsid w:val="00B36F21"/>
    <w:rsid w:val="00B44F45"/>
    <w:rsid w:val="00B47993"/>
    <w:rsid w:val="00B55981"/>
    <w:rsid w:val="00B55DA4"/>
    <w:rsid w:val="00B572CF"/>
    <w:rsid w:val="00B60B4F"/>
    <w:rsid w:val="00B73401"/>
    <w:rsid w:val="00B73446"/>
    <w:rsid w:val="00B95506"/>
    <w:rsid w:val="00BB2C4C"/>
    <w:rsid w:val="00BC6A92"/>
    <w:rsid w:val="00BD07D1"/>
    <w:rsid w:val="00BD52C8"/>
    <w:rsid w:val="00BE535B"/>
    <w:rsid w:val="00C150B2"/>
    <w:rsid w:val="00C438E3"/>
    <w:rsid w:val="00C8099B"/>
    <w:rsid w:val="00D14996"/>
    <w:rsid w:val="00D27941"/>
    <w:rsid w:val="00D4160D"/>
    <w:rsid w:val="00D46592"/>
    <w:rsid w:val="00D50013"/>
    <w:rsid w:val="00D71828"/>
    <w:rsid w:val="00DB6A30"/>
    <w:rsid w:val="00DE5353"/>
    <w:rsid w:val="00DF5455"/>
    <w:rsid w:val="00E605C9"/>
    <w:rsid w:val="00E87933"/>
    <w:rsid w:val="00E94A28"/>
    <w:rsid w:val="00EA3A02"/>
    <w:rsid w:val="00EC0C0E"/>
    <w:rsid w:val="00EF31A6"/>
    <w:rsid w:val="00F234F7"/>
    <w:rsid w:val="00F2569E"/>
    <w:rsid w:val="00F37464"/>
    <w:rsid w:val="00F621E3"/>
    <w:rsid w:val="00F72BD9"/>
    <w:rsid w:val="00F81A10"/>
    <w:rsid w:val="00FB30DE"/>
    <w:rsid w:val="00FC2EDD"/>
    <w:rsid w:val="00FF2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6" type="connector" idref="#_x0000_s1050"/>
        <o:r id="V:Rule7" type="connector" idref="#_x0000_s1049"/>
        <o:r id="V:Rule8" type="connector" idref="#_x0000_s1046"/>
        <o:r id="V:Rule9" type="connector" idref="#_x0000_s1048"/>
        <o:r id="V:Rule10"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828"/>
    <w:pPr>
      <w:spacing w:line="252" w:lineRule="auto"/>
    </w:pPr>
    <w:rPr>
      <w:rFonts w:asciiTheme="majorHAnsi" w:eastAsiaTheme="majorEastAsia"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828"/>
    <w:rPr>
      <w:rFonts w:ascii="Tahoma" w:eastAsiaTheme="majorEastAsia" w:hAnsi="Tahoma" w:cs="Tahoma"/>
      <w:sz w:val="16"/>
      <w:szCs w:val="16"/>
      <w:lang w:bidi="en-US"/>
    </w:rPr>
  </w:style>
  <w:style w:type="character" w:styleId="PlaceholderText">
    <w:name w:val="Placeholder Text"/>
    <w:basedOn w:val="DefaultParagraphFont"/>
    <w:uiPriority w:val="99"/>
    <w:semiHidden/>
    <w:rsid w:val="00240117"/>
    <w:rPr>
      <w:color w:val="808080"/>
    </w:rPr>
  </w:style>
  <w:style w:type="paragraph" w:styleId="Header">
    <w:name w:val="header"/>
    <w:basedOn w:val="Normal"/>
    <w:link w:val="HeaderChar"/>
    <w:uiPriority w:val="99"/>
    <w:semiHidden/>
    <w:unhideWhenUsed/>
    <w:rsid w:val="00AF0EA5"/>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AF0EA5"/>
    <w:rPr>
      <w:rFonts w:asciiTheme="majorHAnsi" w:eastAsiaTheme="majorEastAsia" w:hAnsiTheme="majorHAnsi" w:cstheme="majorBidi"/>
      <w:lang w:bidi="en-US"/>
    </w:rPr>
  </w:style>
  <w:style w:type="paragraph" w:styleId="Footer">
    <w:name w:val="footer"/>
    <w:basedOn w:val="Normal"/>
    <w:link w:val="FooterChar"/>
    <w:uiPriority w:val="99"/>
    <w:semiHidden/>
    <w:unhideWhenUsed/>
    <w:rsid w:val="00AF0EA5"/>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AF0EA5"/>
    <w:rPr>
      <w:rFonts w:asciiTheme="majorHAnsi" w:eastAsiaTheme="majorEastAsia" w:hAnsiTheme="majorHAnsi" w:cstheme="majorBidi"/>
      <w:lang w:bidi="en-US"/>
    </w:rPr>
  </w:style>
  <w:style w:type="paragraph" w:styleId="ListParagraph">
    <w:name w:val="List Paragraph"/>
    <w:basedOn w:val="Normal"/>
    <w:uiPriority w:val="34"/>
    <w:qFormat/>
    <w:rsid w:val="00247015"/>
    <w:pPr>
      <w:ind w:left="720"/>
      <w:contextualSpacing/>
    </w:pPr>
  </w:style>
  <w:style w:type="character" w:customStyle="1" w:styleId="hps">
    <w:name w:val="hps"/>
    <w:basedOn w:val="DefaultParagraphFont"/>
    <w:rsid w:val="001A0506"/>
  </w:style>
</w:styles>
</file>

<file path=word/webSettings.xml><?xml version="1.0" encoding="utf-8"?>
<w:webSettings xmlns:r="http://schemas.openxmlformats.org/officeDocument/2006/relationships" xmlns:w="http://schemas.openxmlformats.org/wordprocessingml/2006/main">
  <w:divs>
    <w:div w:id="885719185">
      <w:bodyDiv w:val="1"/>
      <w:marLeft w:val="0"/>
      <w:marRight w:val="0"/>
      <w:marTop w:val="0"/>
      <w:marBottom w:val="0"/>
      <w:divBdr>
        <w:top w:val="none" w:sz="0" w:space="0" w:color="auto"/>
        <w:left w:val="none" w:sz="0" w:space="0" w:color="auto"/>
        <w:bottom w:val="none" w:sz="0" w:space="0" w:color="auto"/>
        <w:right w:val="none" w:sz="0" w:space="0" w:color="auto"/>
      </w:divBdr>
    </w:div>
    <w:div w:id="148165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Prof Pauzi</cp:lastModifiedBy>
  <cp:revision>2</cp:revision>
  <cp:lastPrinted>2010-06-10T12:53:00Z</cp:lastPrinted>
  <dcterms:created xsi:type="dcterms:W3CDTF">2011-06-13T03:06:00Z</dcterms:created>
  <dcterms:modified xsi:type="dcterms:W3CDTF">2011-06-13T03:06:00Z</dcterms:modified>
</cp:coreProperties>
</file>