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AF" w:rsidRPr="009240FF" w:rsidRDefault="00312DAF" w:rsidP="00312DAF">
      <w:pPr>
        <w:pStyle w:val="BodyText"/>
        <w:jc w:val="center"/>
        <w:rPr>
          <w:rFonts w:cs="Times New Roman"/>
          <w:b/>
          <w:bCs/>
          <w:sz w:val="24"/>
          <w:szCs w:val="24"/>
        </w:rPr>
      </w:pPr>
      <w:r w:rsidRPr="005A31F4">
        <w:rPr>
          <w:rFonts w:cs="Times New Roman"/>
          <w:b/>
          <w:bCs/>
          <w:sz w:val="24"/>
          <w:szCs w:val="24"/>
        </w:rPr>
        <w:t xml:space="preserve">IMPROVEMENT OF THE PHOTOSTABILIZATION OF PVC FILMS IN THE PRESENCE </w:t>
      </w:r>
      <w:r w:rsidRPr="009240FF">
        <w:rPr>
          <w:rFonts w:cs="Times New Roman"/>
          <w:b/>
          <w:bCs/>
          <w:sz w:val="24"/>
          <w:szCs w:val="24"/>
        </w:rPr>
        <w:t xml:space="preserve">THIOACETIC ACID BENZOTHIAZOLE COMPLEXES </w:t>
      </w:r>
    </w:p>
    <w:p w:rsidR="00312DAF" w:rsidRDefault="00312DAF" w:rsidP="00312DAF">
      <w:pPr>
        <w:pStyle w:val="BodyText"/>
        <w:spacing w:line="480" w:lineRule="auto"/>
        <w:jc w:val="lowKashida"/>
        <w:rPr>
          <w:rFonts w:cs="Times New Roman"/>
          <w:b/>
          <w:bCs/>
          <w:sz w:val="24"/>
          <w:szCs w:val="24"/>
        </w:rPr>
      </w:pPr>
    </w:p>
    <w:p w:rsidR="00F46B90" w:rsidRPr="009240FF" w:rsidRDefault="009240FF" w:rsidP="00312DAF">
      <w:pPr>
        <w:pStyle w:val="BodyText"/>
        <w:jc w:val="center"/>
        <w:rPr>
          <w:rFonts w:cs="Times New Roman"/>
          <w:sz w:val="24"/>
          <w:szCs w:val="24"/>
        </w:rPr>
      </w:pPr>
      <w:r w:rsidRPr="009240FF">
        <w:rPr>
          <w:rFonts w:cs="Times New Roman"/>
          <w:sz w:val="24"/>
          <w:szCs w:val="24"/>
        </w:rPr>
        <w:t>(</w:t>
      </w:r>
      <w:r w:rsidR="00F46B90" w:rsidRPr="009240FF">
        <w:rPr>
          <w:rFonts w:cs="Times New Roman"/>
          <w:sz w:val="24"/>
          <w:szCs w:val="24"/>
        </w:rPr>
        <w:t>Peningkatan Ciri-ciri Fotokestabilan Filem PVC dengan Kehadiran Kompleks Asid Thioasetik Benzothiazola</w:t>
      </w:r>
      <w:r>
        <w:rPr>
          <w:rFonts w:cs="Times New Roman"/>
          <w:sz w:val="24"/>
          <w:szCs w:val="24"/>
        </w:rPr>
        <w:t>)</w:t>
      </w:r>
      <w:r w:rsidR="00F46B90" w:rsidRPr="009240FF">
        <w:rPr>
          <w:rFonts w:cs="Times New Roman"/>
          <w:sz w:val="24"/>
          <w:szCs w:val="24"/>
        </w:rPr>
        <w:t xml:space="preserve">  </w:t>
      </w:r>
    </w:p>
    <w:p w:rsidR="00211EA9" w:rsidRPr="009240FF" w:rsidRDefault="0008450F" w:rsidP="00D23939">
      <w:pPr>
        <w:pStyle w:val="BodyText"/>
        <w:jc w:val="center"/>
        <w:rPr>
          <w:rFonts w:cs="Times New Roman"/>
          <w:sz w:val="24"/>
          <w:szCs w:val="24"/>
        </w:rPr>
      </w:pPr>
      <w:r w:rsidRPr="009240FF">
        <w:rPr>
          <w:rFonts w:cs="Times New Roman"/>
          <w:sz w:val="24"/>
          <w:szCs w:val="24"/>
        </w:rPr>
        <w:t xml:space="preserve"> </w:t>
      </w:r>
    </w:p>
    <w:p w:rsidR="00516977" w:rsidRPr="009240FF" w:rsidRDefault="00516977" w:rsidP="00D23939">
      <w:pPr>
        <w:pStyle w:val="BodyText"/>
        <w:jc w:val="center"/>
        <w:rPr>
          <w:rFonts w:cs="Times New Roman"/>
          <w:sz w:val="24"/>
          <w:szCs w:val="24"/>
        </w:rPr>
      </w:pPr>
    </w:p>
    <w:p w:rsidR="001001CD" w:rsidRPr="009240FF" w:rsidRDefault="001001CD" w:rsidP="00092533">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
        <w:jc w:val="center"/>
        <w:rPr>
          <w:rFonts w:cs="Times New Roman"/>
          <w:sz w:val="20"/>
          <w:szCs w:val="20"/>
          <w:vertAlign w:val="superscript"/>
          <w:rtl/>
        </w:rPr>
      </w:pPr>
      <w:r w:rsidRPr="009240FF">
        <w:rPr>
          <w:rFonts w:cs="Times New Roman"/>
          <w:sz w:val="20"/>
          <w:szCs w:val="20"/>
        </w:rPr>
        <w:t>Emad Yousif</w:t>
      </w:r>
      <w:r w:rsidRPr="009240FF">
        <w:rPr>
          <w:rFonts w:cs="Times New Roman"/>
          <w:sz w:val="20"/>
          <w:szCs w:val="20"/>
          <w:vertAlign w:val="superscript"/>
        </w:rPr>
        <w:t>1</w:t>
      </w:r>
      <w:r w:rsidR="00092533" w:rsidRPr="009240FF">
        <w:rPr>
          <w:rFonts w:cs="Times New Roman"/>
          <w:sz w:val="20"/>
          <w:szCs w:val="20"/>
          <w:vertAlign w:val="superscript"/>
        </w:rPr>
        <w:t>*</w:t>
      </w:r>
      <w:r w:rsidR="00767FAD" w:rsidRPr="009240FF">
        <w:rPr>
          <w:rFonts w:cs="Times New Roman"/>
          <w:sz w:val="20"/>
          <w:szCs w:val="20"/>
        </w:rPr>
        <w:t>, Jumat Salimon</w:t>
      </w:r>
      <w:r w:rsidRPr="009240FF">
        <w:rPr>
          <w:rFonts w:cs="Times New Roman"/>
          <w:sz w:val="20"/>
          <w:szCs w:val="20"/>
          <w:vertAlign w:val="superscript"/>
        </w:rPr>
        <w:t>2</w:t>
      </w:r>
      <w:r w:rsidR="00092533">
        <w:rPr>
          <w:rFonts w:cs="Times New Roman"/>
          <w:sz w:val="20"/>
          <w:szCs w:val="20"/>
          <w:vertAlign w:val="superscript"/>
        </w:rPr>
        <w:t>#</w:t>
      </w:r>
      <w:r w:rsidR="009240FF">
        <w:rPr>
          <w:rFonts w:cs="Times New Roman"/>
          <w:sz w:val="20"/>
          <w:szCs w:val="20"/>
        </w:rPr>
        <w:t>,</w:t>
      </w:r>
      <w:r w:rsidRPr="009240FF">
        <w:rPr>
          <w:rFonts w:cs="Times New Roman"/>
          <w:sz w:val="20"/>
          <w:szCs w:val="20"/>
        </w:rPr>
        <w:t xml:space="preserve"> </w:t>
      </w:r>
      <w:r w:rsidR="00767FAD" w:rsidRPr="009240FF">
        <w:rPr>
          <w:rFonts w:cs="Times New Roman"/>
          <w:sz w:val="20"/>
          <w:szCs w:val="20"/>
        </w:rPr>
        <w:t>Nadia Salih</w:t>
      </w:r>
      <w:r w:rsidRPr="009240FF">
        <w:rPr>
          <w:rFonts w:cs="Times New Roman"/>
          <w:sz w:val="20"/>
          <w:szCs w:val="20"/>
          <w:vertAlign w:val="superscript"/>
        </w:rPr>
        <w:t>2</w:t>
      </w:r>
      <w:r w:rsidR="00092533">
        <w:rPr>
          <w:rFonts w:cs="Times New Roman"/>
          <w:sz w:val="20"/>
          <w:szCs w:val="20"/>
          <w:vertAlign w:val="superscript"/>
        </w:rPr>
        <w:t>^</w:t>
      </w:r>
    </w:p>
    <w:p w:rsidR="001001CD" w:rsidRPr="009240FF" w:rsidRDefault="001001CD" w:rsidP="00D2393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
        <w:jc w:val="center"/>
        <w:rPr>
          <w:rFonts w:cs="Times New Roman"/>
          <w:sz w:val="20"/>
          <w:szCs w:val="20"/>
          <w:vertAlign w:val="superscript"/>
          <w:rtl/>
        </w:rPr>
      </w:pPr>
    </w:p>
    <w:p w:rsidR="00516977" w:rsidRPr="009240FF" w:rsidRDefault="00516977" w:rsidP="00D23939">
      <w:pPr>
        <w:pStyle w:val="Heading3"/>
        <w:rPr>
          <w:rFonts w:cs="Times New Roman"/>
          <w:sz w:val="20"/>
          <w:szCs w:val="20"/>
          <w:lang w:bidi="ar-IQ"/>
        </w:rPr>
      </w:pPr>
      <w:r w:rsidRPr="009240FF">
        <w:rPr>
          <w:rFonts w:cs="Times New Roman"/>
          <w:sz w:val="20"/>
          <w:szCs w:val="20"/>
          <w:rtl/>
        </w:rPr>
        <w:t xml:space="preserve"> </w:t>
      </w:r>
    </w:p>
    <w:p w:rsidR="00A6750D" w:rsidRPr="009240FF" w:rsidRDefault="00516977" w:rsidP="00D2393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
        <w:jc w:val="center"/>
        <w:rPr>
          <w:rFonts w:cs="Times New Roman"/>
          <w:sz w:val="20"/>
          <w:szCs w:val="20"/>
          <w:rtl/>
          <w:lang w:bidi="ar-IQ"/>
        </w:rPr>
      </w:pPr>
      <w:r w:rsidRPr="009240FF">
        <w:rPr>
          <w:rFonts w:cs="Times New Roman"/>
          <w:sz w:val="20"/>
          <w:szCs w:val="20"/>
          <w:vertAlign w:val="superscript"/>
        </w:rPr>
        <w:t>1</w:t>
      </w:r>
      <w:r w:rsidRPr="009240FF">
        <w:rPr>
          <w:rFonts w:cs="Times New Roman"/>
          <w:sz w:val="20"/>
          <w:szCs w:val="20"/>
        </w:rPr>
        <w:t xml:space="preserve">Department of Chemistry, </w:t>
      </w:r>
      <w:smartTag w:uri="urn:schemas-microsoft-com:office:smarttags" w:element="City">
        <w:r w:rsidRPr="009240FF">
          <w:rPr>
            <w:rFonts w:cs="Times New Roman"/>
            <w:sz w:val="20"/>
            <w:szCs w:val="20"/>
          </w:rPr>
          <w:t>College of Science</w:t>
        </w:r>
      </w:smartTag>
      <w:r w:rsidRPr="009240FF">
        <w:rPr>
          <w:rFonts w:cs="Times New Roman"/>
          <w:sz w:val="20"/>
          <w:szCs w:val="20"/>
        </w:rPr>
        <w:t xml:space="preserve">, </w:t>
      </w:r>
      <w:smartTag w:uri="urn:schemas-microsoft-com:office:smarttags" w:element="State">
        <w:r w:rsidRPr="009240FF">
          <w:rPr>
            <w:rFonts w:cs="Times New Roman"/>
            <w:sz w:val="20"/>
            <w:szCs w:val="20"/>
          </w:rPr>
          <w:t>AL</w:t>
        </w:r>
      </w:smartTag>
      <w:r w:rsidRPr="009240FF">
        <w:rPr>
          <w:rFonts w:cs="Times New Roman"/>
          <w:sz w:val="20"/>
          <w:szCs w:val="20"/>
        </w:rPr>
        <w:t>-</w:t>
      </w:r>
      <w:smartTag w:uri="urn:schemas-microsoft-com:office:smarttags" w:element="PlaceName">
        <w:r w:rsidRPr="009240FF">
          <w:rPr>
            <w:rFonts w:cs="Times New Roman"/>
            <w:sz w:val="20"/>
            <w:szCs w:val="20"/>
          </w:rPr>
          <w:t>Nahrain</w:t>
        </w:r>
      </w:smartTag>
      <w:r w:rsidRPr="009240FF">
        <w:rPr>
          <w:rFonts w:cs="Times New Roman"/>
          <w:sz w:val="20"/>
          <w:szCs w:val="20"/>
        </w:rPr>
        <w:t xml:space="preserve"> </w:t>
      </w:r>
      <w:smartTag w:uri="urn:schemas-microsoft-com:office:smarttags" w:element="PlaceType">
        <w:r w:rsidRPr="009240FF">
          <w:rPr>
            <w:rFonts w:cs="Times New Roman"/>
            <w:sz w:val="20"/>
            <w:szCs w:val="20"/>
          </w:rPr>
          <w:t>University</w:t>
        </w:r>
      </w:smartTag>
      <w:r w:rsidRPr="009240FF">
        <w:rPr>
          <w:rFonts w:cs="Times New Roman"/>
          <w:sz w:val="20"/>
          <w:szCs w:val="20"/>
        </w:rPr>
        <w:t xml:space="preserve">, </w:t>
      </w:r>
      <w:smartTag w:uri="urn:schemas-microsoft-com:office:smarttags" w:element="place">
        <w:smartTag w:uri="urn:schemas-microsoft-com:office:smarttags" w:element="City">
          <w:r w:rsidRPr="009240FF">
            <w:rPr>
              <w:rFonts w:cs="Times New Roman"/>
              <w:sz w:val="20"/>
              <w:szCs w:val="20"/>
            </w:rPr>
            <w:t>Baghdad</w:t>
          </w:r>
        </w:smartTag>
        <w:r w:rsidRPr="009240FF">
          <w:rPr>
            <w:rFonts w:cs="Times New Roman"/>
            <w:sz w:val="20"/>
            <w:szCs w:val="20"/>
          </w:rPr>
          <w:t xml:space="preserve">, </w:t>
        </w:r>
        <w:smartTag w:uri="urn:schemas-microsoft-com:office:smarttags" w:element="country-region">
          <w:r w:rsidRPr="009240FF">
            <w:rPr>
              <w:rFonts w:cs="Times New Roman"/>
              <w:sz w:val="20"/>
              <w:szCs w:val="20"/>
            </w:rPr>
            <w:t>Iraq</w:t>
          </w:r>
        </w:smartTag>
      </w:smartTag>
    </w:p>
    <w:p w:rsidR="00516977" w:rsidRDefault="0094401E" w:rsidP="00DF6D4A">
      <w:pPr>
        <w:jc w:val="center"/>
        <w:rPr>
          <w:rFonts w:cs="Times New Roman"/>
          <w:sz w:val="20"/>
          <w:szCs w:val="20"/>
        </w:rPr>
      </w:pPr>
      <w:r w:rsidRPr="009240FF">
        <w:rPr>
          <w:rFonts w:cs="Times New Roman"/>
          <w:sz w:val="20"/>
          <w:szCs w:val="20"/>
          <w:vertAlign w:val="superscript"/>
        </w:rPr>
        <w:t>2</w:t>
      </w:r>
      <w:r w:rsidRPr="009240FF">
        <w:rPr>
          <w:rFonts w:cs="Times New Roman"/>
          <w:sz w:val="20"/>
          <w:szCs w:val="20"/>
        </w:rPr>
        <w:t>School of Chemical Science</w:t>
      </w:r>
      <w:r w:rsidR="001C17AD">
        <w:rPr>
          <w:rFonts w:cs="Times New Roman"/>
          <w:sz w:val="20"/>
          <w:szCs w:val="20"/>
        </w:rPr>
        <w:t>s</w:t>
      </w:r>
      <w:r w:rsidRPr="009240FF">
        <w:rPr>
          <w:rFonts w:cs="Times New Roman"/>
          <w:sz w:val="20"/>
          <w:szCs w:val="20"/>
        </w:rPr>
        <w:t xml:space="preserve"> and Food Technology, Faculty of Science</w:t>
      </w:r>
      <w:r w:rsidR="004835EE" w:rsidRPr="009240FF">
        <w:rPr>
          <w:rFonts w:cs="Times New Roman"/>
          <w:sz w:val="20"/>
          <w:szCs w:val="20"/>
        </w:rPr>
        <w:t xml:space="preserve"> and Technology</w:t>
      </w:r>
      <w:r w:rsidRPr="009240FF">
        <w:rPr>
          <w:rFonts w:cs="Times New Roman"/>
          <w:sz w:val="20"/>
          <w:szCs w:val="20"/>
        </w:rPr>
        <w:t>,</w:t>
      </w:r>
      <w:r w:rsidR="00DF6D4A">
        <w:rPr>
          <w:rFonts w:cs="Times New Roman"/>
          <w:sz w:val="20"/>
          <w:szCs w:val="20"/>
        </w:rPr>
        <w:t xml:space="preserve"> </w:t>
      </w:r>
      <w:r w:rsidRPr="009240FF">
        <w:rPr>
          <w:rFonts w:cs="Times New Roman"/>
          <w:sz w:val="20"/>
          <w:szCs w:val="20"/>
        </w:rPr>
        <w:t>Universit</w:t>
      </w:r>
      <w:r w:rsidR="007716C5" w:rsidRPr="009240FF">
        <w:rPr>
          <w:rFonts w:cs="Times New Roman"/>
          <w:sz w:val="20"/>
          <w:szCs w:val="20"/>
        </w:rPr>
        <w:t>i</w:t>
      </w:r>
      <w:r w:rsidRPr="009240FF">
        <w:rPr>
          <w:rFonts w:cs="Times New Roman"/>
          <w:sz w:val="20"/>
          <w:szCs w:val="20"/>
        </w:rPr>
        <w:t xml:space="preserve"> Kebangsaan </w:t>
      </w:r>
      <w:smartTag w:uri="urn:schemas-microsoft-com:office:smarttags" w:element="country-region">
        <w:r w:rsidRPr="009240FF">
          <w:rPr>
            <w:rFonts w:cs="Times New Roman"/>
            <w:sz w:val="20"/>
            <w:szCs w:val="20"/>
          </w:rPr>
          <w:t>Malaysia</w:t>
        </w:r>
      </w:smartTag>
      <w:r w:rsidRPr="009240FF">
        <w:rPr>
          <w:rFonts w:cs="Times New Roman"/>
          <w:sz w:val="20"/>
          <w:szCs w:val="20"/>
        </w:rPr>
        <w:t>,</w:t>
      </w:r>
      <w:r w:rsidR="004835EE" w:rsidRPr="009240FF">
        <w:rPr>
          <w:rFonts w:cs="Times New Roman"/>
          <w:sz w:val="20"/>
          <w:szCs w:val="20"/>
        </w:rPr>
        <w:t xml:space="preserve"> 43</w:t>
      </w:r>
      <w:r w:rsidR="004835EE" w:rsidRPr="004A44A1">
        <w:rPr>
          <w:rFonts w:cs="Times New Roman"/>
          <w:sz w:val="20"/>
          <w:szCs w:val="20"/>
        </w:rPr>
        <w:t xml:space="preserve">600 Bangi, </w:t>
      </w:r>
      <w:smartTag w:uri="urn:schemas-microsoft-com:office:smarttags" w:element="place">
        <w:smartTag w:uri="urn:schemas-microsoft-com:office:smarttags" w:element="City">
          <w:r w:rsidR="004835EE" w:rsidRPr="004A44A1">
            <w:rPr>
              <w:rFonts w:cs="Times New Roman"/>
              <w:sz w:val="20"/>
              <w:szCs w:val="20"/>
            </w:rPr>
            <w:t>Selangor</w:t>
          </w:r>
        </w:smartTag>
        <w:r w:rsidR="004835EE" w:rsidRPr="004A44A1">
          <w:rPr>
            <w:rFonts w:cs="Times New Roman"/>
            <w:sz w:val="20"/>
            <w:szCs w:val="20"/>
          </w:rPr>
          <w:t>,</w:t>
        </w:r>
        <w:r w:rsidRPr="004A44A1">
          <w:rPr>
            <w:rFonts w:cs="Times New Roman"/>
            <w:sz w:val="20"/>
            <w:szCs w:val="20"/>
          </w:rPr>
          <w:t xml:space="preserve"> </w:t>
        </w:r>
        <w:smartTag w:uri="urn:schemas-microsoft-com:office:smarttags" w:element="country-region">
          <w:r w:rsidRPr="004A44A1">
            <w:rPr>
              <w:rFonts w:cs="Times New Roman"/>
              <w:sz w:val="20"/>
              <w:szCs w:val="20"/>
            </w:rPr>
            <w:t>Malaysia</w:t>
          </w:r>
        </w:smartTag>
      </w:smartTag>
    </w:p>
    <w:p w:rsidR="00092533" w:rsidRDefault="00092533" w:rsidP="00DF6D4A">
      <w:pPr>
        <w:jc w:val="center"/>
        <w:rPr>
          <w:rFonts w:cs="Times New Roman"/>
          <w:sz w:val="20"/>
          <w:szCs w:val="20"/>
        </w:rPr>
      </w:pPr>
    </w:p>
    <w:p w:rsidR="00092533" w:rsidRPr="00DF6D4A" w:rsidRDefault="00092533" w:rsidP="00DF6D4A">
      <w:pPr>
        <w:jc w:val="center"/>
        <w:rPr>
          <w:rFonts w:cs="Times New Roman"/>
          <w:sz w:val="20"/>
          <w:szCs w:val="20"/>
        </w:rPr>
      </w:pPr>
    </w:p>
    <w:p w:rsidR="009240FF" w:rsidRPr="00092533" w:rsidRDefault="009240FF" w:rsidP="00D2393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
        <w:jc w:val="center"/>
        <w:rPr>
          <w:rFonts w:cs="Times New Roman"/>
          <w:sz w:val="20"/>
          <w:szCs w:val="20"/>
          <w:vertAlign w:val="superscript"/>
        </w:rPr>
      </w:pPr>
    </w:p>
    <w:p w:rsidR="00092533" w:rsidRPr="005A399D" w:rsidRDefault="00092533" w:rsidP="00092533">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
        <w:jc w:val="center"/>
        <w:rPr>
          <w:rFonts w:cs="Times New Roman"/>
          <w:sz w:val="20"/>
          <w:szCs w:val="20"/>
        </w:rPr>
      </w:pPr>
      <w:hyperlink r:id="rId7" w:history="1">
        <w:r w:rsidRPr="005A399D">
          <w:rPr>
            <w:rStyle w:val="Hyperlink"/>
            <w:rFonts w:cs="Times New Roman"/>
            <w:color w:val="auto"/>
            <w:sz w:val="20"/>
            <w:szCs w:val="20"/>
            <w:u w:val="none"/>
            <w:vertAlign w:val="superscript"/>
          </w:rPr>
          <w:t>*</w:t>
        </w:r>
        <w:r w:rsidRPr="005A399D">
          <w:rPr>
            <w:rStyle w:val="Hyperlink"/>
            <w:rFonts w:cs="Times New Roman"/>
            <w:color w:val="auto"/>
            <w:sz w:val="20"/>
            <w:szCs w:val="20"/>
            <w:u w:val="none"/>
          </w:rPr>
          <w:t>emad_yousif@hotmail.com</w:t>
        </w:r>
      </w:hyperlink>
    </w:p>
    <w:p w:rsidR="00516977" w:rsidRPr="005A399D" w:rsidRDefault="009240FF" w:rsidP="00092533">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
        <w:jc w:val="center"/>
        <w:rPr>
          <w:rFonts w:cs="Times New Roman"/>
          <w:sz w:val="20"/>
          <w:szCs w:val="20"/>
        </w:rPr>
      </w:pPr>
      <w:r w:rsidRPr="005A399D">
        <w:rPr>
          <w:rFonts w:cs="Times New Roman"/>
          <w:sz w:val="20"/>
          <w:szCs w:val="20"/>
        </w:rPr>
        <w:t xml:space="preserve"> </w:t>
      </w:r>
      <w:hyperlink r:id="rId8" w:history="1">
        <w:r w:rsidR="00FD63EC" w:rsidRPr="005A399D">
          <w:rPr>
            <w:rStyle w:val="Hyperlink"/>
            <w:rFonts w:cs="Times New Roman"/>
            <w:color w:val="auto"/>
            <w:sz w:val="20"/>
            <w:szCs w:val="20"/>
            <w:u w:val="none"/>
            <w:vertAlign w:val="superscript"/>
          </w:rPr>
          <w:t>#</w:t>
        </w:r>
        <w:r w:rsidR="00FD63EC" w:rsidRPr="005A399D">
          <w:rPr>
            <w:rStyle w:val="Hyperlink"/>
            <w:rFonts w:cs="Times New Roman"/>
            <w:color w:val="auto"/>
            <w:sz w:val="20"/>
            <w:szCs w:val="20"/>
            <w:u w:val="none"/>
          </w:rPr>
          <w:t>jumat@ukm.my</w:t>
        </w:r>
      </w:hyperlink>
    </w:p>
    <w:p w:rsidR="00092533" w:rsidRPr="005A399D" w:rsidRDefault="00092533" w:rsidP="00092533">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
        <w:jc w:val="center"/>
        <w:rPr>
          <w:rStyle w:val="Hyperlink"/>
          <w:color w:val="auto"/>
          <w:sz w:val="20"/>
          <w:szCs w:val="20"/>
          <w:u w:val="none"/>
        </w:rPr>
      </w:pPr>
      <w:r w:rsidRPr="005A399D">
        <w:rPr>
          <w:rStyle w:val="Hyperlink"/>
          <w:color w:val="auto"/>
          <w:sz w:val="20"/>
          <w:szCs w:val="20"/>
          <w:u w:val="none"/>
          <w:vertAlign w:val="superscript"/>
        </w:rPr>
        <w:t>^</w:t>
      </w:r>
      <w:r w:rsidR="00FD63EC" w:rsidRPr="005A399D">
        <w:rPr>
          <w:rStyle w:val="Hyperlink"/>
          <w:color w:val="auto"/>
          <w:sz w:val="20"/>
          <w:szCs w:val="20"/>
          <w:u w:val="none"/>
        </w:rPr>
        <w:t>nadiaas</w:t>
      </w:r>
      <w:r w:rsidRPr="005A399D">
        <w:rPr>
          <w:rStyle w:val="Hyperlink"/>
          <w:color w:val="auto"/>
          <w:sz w:val="20"/>
          <w:szCs w:val="20"/>
          <w:u w:val="none"/>
        </w:rPr>
        <w:t>@ukm.my</w:t>
      </w:r>
    </w:p>
    <w:p w:rsidR="00767FAD" w:rsidRPr="00092533" w:rsidRDefault="00767FAD" w:rsidP="00D23939">
      <w:pPr>
        <w:pStyle w:val="Heading4"/>
        <w:tabs>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Times New Roman"/>
          <w:b w:val="0"/>
          <w:bCs w:val="0"/>
          <w:sz w:val="20"/>
          <w:szCs w:val="20"/>
        </w:rPr>
      </w:pPr>
    </w:p>
    <w:p w:rsidR="00767FAD" w:rsidRPr="00092533" w:rsidRDefault="00767FAD" w:rsidP="00D23939">
      <w:pPr>
        <w:pStyle w:val="Heading4"/>
        <w:tabs>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Times New Roman"/>
          <w:b w:val="0"/>
          <w:bCs w:val="0"/>
          <w:sz w:val="20"/>
          <w:szCs w:val="20"/>
        </w:rPr>
      </w:pPr>
    </w:p>
    <w:p w:rsidR="00516977" w:rsidRPr="00D23939" w:rsidRDefault="00D23939" w:rsidP="00D23939">
      <w:pPr>
        <w:pStyle w:val="Heading4"/>
        <w:tabs>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Times New Roman"/>
          <w:sz w:val="22"/>
          <w:szCs w:val="22"/>
        </w:rPr>
      </w:pPr>
      <w:r w:rsidRPr="00D23939">
        <w:rPr>
          <w:rFonts w:cs="Times New Roman"/>
          <w:sz w:val="22"/>
          <w:szCs w:val="22"/>
        </w:rPr>
        <w:t xml:space="preserve">Abstract </w:t>
      </w:r>
    </w:p>
    <w:p w:rsidR="00767FAD" w:rsidRPr="00D23939" w:rsidRDefault="00516977" w:rsidP="00D23939">
      <w:pPr>
        <w:pStyle w:val="Heading1"/>
        <w:spacing w:line="240" w:lineRule="auto"/>
        <w:ind w:firstLine="720"/>
        <w:rPr>
          <w:rFonts w:cs="Times New Roman"/>
          <w:b w:val="0"/>
          <w:bCs w:val="0"/>
          <w:sz w:val="22"/>
          <w:szCs w:val="22"/>
        </w:rPr>
      </w:pPr>
      <w:r w:rsidRPr="00D23939">
        <w:rPr>
          <w:rFonts w:cs="Times New Roman"/>
          <w:b w:val="0"/>
          <w:bCs w:val="0"/>
          <w:sz w:val="22"/>
          <w:szCs w:val="22"/>
        </w:rPr>
        <w:t xml:space="preserve">The photostabilization of poly(vinyl chloride) (PVC) films by </w:t>
      </w:r>
      <w:r w:rsidR="00C7093A" w:rsidRPr="00D23939">
        <w:rPr>
          <w:rFonts w:cs="Times New Roman"/>
          <w:b w:val="0"/>
          <w:bCs w:val="0"/>
          <w:sz w:val="22"/>
          <w:szCs w:val="22"/>
        </w:rPr>
        <w:t>2-thioacetic</w:t>
      </w:r>
      <w:r w:rsidR="0017729A" w:rsidRPr="00D23939">
        <w:rPr>
          <w:rFonts w:cs="Times New Roman"/>
          <w:b w:val="0"/>
          <w:bCs w:val="0"/>
          <w:sz w:val="22"/>
          <w:szCs w:val="22"/>
        </w:rPr>
        <w:t xml:space="preserve"> acid</w:t>
      </w:r>
      <w:r w:rsidR="00C7093A" w:rsidRPr="00D23939">
        <w:rPr>
          <w:rFonts w:cs="Times New Roman"/>
          <w:b w:val="0"/>
          <w:bCs w:val="0"/>
          <w:sz w:val="22"/>
          <w:szCs w:val="22"/>
        </w:rPr>
        <w:t xml:space="preserve"> benzothiazol </w:t>
      </w:r>
      <w:r w:rsidRPr="00D23939">
        <w:rPr>
          <w:rFonts w:cs="Times New Roman"/>
          <w:b w:val="0"/>
          <w:bCs w:val="0"/>
          <w:sz w:val="22"/>
          <w:szCs w:val="22"/>
        </w:rPr>
        <w:t xml:space="preserve">with Sn(II), </w:t>
      </w:r>
      <w:r w:rsidR="006F01D8" w:rsidRPr="00D23939">
        <w:rPr>
          <w:rFonts w:cs="Times New Roman"/>
          <w:b w:val="0"/>
          <w:bCs w:val="0"/>
          <w:sz w:val="22"/>
          <w:szCs w:val="22"/>
        </w:rPr>
        <w:t>Cd</w:t>
      </w:r>
      <w:r w:rsidRPr="00D23939">
        <w:rPr>
          <w:rFonts w:cs="Times New Roman"/>
          <w:b w:val="0"/>
          <w:bCs w:val="0"/>
          <w:sz w:val="22"/>
          <w:szCs w:val="22"/>
        </w:rPr>
        <w:t>(II), Ni(II), Zn(II)</w:t>
      </w:r>
      <w:r w:rsidR="006F01D8" w:rsidRPr="00D23939">
        <w:rPr>
          <w:rFonts w:cs="Times New Roman"/>
          <w:b w:val="0"/>
          <w:bCs w:val="0"/>
          <w:sz w:val="22"/>
          <w:szCs w:val="22"/>
        </w:rPr>
        <w:t xml:space="preserve"> and</w:t>
      </w:r>
      <w:r w:rsidRPr="00D23939">
        <w:rPr>
          <w:rFonts w:cs="Times New Roman"/>
          <w:b w:val="0"/>
          <w:bCs w:val="0"/>
          <w:sz w:val="22"/>
          <w:szCs w:val="22"/>
        </w:rPr>
        <w:t xml:space="preserve"> Cu(II)</w:t>
      </w:r>
      <w:r w:rsidR="006F01D8" w:rsidRPr="00D23939">
        <w:rPr>
          <w:rFonts w:cs="Times New Roman"/>
          <w:b w:val="0"/>
          <w:bCs w:val="0"/>
          <w:sz w:val="22"/>
          <w:szCs w:val="22"/>
        </w:rPr>
        <w:t xml:space="preserve"> </w:t>
      </w:r>
      <w:r w:rsidRPr="00D23939">
        <w:rPr>
          <w:rFonts w:cs="Times New Roman"/>
          <w:b w:val="0"/>
          <w:bCs w:val="0"/>
          <w:sz w:val="22"/>
          <w:szCs w:val="22"/>
        </w:rPr>
        <w:t>complexes was investigated. The PVC films containing concentration</w:t>
      </w:r>
      <w:r w:rsidR="00481991" w:rsidRPr="00D23939">
        <w:rPr>
          <w:rFonts w:cs="Times New Roman"/>
          <w:b w:val="0"/>
          <w:bCs w:val="0"/>
          <w:sz w:val="22"/>
          <w:szCs w:val="22"/>
        </w:rPr>
        <w:t xml:space="preserve"> </w:t>
      </w:r>
      <w:r w:rsidRPr="00D23939">
        <w:rPr>
          <w:rFonts w:cs="Times New Roman"/>
          <w:b w:val="0"/>
          <w:bCs w:val="0"/>
          <w:sz w:val="22"/>
          <w:szCs w:val="22"/>
        </w:rPr>
        <w:t>of complexes 0.5% by weight were produced by the same casting method from</w:t>
      </w:r>
      <w:r w:rsidR="009F0224" w:rsidRPr="00D23939">
        <w:rPr>
          <w:rFonts w:cs="Times New Roman"/>
          <w:b w:val="0"/>
          <w:bCs w:val="0"/>
          <w:sz w:val="22"/>
          <w:szCs w:val="22"/>
        </w:rPr>
        <w:t xml:space="preserve"> tetrahydrofuran (</w:t>
      </w:r>
      <w:r w:rsidRPr="00D23939">
        <w:rPr>
          <w:rFonts w:cs="Times New Roman"/>
          <w:b w:val="0"/>
          <w:bCs w:val="0"/>
          <w:sz w:val="22"/>
          <w:szCs w:val="22"/>
        </w:rPr>
        <w:t>THF</w:t>
      </w:r>
      <w:r w:rsidR="009F0224" w:rsidRPr="00D23939">
        <w:rPr>
          <w:rFonts w:cs="Times New Roman"/>
          <w:b w:val="0"/>
          <w:bCs w:val="0"/>
          <w:sz w:val="22"/>
          <w:szCs w:val="22"/>
        </w:rPr>
        <w:t>)</w:t>
      </w:r>
      <w:r w:rsidRPr="00D23939">
        <w:rPr>
          <w:rFonts w:cs="Times New Roman"/>
          <w:b w:val="0"/>
          <w:bCs w:val="0"/>
          <w:sz w:val="22"/>
          <w:szCs w:val="22"/>
        </w:rPr>
        <w:t xml:space="preserve"> solvent.</w:t>
      </w:r>
      <w:r w:rsidR="00D32737" w:rsidRPr="00D23939">
        <w:rPr>
          <w:rFonts w:cs="Times New Roman"/>
          <w:b w:val="0"/>
          <w:bCs w:val="0"/>
          <w:sz w:val="22"/>
          <w:szCs w:val="22"/>
        </w:rPr>
        <w:t xml:space="preserve"> </w:t>
      </w:r>
      <w:r w:rsidR="00F229F2" w:rsidRPr="00D23939">
        <w:rPr>
          <w:rFonts w:cs="Times New Roman"/>
          <w:b w:val="0"/>
          <w:bCs w:val="0"/>
          <w:sz w:val="22"/>
          <w:szCs w:val="22"/>
        </w:rPr>
        <w:t>The photostabilization activities</w:t>
      </w:r>
      <w:r w:rsidRPr="00D23939">
        <w:rPr>
          <w:rFonts w:cs="Times New Roman"/>
          <w:b w:val="0"/>
          <w:bCs w:val="0"/>
          <w:sz w:val="22"/>
          <w:szCs w:val="22"/>
        </w:rPr>
        <w:t xml:space="preserve"> of these compounds were determined by monitoring the carbonyl</w:t>
      </w:r>
      <w:r w:rsidR="00C7093A" w:rsidRPr="00D23939">
        <w:rPr>
          <w:rFonts w:cs="Times New Roman"/>
          <w:b w:val="0"/>
          <w:bCs w:val="0"/>
          <w:sz w:val="22"/>
          <w:szCs w:val="22"/>
        </w:rPr>
        <w:t>,</w:t>
      </w:r>
      <w:r w:rsidRPr="00D23939">
        <w:rPr>
          <w:rFonts w:cs="Times New Roman"/>
          <w:b w:val="0"/>
          <w:bCs w:val="0"/>
          <w:sz w:val="22"/>
          <w:szCs w:val="22"/>
        </w:rPr>
        <w:t xml:space="preserve"> polyene</w:t>
      </w:r>
      <w:r w:rsidR="00C7093A" w:rsidRPr="00D23939">
        <w:rPr>
          <w:rFonts w:cs="Times New Roman"/>
          <w:b w:val="0"/>
          <w:bCs w:val="0"/>
          <w:sz w:val="22"/>
          <w:szCs w:val="22"/>
        </w:rPr>
        <w:t xml:space="preserve"> and hydroxyl</w:t>
      </w:r>
      <w:r w:rsidRPr="00D23939">
        <w:rPr>
          <w:rFonts w:cs="Times New Roman"/>
          <w:b w:val="0"/>
          <w:bCs w:val="0"/>
          <w:sz w:val="22"/>
          <w:szCs w:val="22"/>
        </w:rPr>
        <w:t xml:space="preserve"> indices with irradiation time. The change</w:t>
      </w:r>
      <w:r w:rsidR="00F229F2" w:rsidRPr="00D23939">
        <w:rPr>
          <w:rFonts w:cs="Times New Roman"/>
          <w:b w:val="0"/>
          <w:bCs w:val="0"/>
          <w:sz w:val="22"/>
          <w:szCs w:val="22"/>
        </w:rPr>
        <w:t>s</w:t>
      </w:r>
      <w:r w:rsidRPr="00D23939">
        <w:rPr>
          <w:rFonts w:cs="Times New Roman"/>
          <w:b w:val="0"/>
          <w:bCs w:val="0"/>
          <w:sz w:val="22"/>
          <w:szCs w:val="22"/>
        </w:rPr>
        <w:t xml:space="preserve"> in viscosity average molecular weight of PVC </w:t>
      </w:r>
      <w:r w:rsidR="00F229F2" w:rsidRPr="00D23939">
        <w:rPr>
          <w:rFonts w:cs="Times New Roman"/>
          <w:b w:val="0"/>
          <w:bCs w:val="0"/>
          <w:sz w:val="22"/>
          <w:szCs w:val="22"/>
        </w:rPr>
        <w:t>with irradiation time were</w:t>
      </w:r>
      <w:r w:rsidRPr="00D23939">
        <w:rPr>
          <w:rFonts w:cs="Times New Roman"/>
          <w:b w:val="0"/>
          <w:bCs w:val="0"/>
          <w:sz w:val="22"/>
          <w:szCs w:val="22"/>
        </w:rPr>
        <w:t xml:space="preserve"> also </w:t>
      </w:r>
      <w:r w:rsidR="00F229F2" w:rsidRPr="00D23939">
        <w:rPr>
          <w:rFonts w:cs="Times New Roman"/>
          <w:b w:val="0"/>
          <w:bCs w:val="0"/>
          <w:sz w:val="22"/>
          <w:szCs w:val="22"/>
        </w:rPr>
        <w:t>tracked (</w:t>
      </w:r>
      <w:r w:rsidRPr="00D23939">
        <w:rPr>
          <w:rFonts w:cs="Times New Roman"/>
          <w:b w:val="0"/>
          <w:bCs w:val="0"/>
          <w:sz w:val="22"/>
          <w:szCs w:val="22"/>
        </w:rPr>
        <w:t>using THF</w:t>
      </w:r>
      <w:r w:rsidR="00F229F2" w:rsidRPr="00D23939">
        <w:rPr>
          <w:rFonts w:cs="Times New Roman"/>
          <w:b w:val="0"/>
          <w:bCs w:val="0"/>
          <w:sz w:val="22"/>
          <w:szCs w:val="22"/>
        </w:rPr>
        <w:t xml:space="preserve"> as a</w:t>
      </w:r>
      <w:r w:rsidRPr="00D23939">
        <w:rPr>
          <w:rFonts w:cs="Times New Roman"/>
          <w:b w:val="0"/>
          <w:bCs w:val="0"/>
          <w:sz w:val="22"/>
          <w:szCs w:val="22"/>
        </w:rPr>
        <w:t xml:space="preserve"> solvent)</w:t>
      </w:r>
      <w:r w:rsidR="00F229F2" w:rsidRPr="00D23939">
        <w:rPr>
          <w:rFonts w:cs="Times New Roman"/>
          <w:b w:val="0"/>
          <w:bCs w:val="0"/>
          <w:sz w:val="22"/>
          <w:szCs w:val="22"/>
        </w:rPr>
        <w:t>.</w:t>
      </w:r>
      <w:r w:rsidR="00D32737" w:rsidRPr="00D23939">
        <w:rPr>
          <w:rFonts w:cs="Times New Roman"/>
          <w:b w:val="0"/>
          <w:bCs w:val="0"/>
          <w:sz w:val="22"/>
          <w:szCs w:val="22"/>
        </w:rPr>
        <w:t xml:space="preserve"> </w:t>
      </w:r>
      <w:r w:rsidR="009174D3" w:rsidRPr="00D23939">
        <w:rPr>
          <w:rFonts w:cs="Times New Roman"/>
          <w:b w:val="0"/>
          <w:bCs w:val="0"/>
          <w:sz w:val="22"/>
          <w:szCs w:val="22"/>
        </w:rPr>
        <w:t>The quantum yield of the chain scission (Φ</w:t>
      </w:r>
      <w:r w:rsidR="009174D3" w:rsidRPr="008E0A16">
        <w:rPr>
          <w:rFonts w:cs="Times New Roman"/>
          <w:b w:val="0"/>
          <w:bCs w:val="0"/>
          <w:sz w:val="22"/>
          <w:szCs w:val="22"/>
          <w:vertAlign w:val="subscript"/>
        </w:rPr>
        <w:t>cs</w:t>
      </w:r>
      <w:r w:rsidR="009174D3" w:rsidRPr="00D23939">
        <w:rPr>
          <w:rFonts w:cs="Times New Roman"/>
          <w:b w:val="0"/>
          <w:bCs w:val="0"/>
          <w:sz w:val="22"/>
          <w:szCs w:val="22"/>
        </w:rPr>
        <w:t>) of these complex</w:t>
      </w:r>
      <w:r w:rsidR="00F229F2" w:rsidRPr="00D23939">
        <w:rPr>
          <w:rFonts w:cs="Times New Roman"/>
          <w:b w:val="0"/>
          <w:bCs w:val="0"/>
          <w:sz w:val="22"/>
          <w:szCs w:val="22"/>
        </w:rPr>
        <w:t>es</w:t>
      </w:r>
      <w:r w:rsidR="009174D3" w:rsidRPr="00D23939">
        <w:rPr>
          <w:rFonts w:cs="Times New Roman"/>
          <w:b w:val="0"/>
          <w:bCs w:val="0"/>
          <w:sz w:val="22"/>
          <w:szCs w:val="22"/>
        </w:rPr>
        <w:t xml:space="preserve"> in PVC films</w:t>
      </w:r>
      <w:r w:rsidR="00D32737" w:rsidRPr="00D23939">
        <w:rPr>
          <w:rFonts w:cs="Times New Roman"/>
          <w:b w:val="0"/>
          <w:bCs w:val="0"/>
          <w:sz w:val="22"/>
          <w:szCs w:val="22"/>
        </w:rPr>
        <w:t xml:space="preserve"> </w:t>
      </w:r>
      <w:r w:rsidR="00F229F2" w:rsidRPr="00D23939">
        <w:rPr>
          <w:rFonts w:cs="Times New Roman"/>
          <w:b w:val="0"/>
          <w:bCs w:val="0"/>
          <w:sz w:val="22"/>
          <w:szCs w:val="22"/>
        </w:rPr>
        <w:t>was</w:t>
      </w:r>
      <w:r w:rsidR="009174D3" w:rsidRPr="00D23939">
        <w:rPr>
          <w:rFonts w:cs="Times New Roman"/>
          <w:b w:val="0"/>
          <w:bCs w:val="0"/>
          <w:sz w:val="22"/>
          <w:szCs w:val="22"/>
        </w:rPr>
        <w:t xml:space="preserve"> evaluated and found to rang</w:t>
      </w:r>
      <w:r w:rsidR="009F0224" w:rsidRPr="00D23939">
        <w:rPr>
          <w:rFonts w:cs="Times New Roman"/>
          <w:b w:val="0"/>
          <w:bCs w:val="0"/>
          <w:sz w:val="22"/>
          <w:szCs w:val="22"/>
        </w:rPr>
        <w:t>e</w:t>
      </w:r>
      <w:r w:rsidR="009174D3" w:rsidRPr="00D23939">
        <w:rPr>
          <w:rFonts w:cs="Times New Roman"/>
          <w:b w:val="0"/>
          <w:bCs w:val="0"/>
          <w:sz w:val="22"/>
          <w:szCs w:val="22"/>
        </w:rPr>
        <w:t xml:space="preserve"> between 4.</w:t>
      </w:r>
      <w:r w:rsidR="00617A84" w:rsidRPr="00D23939">
        <w:rPr>
          <w:rFonts w:cs="Times New Roman"/>
          <w:b w:val="0"/>
          <w:bCs w:val="0"/>
          <w:sz w:val="22"/>
          <w:szCs w:val="22"/>
        </w:rPr>
        <w:t>71</w:t>
      </w:r>
      <w:r w:rsidR="009174D3" w:rsidRPr="00D23939">
        <w:rPr>
          <w:rFonts w:cs="Times New Roman"/>
          <w:b w:val="0"/>
          <w:bCs w:val="0"/>
          <w:sz w:val="22"/>
          <w:szCs w:val="22"/>
        </w:rPr>
        <w:sym w:font="Symbol" w:char="F0B4"/>
      </w:r>
      <w:r w:rsidR="009174D3" w:rsidRPr="00D23939">
        <w:rPr>
          <w:rFonts w:cs="Times New Roman"/>
          <w:b w:val="0"/>
          <w:bCs w:val="0"/>
          <w:sz w:val="22"/>
          <w:szCs w:val="22"/>
        </w:rPr>
        <w:t>10</w:t>
      </w:r>
      <w:r w:rsidR="009174D3" w:rsidRPr="00D23939">
        <w:rPr>
          <w:rFonts w:cs="Times New Roman"/>
          <w:b w:val="0"/>
          <w:bCs w:val="0"/>
          <w:sz w:val="22"/>
          <w:szCs w:val="22"/>
          <w:vertAlign w:val="superscript"/>
        </w:rPr>
        <w:t>-</w:t>
      </w:r>
      <w:r w:rsidR="00F229F2" w:rsidRPr="00D23939">
        <w:rPr>
          <w:rFonts w:cs="Times New Roman"/>
          <w:b w:val="0"/>
          <w:bCs w:val="0"/>
          <w:sz w:val="22"/>
          <w:szCs w:val="22"/>
          <w:vertAlign w:val="superscript"/>
        </w:rPr>
        <w:t>8</w:t>
      </w:r>
      <w:r w:rsidR="00F229F2" w:rsidRPr="00D23939">
        <w:rPr>
          <w:rFonts w:cs="Times New Roman"/>
          <w:b w:val="0"/>
          <w:bCs w:val="0"/>
          <w:sz w:val="22"/>
          <w:szCs w:val="22"/>
        </w:rPr>
        <w:t xml:space="preserve"> and</w:t>
      </w:r>
      <w:r w:rsidR="009174D3" w:rsidRPr="00D23939">
        <w:rPr>
          <w:rFonts w:cs="Times New Roman"/>
          <w:b w:val="0"/>
          <w:bCs w:val="0"/>
          <w:sz w:val="22"/>
          <w:szCs w:val="22"/>
        </w:rPr>
        <w:t xml:space="preserve"> </w:t>
      </w:r>
      <w:r w:rsidR="00617A84" w:rsidRPr="00D23939">
        <w:rPr>
          <w:rFonts w:cs="Times New Roman"/>
          <w:b w:val="0"/>
          <w:bCs w:val="0"/>
          <w:sz w:val="22"/>
          <w:szCs w:val="22"/>
        </w:rPr>
        <w:t>8</w:t>
      </w:r>
      <w:r w:rsidR="009174D3" w:rsidRPr="00D23939">
        <w:rPr>
          <w:rFonts w:cs="Times New Roman"/>
          <w:b w:val="0"/>
          <w:bCs w:val="0"/>
          <w:sz w:val="22"/>
          <w:szCs w:val="22"/>
        </w:rPr>
        <w:t>.</w:t>
      </w:r>
      <w:r w:rsidR="00617A84" w:rsidRPr="00D23939">
        <w:rPr>
          <w:rFonts w:cs="Times New Roman"/>
          <w:b w:val="0"/>
          <w:bCs w:val="0"/>
          <w:sz w:val="22"/>
          <w:szCs w:val="22"/>
        </w:rPr>
        <w:t>98</w:t>
      </w:r>
      <w:r w:rsidR="009174D3" w:rsidRPr="00D23939">
        <w:rPr>
          <w:rFonts w:cs="Times New Roman"/>
          <w:b w:val="0"/>
          <w:bCs w:val="0"/>
          <w:sz w:val="22"/>
          <w:szCs w:val="22"/>
        </w:rPr>
        <w:sym w:font="Symbol" w:char="F0B4"/>
      </w:r>
      <w:r w:rsidR="009174D3" w:rsidRPr="00D23939">
        <w:rPr>
          <w:rFonts w:cs="Times New Roman"/>
          <w:b w:val="0"/>
          <w:bCs w:val="0"/>
          <w:sz w:val="22"/>
          <w:szCs w:val="22"/>
        </w:rPr>
        <w:t>10</w:t>
      </w:r>
      <w:r w:rsidR="009174D3" w:rsidRPr="00D23939">
        <w:rPr>
          <w:rFonts w:cs="Times New Roman"/>
          <w:b w:val="0"/>
          <w:bCs w:val="0"/>
          <w:sz w:val="22"/>
          <w:szCs w:val="22"/>
          <w:vertAlign w:val="superscript"/>
        </w:rPr>
        <w:t>-</w:t>
      </w:r>
      <w:r w:rsidR="00617A84" w:rsidRPr="00D23939">
        <w:rPr>
          <w:rFonts w:cs="Times New Roman"/>
          <w:b w:val="0"/>
          <w:bCs w:val="0"/>
          <w:sz w:val="22"/>
          <w:szCs w:val="22"/>
          <w:vertAlign w:val="superscript"/>
        </w:rPr>
        <w:t>8</w:t>
      </w:r>
      <w:r w:rsidR="00F229F2" w:rsidRPr="00D23939">
        <w:rPr>
          <w:rFonts w:cs="Times New Roman"/>
          <w:b w:val="0"/>
          <w:bCs w:val="0"/>
          <w:sz w:val="22"/>
          <w:szCs w:val="22"/>
        </w:rPr>
        <w:t>.</w:t>
      </w:r>
      <w:r w:rsidR="00D32737" w:rsidRPr="00D23939">
        <w:rPr>
          <w:rFonts w:cs="Times New Roman"/>
          <w:b w:val="0"/>
          <w:bCs w:val="0"/>
          <w:sz w:val="22"/>
          <w:szCs w:val="22"/>
        </w:rPr>
        <w:t xml:space="preserve"> </w:t>
      </w:r>
      <w:r w:rsidR="00F229F2" w:rsidRPr="00D23939">
        <w:rPr>
          <w:rFonts w:cs="Times New Roman"/>
          <w:b w:val="0"/>
          <w:bCs w:val="0"/>
          <w:sz w:val="22"/>
          <w:szCs w:val="22"/>
        </w:rPr>
        <w:t>R</w:t>
      </w:r>
      <w:r w:rsidR="006B267B" w:rsidRPr="00D23939">
        <w:rPr>
          <w:rFonts w:cs="Times New Roman"/>
          <w:b w:val="0"/>
          <w:bCs w:val="0"/>
          <w:sz w:val="22"/>
          <w:szCs w:val="22"/>
        </w:rPr>
        <w:t>esults obtained show</w:t>
      </w:r>
      <w:r w:rsidR="00F229F2" w:rsidRPr="00D23939">
        <w:rPr>
          <w:rFonts w:cs="Times New Roman"/>
          <w:b w:val="0"/>
          <w:bCs w:val="0"/>
          <w:sz w:val="22"/>
          <w:szCs w:val="22"/>
        </w:rPr>
        <w:t>ed</w:t>
      </w:r>
      <w:r w:rsidR="006B267B" w:rsidRPr="00D23939">
        <w:rPr>
          <w:rFonts w:cs="Times New Roman"/>
          <w:b w:val="0"/>
          <w:bCs w:val="0"/>
          <w:sz w:val="22"/>
          <w:szCs w:val="22"/>
        </w:rPr>
        <w:t xml:space="preserve"> that the </w:t>
      </w:r>
      <w:r w:rsidR="00F229F2" w:rsidRPr="00D23939">
        <w:rPr>
          <w:rFonts w:cs="Times New Roman"/>
          <w:b w:val="0"/>
          <w:bCs w:val="0"/>
          <w:sz w:val="22"/>
          <w:szCs w:val="22"/>
        </w:rPr>
        <w:t xml:space="preserve">rate of photostabilization of   PVC in </w:t>
      </w:r>
      <w:r w:rsidR="009F0224" w:rsidRPr="00D23939">
        <w:rPr>
          <w:rFonts w:cs="Times New Roman"/>
          <w:b w:val="0"/>
          <w:bCs w:val="0"/>
          <w:sz w:val="22"/>
          <w:szCs w:val="22"/>
        </w:rPr>
        <w:t xml:space="preserve">the </w:t>
      </w:r>
      <w:r w:rsidR="00F229F2" w:rsidRPr="00D23939">
        <w:rPr>
          <w:rFonts w:cs="Times New Roman"/>
          <w:b w:val="0"/>
          <w:bCs w:val="0"/>
          <w:sz w:val="22"/>
          <w:szCs w:val="22"/>
        </w:rPr>
        <w:t>presence of the additive follows</w:t>
      </w:r>
      <w:r w:rsidR="006B267B" w:rsidRPr="00D23939">
        <w:rPr>
          <w:rFonts w:cs="Times New Roman"/>
          <w:b w:val="0"/>
          <w:bCs w:val="0"/>
          <w:sz w:val="22"/>
          <w:szCs w:val="22"/>
        </w:rPr>
        <w:t xml:space="preserve"> the trend: </w:t>
      </w:r>
    </w:p>
    <w:p w:rsidR="001C671E" w:rsidRPr="00D23939" w:rsidRDefault="001C671E" w:rsidP="00D23939">
      <w:pPr>
        <w:pStyle w:val="Heading1"/>
        <w:spacing w:line="240" w:lineRule="auto"/>
        <w:jc w:val="center"/>
        <w:rPr>
          <w:rFonts w:cs="Times New Roman"/>
          <w:b w:val="0"/>
          <w:bCs w:val="0"/>
          <w:sz w:val="22"/>
          <w:szCs w:val="22"/>
          <w:lang w:val="fr-FR"/>
        </w:rPr>
      </w:pPr>
      <w:r w:rsidRPr="00D23939">
        <w:rPr>
          <w:rFonts w:cs="Times New Roman"/>
          <w:b w:val="0"/>
          <w:bCs w:val="0"/>
          <w:sz w:val="22"/>
          <w:szCs w:val="22"/>
          <w:lang w:val="fr-FR"/>
        </w:rPr>
        <w:t>Sn(L)</w:t>
      </w:r>
      <w:r w:rsidRPr="00D23939">
        <w:rPr>
          <w:rFonts w:cs="Times New Roman"/>
          <w:b w:val="0"/>
          <w:bCs w:val="0"/>
          <w:sz w:val="22"/>
          <w:szCs w:val="22"/>
          <w:vertAlign w:val="subscript"/>
          <w:lang w:val="fr-FR"/>
        </w:rPr>
        <w:t>2</w:t>
      </w:r>
      <w:r w:rsidRPr="00D23939">
        <w:rPr>
          <w:rFonts w:cs="Times New Roman"/>
          <w:b w:val="0"/>
          <w:bCs w:val="0"/>
          <w:sz w:val="22"/>
          <w:szCs w:val="22"/>
          <w:lang w:val="fr-FR"/>
        </w:rPr>
        <w:t xml:space="preserve"> &gt; Cd(L)</w:t>
      </w:r>
      <w:r w:rsidRPr="00D23939">
        <w:rPr>
          <w:rFonts w:cs="Times New Roman"/>
          <w:b w:val="0"/>
          <w:bCs w:val="0"/>
          <w:sz w:val="22"/>
          <w:szCs w:val="22"/>
          <w:vertAlign w:val="subscript"/>
          <w:lang w:val="fr-FR"/>
        </w:rPr>
        <w:t>2</w:t>
      </w:r>
      <w:r w:rsidRPr="00D23939">
        <w:rPr>
          <w:rFonts w:cs="Times New Roman"/>
          <w:b w:val="0"/>
          <w:bCs w:val="0"/>
          <w:sz w:val="22"/>
          <w:szCs w:val="22"/>
          <w:lang w:val="fr-FR"/>
        </w:rPr>
        <w:t xml:space="preserve"> &gt; Ni(L)</w:t>
      </w:r>
      <w:r w:rsidRPr="00D23939">
        <w:rPr>
          <w:rFonts w:cs="Times New Roman"/>
          <w:b w:val="0"/>
          <w:bCs w:val="0"/>
          <w:sz w:val="22"/>
          <w:szCs w:val="22"/>
          <w:vertAlign w:val="subscript"/>
          <w:lang w:val="fr-FR"/>
        </w:rPr>
        <w:t>2</w:t>
      </w:r>
      <w:r w:rsidRPr="00D23939">
        <w:rPr>
          <w:rFonts w:cs="Times New Roman"/>
          <w:b w:val="0"/>
          <w:bCs w:val="0"/>
          <w:sz w:val="22"/>
          <w:szCs w:val="22"/>
          <w:lang w:val="fr-FR"/>
        </w:rPr>
        <w:t xml:space="preserve"> &gt; Zn(L)</w:t>
      </w:r>
      <w:r w:rsidRPr="00D23939">
        <w:rPr>
          <w:rFonts w:cs="Times New Roman"/>
          <w:b w:val="0"/>
          <w:bCs w:val="0"/>
          <w:sz w:val="22"/>
          <w:szCs w:val="22"/>
          <w:vertAlign w:val="subscript"/>
          <w:lang w:val="fr-FR"/>
        </w:rPr>
        <w:t>2</w:t>
      </w:r>
      <w:r w:rsidRPr="00D23939">
        <w:rPr>
          <w:rFonts w:cs="Times New Roman"/>
          <w:b w:val="0"/>
          <w:bCs w:val="0"/>
          <w:sz w:val="22"/>
          <w:szCs w:val="22"/>
          <w:lang w:val="fr-FR"/>
        </w:rPr>
        <w:t xml:space="preserve"> &gt; Cu(L)</w:t>
      </w:r>
      <w:r w:rsidRPr="00D23939">
        <w:rPr>
          <w:rFonts w:cs="Times New Roman"/>
          <w:b w:val="0"/>
          <w:bCs w:val="0"/>
          <w:sz w:val="22"/>
          <w:szCs w:val="22"/>
          <w:vertAlign w:val="subscript"/>
          <w:lang w:val="fr-FR"/>
        </w:rPr>
        <w:t>2</w:t>
      </w:r>
    </w:p>
    <w:p w:rsidR="00516977" w:rsidRPr="00D23939" w:rsidRDefault="00516977" w:rsidP="00D23939">
      <w:pPr>
        <w:pStyle w:val="Heading1"/>
        <w:spacing w:line="240" w:lineRule="auto"/>
        <w:ind w:firstLine="720"/>
        <w:rPr>
          <w:rFonts w:cs="Times New Roman"/>
          <w:b w:val="0"/>
          <w:bCs w:val="0"/>
          <w:sz w:val="22"/>
          <w:szCs w:val="22"/>
        </w:rPr>
      </w:pPr>
      <w:r w:rsidRPr="00D23939">
        <w:rPr>
          <w:rFonts w:cs="Times New Roman"/>
          <w:b w:val="0"/>
          <w:bCs w:val="0"/>
          <w:sz w:val="22"/>
          <w:szCs w:val="22"/>
        </w:rPr>
        <w:t>According to the experimental results obtained</w:t>
      </w:r>
      <w:r w:rsidR="00BA436A" w:rsidRPr="00D23939">
        <w:rPr>
          <w:rFonts w:cs="Times New Roman"/>
          <w:b w:val="0"/>
          <w:bCs w:val="0"/>
          <w:sz w:val="22"/>
          <w:szCs w:val="22"/>
        </w:rPr>
        <w:t>,</w:t>
      </w:r>
      <w:r w:rsidRPr="00D23939">
        <w:rPr>
          <w:rFonts w:cs="Times New Roman"/>
          <w:b w:val="0"/>
          <w:bCs w:val="0"/>
          <w:sz w:val="22"/>
          <w:szCs w:val="22"/>
        </w:rPr>
        <w:t xml:space="preserve"> several mechanisms were suggested depending on the structure of the additive.</w:t>
      </w:r>
      <w:r w:rsidR="009F0224" w:rsidRPr="00D23939">
        <w:rPr>
          <w:rFonts w:cs="Times New Roman"/>
          <w:b w:val="0"/>
          <w:bCs w:val="0"/>
          <w:sz w:val="22"/>
          <w:szCs w:val="22"/>
        </w:rPr>
        <w:t xml:space="preserve"> Among them</w:t>
      </w:r>
      <w:r w:rsidRPr="00D23939">
        <w:rPr>
          <w:rFonts w:cs="Times New Roman"/>
          <w:b w:val="0"/>
          <w:bCs w:val="0"/>
          <w:sz w:val="22"/>
          <w:szCs w:val="22"/>
        </w:rPr>
        <w:t xml:space="preserve"> HCl scavenging, UV absorption, peroxide decomposer and radical scavenger for photostabilizer additives </w:t>
      </w:r>
      <w:r w:rsidR="00F345AE" w:rsidRPr="00D23939">
        <w:rPr>
          <w:rFonts w:cs="Times New Roman"/>
          <w:b w:val="0"/>
          <w:bCs w:val="0"/>
          <w:sz w:val="22"/>
          <w:szCs w:val="22"/>
        </w:rPr>
        <w:t xml:space="preserve">mechanisms </w:t>
      </w:r>
      <w:r w:rsidRPr="00D23939">
        <w:rPr>
          <w:rFonts w:cs="Times New Roman"/>
          <w:b w:val="0"/>
          <w:bCs w:val="0"/>
          <w:sz w:val="22"/>
          <w:szCs w:val="22"/>
        </w:rPr>
        <w:t>were suggested.</w:t>
      </w:r>
    </w:p>
    <w:p w:rsidR="00767FAD" w:rsidRPr="00D23939" w:rsidRDefault="00767FAD" w:rsidP="00D23939">
      <w:pPr>
        <w:rPr>
          <w:rFonts w:cs="Times New Roman"/>
          <w:b/>
          <w:bCs/>
          <w:i/>
          <w:iCs/>
          <w:sz w:val="22"/>
          <w:szCs w:val="22"/>
        </w:rPr>
      </w:pPr>
    </w:p>
    <w:p w:rsidR="00516977" w:rsidRPr="00D23939" w:rsidRDefault="003857CE" w:rsidP="003A1E87">
      <w:pPr>
        <w:rPr>
          <w:rFonts w:cs="Times New Roman"/>
          <w:sz w:val="22"/>
          <w:szCs w:val="22"/>
        </w:rPr>
      </w:pPr>
      <w:r w:rsidRPr="00D23939">
        <w:rPr>
          <w:rFonts w:cs="Times New Roman"/>
          <w:b/>
          <w:bCs/>
          <w:sz w:val="22"/>
          <w:szCs w:val="22"/>
        </w:rPr>
        <w:t>Key</w:t>
      </w:r>
      <w:r w:rsidR="008B2F50" w:rsidRPr="00D23939">
        <w:rPr>
          <w:rFonts w:cs="Times New Roman"/>
          <w:b/>
          <w:bCs/>
          <w:sz w:val="22"/>
          <w:szCs w:val="22"/>
        </w:rPr>
        <w:t>word</w:t>
      </w:r>
      <w:r w:rsidR="008B2F50" w:rsidRPr="00D23939">
        <w:rPr>
          <w:rFonts w:cs="Times New Roman"/>
          <w:sz w:val="22"/>
          <w:szCs w:val="22"/>
        </w:rPr>
        <w:t xml:space="preserve">: Photostabilizer, PVC, </w:t>
      </w:r>
      <w:r w:rsidR="00FD1824" w:rsidRPr="00D23939">
        <w:rPr>
          <w:rFonts w:cs="Times New Roman"/>
          <w:sz w:val="22"/>
          <w:szCs w:val="22"/>
        </w:rPr>
        <w:t>2-</w:t>
      </w:r>
      <w:r w:rsidR="003A1E87">
        <w:rPr>
          <w:rFonts w:cs="Times New Roman"/>
          <w:sz w:val="22"/>
          <w:szCs w:val="22"/>
        </w:rPr>
        <w:t>T</w:t>
      </w:r>
      <w:r w:rsidR="00FD1824" w:rsidRPr="00D23939">
        <w:rPr>
          <w:rFonts w:cs="Times New Roman"/>
          <w:sz w:val="22"/>
          <w:szCs w:val="22"/>
        </w:rPr>
        <w:t>hioacetic benzothiazol acid</w:t>
      </w:r>
      <w:r w:rsidR="004A44A1">
        <w:rPr>
          <w:rFonts w:cs="Times New Roman"/>
          <w:sz w:val="22"/>
          <w:szCs w:val="22"/>
        </w:rPr>
        <w:t>.</w:t>
      </w:r>
    </w:p>
    <w:p w:rsidR="00767FAD" w:rsidRPr="00D23939" w:rsidRDefault="00767FAD" w:rsidP="00D23939">
      <w:pPr>
        <w:pStyle w:val="Heading4"/>
        <w:tabs>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Times New Roman"/>
          <w:b w:val="0"/>
          <w:bCs w:val="0"/>
          <w:sz w:val="22"/>
          <w:szCs w:val="22"/>
        </w:rPr>
      </w:pPr>
    </w:p>
    <w:p w:rsidR="00D54432" w:rsidRDefault="00D54432" w:rsidP="00D23939">
      <w:pPr>
        <w:pStyle w:val="Heading4"/>
        <w:tabs>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center"/>
        <w:rPr>
          <w:rFonts w:cs="Times New Roman"/>
          <w:sz w:val="22"/>
          <w:szCs w:val="22"/>
        </w:rPr>
      </w:pPr>
    </w:p>
    <w:p w:rsidR="00F46B90" w:rsidRPr="00D23939" w:rsidRDefault="00D23939" w:rsidP="00D23939">
      <w:pPr>
        <w:pStyle w:val="Heading4"/>
        <w:tabs>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center"/>
        <w:rPr>
          <w:rFonts w:cs="Times New Roman"/>
          <w:sz w:val="22"/>
          <w:szCs w:val="22"/>
        </w:rPr>
      </w:pPr>
      <w:r>
        <w:rPr>
          <w:rFonts w:cs="Times New Roman"/>
          <w:sz w:val="22"/>
          <w:szCs w:val="22"/>
        </w:rPr>
        <w:t>A</w:t>
      </w:r>
      <w:r w:rsidRPr="00D23939">
        <w:rPr>
          <w:rFonts w:cs="Times New Roman"/>
          <w:sz w:val="22"/>
          <w:szCs w:val="22"/>
        </w:rPr>
        <w:t>bstrak</w:t>
      </w:r>
    </w:p>
    <w:p w:rsidR="003857CE" w:rsidRPr="00D23939" w:rsidRDefault="003857CE" w:rsidP="00D23939">
      <w:pPr>
        <w:rPr>
          <w:rFonts w:cs="Times New Roman"/>
          <w:sz w:val="22"/>
          <w:szCs w:val="22"/>
        </w:rPr>
      </w:pPr>
    </w:p>
    <w:p w:rsidR="00F46B90" w:rsidRPr="00D23939" w:rsidRDefault="00F46B90" w:rsidP="00D23939">
      <w:pPr>
        <w:ind w:firstLine="720"/>
        <w:jc w:val="both"/>
        <w:rPr>
          <w:rFonts w:cs="Times New Roman"/>
          <w:bCs/>
          <w:sz w:val="22"/>
          <w:szCs w:val="22"/>
        </w:rPr>
      </w:pPr>
      <w:r w:rsidRPr="00D23939">
        <w:rPr>
          <w:rFonts w:cs="Times New Roman"/>
          <w:sz w:val="22"/>
          <w:szCs w:val="22"/>
        </w:rPr>
        <w:t xml:space="preserve">Proses fotokestabilan filem poli(vinil klorida) (PVC) oleh  asid 2-thioasetik benzothiazol dengan kompleks Sn(II), Cd (II), Ni(II), Zn(II) dan Cu(II) telah dikaji. Filem PVC yang mengandungi kompleks berkepekatan 0.5% berat telah dihasilkan dengan kaedah acuan yang sama menggunakan pelarut THF. Aktiviti fotokestabilan unsur-unsur ini ditentukan dengan mengkaji indeks karbonil, poliena dan hidroksil dengan masa iradiasi. Perubahan dalam kelikatan berat molekul purata bagi PVC dengan masa iradiasi juga turut dikesan dengan menggunakan THF sebagai pelarut. Hasil kuantum pengguntingan rantai </w:t>
      </w:r>
      <w:r w:rsidRPr="00D23939">
        <w:rPr>
          <w:rFonts w:cs="Times New Roman"/>
          <w:bCs/>
          <w:sz w:val="22"/>
          <w:szCs w:val="22"/>
        </w:rPr>
        <w:t>(Φ</w:t>
      </w:r>
      <w:r w:rsidRPr="008E0A16">
        <w:rPr>
          <w:rFonts w:cs="Times New Roman"/>
          <w:bCs/>
          <w:sz w:val="22"/>
          <w:szCs w:val="22"/>
          <w:vertAlign w:val="subscript"/>
        </w:rPr>
        <w:t>cs</w:t>
      </w:r>
      <w:r w:rsidRPr="00D23939">
        <w:rPr>
          <w:rFonts w:cs="Times New Roman"/>
          <w:bCs/>
          <w:sz w:val="22"/>
          <w:szCs w:val="22"/>
        </w:rPr>
        <w:t>) kompleks-kompleks ini di dalam filem-filem PVC didapati berada dalam julat antara 4.71</w:t>
      </w:r>
      <w:r w:rsidRPr="00D23939">
        <w:rPr>
          <w:rFonts w:cs="Times New Roman"/>
          <w:bCs/>
          <w:sz w:val="22"/>
          <w:szCs w:val="22"/>
        </w:rPr>
        <w:sym w:font="Symbol" w:char="F0B4"/>
      </w:r>
      <w:r w:rsidRPr="00D23939">
        <w:rPr>
          <w:rFonts w:cs="Times New Roman"/>
          <w:bCs/>
          <w:sz w:val="22"/>
          <w:szCs w:val="22"/>
        </w:rPr>
        <w:t>10</w:t>
      </w:r>
      <w:r w:rsidRPr="00D23939">
        <w:rPr>
          <w:rFonts w:cs="Times New Roman"/>
          <w:bCs/>
          <w:sz w:val="22"/>
          <w:szCs w:val="22"/>
          <w:vertAlign w:val="superscript"/>
        </w:rPr>
        <w:t>-8</w:t>
      </w:r>
      <w:r w:rsidRPr="00D23939">
        <w:rPr>
          <w:rFonts w:cs="Times New Roman"/>
          <w:bCs/>
          <w:sz w:val="22"/>
          <w:szCs w:val="22"/>
        </w:rPr>
        <w:t xml:space="preserve"> and 8.98</w:t>
      </w:r>
      <w:r w:rsidRPr="00D23939">
        <w:rPr>
          <w:rFonts w:cs="Times New Roman"/>
          <w:bCs/>
          <w:sz w:val="22"/>
          <w:szCs w:val="22"/>
        </w:rPr>
        <w:sym w:font="Symbol" w:char="F0B4"/>
      </w:r>
      <w:r w:rsidRPr="00D23939">
        <w:rPr>
          <w:rFonts w:cs="Times New Roman"/>
          <w:bCs/>
          <w:sz w:val="22"/>
          <w:szCs w:val="22"/>
        </w:rPr>
        <w:t>10</w:t>
      </w:r>
      <w:r w:rsidRPr="00D23939">
        <w:rPr>
          <w:rFonts w:cs="Times New Roman"/>
          <w:bCs/>
          <w:sz w:val="22"/>
          <w:szCs w:val="22"/>
          <w:vertAlign w:val="superscript"/>
        </w:rPr>
        <w:t>-8</w:t>
      </w:r>
      <w:r w:rsidRPr="00D23939">
        <w:rPr>
          <w:rFonts w:cs="Times New Roman"/>
          <w:bCs/>
          <w:sz w:val="22"/>
          <w:szCs w:val="22"/>
        </w:rPr>
        <w:t>. Keputusan yang diperolehi menunjukkan bahawa kadar fotokestabilan PVC dengan kehadiran aditif  adalah mengikut turutan berikut:</w:t>
      </w:r>
    </w:p>
    <w:p w:rsidR="00D23939" w:rsidRDefault="00D23939" w:rsidP="00D23939">
      <w:pPr>
        <w:jc w:val="center"/>
        <w:rPr>
          <w:rFonts w:cs="Times New Roman"/>
          <w:bCs/>
          <w:sz w:val="22"/>
          <w:szCs w:val="22"/>
          <w:lang w:val="fr-FR"/>
        </w:rPr>
      </w:pPr>
    </w:p>
    <w:p w:rsidR="00F46B90" w:rsidRPr="00D23939" w:rsidRDefault="00F46B90" w:rsidP="00D23939">
      <w:pPr>
        <w:jc w:val="center"/>
        <w:rPr>
          <w:rFonts w:cs="Times New Roman"/>
          <w:sz w:val="22"/>
          <w:szCs w:val="22"/>
          <w:lang w:val="fr-FR"/>
        </w:rPr>
      </w:pPr>
      <w:r w:rsidRPr="00D23939">
        <w:rPr>
          <w:rFonts w:cs="Times New Roman"/>
          <w:bCs/>
          <w:sz w:val="22"/>
          <w:szCs w:val="22"/>
          <w:lang w:val="fr-FR"/>
        </w:rPr>
        <w:t>Sn(L)</w:t>
      </w:r>
      <w:r w:rsidRPr="00D23939">
        <w:rPr>
          <w:rFonts w:cs="Times New Roman"/>
          <w:bCs/>
          <w:sz w:val="22"/>
          <w:szCs w:val="22"/>
          <w:vertAlign w:val="subscript"/>
          <w:lang w:val="fr-FR"/>
        </w:rPr>
        <w:t>2</w:t>
      </w:r>
      <w:r w:rsidRPr="00D23939">
        <w:rPr>
          <w:rFonts w:cs="Times New Roman"/>
          <w:bCs/>
          <w:sz w:val="22"/>
          <w:szCs w:val="22"/>
          <w:lang w:val="fr-FR"/>
        </w:rPr>
        <w:t xml:space="preserve"> &gt; Cd(L)</w:t>
      </w:r>
      <w:r w:rsidRPr="00D23939">
        <w:rPr>
          <w:rFonts w:cs="Times New Roman"/>
          <w:bCs/>
          <w:sz w:val="22"/>
          <w:szCs w:val="22"/>
          <w:vertAlign w:val="subscript"/>
          <w:lang w:val="fr-FR"/>
        </w:rPr>
        <w:t>2</w:t>
      </w:r>
      <w:r w:rsidRPr="00D23939">
        <w:rPr>
          <w:rFonts w:cs="Times New Roman"/>
          <w:bCs/>
          <w:sz w:val="22"/>
          <w:szCs w:val="22"/>
          <w:lang w:val="fr-FR"/>
        </w:rPr>
        <w:t xml:space="preserve"> &gt; Ni(L)</w:t>
      </w:r>
      <w:r w:rsidRPr="00D23939">
        <w:rPr>
          <w:rFonts w:cs="Times New Roman"/>
          <w:bCs/>
          <w:sz w:val="22"/>
          <w:szCs w:val="22"/>
          <w:vertAlign w:val="subscript"/>
          <w:lang w:val="fr-FR"/>
        </w:rPr>
        <w:t>2</w:t>
      </w:r>
      <w:r w:rsidRPr="00D23939">
        <w:rPr>
          <w:rFonts w:cs="Times New Roman"/>
          <w:bCs/>
          <w:sz w:val="22"/>
          <w:szCs w:val="22"/>
          <w:lang w:val="fr-FR"/>
        </w:rPr>
        <w:t xml:space="preserve"> &gt; Zn(L)</w:t>
      </w:r>
      <w:r w:rsidRPr="00D23939">
        <w:rPr>
          <w:rFonts w:cs="Times New Roman"/>
          <w:bCs/>
          <w:sz w:val="22"/>
          <w:szCs w:val="22"/>
          <w:vertAlign w:val="subscript"/>
          <w:lang w:val="fr-FR"/>
        </w:rPr>
        <w:t>2</w:t>
      </w:r>
      <w:r w:rsidRPr="00D23939">
        <w:rPr>
          <w:rFonts w:cs="Times New Roman"/>
          <w:bCs/>
          <w:sz w:val="22"/>
          <w:szCs w:val="22"/>
          <w:lang w:val="fr-FR"/>
        </w:rPr>
        <w:t xml:space="preserve"> &gt; Cu(L)</w:t>
      </w:r>
      <w:r w:rsidRPr="00D23939">
        <w:rPr>
          <w:rFonts w:cs="Times New Roman"/>
          <w:bCs/>
          <w:sz w:val="22"/>
          <w:szCs w:val="22"/>
          <w:vertAlign w:val="subscript"/>
          <w:lang w:val="fr-FR"/>
        </w:rPr>
        <w:t>2</w:t>
      </w:r>
    </w:p>
    <w:p w:rsidR="00767FAD" w:rsidRPr="00D23939" w:rsidRDefault="00767FAD" w:rsidP="00D23939">
      <w:pPr>
        <w:jc w:val="both"/>
        <w:rPr>
          <w:rFonts w:cs="Times New Roman"/>
          <w:sz w:val="22"/>
          <w:szCs w:val="22"/>
          <w:lang w:val="fr-FR"/>
        </w:rPr>
      </w:pPr>
    </w:p>
    <w:p w:rsidR="00F46B90" w:rsidRPr="00D23939" w:rsidRDefault="00F46B90" w:rsidP="00D23939">
      <w:pPr>
        <w:ind w:firstLine="720"/>
        <w:jc w:val="both"/>
        <w:rPr>
          <w:rFonts w:cs="Times New Roman"/>
          <w:sz w:val="22"/>
          <w:szCs w:val="22"/>
          <w:lang w:val="fr-FR"/>
        </w:rPr>
      </w:pPr>
      <w:r w:rsidRPr="00D23939">
        <w:rPr>
          <w:rFonts w:cs="Times New Roman"/>
          <w:sz w:val="22"/>
          <w:szCs w:val="22"/>
          <w:lang w:val="fr-FR"/>
        </w:rPr>
        <w:lastRenderedPageBreak/>
        <w:t xml:space="preserve">Berdasarkan keputusan eksperimen yang diperolehi, beberapa mekanisme telah dicadangkan bergantung kepada struktur aditif yang digunakan. Empat mekanisme aditif fotokestabilan yang telah dicadangkan termasuklah HCl </w:t>
      </w:r>
      <w:r w:rsidR="00FA0A2E" w:rsidRPr="00D23939">
        <w:rPr>
          <w:rFonts w:cs="Times New Roman"/>
          <w:iCs/>
          <w:sz w:val="22"/>
          <w:szCs w:val="22"/>
          <w:lang w:val="fr-FR"/>
        </w:rPr>
        <w:t>penguraian</w:t>
      </w:r>
      <w:r w:rsidRPr="00D23939">
        <w:rPr>
          <w:rFonts w:cs="Times New Roman"/>
          <w:sz w:val="22"/>
          <w:szCs w:val="22"/>
          <w:lang w:val="fr-FR"/>
        </w:rPr>
        <w:t>, penyerapan UV, pengurai peroksida dan</w:t>
      </w:r>
      <w:r w:rsidRPr="00D23939">
        <w:rPr>
          <w:rFonts w:cs="Times New Roman"/>
          <w:iCs/>
          <w:sz w:val="22"/>
          <w:szCs w:val="22"/>
          <w:lang w:val="fr-FR"/>
        </w:rPr>
        <w:t xml:space="preserve"> </w:t>
      </w:r>
      <w:r w:rsidR="00FA0A2E" w:rsidRPr="00D23939">
        <w:rPr>
          <w:rFonts w:cs="Times New Roman"/>
          <w:iCs/>
          <w:sz w:val="22"/>
          <w:szCs w:val="22"/>
          <w:lang w:val="fr-FR"/>
        </w:rPr>
        <w:t>pengautan</w:t>
      </w:r>
      <w:r w:rsidRPr="00D23939">
        <w:rPr>
          <w:rFonts w:cs="Times New Roman"/>
          <w:sz w:val="22"/>
          <w:szCs w:val="22"/>
          <w:lang w:val="fr-FR"/>
        </w:rPr>
        <w:t xml:space="preserve"> radikal. </w:t>
      </w:r>
    </w:p>
    <w:p w:rsidR="00767FAD" w:rsidRPr="00D23939" w:rsidRDefault="00767FAD" w:rsidP="00D23939">
      <w:pPr>
        <w:jc w:val="both"/>
        <w:rPr>
          <w:rFonts w:cs="Times New Roman"/>
          <w:b/>
          <w:bCs/>
          <w:i/>
          <w:iCs/>
          <w:sz w:val="22"/>
          <w:szCs w:val="22"/>
          <w:lang w:val="fr-FR"/>
        </w:rPr>
      </w:pPr>
    </w:p>
    <w:p w:rsidR="004A44A1" w:rsidRDefault="004A44A1" w:rsidP="00750B17">
      <w:pPr>
        <w:jc w:val="both"/>
        <w:rPr>
          <w:rFonts w:cs="Times New Roman"/>
          <w:b/>
          <w:bCs/>
          <w:sz w:val="22"/>
          <w:szCs w:val="22"/>
        </w:rPr>
      </w:pPr>
    </w:p>
    <w:p w:rsidR="00D93FCF" w:rsidRPr="004A44A1" w:rsidRDefault="00F46B90" w:rsidP="004A44A1">
      <w:pPr>
        <w:jc w:val="both"/>
        <w:rPr>
          <w:rFonts w:cs="Times New Roman"/>
          <w:sz w:val="22"/>
          <w:szCs w:val="22"/>
        </w:rPr>
      </w:pPr>
      <w:r w:rsidRPr="004A44A1">
        <w:rPr>
          <w:rFonts w:cs="Times New Roman"/>
          <w:b/>
          <w:bCs/>
          <w:sz w:val="22"/>
          <w:szCs w:val="22"/>
        </w:rPr>
        <w:t>Kata kunci:</w:t>
      </w:r>
      <w:r w:rsidRPr="004A44A1">
        <w:rPr>
          <w:rFonts w:cs="Times New Roman"/>
          <w:sz w:val="22"/>
          <w:szCs w:val="22"/>
        </w:rPr>
        <w:t xml:space="preserve"> </w:t>
      </w:r>
      <w:r w:rsidR="003A1E87" w:rsidRPr="004A44A1">
        <w:rPr>
          <w:rFonts w:cs="Times New Roman"/>
          <w:sz w:val="22"/>
          <w:szCs w:val="22"/>
        </w:rPr>
        <w:t>F</w:t>
      </w:r>
      <w:r w:rsidRPr="004A44A1">
        <w:rPr>
          <w:rFonts w:cs="Times New Roman"/>
          <w:sz w:val="22"/>
          <w:szCs w:val="22"/>
        </w:rPr>
        <w:t xml:space="preserve">otokestabilan, PVC, </w:t>
      </w:r>
      <w:r w:rsidR="003A1E87" w:rsidRPr="004A44A1">
        <w:rPr>
          <w:rFonts w:cs="Times New Roman"/>
          <w:sz w:val="22"/>
          <w:szCs w:val="22"/>
        </w:rPr>
        <w:t>A</w:t>
      </w:r>
      <w:r w:rsidRPr="004A44A1">
        <w:rPr>
          <w:rFonts w:cs="Times New Roman"/>
          <w:sz w:val="22"/>
          <w:szCs w:val="22"/>
        </w:rPr>
        <w:t>sid 2-thioasetik benzothiazol</w:t>
      </w:r>
      <w:r w:rsidR="004A44A1">
        <w:rPr>
          <w:rFonts w:cs="Times New Roman"/>
          <w:sz w:val="22"/>
          <w:szCs w:val="22"/>
        </w:rPr>
        <w:t>.</w:t>
      </w:r>
    </w:p>
    <w:p w:rsidR="001F6F16" w:rsidRDefault="001F6F16" w:rsidP="00750B17">
      <w:pPr>
        <w:jc w:val="center"/>
        <w:rPr>
          <w:b/>
          <w:bCs/>
        </w:rPr>
      </w:pPr>
    </w:p>
    <w:p w:rsidR="00D23939" w:rsidRDefault="00D23939" w:rsidP="00750B17">
      <w:pPr>
        <w:jc w:val="center"/>
        <w:rPr>
          <w:b/>
          <w:bCs/>
        </w:rPr>
      </w:pPr>
      <w:r w:rsidRPr="00D23939">
        <w:rPr>
          <w:b/>
          <w:bCs/>
        </w:rPr>
        <w:t>Introduction</w:t>
      </w:r>
    </w:p>
    <w:p w:rsidR="00BD6BFC" w:rsidRPr="00D23939" w:rsidRDefault="005F7C7B" w:rsidP="008E0A16">
      <w:pPr>
        <w:autoSpaceDE w:val="0"/>
        <w:autoSpaceDN w:val="0"/>
        <w:adjustRightInd w:val="0"/>
        <w:jc w:val="both"/>
        <w:rPr>
          <w:rFonts w:cs="Times New Roman"/>
          <w:sz w:val="22"/>
          <w:szCs w:val="22"/>
        </w:rPr>
      </w:pPr>
      <w:r w:rsidRPr="005F7C7B">
        <w:t>Poly(vinyl chloride), better known by its abbreviation</w:t>
      </w:r>
      <w:r>
        <w:t xml:space="preserve"> </w:t>
      </w:r>
      <w:r w:rsidRPr="005F7C7B">
        <w:t>PVC, is one of the most versatile plastics. It is the second</w:t>
      </w:r>
      <w:r>
        <w:t xml:space="preserve"> </w:t>
      </w:r>
      <w:r w:rsidRPr="005F7C7B">
        <w:t>largest manufactured resin by volume worldwide [1];</w:t>
      </w:r>
      <w:r>
        <w:t xml:space="preserve"> </w:t>
      </w:r>
      <w:r w:rsidRPr="005F7C7B">
        <w:t>currently, its production per annum exceeds 31 million</w:t>
      </w:r>
      <w:r>
        <w:t xml:space="preserve"> </w:t>
      </w:r>
      <w:r w:rsidRPr="005F7C7B">
        <w:t>tons. Braun [2] described the most remarkable milestones</w:t>
      </w:r>
      <w:r>
        <w:t xml:space="preserve"> </w:t>
      </w:r>
      <w:r w:rsidRPr="005F7C7B">
        <w:t>in PVC history, their importance to the development of</w:t>
      </w:r>
      <w:r>
        <w:t xml:space="preserve"> </w:t>
      </w:r>
      <w:r w:rsidRPr="005F7C7B">
        <w:t>macromolecular chemistry, and some PVC research and</w:t>
      </w:r>
      <w:r>
        <w:t xml:space="preserve"> </w:t>
      </w:r>
      <w:r w:rsidRPr="005F7C7B">
        <w:t>industrial applications, with respect to polymerization, stabilization,</w:t>
      </w:r>
      <w:r>
        <w:t xml:space="preserve"> </w:t>
      </w:r>
      <w:r w:rsidRPr="005F7C7B">
        <w:t>bulk property modification, and chemical and</w:t>
      </w:r>
      <w:r>
        <w:t xml:space="preserve"> </w:t>
      </w:r>
      <w:r w:rsidRPr="005F7C7B">
        <w:t>material recycling of PVC waste</w:t>
      </w:r>
      <w:r>
        <w:t xml:space="preserve"> </w:t>
      </w:r>
      <w:r w:rsidRPr="005F7C7B">
        <w:t>[</w:t>
      </w:r>
      <w:r>
        <w:t>3</w:t>
      </w:r>
      <w:r w:rsidRPr="005F7C7B">
        <w:t>].</w:t>
      </w:r>
      <w:r w:rsidR="008E0A16">
        <w:t xml:space="preserve"> </w:t>
      </w:r>
      <w:r w:rsidR="00516977" w:rsidRPr="009240FF">
        <w:t xml:space="preserve">The low cost and the good performance of poly(vinyl chloride) products have increased the </w:t>
      </w:r>
      <w:r w:rsidR="00953F39" w:rsidRPr="009240FF">
        <w:t>utilization</w:t>
      </w:r>
      <w:r w:rsidR="00516977" w:rsidRPr="009240FF">
        <w:t xml:space="preserve"> of this polymer in building, mainly in exterior application, such as window profiles, cladding structure and siding</w:t>
      </w:r>
      <w:r w:rsidR="00ED67CC">
        <w:t xml:space="preserve"> [</w:t>
      </w:r>
      <w:r w:rsidR="003F721A">
        <w:t>4</w:t>
      </w:r>
      <w:r w:rsidR="00ED67CC">
        <w:t>]</w:t>
      </w:r>
      <w:r w:rsidR="00516977" w:rsidRPr="009240FF">
        <w:t>.</w:t>
      </w:r>
      <w:r w:rsidR="00D32737" w:rsidRPr="009240FF">
        <w:t xml:space="preserve"> </w:t>
      </w:r>
      <w:r w:rsidR="00516977" w:rsidRPr="009240FF">
        <w:t>However, ultimate user acceptance of the PVC products for outdoor building applications will</w:t>
      </w:r>
      <w:r w:rsidR="00374FF3" w:rsidRPr="009240FF">
        <w:t xml:space="preserve"> </w:t>
      </w:r>
      <w:r w:rsidR="00516977" w:rsidRPr="009240FF">
        <w:t xml:space="preserve">depend on their ability to resist photodegradation over long periods </w:t>
      </w:r>
      <w:r w:rsidR="00617A84" w:rsidRPr="009240FF">
        <w:t>of sunlight</w:t>
      </w:r>
      <w:r w:rsidR="00953F39" w:rsidRPr="009240FF">
        <w:t xml:space="preserve"> </w:t>
      </w:r>
      <w:r w:rsidR="00516977" w:rsidRPr="009240FF">
        <w:t>exposure.</w:t>
      </w:r>
      <w:r w:rsidR="00D32737" w:rsidRPr="009240FF">
        <w:t xml:space="preserve"> </w:t>
      </w:r>
      <w:r w:rsidR="00516977" w:rsidRPr="009240FF">
        <w:t xml:space="preserve">To ensure </w:t>
      </w:r>
      <w:r w:rsidR="000F709B" w:rsidRPr="009240FF">
        <w:t>weather ability</w:t>
      </w:r>
      <w:r w:rsidR="00374FF3" w:rsidRPr="009240FF">
        <w:t>, t</w:t>
      </w:r>
      <w:r w:rsidR="00836ED2" w:rsidRPr="009240FF">
        <w:t xml:space="preserve">he PVC resin needs to be compounded and processed properly, using suitable additives, leading to a complex material whose behavior and properties are quite different from the PVC resin by </w:t>
      </w:r>
      <w:r w:rsidR="00717CA4">
        <w:t>itself [</w:t>
      </w:r>
      <w:r w:rsidR="003F721A">
        <w:t>5</w:t>
      </w:r>
      <w:r w:rsidR="00717CA4">
        <w:t>]</w:t>
      </w:r>
      <w:r w:rsidR="00836ED2" w:rsidRPr="009240FF">
        <w:t>.</w:t>
      </w:r>
      <w:r w:rsidR="00516977" w:rsidRPr="009240FF">
        <w:t xml:space="preserve">  On the other hand</w:t>
      </w:r>
      <w:r w:rsidR="00F345AE" w:rsidRPr="009240FF">
        <w:t>, it</w:t>
      </w:r>
      <w:r w:rsidR="00BA436A" w:rsidRPr="009240FF">
        <w:t xml:space="preserve"> is important to</w:t>
      </w:r>
      <w:r w:rsidR="00516977" w:rsidRPr="009240FF">
        <w:t xml:space="preserve"> perform reliable accelerated weathering test methods</w:t>
      </w:r>
      <w:r w:rsidR="00BA436A" w:rsidRPr="009240FF">
        <w:t xml:space="preserve">. </w:t>
      </w:r>
      <w:r w:rsidR="007A40FB" w:rsidRPr="009240FF">
        <w:t>In this regard</w:t>
      </w:r>
      <w:r w:rsidR="00F345AE" w:rsidRPr="009240FF">
        <w:t>, factors</w:t>
      </w:r>
      <w:r w:rsidR="00516977" w:rsidRPr="009240FF">
        <w:t xml:space="preserve"> that influence the degradation </w:t>
      </w:r>
      <w:r w:rsidR="00F018F5" w:rsidRPr="009240FF">
        <w:t>of PVC</w:t>
      </w:r>
      <w:r w:rsidR="00516977" w:rsidRPr="009240FF">
        <w:t xml:space="preserve"> based materials in the service condition, like light and temperature</w:t>
      </w:r>
      <w:r w:rsidR="007A40FB" w:rsidRPr="009240FF">
        <w:t xml:space="preserve"> are accelerated</w:t>
      </w:r>
      <w:r w:rsidR="00516977" w:rsidRPr="009240FF">
        <w:t xml:space="preserve">. As part of our </w:t>
      </w:r>
      <w:r w:rsidR="004B6E8D" w:rsidRPr="009240FF">
        <w:t>on-going</w:t>
      </w:r>
      <w:r w:rsidR="00374FF3" w:rsidRPr="009240FF">
        <w:t xml:space="preserve"> research</w:t>
      </w:r>
      <w:r w:rsidR="004B6E8D" w:rsidRPr="009240FF">
        <w:t xml:space="preserve"> in the </w:t>
      </w:r>
      <w:r w:rsidR="00516977" w:rsidRPr="009240FF">
        <w:t xml:space="preserve">photostabilization of </w:t>
      </w:r>
      <w:r w:rsidR="00F345AE" w:rsidRPr="009240FF">
        <w:t>poly (</w:t>
      </w:r>
      <w:r w:rsidR="00516977" w:rsidRPr="009240FF">
        <w:t>vinyl chloride)</w:t>
      </w:r>
      <w:r w:rsidR="00953F39" w:rsidRPr="009240FF">
        <w:t>,</w:t>
      </w:r>
      <w:r w:rsidR="00516977" w:rsidRPr="009240FF">
        <w:t xml:space="preserve"> </w:t>
      </w:r>
      <w:r w:rsidR="00953F39" w:rsidRPr="009240FF">
        <w:t>t</w:t>
      </w:r>
      <w:r w:rsidR="00516977" w:rsidRPr="009240FF">
        <w:t xml:space="preserve">he photostabilization of PVC was </w:t>
      </w:r>
      <w:r w:rsidR="004B6E8D" w:rsidRPr="009240FF">
        <w:t xml:space="preserve">studied </w:t>
      </w:r>
      <w:r w:rsidR="00516977" w:rsidRPr="009240FF">
        <w:t xml:space="preserve">using </w:t>
      </w:r>
      <w:r w:rsidR="00617A84" w:rsidRPr="009240FF">
        <w:t>2-thioacetic benzothiazol</w:t>
      </w:r>
      <w:r w:rsidR="005A7A3A" w:rsidRPr="009240FF">
        <w:t xml:space="preserve"> complexes</w:t>
      </w:r>
    </w:p>
    <w:p w:rsidR="00767FAD" w:rsidRPr="009240FF" w:rsidRDefault="00767FAD" w:rsidP="00D23939">
      <w:pPr>
        <w:pStyle w:val="Heading1"/>
        <w:spacing w:line="240" w:lineRule="auto"/>
        <w:rPr>
          <w:rFonts w:cs="Times New Roman"/>
          <w:b w:val="0"/>
          <w:bCs w:val="0"/>
          <w:sz w:val="24"/>
        </w:rPr>
      </w:pPr>
    </w:p>
    <w:p w:rsidR="00BD6BFC" w:rsidRPr="009240FF" w:rsidRDefault="003A1E87" w:rsidP="003A1E87">
      <w:pPr>
        <w:pStyle w:val="Heading1"/>
        <w:spacing w:line="240" w:lineRule="auto"/>
        <w:jc w:val="center"/>
        <w:rPr>
          <w:rFonts w:cs="Times New Roman"/>
          <w:sz w:val="24"/>
        </w:rPr>
      </w:pPr>
      <w:r>
        <w:rPr>
          <w:rFonts w:cs="Times New Roman"/>
          <w:sz w:val="24"/>
        </w:rPr>
        <w:t>E</w:t>
      </w:r>
      <w:r w:rsidRPr="009240FF">
        <w:rPr>
          <w:rFonts w:cs="Times New Roman"/>
          <w:sz w:val="24"/>
        </w:rPr>
        <w:t>xperimental</w:t>
      </w:r>
    </w:p>
    <w:p w:rsidR="00516977" w:rsidRPr="003A1E87" w:rsidRDefault="003A1E87" w:rsidP="00D23939">
      <w:pPr>
        <w:pStyle w:val="Heading1"/>
        <w:spacing w:line="240" w:lineRule="auto"/>
        <w:rPr>
          <w:rFonts w:cs="Times New Roman"/>
          <w:sz w:val="24"/>
        </w:rPr>
      </w:pPr>
      <w:r w:rsidRPr="003A1E87">
        <w:rPr>
          <w:rFonts w:cs="Times New Roman"/>
          <w:sz w:val="24"/>
        </w:rPr>
        <w:t>Materials</w:t>
      </w:r>
    </w:p>
    <w:p w:rsidR="00F345AE" w:rsidRPr="009240FF" w:rsidRDefault="00F345AE" w:rsidP="003F721A">
      <w:pPr>
        <w:pStyle w:val="Heading1"/>
        <w:spacing w:line="240" w:lineRule="auto"/>
        <w:rPr>
          <w:rFonts w:cs="Times New Roman"/>
          <w:b w:val="0"/>
          <w:bCs w:val="0"/>
          <w:sz w:val="24"/>
        </w:rPr>
      </w:pPr>
      <w:r w:rsidRPr="009240FF">
        <w:rPr>
          <w:rFonts w:cs="Times New Roman"/>
          <w:b w:val="0"/>
          <w:bCs w:val="0"/>
          <w:sz w:val="24"/>
        </w:rPr>
        <w:t>The following complexes were all prepared by the method</w:t>
      </w:r>
      <w:r w:rsidRPr="009240FF">
        <w:rPr>
          <w:rFonts w:cs="Times New Roman"/>
          <w:sz w:val="24"/>
        </w:rPr>
        <w:t xml:space="preserve"> </w:t>
      </w:r>
      <w:r w:rsidRPr="009240FF">
        <w:rPr>
          <w:rFonts w:cs="Times New Roman"/>
          <w:b w:val="0"/>
          <w:bCs w:val="0"/>
          <w:sz w:val="24"/>
        </w:rPr>
        <w:t xml:space="preserve">described </w:t>
      </w:r>
      <w:r w:rsidR="008E6682">
        <w:rPr>
          <w:rFonts w:cs="Times New Roman"/>
          <w:b w:val="0"/>
          <w:bCs w:val="0"/>
          <w:sz w:val="24"/>
        </w:rPr>
        <w:t>in</w:t>
      </w:r>
      <w:r w:rsidRPr="009240FF">
        <w:rPr>
          <w:rFonts w:cs="Times New Roman"/>
          <w:b w:val="0"/>
          <w:bCs w:val="0"/>
          <w:sz w:val="24"/>
        </w:rPr>
        <w:t xml:space="preserve"> </w:t>
      </w:r>
      <w:r w:rsidR="008E6682">
        <w:rPr>
          <w:rFonts w:cs="Times New Roman"/>
          <w:b w:val="0"/>
          <w:bCs w:val="0"/>
          <w:sz w:val="24"/>
        </w:rPr>
        <w:t>reference [</w:t>
      </w:r>
      <w:r w:rsidR="003F721A">
        <w:rPr>
          <w:rFonts w:cs="Times New Roman"/>
          <w:b w:val="0"/>
          <w:bCs w:val="0"/>
          <w:sz w:val="24"/>
        </w:rPr>
        <w:t>6</w:t>
      </w:r>
      <w:r w:rsidR="008E6682">
        <w:rPr>
          <w:rFonts w:cs="Times New Roman"/>
          <w:b w:val="0"/>
          <w:bCs w:val="0"/>
          <w:sz w:val="24"/>
        </w:rPr>
        <w:t>]</w:t>
      </w:r>
      <w:r w:rsidRPr="009240FF">
        <w:rPr>
          <w:rFonts w:cs="Times New Roman"/>
          <w:b w:val="0"/>
          <w:bCs w:val="0"/>
          <w:sz w:val="24"/>
        </w:rPr>
        <w:t>.</w:t>
      </w:r>
    </w:p>
    <w:p w:rsidR="007C5951" w:rsidRPr="009240FF" w:rsidRDefault="007C5951" w:rsidP="00D23939">
      <w:pPr>
        <w:rPr>
          <w:rFonts w:cs="Times New Roman"/>
          <w:szCs w:val="24"/>
        </w:rPr>
      </w:pPr>
    </w:p>
    <w:tbl>
      <w:tblPr>
        <w:tblW w:w="0" w:type="auto"/>
        <w:tblLayout w:type="fixed"/>
        <w:tblLook w:val="0000"/>
      </w:tblPr>
      <w:tblGrid>
        <w:gridCol w:w="5508"/>
        <w:gridCol w:w="3600"/>
      </w:tblGrid>
      <w:tr w:rsidR="00BA4A1D" w:rsidRPr="009240FF">
        <w:tblPrEx>
          <w:tblCellMar>
            <w:top w:w="0" w:type="dxa"/>
            <w:bottom w:w="0" w:type="dxa"/>
          </w:tblCellMar>
        </w:tblPrEx>
        <w:tc>
          <w:tcPr>
            <w:tcW w:w="5508" w:type="dxa"/>
          </w:tcPr>
          <w:p w:rsidR="00BA4A1D" w:rsidRPr="009240FF" w:rsidRDefault="00617A84" w:rsidP="00D23939">
            <w:pPr>
              <w:spacing w:before="120"/>
              <w:jc w:val="lowKashida"/>
              <w:rPr>
                <w:rFonts w:cs="Times New Roman"/>
                <w:szCs w:val="24"/>
              </w:rPr>
            </w:pPr>
            <w:r w:rsidRPr="009240FF">
              <w:rPr>
                <w:rFonts w:cs="Times New Roman"/>
                <w:szCs w:val="24"/>
              </w:rPr>
              <w:t>Bis(</w:t>
            </w:r>
            <w:r w:rsidR="0017729A" w:rsidRPr="009240FF">
              <w:rPr>
                <w:rFonts w:cs="Times New Roman"/>
                <w:szCs w:val="24"/>
              </w:rPr>
              <w:t>2-thioacetic acid benzothiazol</w:t>
            </w:r>
            <w:r w:rsidRPr="009240FF">
              <w:rPr>
                <w:rFonts w:cs="Times New Roman"/>
                <w:szCs w:val="24"/>
              </w:rPr>
              <w:t>) tin(II)</w:t>
            </w:r>
          </w:p>
        </w:tc>
        <w:tc>
          <w:tcPr>
            <w:tcW w:w="3600" w:type="dxa"/>
          </w:tcPr>
          <w:p w:rsidR="00BA4A1D" w:rsidRPr="009240FF" w:rsidRDefault="00BA4A1D" w:rsidP="00D23939">
            <w:pPr>
              <w:spacing w:before="120"/>
              <w:jc w:val="center"/>
              <w:rPr>
                <w:rFonts w:cs="Times New Roman"/>
                <w:szCs w:val="24"/>
              </w:rPr>
            </w:pPr>
            <w:r w:rsidRPr="009240FF">
              <w:rPr>
                <w:rFonts w:cs="Times New Roman"/>
                <w:szCs w:val="24"/>
              </w:rPr>
              <w:t>Sn(</w:t>
            </w:r>
            <w:r w:rsidR="00867945" w:rsidRPr="009240FF">
              <w:rPr>
                <w:rFonts w:cs="Times New Roman"/>
                <w:szCs w:val="24"/>
              </w:rPr>
              <w:t>L</w:t>
            </w:r>
            <w:r w:rsidRPr="009240FF">
              <w:rPr>
                <w:rFonts w:cs="Times New Roman"/>
                <w:szCs w:val="24"/>
              </w:rPr>
              <w:t>)</w:t>
            </w:r>
            <w:r w:rsidRPr="009240FF">
              <w:rPr>
                <w:rFonts w:cs="Times New Roman"/>
                <w:szCs w:val="24"/>
                <w:vertAlign w:val="subscript"/>
              </w:rPr>
              <w:t>2</w:t>
            </w:r>
          </w:p>
        </w:tc>
      </w:tr>
      <w:tr w:rsidR="00BA4A1D" w:rsidRPr="009240FF">
        <w:tblPrEx>
          <w:tblCellMar>
            <w:top w:w="0" w:type="dxa"/>
            <w:bottom w:w="0" w:type="dxa"/>
          </w:tblCellMar>
        </w:tblPrEx>
        <w:tc>
          <w:tcPr>
            <w:tcW w:w="5508" w:type="dxa"/>
          </w:tcPr>
          <w:p w:rsidR="00BA4A1D" w:rsidRPr="009240FF" w:rsidRDefault="00867945" w:rsidP="00D23939">
            <w:pPr>
              <w:spacing w:before="120"/>
              <w:jc w:val="lowKashida"/>
              <w:rPr>
                <w:rFonts w:cs="Times New Roman"/>
                <w:szCs w:val="24"/>
              </w:rPr>
            </w:pPr>
            <w:r w:rsidRPr="009240FF">
              <w:rPr>
                <w:rFonts w:cs="Times New Roman"/>
                <w:szCs w:val="24"/>
              </w:rPr>
              <w:t>Bis(</w:t>
            </w:r>
            <w:r w:rsidR="0017729A" w:rsidRPr="009240FF">
              <w:rPr>
                <w:rFonts w:cs="Times New Roman"/>
                <w:szCs w:val="24"/>
              </w:rPr>
              <w:t>2-thioacetic acid benzothiazol</w:t>
            </w:r>
            <w:r w:rsidRPr="009240FF">
              <w:rPr>
                <w:rFonts w:cs="Times New Roman"/>
                <w:szCs w:val="24"/>
              </w:rPr>
              <w:t>) cadmium(II)</w:t>
            </w:r>
          </w:p>
        </w:tc>
        <w:tc>
          <w:tcPr>
            <w:tcW w:w="3600" w:type="dxa"/>
          </w:tcPr>
          <w:p w:rsidR="00BA4A1D" w:rsidRPr="009240FF" w:rsidRDefault="00867945" w:rsidP="00D23939">
            <w:pPr>
              <w:spacing w:before="120"/>
              <w:jc w:val="center"/>
              <w:rPr>
                <w:rFonts w:cs="Times New Roman"/>
                <w:szCs w:val="24"/>
              </w:rPr>
            </w:pPr>
            <w:r w:rsidRPr="009240FF">
              <w:rPr>
                <w:rFonts w:cs="Times New Roman"/>
                <w:szCs w:val="24"/>
              </w:rPr>
              <w:t>Cd</w:t>
            </w:r>
            <w:r w:rsidR="00BA4A1D" w:rsidRPr="009240FF">
              <w:rPr>
                <w:rFonts w:cs="Times New Roman"/>
                <w:szCs w:val="24"/>
              </w:rPr>
              <w:t>(</w:t>
            </w:r>
            <w:r w:rsidRPr="009240FF">
              <w:rPr>
                <w:rFonts w:cs="Times New Roman"/>
                <w:szCs w:val="24"/>
              </w:rPr>
              <w:t>L</w:t>
            </w:r>
            <w:r w:rsidR="00BA4A1D" w:rsidRPr="009240FF">
              <w:rPr>
                <w:rFonts w:cs="Times New Roman"/>
                <w:szCs w:val="24"/>
              </w:rPr>
              <w:t>)</w:t>
            </w:r>
            <w:r w:rsidR="00BA4A1D" w:rsidRPr="009240FF">
              <w:rPr>
                <w:rFonts w:cs="Times New Roman"/>
                <w:szCs w:val="24"/>
                <w:vertAlign w:val="subscript"/>
              </w:rPr>
              <w:t>2</w:t>
            </w:r>
          </w:p>
        </w:tc>
      </w:tr>
      <w:tr w:rsidR="00BA4A1D" w:rsidRPr="009240FF">
        <w:tblPrEx>
          <w:tblCellMar>
            <w:top w:w="0" w:type="dxa"/>
            <w:bottom w:w="0" w:type="dxa"/>
          </w:tblCellMar>
        </w:tblPrEx>
        <w:tc>
          <w:tcPr>
            <w:tcW w:w="5508" w:type="dxa"/>
          </w:tcPr>
          <w:p w:rsidR="00BA4A1D" w:rsidRPr="009240FF" w:rsidRDefault="00867945" w:rsidP="00D23939">
            <w:pPr>
              <w:spacing w:before="120"/>
              <w:jc w:val="lowKashida"/>
              <w:rPr>
                <w:rFonts w:cs="Times New Roman"/>
                <w:szCs w:val="24"/>
              </w:rPr>
            </w:pPr>
            <w:r w:rsidRPr="009240FF">
              <w:rPr>
                <w:rFonts w:cs="Times New Roman"/>
                <w:szCs w:val="24"/>
              </w:rPr>
              <w:t>Bis(</w:t>
            </w:r>
            <w:r w:rsidR="0017729A" w:rsidRPr="009240FF">
              <w:rPr>
                <w:rFonts w:cs="Times New Roman"/>
                <w:szCs w:val="24"/>
              </w:rPr>
              <w:t>2-thioacetic acid benzothiazol</w:t>
            </w:r>
            <w:r w:rsidRPr="009240FF">
              <w:rPr>
                <w:rFonts w:cs="Times New Roman"/>
                <w:szCs w:val="24"/>
              </w:rPr>
              <w:t>) nickel(II)</w:t>
            </w:r>
          </w:p>
        </w:tc>
        <w:tc>
          <w:tcPr>
            <w:tcW w:w="3600" w:type="dxa"/>
          </w:tcPr>
          <w:p w:rsidR="00BA4A1D" w:rsidRPr="009240FF" w:rsidRDefault="00BA4A1D" w:rsidP="00D23939">
            <w:pPr>
              <w:spacing w:before="120"/>
              <w:jc w:val="center"/>
              <w:rPr>
                <w:rFonts w:cs="Times New Roman"/>
                <w:szCs w:val="24"/>
              </w:rPr>
            </w:pPr>
            <w:r w:rsidRPr="009240FF">
              <w:rPr>
                <w:rFonts w:cs="Times New Roman"/>
                <w:szCs w:val="24"/>
              </w:rPr>
              <w:t>Ni(</w:t>
            </w:r>
            <w:r w:rsidR="00E9524B" w:rsidRPr="009240FF">
              <w:rPr>
                <w:rFonts w:cs="Times New Roman"/>
                <w:szCs w:val="24"/>
              </w:rPr>
              <w:t>L</w:t>
            </w:r>
            <w:r w:rsidRPr="009240FF">
              <w:rPr>
                <w:rFonts w:cs="Times New Roman"/>
                <w:szCs w:val="24"/>
              </w:rPr>
              <w:t>)</w:t>
            </w:r>
            <w:r w:rsidRPr="009240FF">
              <w:rPr>
                <w:rFonts w:cs="Times New Roman"/>
                <w:szCs w:val="24"/>
                <w:vertAlign w:val="subscript"/>
              </w:rPr>
              <w:t>2</w:t>
            </w:r>
          </w:p>
        </w:tc>
      </w:tr>
      <w:tr w:rsidR="00BA4A1D" w:rsidRPr="009240FF">
        <w:tblPrEx>
          <w:tblCellMar>
            <w:top w:w="0" w:type="dxa"/>
            <w:bottom w:w="0" w:type="dxa"/>
          </w:tblCellMar>
        </w:tblPrEx>
        <w:tc>
          <w:tcPr>
            <w:tcW w:w="5508" w:type="dxa"/>
          </w:tcPr>
          <w:p w:rsidR="00BA4A1D" w:rsidRPr="009240FF" w:rsidRDefault="00E9524B" w:rsidP="00D23939">
            <w:pPr>
              <w:spacing w:before="120"/>
              <w:jc w:val="lowKashida"/>
              <w:rPr>
                <w:rFonts w:cs="Times New Roman"/>
                <w:szCs w:val="24"/>
              </w:rPr>
            </w:pPr>
            <w:r w:rsidRPr="009240FF">
              <w:rPr>
                <w:rFonts w:cs="Times New Roman"/>
                <w:szCs w:val="24"/>
              </w:rPr>
              <w:t>Bis(</w:t>
            </w:r>
            <w:r w:rsidR="0017729A" w:rsidRPr="009240FF">
              <w:rPr>
                <w:rFonts w:cs="Times New Roman"/>
                <w:szCs w:val="24"/>
              </w:rPr>
              <w:t>2-thioacetic acid benzothiazol</w:t>
            </w:r>
            <w:r w:rsidRPr="009240FF">
              <w:rPr>
                <w:rFonts w:cs="Times New Roman"/>
                <w:szCs w:val="24"/>
              </w:rPr>
              <w:t>) zinc(II)</w:t>
            </w:r>
          </w:p>
        </w:tc>
        <w:tc>
          <w:tcPr>
            <w:tcW w:w="3600" w:type="dxa"/>
          </w:tcPr>
          <w:p w:rsidR="00BA4A1D" w:rsidRPr="009240FF" w:rsidRDefault="00BA4A1D" w:rsidP="00D23939">
            <w:pPr>
              <w:spacing w:before="120"/>
              <w:jc w:val="center"/>
              <w:rPr>
                <w:rFonts w:cs="Times New Roman"/>
                <w:szCs w:val="24"/>
              </w:rPr>
            </w:pPr>
            <w:r w:rsidRPr="009240FF">
              <w:rPr>
                <w:rFonts w:cs="Times New Roman"/>
                <w:szCs w:val="24"/>
              </w:rPr>
              <w:t>Zn(</w:t>
            </w:r>
            <w:r w:rsidR="00E9524B" w:rsidRPr="009240FF">
              <w:rPr>
                <w:rFonts w:cs="Times New Roman"/>
                <w:szCs w:val="24"/>
              </w:rPr>
              <w:t>L</w:t>
            </w:r>
            <w:r w:rsidRPr="009240FF">
              <w:rPr>
                <w:rFonts w:cs="Times New Roman"/>
                <w:szCs w:val="24"/>
              </w:rPr>
              <w:t>)</w:t>
            </w:r>
            <w:r w:rsidRPr="009240FF">
              <w:rPr>
                <w:rFonts w:cs="Times New Roman"/>
                <w:szCs w:val="24"/>
                <w:vertAlign w:val="subscript"/>
              </w:rPr>
              <w:t>2</w:t>
            </w:r>
            <w:r w:rsidRPr="009240FF">
              <w:rPr>
                <w:rFonts w:cs="Times New Roman"/>
                <w:szCs w:val="24"/>
              </w:rPr>
              <w:t>.</w:t>
            </w:r>
          </w:p>
        </w:tc>
      </w:tr>
      <w:tr w:rsidR="00BA4A1D" w:rsidRPr="009240FF">
        <w:tblPrEx>
          <w:tblCellMar>
            <w:top w:w="0" w:type="dxa"/>
            <w:bottom w:w="0" w:type="dxa"/>
          </w:tblCellMar>
        </w:tblPrEx>
        <w:tc>
          <w:tcPr>
            <w:tcW w:w="5508" w:type="dxa"/>
          </w:tcPr>
          <w:p w:rsidR="00BA4A1D" w:rsidRPr="009240FF" w:rsidRDefault="00E9524B" w:rsidP="00D23939">
            <w:pPr>
              <w:spacing w:before="120"/>
              <w:jc w:val="lowKashida"/>
              <w:rPr>
                <w:rFonts w:cs="Times New Roman"/>
                <w:szCs w:val="24"/>
              </w:rPr>
            </w:pPr>
            <w:r w:rsidRPr="009240FF">
              <w:rPr>
                <w:rFonts w:cs="Times New Roman"/>
                <w:szCs w:val="24"/>
              </w:rPr>
              <w:t>Bis(</w:t>
            </w:r>
            <w:r w:rsidR="0017729A" w:rsidRPr="009240FF">
              <w:rPr>
                <w:rFonts w:cs="Times New Roman"/>
                <w:szCs w:val="24"/>
              </w:rPr>
              <w:t>2-thioacetic acid benzothiazol</w:t>
            </w:r>
            <w:r w:rsidRPr="009240FF">
              <w:rPr>
                <w:rFonts w:cs="Times New Roman"/>
                <w:szCs w:val="24"/>
              </w:rPr>
              <w:t>) copper(II)</w:t>
            </w:r>
          </w:p>
        </w:tc>
        <w:tc>
          <w:tcPr>
            <w:tcW w:w="3600" w:type="dxa"/>
          </w:tcPr>
          <w:p w:rsidR="00BA4A1D" w:rsidRPr="009240FF" w:rsidRDefault="00BA4A1D" w:rsidP="00D23939">
            <w:pPr>
              <w:spacing w:before="120"/>
              <w:jc w:val="center"/>
              <w:rPr>
                <w:rFonts w:cs="Times New Roman"/>
                <w:szCs w:val="24"/>
              </w:rPr>
            </w:pPr>
            <w:r w:rsidRPr="009240FF">
              <w:rPr>
                <w:rFonts w:cs="Times New Roman"/>
                <w:szCs w:val="24"/>
              </w:rPr>
              <w:t>Cu(</w:t>
            </w:r>
            <w:r w:rsidR="00E9524B" w:rsidRPr="009240FF">
              <w:rPr>
                <w:rFonts w:cs="Times New Roman"/>
                <w:szCs w:val="24"/>
              </w:rPr>
              <w:t>L</w:t>
            </w:r>
            <w:r w:rsidRPr="009240FF">
              <w:rPr>
                <w:rFonts w:cs="Times New Roman"/>
                <w:szCs w:val="24"/>
              </w:rPr>
              <w:t>)</w:t>
            </w:r>
            <w:r w:rsidRPr="009240FF">
              <w:rPr>
                <w:rFonts w:cs="Times New Roman"/>
                <w:szCs w:val="24"/>
                <w:vertAlign w:val="subscript"/>
              </w:rPr>
              <w:t>2</w:t>
            </w:r>
          </w:p>
        </w:tc>
      </w:tr>
    </w:tbl>
    <w:p w:rsidR="009174D3" w:rsidRPr="009240FF" w:rsidRDefault="009174D3" w:rsidP="00D23939">
      <w:pPr>
        <w:rPr>
          <w:rFonts w:cs="Times New Roman"/>
          <w:szCs w:val="24"/>
        </w:rPr>
      </w:pPr>
    </w:p>
    <w:p w:rsidR="00E55A9E" w:rsidRPr="009240FF" w:rsidRDefault="00E55A9E" w:rsidP="00D23939">
      <w:pPr>
        <w:jc w:val="center"/>
        <w:rPr>
          <w:rFonts w:cs="Times New Roman"/>
          <w:szCs w:val="24"/>
        </w:rPr>
      </w:pPr>
    </w:p>
    <w:p w:rsidR="003A1E87" w:rsidRDefault="00BE7423" w:rsidP="00D23939">
      <w:pPr>
        <w:pStyle w:val="Heading1"/>
        <w:spacing w:line="240" w:lineRule="auto"/>
        <w:jc w:val="center"/>
        <w:rPr>
          <w:rFonts w:cs="Times New Roman"/>
          <w:b w:val="0"/>
          <w:bCs w:val="0"/>
          <w:sz w:val="24"/>
        </w:rPr>
      </w:pPr>
      <w:r>
        <w:rPr>
          <w:noProof/>
        </w:rPr>
        <w:drawing>
          <wp:anchor distT="0" distB="0" distL="114300" distR="114300" simplePos="0" relativeHeight="251658240" behindDoc="0" locked="0" layoutInCell="1" allowOverlap="1">
            <wp:simplePos x="0" y="0"/>
            <wp:positionH relativeFrom="column">
              <wp:posOffset>1678305</wp:posOffset>
            </wp:positionH>
            <wp:positionV relativeFrom="paragraph">
              <wp:posOffset>7620</wp:posOffset>
            </wp:positionV>
            <wp:extent cx="2743200" cy="724535"/>
            <wp:effectExtent l="0" t="0" r="0" b="0"/>
            <wp:wrapNone/>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2743200" cy="724535"/>
                    </a:xfrm>
                    <a:prstGeom prst="rect">
                      <a:avLst/>
                    </a:prstGeom>
                    <a:noFill/>
                    <a:ln w="9525">
                      <a:noFill/>
                      <a:miter lim="800000"/>
                      <a:headEnd/>
                      <a:tailEnd/>
                    </a:ln>
                  </pic:spPr>
                </pic:pic>
              </a:graphicData>
            </a:graphic>
          </wp:anchor>
        </w:drawing>
      </w:r>
    </w:p>
    <w:p w:rsidR="003A1E87" w:rsidRDefault="003A1E87" w:rsidP="00D23939">
      <w:pPr>
        <w:pStyle w:val="Heading1"/>
        <w:spacing w:line="240" w:lineRule="auto"/>
        <w:jc w:val="center"/>
        <w:rPr>
          <w:rFonts w:cs="Times New Roman"/>
          <w:b w:val="0"/>
          <w:bCs w:val="0"/>
          <w:sz w:val="24"/>
        </w:rPr>
      </w:pPr>
    </w:p>
    <w:p w:rsidR="003A1E87" w:rsidRDefault="003A1E87" w:rsidP="00D23939">
      <w:pPr>
        <w:pStyle w:val="Heading1"/>
        <w:spacing w:line="240" w:lineRule="auto"/>
        <w:jc w:val="center"/>
        <w:rPr>
          <w:rFonts w:cs="Times New Roman"/>
          <w:b w:val="0"/>
          <w:bCs w:val="0"/>
          <w:sz w:val="24"/>
        </w:rPr>
      </w:pPr>
    </w:p>
    <w:p w:rsidR="003A1E87" w:rsidRDefault="003A1E87" w:rsidP="00D23939">
      <w:pPr>
        <w:pStyle w:val="Heading1"/>
        <w:spacing w:line="240" w:lineRule="auto"/>
        <w:jc w:val="center"/>
        <w:rPr>
          <w:rFonts w:cs="Times New Roman"/>
          <w:b w:val="0"/>
          <w:bCs w:val="0"/>
          <w:sz w:val="24"/>
        </w:rPr>
      </w:pPr>
    </w:p>
    <w:p w:rsidR="00FB0B47" w:rsidRPr="009240FF" w:rsidRDefault="00E55A9E" w:rsidP="00D23939">
      <w:pPr>
        <w:pStyle w:val="Heading1"/>
        <w:spacing w:line="240" w:lineRule="auto"/>
        <w:jc w:val="center"/>
        <w:rPr>
          <w:rFonts w:cs="Times New Roman"/>
          <w:b w:val="0"/>
          <w:bCs w:val="0"/>
          <w:sz w:val="24"/>
        </w:rPr>
      </w:pPr>
      <w:r w:rsidRPr="009240FF">
        <w:rPr>
          <w:rFonts w:cs="Times New Roman"/>
          <w:b w:val="0"/>
          <w:bCs w:val="0"/>
          <w:sz w:val="24"/>
        </w:rPr>
        <w:t xml:space="preserve">Where M </w:t>
      </w:r>
      <w:r w:rsidR="006100DC" w:rsidRPr="009240FF">
        <w:rPr>
          <w:rFonts w:cs="Times New Roman"/>
          <w:b w:val="0"/>
          <w:bCs w:val="0"/>
          <w:sz w:val="24"/>
        </w:rPr>
        <w:t>= Sn</w:t>
      </w:r>
      <w:r w:rsidRPr="009240FF">
        <w:rPr>
          <w:rFonts w:cs="Times New Roman"/>
          <w:b w:val="0"/>
          <w:bCs w:val="0"/>
          <w:sz w:val="24"/>
        </w:rPr>
        <w:t xml:space="preserve">(II), </w:t>
      </w:r>
      <w:r w:rsidR="00844F98" w:rsidRPr="009240FF">
        <w:rPr>
          <w:rFonts w:cs="Times New Roman"/>
          <w:b w:val="0"/>
          <w:bCs w:val="0"/>
          <w:sz w:val="24"/>
        </w:rPr>
        <w:t>Cd</w:t>
      </w:r>
      <w:r w:rsidRPr="009240FF">
        <w:rPr>
          <w:rFonts w:cs="Times New Roman"/>
          <w:b w:val="0"/>
          <w:bCs w:val="0"/>
          <w:sz w:val="24"/>
        </w:rPr>
        <w:t>(II), Ni(II), Zn(II)</w:t>
      </w:r>
      <w:r w:rsidR="00844F98" w:rsidRPr="009240FF">
        <w:rPr>
          <w:rFonts w:cs="Times New Roman"/>
          <w:b w:val="0"/>
          <w:bCs w:val="0"/>
          <w:sz w:val="24"/>
        </w:rPr>
        <w:t xml:space="preserve"> </w:t>
      </w:r>
      <w:r w:rsidR="00D5213D" w:rsidRPr="009240FF">
        <w:rPr>
          <w:rFonts w:cs="Times New Roman"/>
          <w:b w:val="0"/>
          <w:bCs w:val="0"/>
          <w:sz w:val="24"/>
        </w:rPr>
        <w:t>or</w:t>
      </w:r>
      <w:r w:rsidRPr="009240FF">
        <w:rPr>
          <w:rFonts w:cs="Times New Roman"/>
          <w:b w:val="0"/>
          <w:bCs w:val="0"/>
          <w:sz w:val="24"/>
        </w:rPr>
        <w:t xml:space="preserve"> Cu(II)</w:t>
      </w:r>
    </w:p>
    <w:p w:rsidR="00FB0B47" w:rsidRPr="009240FF" w:rsidRDefault="00FB0B47" w:rsidP="00D23939">
      <w:pPr>
        <w:rPr>
          <w:rFonts w:cs="Times New Roman"/>
          <w:szCs w:val="24"/>
        </w:rPr>
      </w:pPr>
    </w:p>
    <w:p w:rsidR="000D1092" w:rsidRPr="009240FF" w:rsidRDefault="000D1092" w:rsidP="00D23939">
      <w:pPr>
        <w:spacing w:before="120"/>
        <w:ind w:right="113"/>
        <w:jc w:val="lowKashida"/>
        <w:rPr>
          <w:rFonts w:cs="Times New Roman"/>
          <w:b/>
          <w:bCs/>
          <w:szCs w:val="24"/>
        </w:rPr>
      </w:pPr>
    </w:p>
    <w:p w:rsidR="001F0FAB" w:rsidRDefault="001F0FAB" w:rsidP="00D23939">
      <w:pPr>
        <w:spacing w:before="120"/>
        <w:ind w:right="113"/>
        <w:jc w:val="lowKashida"/>
        <w:rPr>
          <w:rFonts w:cs="Times New Roman"/>
          <w:b/>
          <w:bCs/>
          <w:szCs w:val="24"/>
        </w:rPr>
      </w:pPr>
    </w:p>
    <w:p w:rsidR="00FB0B47" w:rsidRPr="003A1E87" w:rsidRDefault="003A1E87" w:rsidP="00D23939">
      <w:pPr>
        <w:spacing w:before="120"/>
        <w:ind w:right="113"/>
        <w:jc w:val="lowKashida"/>
        <w:rPr>
          <w:rFonts w:cs="Times New Roman"/>
          <w:b/>
          <w:bCs/>
          <w:snapToGrid w:val="0"/>
          <w:szCs w:val="24"/>
        </w:rPr>
      </w:pPr>
      <w:r w:rsidRPr="003A1E87">
        <w:rPr>
          <w:rFonts w:cs="Times New Roman"/>
          <w:b/>
          <w:bCs/>
          <w:szCs w:val="24"/>
        </w:rPr>
        <w:lastRenderedPageBreak/>
        <w:t>Experimental techniques</w:t>
      </w:r>
    </w:p>
    <w:p w:rsidR="003A1E87" w:rsidRDefault="003A1E87" w:rsidP="003A1E87">
      <w:pPr>
        <w:pStyle w:val="BodyTextIndent"/>
        <w:ind w:left="0" w:right="75"/>
        <w:rPr>
          <w:rFonts w:cs="Times New Roman"/>
          <w:szCs w:val="24"/>
        </w:rPr>
      </w:pPr>
    </w:p>
    <w:p w:rsidR="00FB0B47" w:rsidRPr="003A1E87" w:rsidRDefault="003A1E87" w:rsidP="003A1E87">
      <w:pPr>
        <w:pStyle w:val="BodyTextIndent"/>
        <w:ind w:left="0" w:right="75"/>
        <w:rPr>
          <w:rFonts w:cs="Times New Roman"/>
          <w:b/>
          <w:bCs/>
          <w:szCs w:val="24"/>
        </w:rPr>
      </w:pPr>
      <w:r w:rsidRPr="003A1E87">
        <w:rPr>
          <w:rFonts w:cs="Times New Roman"/>
          <w:b/>
          <w:bCs/>
          <w:szCs w:val="24"/>
        </w:rPr>
        <w:t>I) Films preparation</w:t>
      </w:r>
    </w:p>
    <w:p w:rsidR="00D54432" w:rsidRDefault="00D54432" w:rsidP="008B1544">
      <w:pPr>
        <w:spacing w:before="120"/>
        <w:ind w:right="113" w:firstLine="720"/>
        <w:jc w:val="lowKashida"/>
        <w:rPr>
          <w:rFonts w:cs="Times New Roman"/>
          <w:snapToGrid w:val="0"/>
          <w:szCs w:val="24"/>
        </w:rPr>
      </w:pPr>
    </w:p>
    <w:p w:rsidR="00FB0B47" w:rsidRPr="009240FF" w:rsidRDefault="006F0DEA" w:rsidP="00D23939">
      <w:pPr>
        <w:spacing w:before="120"/>
        <w:ind w:right="113" w:firstLine="720"/>
        <w:jc w:val="lowKashida"/>
        <w:rPr>
          <w:rFonts w:cs="Times New Roman"/>
          <w:b/>
          <w:bCs/>
          <w:i/>
          <w:iCs/>
          <w:szCs w:val="24"/>
        </w:rPr>
      </w:pPr>
      <w:r w:rsidRPr="009240FF">
        <w:rPr>
          <w:rFonts w:cs="Times New Roman"/>
          <w:snapToGrid w:val="0"/>
          <w:szCs w:val="24"/>
        </w:rPr>
        <w:t xml:space="preserve">Commercial </w:t>
      </w:r>
      <w:r w:rsidR="00374FF3" w:rsidRPr="009240FF">
        <w:rPr>
          <w:rFonts w:cs="Times New Roman"/>
          <w:snapToGrid w:val="0"/>
          <w:szCs w:val="24"/>
        </w:rPr>
        <w:t>p</w:t>
      </w:r>
      <w:r w:rsidRPr="009240FF">
        <w:rPr>
          <w:rFonts w:cs="Times New Roman"/>
          <w:snapToGrid w:val="0"/>
          <w:szCs w:val="24"/>
        </w:rPr>
        <w:t>oly</w:t>
      </w:r>
      <w:r w:rsidR="00374FF3" w:rsidRPr="009240FF">
        <w:rPr>
          <w:rFonts w:cs="Times New Roman"/>
          <w:snapToGrid w:val="0"/>
          <w:szCs w:val="24"/>
        </w:rPr>
        <w:t xml:space="preserve">(vinyl chloride) </w:t>
      </w:r>
      <w:r w:rsidRPr="009240FF">
        <w:rPr>
          <w:rFonts w:cs="Times New Roman"/>
          <w:snapToGrid w:val="0"/>
          <w:szCs w:val="24"/>
        </w:rPr>
        <w:t xml:space="preserve">supplied </w:t>
      </w:r>
      <w:r w:rsidR="00374FF3" w:rsidRPr="009240FF">
        <w:rPr>
          <w:rFonts w:cs="Times New Roman"/>
          <w:snapToGrid w:val="0"/>
          <w:szCs w:val="24"/>
        </w:rPr>
        <w:t xml:space="preserve">by </w:t>
      </w:r>
      <w:r w:rsidRPr="009240FF">
        <w:rPr>
          <w:rFonts w:cs="Times New Roman"/>
          <w:snapToGrid w:val="0"/>
          <w:szCs w:val="24"/>
        </w:rPr>
        <w:t>Petkim company (Turkey)  was re-precipitated from THF solution by alcohol several times and finally dried under vacuum at room temperature for 24 hours</w:t>
      </w:r>
      <w:r w:rsidR="0081797D" w:rsidRPr="009240FF">
        <w:rPr>
          <w:rFonts w:cs="Times New Roman"/>
          <w:snapToGrid w:val="0"/>
          <w:szCs w:val="24"/>
        </w:rPr>
        <w:t>.</w:t>
      </w:r>
      <w:r w:rsidRPr="009240FF">
        <w:rPr>
          <w:rFonts w:cs="Times New Roman"/>
          <w:szCs w:val="24"/>
        </w:rPr>
        <w:t xml:space="preserve"> </w:t>
      </w:r>
      <w:r w:rsidR="003C0189" w:rsidRPr="009240FF">
        <w:rPr>
          <w:rFonts w:cs="Times New Roman"/>
          <w:szCs w:val="24"/>
        </w:rPr>
        <w:t>Fixed</w:t>
      </w:r>
      <w:r w:rsidR="00FB0B47" w:rsidRPr="009240FF">
        <w:rPr>
          <w:rFonts w:cs="Times New Roman"/>
          <w:szCs w:val="24"/>
        </w:rPr>
        <w:t xml:space="preserve"> concentration</w:t>
      </w:r>
      <w:r w:rsidR="007327D3" w:rsidRPr="009240FF">
        <w:rPr>
          <w:rFonts w:cs="Times New Roman"/>
          <w:szCs w:val="24"/>
        </w:rPr>
        <w:t>s</w:t>
      </w:r>
      <w:r w:rsidR="00FB0B47" w:rsidRPr="009240FF">
        <w:rPr>
          <w:rFonts w:cs="Times New Roman"/>
          <w:szCs w:val="24"/>
        </w:rPr>
        <w:t xml:space="preserve"> of </w:t>
      </w:r>
      <w:r w:rsidR="00374FF3" w:rsidRPr="009240FF">
        <w:rPr>
          <w:rFonts w:cs="Times New Roman"/>
          <w:szCs w:val="24"/>
        </w:rPr>
        <w:t>p</w:t>
      </w:r>
      <w:r w:rsidR="00FB0B47" w:rsidRPr="009240FF">
        <w:rPr>
          <w:rFonts w:cs="Times New Roman"/>
          <w:szCs w:val="24"/>
        </w:rPr>
        <w:t>oly(vinyl chloride) solution</w:t>
      </w:r>
      <w:r w:rsidR="00DC0778" w:rsidRPr="009240FF">
        <w:rPr>
          <w:rFonts w:cs="Times New Roman"/>
          <w:szCs w:val="24"/>
        </w:rPr>
        <w:t xml:space="preserve"> (</w:t>
      </w:r>
      <w:r w:rsidR="0017729A" w:rsidRPr="009240FF">
        <w:rPr>
          <w:rFonts w:cs="Times New Roman"/>
          <w:szCs w:val="24"/>
        </w:rPr>
        <w:t>5</w:t>
      </w:r>
      <w:r w:rsidR="0081797D" w:rsidRPr="009240FF">
        <w:rPr>
          <w:rFonts w:cs="Times New Roman"/>
          <w:szCs w:val="24"/>
        </w:rPr>
        <w:t xml:space="preserve"> </w:t>
      </w:r>
      <w:r w:rsidR="00DC0778" w:rsidRPr="009240FF">
        <w:rPr>
          <w:rFonts w:cs="Times New Roman"/>
          <w:szCs w:val="24"/>
        </w:rPr>
        <w:t>g/</w:t>
      </w:r>
      <w:r w:rsidR="0017729A" w:rsidRPr="009240FF">
        <w:rPr>
          <w:rFonts w:cs="Times New Roman"/>
          <w:szCs w:val="24"/>
        </w:rPr>
        <w:t>100</w:t>
      </w:r>
      <w:r w:rsidR="0081797D" w:rsidRPr="009240FF">
        <w:rPr>
          <w:rFonts w:cs="Times New Roman"/>
          <w:szCs w:val="24"/>
        </w:rPr>
        <w:t xml:space="preserve"> </w:t>
      </w:r>
      <w:r w:rsidR="00DC0778" w:rsidRPr="009240FF">
        <w:rPr>
          <w:rFonts w:cs="Times New Roman"/>
          <w:szCs w:val="24"/>
        </w:rPr>
        <w:t>ml)</w:t>
      </w:r>
      <w:r w:rsidR="00FB0B47" w:rsidRPr="009240FF">
        <w:rPr>
          <w:rFonts w:cs="Times New Roman"/>
          <w:szCs w:val="24"/>
        </w:rPr>
        <w:t xml:space="preserve"> in tetrahydrofuran  w</w:t>
      </w:r>
      <w:r w:rsidR="007327D3" w:rsidRPr="009240FF">
        <w:rPr>
          <w:rFonts w:cs="Times New Roman"/>
          <w:szCs w:val="24"/>
        </w:rPr>
        <w:t xml:space="preserve">ere </w:t>
      </w:r>
      <w:r w:rsidR="00FB0B47" w:rsidRPr="009240FF">
        <w:rPr>
          <w:rFonts w:cs="Times New Roman"/>
          <w:szCs w:val="24"/>
        </w:rPr>
        <w:t xml:space="preserve">used to prepare </w:t>
      </w:r>
      <w:r w:rsidR="007327D3" w:rsidRPr="009240FF">
        <w:rPr>
          <w:rFonts w:cs="Times New Roman"/>
          <w:szCs w:val="24"/>
        </w:rPr>
        <w:t xml:space="preserve">polymer films </w:t>
      </w:r>
      <w:r w:rsidR="003C0189" w:rsidRPr="009240FF">
        <w:rPr>
          <w:rFonts w:cs="Times New Roman"/>
          <w:szCs w:val="24"/>
        </w:rPr>
        <w:t>with</w:t>
      </w:r>
      <w:r w:rsidR="004A7827" w:rsidRPr="009240FF">
        <w:rPr>
          <w:rFonts w:cs="Times New Roman"/>
          <w:szCs w:val="24"/>
        </w:rPr>
        <w:t xml:space="preserve"> </w:t>
      </w:r>
      <w:r w:rsidR="003C0189" w:rsidRPr="009240FF">
        <w:rPr>
          <w:rFonts w:cs="Times New Roman"/>
          <w:szCs w:val="24"/>
        </w:rPr>
        <w:t>30 µm</w:t>
      </w:r>
      <w:r w:rsidR="007327D3" w:rsidRPr="009240FF">
        <w:rPr>
          <w:rFonts w:cs="Times New Roman"/>
          <w:szCs w:val="24"/>
        </w:rPr>
        <w:t xml:space="preserve"> </w:t>
      </w:r>
      <w:r w:rsidR="00FB0B47" w:rsidRPr="009240FF">
        <w:rPr>
          <w:rFonts w:cs="Times New Roman"/>
          <w:szCs w:val="24"/>
        </w:rPr>
        <w:t xml:space="preserve">thickness (measured by a micrometer type 2610 A, </w:t>
      </w:r>
      <w:smartTag w:uri="urn:schemas-microsoft-com:office:smarttags" w:element="place">
        <w:smartTag w:uri="urn:schemas-microsoft-com:office:smarttags" w:element="country-region">
          <w:r w:rsidR="00FB0B47" w:rsidRPr="009240FF">
            <w:rPr>
              <w:rFonts w:cs="Times New Roman"/>
              <w:szCs w:val="24"/>
            </w:rPr>
            <w:t>Germany</w:t>
          </w:r>
        </w:smartTag>
      </w:smartTag>
      <w:r w:rsidR="00FB0B47" w:rsidRPr="009240FF">
        <w:rPr>
          <w:rFonts w:cs="Times New Roman"/>
          <w:szCs w:val="24"/>
        </w:rPr>
        <w:t>)</w:t>
      </w:r>
      <w:r w:rsidR="007327D3" w:rsidRPr="009240FF">
        <w:rPr>
          <w:rFonts w:cs="Times New Roman"/>
          <w:szCs w:val="24"/>
        </w:rPr>
        <w:t>.</w:t>
      </w:r>
      <w:r w:rsidR="00894C6D" w:rsidRPr="009240FF">
        <w:rPr>
          <w:rFonts w:cs="Times New Roman"/>
          <w:szCs w:val="24"/>
        </w:rPr>
        <w:t xml:space="preserve"> T</w:t>
      </w:r>
      <w:r w:rsidR="00FB0B47" w:rsidRPr="009240FF">
        <w:rPr>
          <w:rFonts w:cs="Times New Roman"/>
          <w:szCs w:val="24"/>
        </w:rPr>
        <w:t>he</w:t>
      </w:r>
      <w:r w:rsidR="007327D3" w:rsidRPr="009240FF">
        <w:rPr>
          <w:rFonts w:cs="Times New Roman"/>
          <w:szCs w:val="24"/>
        </w:rPr>
        <w:t xml:space="preserve"> prepared complexes</w:t>
      </w:r>
      <w:r w:rsidR="00894C6D" w:rsidRPr="009240FF">
        <w:rPr>
          <w:rFonts w:cs="Times New Roman"/>
          <w:szCs w:val="24"/>
        </w:rPr>
        <w:t xml:space="preserve"> (0.5% concentrations)</w:t>
      </w:r>
      <w:r w:rsidR="007327D3" w:rsidRPr="009240FF">
        <w:rPr>
          <w:rFonts w:cs="Times New Roman"/>
          <w:szCs w:val="24"/>
        </w:rPr>
        <w:t xml:space="preserve"> were added to th</w:t>
      </w:r>
      <w:r w:rsidR="004A7827" w:rsidRPr="009240FF">
        <w:rPr>
          <w:rFonts w:cs="Times New Roman"/>
          <w:szCs w:val="24"/>
        </w:rPr>
        <w:t>e</w:t>
      </w:r>
      <w:r w:rsidR="007327D3" w:rsidRPr="009240FF">
        <w:rPr>
          <w:rFonts w:cs="Times New Roman"/>
          <w:szCs w:val="24"/>
        </w:rPr>
        <w:t xml:space="preserve"> films starting at 0 </w:t>
      </w:r>
      <w:r w:rsidR="000A0716" w:rsidRPr="009240FF">
        <w:rPr>
          <w:rFonts w:cs="Times New Roman"/>
          <w:szCs w:val="24"/>
        </w:rPr>
        <w:t>concentrations</w:t>
      </w:r>
      <w:r w:rsidR="007327D3" w:rsidRPr="009240FF">
        <w:rPr>
          <w:rFonts w:cs="Times New Roman"/>
          <w:szCs w:val="24"/>
        </w:rPr>
        <w:t xml:space="preserve"> </w:t>
      </w:r>
      <w:r w:rsidR="004A7827" w:rsidRPr="009240FF">
        <w:rPr>
          <w:rFonts w:cs="Times New Roman"/>
          <w:szCs w:val="24"/>
        </w:rPr>
        <w:t>(control)</w:t>
      </w:r>
      <w:r w:rsidR="00FB0B47" w:rsidRPr="009240FF">
        <w:rPr>
          <w:rFonts w:cs="Times New Roman"/>
          <w:szCs w:val="24"/>
        </w:rPr>
        <w:t>. The films were prepared by evaporation technique at room temperature for 24 hours. To remove the possible residual tetrahydrofuran solvent, film samples were further dried at room temperature for three hours under reduced pressure. The films were fixed on stand</w:t>
      </w:r>
      <w:r w:rsidR="00894C6D" w:rsidRPr="009240FF">
        <w:rPr>
          <w:rFonts w:cs="Times New Roman"/>
          <w:szCs w:val="24"/>
        </w:rPr>
        <w:t>s</w:t>
      </w:r>
      <w:r w:rsidR="00FB0B47" w:rsidRPr="009240FF">
        <w:rPr>
          <w:rFonts w:cs="Times New Roman"/>
          <w:szCs w:val="24"/>
        </w:rPr>
        <w:t xml:space="preserve"> </w:t>
      </w:r>
      <w:r w:rsidR="007327D3" w:rsidRPr="009240FF">
        <w:rPr>
          <w:rFonts w:cs="Times New Roman"/>
          <w:szCs w:val="24"/>
        </w:rPr>
        <w:t>e</w:t>
      </w:r>
      <w:r w:rsidR="00FB0B47" w:rsidRPr="009240FF">
        <w:rPr>
          <w:rFonts w:cs="Times New Roman"/>
          <w:szCs w:val="24"/>
        </w:rPr>
        <w:t>specially used for irradiation</w:t>
      </w:r>
      <w:r w:rsidR="007327D3" w:rsidRPr="009240FF">
        <w:rPr>
          <w:rFonts w:cs="Times New Roman"/>
          <w:szCs w:val="24"/>
        </w:rPr>
        <w:t>. The stand is provided with an</w:t>
      </w:r>
      <w:r w:rsidR="004A7827" w:rsidRPr="009240FF">
        <w:rPr>
          <w:rFonts w:cs="Times New Roman"/>
          <w:szCs w:val="24"/>
        </w:rPr>
        <w:t xml:space="preserve"> aluminum plate (0.6 mm</w:t>
      </w:r>
      <w:r w:rsidR="00FB0B47" w:rsidRPr="009240FF">
        <w:rPr>
          <w:rFonts w:cs="Times New Roman"/>
          <w:szCs w:val="24"/>
        </w:rPr>
        <w:t xml:space="preserve"> in thickness</w:t>
      </w:r>
      <w:r w:rsidR="004A7827" w:rsidRPr="009240FF">
        <w:rPr>
          <w:rFonts w:cs="Times New Roman"/>
          <w:szCs w:val="24"/>
        </w:rPr>
        <w:t>)</w:t>
      </w:r>
      <w:r w:rsidR="00FB0B47" w:rsidRPr="009240FF">
        <w:rPr>
          <w:rFonts w:cs="Times New Roman"/>
          <w:szCs w:val="24"/>
        </w:rPr>
        <w:t xml:space="preserve"> </w:t>
      </w:r>
      <w:r w:rsidR="004A7827" w:rsidRPr="009240FF">
        <w:rPr>
          <w:rFonts w:cs="Times New Roman"/>
          <w:szCs w:val="24"/>
        </w:rPr>
        <w:t xml:space="preserve">supplied by </w:t>
      </w:r>
      <w:r w:rsidR="00FB0B47" w:rsidRPr="009240FF">
        <w:rPr>
          <w:rFonts w:cs="Times New Roman"/>
          <w:szCs w:val="24"/>
        </w:rPr>
        <w:t xml:space="preserve">Q-panel company. </w:t>
      </w:r>
    </w:p>
    <w:p w:rsidR="00767FAD" w:rsidRPr="009240FF" w:rsidRDefault="00767FAD" w:rsidP="00D23939">
      <w:pPr>
        <w:spacing w:before="120"/>
        <w:jc w:val="lowKashida"/>
        <w:rPr>
          <w:rFonts w:cs="Times New Roman"/>
          <w:szCs w:val="24"/>
        </w:rPr>
      </w:pPr>
    </w:p>
    <w:p w:rsidR="00FB0B47" w:rsidRPr="00BD2A60" w:rsidRDefault="00BD2A60" w:rsidP="00D23939">
      <w:pPr>
        <w:spacing w:before="120"/>
        <w:jc w:val="lowKashida"/>
        <w:rPr>
          <w:rFonts w:cs="Times New Roman"/>
          <w:b/>
          <w:bCs/>
          <w:szCs w:val="24"/>
        </w:rPr>
      </w:pPr>
      <w:r w:rsidRPr="00BD2A60">
        <w:rPr>
          <w:rFonts w:cs="Times New Roman"/>
          <w:b/>
          <w:bCs/>
          <w:szCs w:val="24"/>
        </w:rPr>
        <w:t>II) Irradiation experiments</w:t>
      </w:r>
    </w:p>
    <w:p w:rsidR="00BD2A60" w:rsidRDefault="00BD2A60" w:rsidP="00D23939">
      <w:pPr>
        <w:spacing w:before="120"/>
        <w:ind w:right="288"/>
        <w:jc w:val="lowKashida"/>
        <w:rPr>
          <w:rFonts w:cs="Times New Roman"/>
          <w:szCs w:val="24"/>
        </w:rPr>
      </w:pPr>
    </w:p>
    <w:p w:rsidR="00FB0B47" w:rsidRPr="00BD2A60" w:rsidRDefault="00BD2A60" w:rsidP="00D23939">
      <w:pPr>
        <w:spacing w:before="120"/>
        <w:ind w:right="288"/>
        <w:jc w:val="lowKashida"/>
        <w:rPr>
          <w:rFonts w:cs="Times New Roman"/>
          <w:b/>
          <w:bCs/>
          <w:szCs w:val="24"/>
        </w:rPr>
      </w:pPr>
      <w:r w:rsidRPr="00BD2A60">
        <w:rPr>
          <w:rFonts w:cs="Times New Roman"/>
          <w:b/>
          <w:bCs/>
          <w:szCs w:val="24"/>
        </w:rPr>
        <w:t>Accelerated testing technique</w:t>
      </w:r>
    </w:p>
    <w:p w:rsidR="00D54432" w:rsidRDefault="00D54432" w:rsidP="00D54432">
      <w:pPr>
        <w:pStyle w:val="BodyTextIndent"/>
        <w:ind w:left="0"/>
        <w:jc w:val="lowKashida"/>
        <w:rPr>
          <w:rFonts w:cs="Times New Roman"/>
          <w:szCs w:val="24"/>
        </w:rPr>
      </w:pPr>
    </w:p>
    <w:p w:rsidR="00FB0B47" w:rsidRPr="009240FF" w:rsidRDefault="00FB0B47" w:rsidP="00D54432">
      <w:pPr>
        <w:pStyle w:val="BodyTextIndent"/>
        <w:ind w:left="0"/>
        <w:jc w:val="lowKashida"/>
        <w:rPr>
          <w:rFonts w:cs="Times New Roman"/>
          <w:szCs w:val="24"/>
        </w:rPr>
      </w:pPr>
      <w:r w:rsidRPr="009240FF">
        <w:rPr>
          <w:rFonts w:cs="Times New Roman"/>
          <w:szCs w:val="24"/>
        </w:rPr>
        <w:t>Accelerated weatherometer Q.U.</w:t>
      </w:r>
      <w:r w:rsidR="00894C6D" w:rsidRPr="009240FF">
        <w:rPr>
          <w:rFonts w:cs="Times New Roman"/>
          <w:szCs w:val="24"/>
        </w:rPr>
        <w:t xml:space="preserve">V. tester (Q. panel, company, </w:t>
      </w:r>
      <w:smartTag w:uri="urn:schemas-microsoft-com:office:smarttags" w:element="place">
        <w:smartTag w:uri="urn:schemas-microsoft-com:office:smarttags" w:element="country-region">
          <w:r w:rsidR="00894C6D" w:rsidRPr="009240FF">
            <w:rPr>
              <w:rFonts w:cs="Times New Roman"/>
              <w:szCs w:val="24"/>
            </w:rPr>
            <w:t>US</w:t>
          </w:r>
          <w:r w:rsidRPr="009240FF">
            <w:rPr>
              <w:rFonts w:cs="Times New Roman"/>
              <w:szCs w:val="24"/>
            </w:rPr>
            <w:t>A</w:t>
          </w:r>
        </w:smartTag>
      </w:smartTag>
      <w:r w:rsidR="00894C6D" w:rsidRPr="009240FF">
        <w:rPr>
          <w:rFonts w:cs="Times New Roman"/>
          <w:szCs w:val="24"/>
        </w:rPr>
        <w:t xml:space="preserve"> </w:t>
      </w:r>
      <w:r w:rsidRPr="009240FF">
        <w:rPr>
          <w:rFonts w:cs="Times New Roman"/>
          <w:szCs w:val="24"/>
        </w:rPr>
        <w:t xml:space="preserve">), was used for irradiation of polymers films. The accelerated weathering tester contains stainless steel plate, which has two holes in the front side and </w:t>
      </w:r>
      <w:r w:rsidR="007327D3" w:rsidRPr="009240FF">
        <w:rPr>
          <w:rFonts w:cs="Times New Roman"/>
          <w:szCs w:val="24"/>
        </w:rPr>
        <w:t>a third</w:t>
      </w:r>
      <w:r w:rsidRPr="009240FF">
        <w:rPr>
          <w:rFonts w:cs="Times New Roman"/>
          <w:szCs w:val="24"/>
        </w:rPr>
        <w:t xml:space="preserve"> one behind. Each side contains</w:t>
      </w:r>
      <w:r w:rsidR="007327D3" w:rsidRPr="009240FF">
        <w:rPr>
          <w:rFonts w:cs="Times New Roman"/>
          <w:szCs w:val="24"/>
        </w:rPr>
        <w:t xml:space="preserve"> a lamp (type</w:t>
      </w:r>
      <w:r w:rsidRPr="009240FF">
        <w:rPr>
          <w:rFonts w:cs="Times New Roman"/>
          <w:szCs w:val="24"/>
        </w:rPr>
        <w:t xml:space="preserve"> Fluorescent Ultraviolet Lights) 40 </w:t>
      </w:r>
      <w:r w:rsidR="007327D3" w:rsidRPr="009240FF">
        <w:rPr>
          <w:rFonts w:cs="Times New Roman"/>
          <w:szCs w:val="24"/>
        </w:rPr>
        <w:t>W</w:t>
      </w:r>
      <w:r w:rsidRPr="009240FF">
        <w:rPr>
          <w:rFonts w:cs="Times New Roman"/>
          <w:szCs w:val="24"/>
        </w:rPr>
        <w:t>att each. The</w:t>
      </w:r>
      <w:r w:rsidR="007327D3" w:rsidRPr="009240FF">
        <w:rPr>
          <w:rFonts w:cs="Times New Roman"/>
          <w:szCs w:val="24"/>
        </w:rPr>
        <w:t>se</w:t>
      </w:r>
      <w:r w:rsidRPr="009240FF">
        <w:rPr>
          <w:rFonts w:cs="Times New Roman"/>
          <w:szCs w:val="24"/>
        </w:rPr>
        <w:t xml:space="preserve"> lamps are of the type UV-B 313 giving spectrum range between 290-360 nm</w:t>
      </w:r>
      <w:r w:rsidR="00963E5A" w:rsidRPr="009240FF">
        <w:rPr>
          <w:rFonts w:cs="Times New Roman"/>
          <w:szCs w:val="24"/>
        </w:rPr>
        <w:t xml:space="preserve"> </w:t>
      </w:r>
      <w:r w:rsidR="007327D3" w:rsidRPr="009240FF">
        <w:rPr>
          <w:rFonts w:cs="Times New Roman"/>
          <w:szCs w:val="24"/>
        </w:rPr>
        <w:t>with a maximum at</w:t>
      </w:r>
      <w:r w:rsidRPr="009240FF">
        <w:rPr>
          <w:rFonts w:cs="Times New Roman"/>
          <w:szCs w:val="24"/>
        </w:rPr>
        <w:t xml:space="preserve"> </w:t>
      </w:r>
      <w:r w:rsidR="00953F39" w:rsidRPr="009240FF">
        <w:rPr>
          <w:rFonts w:cs="Times New Roman"/>
          <w:szCs w:val="24"/>
        </w:rPr>
        <w:t>wavelength</w:t>
      </w:r>
      <w:r w:rsidRPr="009240FF">
        <w:rPr>
          <w:rFonts w:cs="Times New Roman"/>
          <w:szCs w:val="24"/>
        </w:rPr>
        <w:t xml:space="preserve"> 313</w:t>
      </w:r>
      <w:r w:rsidR="00374FF3" w:rsidRPr="009240FF">
        <w:rPr>
          <w:rFonts w:cs="Times New Roman"/>
          <w:szCs w:val="24"/>
        </w:rPr>
        <w:t xml:space="preserve"> </w:t>
      </w:r>
      <w:r w:rsidRPr="009240FF">
        <w:rPr>
          <w:rFonts w:cs="Times New Roman"/>
          <w:szCs w:val="24"/>
        </w:rPr>
        <w:t>nm. The polymer film sample</w:t>
      </w:r>
      <w:r w:rsidR="00953F39" w:rsidRPr="009240FF">
        <w:rPr>
          <w:rFonts w:cs="Times New Roman"/>
          <w:szCs w:val="24"/>
        </w:rPr>
        <w:t>s</w:t>
      </w:r>
      <w:r w:rsidR="007327D3" w:rsidRPr="009240FF">
        <w:rPr>
          <w:rFonts w:cs="Times New Roman"/>
          <w:szCs w:val="24"/>
        </w:rPr>
        <w:t xml:space="preserve"> were</w:t>
      </w:r>
      <w:r w:rsidRPr="009240FF">
        <w:rPr>
          <w:rFonts w:cs="Times New Roman"/>
          <w:szCs w:val="24"/>
        </w:rPr>
        <w:t xml:space="preserve"> vertically fixed parallel to the lamps to </w:t>
      </w:r>
      <w:r w:rsidR="000142FE" w:rsidRPr="009240FF">
        <w:rPr>
          <w:rFonts w:cs="Times New Roman"/>
          <w:szCs w:val="24"/>
        </w:rPr>
        <w:t>make</w:t>
      </w:r>
      <w:r w:rsidRPr="009240FF">
        <w:rPr>
          <w:rFonts w:cs="Times New Roman"/>
          <w:szCs w:val="24"/>
        </w:rPr>
        <w:t xml:space="preserve"> sure that </w:t>
      </w:r>
      <w:r w:rsidR="00894C6D" w:rsidRPr="009240FF">
        <w:rPr>
          <w:rFonts w:cs="Times New Roman"/>
          <w:szCs w:val="24"/>
        </w:rPr>
        <w:t xml:space="preserve">the </w:t>
      </w:r>
      <w:r w:rsidRPr="009240FF">
        <w:rPr>
          <w:rFonts w:cs="Times New Roman"/>
          <w:szCs w:val="24"/>
        </w:rPr>
        <w:t xml:space="preserve">UV incident radiation is </w:t>
      </w:r>
      <w:r w:rsidR="000142FE" w:rsidRPr="009240FF">
        <w:rPr>
          <w:rFonts w:cs="Times New Roman"/>
          <w:szCs w:val="24"/>
        </w:rPr>
        <w:t>perpendicular on the samples.</w:t>
      </w:r>
      <w:r w:rsidRPr="009240FF">
        <w:rPr>
          <w:rFonts w:cs="Times New Roman"/>
          <w:szCs w:val="24"/>
        </w:rPr>
        <w:t xml:space="preserve"> </w:t>
      </w:r>
      <w:r w:rsidR="000142FE" w:rsidRPr="009240FF">
        <w:rPr>
          <w:rFonts w:cs="Times New Roman"/>
          <w:szCs w:val="24"/>
        </w:rPr>
        <w:t>The irradiated</w:t>
      </w:r>
      <w:r w:rsidRPr="009240FF">
        <w:rPr>
          <w:rFonts w:cs="Times New Roman"/>
          <w:szCs w:val="24"/>
        </w:rPr>
        <w:t xml:space="preserve"> samples are </w:t>
      </w:r>
      <w:r w:rsidR="000142FE" w:rsidRPr="009240FF">
        <w:rPr>
          <w:rFonts w:cs="Times New Roman"/>
          <w:szCs w:val="24"/>
        </w:rPr>
        <w:t>rotated</w:t>
      </w:r>
      <w:r w:rsidRPr="009240FF">
        <w:rPr>
          <w:rFonts w:cs="Times New Roman"/>
          <w:szCs w:val="24"/>
        </w:rPr>
        <w:t xml:space="preserve"> from time to time to </w:t>
      </w:r>
      <w:r w:rsidR="000142FE" w:rsidRPr="009240FF">
        <w:rPr>
          <w:rFonts w:cs="Times New Roman"/>
          <w:szCs w:val="24"/>
        </w:rPr>
        <w:t>ensure</w:t>
      </w:r>
      <w:r w:rsidRPr="009240FF">
        <w:rPr>
          <w:rFonts w:cs="Times New Roman"/>
          <w:szCs w:val="24"/>
        </w:rPr>
        <w:t xml:space="preserve"> that the intensity of light incident on all sample</w:t>
      </w:r>
      <w:r w:rsidR="000142FE" w:rsidRPr="009240FF">
        <w:rPr>
          <w:rFonts w:cs="Times New Roman"/>
          <w:szCs w:val="24"/>
        </w:rPr>
        <w:t>s</w:t>
      </w:r>
      <w:r w:rsidRPr="009240FF">
        <w:rPr>
          <w:rFonts w:cs="Times New Roman"/>
          <w:szCs w:val="24"/>
        </w:rPr>
        <w:t xml:space="preserve"> is </w:t>
      </w:r>
      <w:r w:rsidR="00252F9D" w:rsidRPr="009240FF">
        <w:rPr>
          <w:rFonts w:cs="Times New Roman"/>
          <w:szCs w:val="24"/>
        </w:rPr>
        <w:t>the same</w:t>
      </w:r>
      <w:r w:rsidRPr="009240FF">
        <w:rPr>
          <w:rFonts w:cs="Times New Roman"/>
          <w:szCs w:val="24"/>
        </w:rPr>
        <w:t>.</w:t>
      </w:r>
    </w:p>
    <w:p w:rsidR="00767FAD" w:rsidRPr="009240FF" w:rsidRDefault="00767FAD" w:rsidP="00D23939">
      <w:pPr>
        <w:spacing w:before="120"/>
        <w:jc w:val="lowKashida"/>
        <w:rPr>
          <w:rFonts w:cs="Times New Roman"/>
          <w:szCs w:val="24"/>
        </w:rPr>
      </w:pPr>
    </w:p>
    <w:p w:rsidR="00D54432" w:rsidRDefault="00BD2A60" w:rsidP="00D54432">
      <w:pPr>
        <w:spacing w:before="120"/>
        <w:jc w:val="lowKashida"/>
        <w:rPr>
          <w:rFonts w:cs="Times New Roman"/>
          <w:b/>
          <w:bCs/>
          <w:szCs w:val="24"/>
        </w:rPr>
      </w:pPr>
      <w:r>
        <w:rPr>
          <w:rFonts w:cs="Times New Roman"/>
          <w:b/>
          <w:bCs/>
          <w:szCs w:val="24"/>
        </w:rPr>
        <w:t>III) P</w:t>
      </w:r>
      <w:r w:rsidRPr="00BD2A60">
        <w:rPr>
          <w:rFonts w:cs="Times New Roman"/>
          <w:b/>
          <w:bCs/>
          <w:szCs w:val="24"/>
        </w:rPr>
        <w:t>hotodegradation measuring methods</w:t>
      </w:r>
    </w:p>
    <w:p w:rsidR="00D54432" w:rsidRDefault="00D54432" w:rsidP="00D54432">
      <w:pPr>
        <w:spacing w:before="120"/>
        <w:jc w:val="lowKashida"/>
        <w:rPr>
          <w:rFonts w:cs="Times New Roman"/>
          <w:b/>
          <w:bCs/>
          <w:szCs w:val="24"/>
        </w:rPr>
      </w:pPr>
    </w:p>
    <w:p w:rsidR="00BD2A60" w:rsidRPr="00D54432" w:rsidRDefault="00BD2A60" w:rsidP="00D54432">
      <w:pPr>
        <w:spacing w:before="120"/>
        <w:jc w:val="lowKashida"/>
        <w:rPr>
          <w:rFonts w:cs="Times New Roman"/>
          <w:b/>
          <w:bCs/>
          <w:szCs w:val="24"/>
        </w:rPr>
      </w:pPr>
      <w:r w:rsidRPr="00D54432">
        <w:rPr>
          <w:b/>
          <w:bCs/>
        </w:rPr>
        <w:t>A. Measuring the photodegradation rate of polymer films using infrared spectrophotometery</w:t>
      </w:r>
    </w:p>
    <w:p w:rsidR="00D54432" w:rsidRDefault="00D54432" w:rsidP="00D54432">
      <w:pPr>
        <w:pStyle w:val="BodyTextIndent2"/>
        <w:spacing w:line="240" w:lineRule="auto"/>
        <w:ind w:left="0"/>
        <w:jc w:val="lowKashida"/>
        <w:rPr>
          <w:rFonts w:cs="Times New Roman"/>
          <w:szCs w:val="24"/>
        </w:rPr>
      </w:pPr>
    </w:p>
    <w:p w:rsidR="00FB0B47" w:rsidRDefault="00FB0B47" w:rsidP="00B47600">
      <w:pPr>
        <w:pStyle w:val="BodyTextIndent2"/>
        <w:spacing w:line="240" w:lineRule="auto"/>
        <w:ind w:left="0"/>
        <w:jc w:val="lowKashida"/>
        <w:rPr>
          <w:rFonts w:cs="Times New Roman"/>
          <w:szCs w:val="24"/>
        </w:rPr>
      </w:pPr>
      <w:r w:rsidRPr="009240FF">
        <w:rPr>
          <w:rFonts w:cs="Times New Roman"/>
          <w:szCs w:val="24"/>
        </w:rPr>
        <w:t xml:space="preserve">The </w:t>
      </w:r>
      <w:r w:rsidR="00252F9D" w:rsidRPr="009240FF">
        <w:rPr>
          <w:rFonts w:cs="Times New Roman"/>
          <w:szCs w:val="24"/>
        </w:rPr>
        <w:t xml:space="preserve">degree of </w:t>
      </w:r>
      <w:r w:rsidRPr="009240FF">
        <w:rPr>
          <w:rFonts w:cs="Times New Roman"/>
          <w:szCs w:val="24"/>
        </w:rPr>
        <w:t xml:space="preserve">photodegradation of polymer film samples </w:t>
      </w:r>
      <w:r w:rsidR="00252F9D" w:rsidRPr="009240FF">
        <w:rPr>
          <w:rFonts w:cs="Times New Roman"/>
          <w:szCs w:val="24"/>
        </w:rPr>
        <w:t>was</w:t>
      </w:r>
      <w:r w:rsidRPr="009240FF">
        <w:rPr>
          <w:rFonts w:cs="Times New Roman"/>
          <w:szCs w:val="24"/>
        </w:rPr>
        <w:t xml:space="preserve"> followed </w:t>
      </w:r>
      <w:r w:rsidR="00953F39" w:rsidRPr="009240FF">
        <w:rPr>
          <w:rFonts w:cs="Times New Roman"/>
          <w:szCs w:val="24"/>
        </w:rPr>
        <w:t>by m</w:t>
      </w:r>
      <w:r w:rsidR="00252F9D" w:rsidRPr="009240FF">
        <w:rPr>
          <w:rFonts w:cs="Times New Roman"/>
          <w:szCs w:val="24"/>
        </w:rPr>
        <w:t>o</w:t>
      </w:r>
      <w:r w:rsidR="00953F39" w:rsidRPr="009240FF">
        <w:rPr>
          <w:rFonts w:cs="Times New Roman"/>
          <w:szCs w:val="24"/>
        </w:rPr>
        <w:t>n</w:t>
      </w:r>
      <w:r w:rsidR="00252F9D" w:rsidRPr="009240FF">
        <w:rPr>
          <w:rFonts w:cs="Times New Roman"/>
          <w:szCs w:val="24"/>
        </w:rPr>
        <w:t>i</w:t>
      </w:r>
      <w:r w:rsidR="00953F39" w:rsidRPr="009240FF">
        <w:rPr>
          <w:rFonts w:cs="Times New Roman"/>
          <w:szCs w:val="24"/>
        </w:rPr>
        <w:t xml:space="preserve">toring </w:t>
      </w:r>
      <w:r w:rsidRPr="009240FF">
        <w:rPr>
          <w:rFonts w:cs="Times New Roman"/>
          <w:szCs w:val="24"/>
        </w:rPr>
        <w:t>FTIR spectra in the range 4000-400 cm</w:t>
      </w:r>
      <w:r w:rsidRPr="009240FF">
        <w:rPr>
          <w:rFonts w:cs="Times New Roman"/>
          <w:szCs w:val="24"/>
          <w:vertAlign w:val="superscript"/>
        </w:rPr>
        <w:t>-1</w:t>
      </w:r>
      <w:r w:rsidRPr="009240FF">
        <w:rPr>
          <w:rFonts w:cs="Times New Roman"/>
          <w:szCs w:val="24"/>
        </w:rPr>
        <w:t xml:space="preserve"> using FTIR 8</w:t>
      </w:r>
      <w:r w:rsidR="00963E5A" w:rsidRPr="009240FF">
        <w:rPr>
          <w:rFonts w:cs="Times New Roman"/>
          <w:szCs w:val="24"/>
        </w:rPr>
        <w:t xml:space="preserve">300 Shimadzu Spectrophotometer. </w:t>
      </w:r>
      <w:r w:rsidRPr="009240FF">
        <w:rPr>
          <w:rFonts w:cs="Times New Roman"/>
          <w:szCs w:val="24"/>
        </w:rPr>
        <w:t>The position of carbonyl absorption is specified at 1722 cm</w:t>
      </w:r>
      <w:r w:rsidRPr="009240FF">
        <w:rPr>
          <w:rFonts w:cs="Times New Roman"/>
          <w:szCs w:val="24"/>
          <w:vertAlign w:val="superscript"/>
        </w:rPr>
        <w:t>-1</w:t>
      </w:r>
      <w:r w:rsidRPr="009240FF">
        <w:rPr>
          <w:rFonts w:cs="Times New Roman"/>
          <w:szCs w:val="24"/>
        </w:rPr>
        <w:t>, polyene group at</w:t>
      </w:r>
      <w:r w:rsidR="00D21D01" w:rsidRPr="009240FF">
        <w:rPr>
          <w:rFonts w:cs="Times New Roman"/>
          <w:szCs w:val="24"/>
        </w:rPr>
        <w:t xml:space="preserve"> </w:t>
      </w:r>
      <w:r w:rsidRPr="009240FF">
        <w:rPr>
          <w:rFonts w:cs="Times New Roman"/>
          <w:szCs w:val="24"/>
        </w:rPr>
        <w:t>1602 cm</w:t>
      </w:r>
      <w:r w:rsidRPr="009240FF">
        <w:rPr>
          <w:rFonts w:cs="Times New Roman"/>
          <w:szCs w:val="24"/>
          <w:vertAlign w:val="superscript"/>
        </w:rPr>
        <w:t>-1</w:t>
      </w:r>
      <w:r w:rsidR="008D5D64" w:rsidRPr="009240FF">
        <w:rPr>
          <w:rFonts w:cs="Times New Roman"/>
          <w:szCs w:val="24"/>
        </w:rPr>
        <w:t xml:space="preserve"> and the hydroxyl group at 3500 cm</w:t>
      </w:r>
      <w:r w:rsidR="008D5D64" w:rsidRPr="009240FF">
        <w:rPr>
          <w:rFonts w:cs="Times New Roman"/>
          <w:szCs w:val="24"/>
          <w:vertAlign w:val="superscript"/>
        </w:rPr>
        <w:t>-1</w:t>
      </w:r>
      <w:r w:rsidR="00297408">
        <w:rPr>
          <w:rFonts w:cs="Times New Roman"/>
          <w:szCs w:val="24"/>
        </w:rPr>
        <w:t xml:space="preserve"> [</w:t>
      </w:r>
      <w:r w:rsidR="003F721A">
        <w:rPr>
          <w:rFonts w:cs="Times New Roman"/>
          <w:szCs w:val="24"/>
        </w:rPr>
        <w:t>7</w:t>
      </w:r>
      <w:r w:rsidR="00297408">
        <w:rPr>
          <w:rFonts w:cs="Times New Roman"/>
          <w:szCs w:val="24"/>
        </w:rPr>
        <w:t>]</w:t>
      </w:r>
      <w:r w:rsidRPr="009240FF">
        <w:rPr>
          <w:rFonts w:cs="Times New Roman"/>
          <w:szCs w:val="24"/>
        </w:rPr>
        <w:t>.</w:t>
      </w:r>
      <w:r w:rsidR="00963E5A" w:rsidRPr="009240FF">
        <w:rPr>
          <w:rFonts w:cs="Times New Roman"/>
          <w:szCs w:val="24"/>
        </w:rPr>
        <w:t xml:space="preserve"> </w:t>
      </w:r>
      <w:r w:rsidRPr="009240FF">
        <w:rPr>
          <w:rFonts w:cs="Times New Roman"/>
          <w:szCs w:val="24"/>
        </w:rPr>
        <w:t>The</w:t>
      </w:r>
      <w:r w:rsidR="00252F9D" w:rsidRPr="009240FF">
        <w:rPr>
          <w:rFonts w:cs="Times New Roman"/>
          <w:szCs w:val="24"/>
        </w:rPr>
        <w:t xml:space="preserve"> progress of</w:t>
      </w:r>
      <w:r w:rsidRPr="009240FF">
        <w:rPr>
          <w:rFonts w:cs="Times New Roman"/>
          <w:szCs w:val="24"/>
        </w:rPr>
        <w:t xml:space="preserve"> photodegradation during different irradiation times </w:t>
      </w:r>
      <w:r w:rsidR="00252F9D" w:rsidRPr="009240FF">
        <w:rPr>
          <w:rFonts w:cs="Times New Roman"/>
          <w:szCs w:val="24"/>
        </w:rPr>
        <w:t>was</w:t>
      </w:r>
      <w:r w:rsidRPr="009240FF">
        <w:rPr>
          <w:rFonts w:cs="Times New Roman"/>
          <w:szCs w:val="24"/>
        </w:rPr>
        <w:t xml:space="preserve"> followed by observing </w:t>
      </w:r>
      <w:r w:rsidR="00252F9D" w:rsidRPr="009240FF">
        <w:rPr>
          <w:rFonts w:cs="Times New Roman"/>
          <w:szCs w:val="24"/>
        </w:rPr>
        <w:t xml:space="preserve">the </w:t>
      </w:r>
      <w:r w:rsidRPr="009240FF">
        <w:rPr>
          <w:rFonts w:cs="Times New Roman"/>
          <w:szCs w:val="24"/>
        </w:rPr>
        <w:t>changes in carbonyl and polyene peaks. Then carbonyl (I</w:t>
      </w:r>
      <w:r w:rsidRPr="009240FF">
        <w:rPr>
          <w:rFonts w:cs="Times New Roman"/>
          <w:szCs w:val="24"/>
          <w:vertAlign w:val="subscript"/>
        </w:rPr>
        <w:t>co</w:t>
      </w:r>
      <w:r w:rsidRPr="009240FF">
        <w:rPr>
          <w:rFonts w:cs="Times New Roman"/>
          <w:szCs w:val="24"/>
        </w:rPr>
        <w:t>)</w:t>
      </w:r>
      <w:r w:rsidR="008D5D64" w:rsidRPr="009240FF">
        <w:rPr>
          <w:rFonts w:cs="Times New Roman"/>
          <w:szCs w:val="24"/>
        </w:rPr>
        <w:t xml:space="preserve">, </w:t>
      </w:r>
      <w:r w:rsidRPr="009240FF">
        <w:rPr>
          <w:rFonts w:cs="Times New Roman"/>
          <w:szCs w:val="24"/>
        </w:rPr>
        <w:t>polyene (I</w:t>
      </w:r>
      <w:r w:rsidRPr="009240FF">
        <w:rPr>
          <w:rFonts w:cs="Times New Roman"/>
          <w:szCs w:val="24"/>
          <w:vertAlign w:val="subscript"/>
        </w:rPr>
        <w:t>po</w:t>
      </w:r>
      <w:r w:rsidRPr="009240FF">
        <w:rPr>
          <w:rFonts w:cs="Times New Roman"/>
          <w:szCs w:val="24"/>
        </w:rPr>
        <w:t xml:space="preserve">) </w:t>
      </w:r>
      <w:r w:rsidR="008D5D64" w:rsidRPr="009240FF">
        <w:rPr>
          <w:rFonts w:cs="Times New Roman"/>
          <w:szCs w:val="24"/>
        </w:rPr>
        <w:t xml:space="preserve">and hydroxyl </w:t>
      </w:r>
      <w:r w:rsidR="00F43629" w:rsidRPr="009240FF">
        <w:rPr>
          <w:rFonts w:cs="Times New Roman"/>
          <w:szCs w:val="24"/>
        </w:rPr>
        <w:t>(</w:t>
      </w:r>
      <w:r w:rsidR="008D5D64" w:rsidRPr="009240FF">
        <w:rPr>
          <w:rFonts w:cs="Times New Roman"/>
          <w:szCs w:val="24"/>
        </w:rPr>
        <w:t>I</w:t>
      </w:r>
      <w:r w:rsidR="008D5D64" w:rsidRPr="009240FF">
        <w:rPr>
          <w:rFonts w:cs="Times New Roman"/>
          <w:szCs w:val="24"/>
          <w:vertAlign w:val="subscript"/>
        </w:rPr>
        <w:t>OH</w:t>
      </w:r>
      <w:r w:rsidR="00F43629" w:rsidRPr="009240FF">
        <w:rPr>
          <w:rFonts w:cs="Times New Roman"/>
          <w:szCs w:val="24"/>
          <w:vertAlign w:val="subscript"/>
        </w:rPr>
        <w:t>)</w:t>
      </w:r>
      <w:r w:rsidR="008D5D64" w:rsidRPr="009240FF">
        <w:rPr>
          <w:rFonts w:cs="Times New Roman"/>
          <w:szCs w:val="24"/>
        </w:rPr>
        <w:t xml:space="preserve"> </w:t>
      </w:r>
      <w:r w:rsidRPr="009240FF">
        <w:rPr>
          <w:rFonts w:cs="Times New Roman"/>
          <w:szCs w:val="24"/>
        </w:rPr>
        <w:t>indices were calculated by comparison of the FTIR absorption peak at 1722</w:t>
      </w:r>
      <w:r w:rsidR="00F43629" w:rsidRPr="009240FF">
        <w:rPr>
          <w:rFonts w:cs="Times New Roman"/>
          <w:szCs w:val="24"/>
        </w:rPr>
        <w:t>,</w:t>
      </w:r>
      <w:r w:rsidRPr="009240FF">
        <w:rPr>
          <w:rFonts w:cs="Times New Roman"/>
          <w:szCs w:val="24"/>
        </w:rPr>
        <w:t xml:space="preserve"> 1602</w:t>
      </w:r>
      <w:r w:rsidR="00F43629" w:rsidRPr="009240FF">
        <w:rPr>
          <w:rFonts w:cs="Times New Roman"/>
          <w:szCs w:val="24"/>
        </w:rPr>
        <w:t xml:space="preserve"> and 3500</w:t>
      </w:r>
      <w:r w:rsidRPr="009240FF">
        <w:rPr>
          <w:rFonts w:cs="Times New Roman"/>
          <w:szCs w:val="24"/>
        </w:rPr>
        <w:t xml:space="preserve"> cm</w:t>
      </w:r>
      <w:r w:rsidRPr="009240FF">
        <w:rPr>
          <w:rFonts w:cs="Times New Roman"/>
          <w:szCs w:val="24"/>
          <w:vertAlign w:val="superscript"/>
        </w:rPr>
        <w:t>-1</w:t>
      </w:r>
      <w:r w:rsidRPr="009240FF">
        <w:rPr>
          <w:rFonts w:cs="Times New Roman"/>
          <w:szCs w:val="24"/>
        </w:rPr>
        <w:t xml:space="preserve"> with reference peak at 1328 cm</w:t>
      </w:r>
      <w:r w:rsidRPr="009240FF">
        <w:rPr>
          <w:rFonts w:cs="Times New Roman"/>
          <w:szCs w:val="24"/>
          <w:vertAlign w:val="superscript"/>
        </w:rPr>
        <w:t>-1</w:t>
      </w:r>
      <w:r w:rsidR="00B47600">
        <w:rPr>
          <w:rFonts w:cs="Times New Roman"/>
          <w:szCs w:val="24"/>
          <w:vertAlign w:val="superscript"/>
        </w:rPr>
        <w:t xml:space="preserve"> </w:t>
      </w:r>
      <w:r w:rsidR="00B47600" w:rsidRPr="00B47600">
        <w:rPr>
          <w:rFonts w:cs="Times New Roman"/>
          <w:szCs w:val="24"/>
        </w:rPr>
        <w:t>attributed to</w:t>
      </w:r>
      <w:r w:rsidR="00B47600">
        <w:rPr>
          <w:rFonts w:cs="Times New Roman"/>
          <w:szCs w:val="24"/>
        </w:rPr>
        <w:t xml:space="preserve"> o</w:t>
      </w:r>
      <w:r w:rsidR="00B47600" w:rsidRPr="00B47600">
        <w:rPr>
          <w:rFonts w:cs="Times New Roman"/>
          <w:szCs w:val="24"/>
        </w:rPr>
        <w:t xml:space="preserve">scissoring and bending </w:t>
      </w:r>
      <w:r w:rsidR="00B47600">
        <w:rPr>
          <w:rFonts w:cs="Times New Roman"/>
          <w:szCs w:val="24"/>
        </w:rPr>
        <w:t xml:space="preserve">of </w:t>
      </w:r>
      <w:r w:rsidR="00B47600" w:rsidRPr="00B47600">
        <w:rPr>
          <w:rFonts w:cs="Times New Roman"/>
          <w:szCs w:val="24"/>
        </w:rPr>
        <w:t>CH</w:t>
      </w:r>
      <w:r w:rsidR="00B47600" w:rsidRPr="00B47600">
        <w:rPr>
          <w:rFonts w:cs="Times New Roman"/>
          <w:szCs w:val="24"/>
          <w:vertAlign w:val="subscript"/>
        </w:rPr>
        <w:t>2</w:t>
      </w:r>
      <w:r w:rsidR="00B47600" w:rsidRPr="00B47600">
        <w:rPr>
          <w:rFonts w:cs="Times New Roman"/>
          <w:szCs w:val="24"/>
        </w:rPr>
        <w:t xml:space="preserve"> group</w:t>
      </w:r>
      <w:r w:rsidRPr="009240FF">
        <w:rPr>
          <w:rFonts w:cs="Times New Roman"/>
          <w:szCs w:val="24"/>
          <w:vertAlign w:val="subscript"/>
        </w:rPr>
        <w:t>,</w:t>
      </w:r>
      <w:r w:rsidRPr="009240FF">
        <w:rPr>
          <w:rFonts w:cs="Times New Roman"/>
          <w:szCs w:val="24"/>
        </w:rPr>
        <w:t xml:space="preserve"> respectively. This method is called band index method which includes</w:t>
      </w:r>
      <w:r w:rsidR="00297408">
        <w:rPr>
          <w:rFonts w:cs="Times New Roman"/>
          <w:szCs w:val="24"/>
        </w:rPr>
        <w:t xml:space="preserve"> [</w:t>
      </w:r>
      <w:r w:rsidR="003F721A">
        <w:rPr>
          <w:rFonts w:cs="Times New Roman"/>
          <w:szCs w:val="24"/>
        </w:rPr>
        <w:t>7</w:t>
      </w:r>
      <w:r w:rsidR="00297408">
        <w:rPr>
          <w:rFonts w:cs="Times New Roman"/>
          <w:szCs w:val="24"/>
        </w:rPr>
        <w:t>]</w:t>
      </w:r>
      <w:r w:rsidRPr="009240FF">
        <w:rPr>
          <w:rFonts w:cs="Times New Roman"/>
          <w:szCs w:val="24"/>
        </w:rPr>
        <w:t>:</w:t>
      </w:r>
    </w:p>
    <w:p w:rsidR="008B1544" w:rsidRPr="009240FF" w:rsidRDefault="008B1544" w:rsidP="00D54432">
      <w:pPr>
        <w:pStyle w:val="BodyTextIndent2"/>
        <w:spacing w:line="240" w:lineRule="auto"/>
        <w:ind w:left="0"/>
        <w:jc w:val="lowKashida"/>
        <w:rPr>
          <w:rFonts w:cs="Times New Roman"/>
          <w:szCs w:val="24"/>
        </w:rPr>
      </w:pPr>
    </w:p>
    <w:p w:rsidR="00FB0B47" w:rsidRPr="009240FF" w:rsidRDefault="00FB0B47" w:rsidP="00D23939">
      <w:pPr>
        <w:pStyle w:val="BodyTextIndent2"/>
        <w:spacing w:line="240" w:lineRule="auto"/>
        <w:rPr>
          <w:rFonts w:cs="Times New Roman"/>
          <w:szCs w:val="24"/>
        </w:rPr>
      </w:pPr>
      <w:r w:rsidRPr="009240FF">
        <w:rPr>
          <w:rFonts w:cs="Times New Roman"/>
          <w:szCs w:val="24"/>
        </w:rPr>
        <w:tab/>
      </w:r>
      <w:r w:rsidR="00D21D01" w:rsidRPr="009240FF">
        <w:rPr>
          <w:rFonts w:cs="Times New Roman"/>
          <w:position w:val="-24"/>
          <w:szCs w:val="24"/>
        </w:rPr>
        <w:object w:dxaOrig="1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1.5pt" o:ole="" fillcolor="window">
            <v:imagedata r:id="rId10" o:title=""/>
          </v:shape>
          <o:OLEObject Type="Embed" ProgID="Equation.3" ShapeID="_x0000_i1025" DrawAspect="Content" ObjectID="_1370440615" r:id="rId11"/>
        </w:object>
      </w:r>
    </w:p>
    <w:p w:rsidR="00FB0B47" w:rsidRPr="009240FF" w:rsidRDefault="00FB0B47" w:rsidP="00D23939">
      <w:pPr>
        <w:pStyle w:val="BodyTextIndent2"/>
        <w:spacing w:line="240" w:lineRule="auto"/>
        <w:rPr>
          <w:rFonts w:cs="Times New Roman"/>
          <w:szCs w:val="24"/>
        </w:rPr>
      </w:pPr>
      <w:r w:rsidRPr="009240FF">
        <w:rPr>
          <w:rFonts w:cs="Times New Roman"/>
          <w:szCs w:val="24"/>
        </w:rPr>
        <w:tab/>
        <w:t>As = Absorbance of peak under study.</w:t>
      </w:r>
    </w:p>
    <w:p w:rsidR="00FB0B47" w:rsidRPr="009240FF" w:rsidRDefault="00FB0B47" w:rsidP="00D23939">
      <w:pPr>
        <w:pStyle w:val="BodyTextIndent2"/>
        <w:spacing w:line="240" w:lineRule="auto"/>
        <w:rPr>
          <w:rFonts w:cs="Times New Roman"/>
          <w:szCs w:val="24"/>
        </w:rPr>
      </w:pPr>
      <w:r w:rsidRPr="009240FF">
        <w:rPr>
          <w:rFonts w:cs="Times New Roman"/>
          <w:szCs w:val="24"/>
        </w:rPr>
        <w:tab/>
        <w:t>Ar = Absorbance of reference peak.</w:t>
      </w:r>
    </w:p>
    <w:p w:rsidR="00FB0B47" w:rsidRPr="009240FF" w:rsidRDefault="00FB0B47" w:rsidP="00D23939">
      <w:pPr>
        <w:pStyle w:val="BodyTextIndent2"/>
        <w:spacing w:line="240" w:lineRule="auto"/>
        <w:rPr>
          <w:rFonts w:cs="Times New Roman"/>
          <w:szCs w:val="24"/>
        </w:rPr>
      </w:pPr>
      <w:r w:rsidRPr="009240FF">
        <w:rPr>
          <w:rFonts w:cs="Times New Roman"/>
          <w:szCs w:val="24"/>
        </w:rPr>
        <w:lastRenderedPageBreak/>
        <w:tab/>
        <w:t>Is = Index of group under study.</w:t>
      </w:r>
    </w:p>
    <w:p w:rsidR="00767FAD" w:rsidRPr="009240FF" w:rsidRDefault="00767FAD" w:rsidP="00D23939">
      <w:pPr>
        <w:pStyle w:val="BodyTextIndent2"/>
        <w:spacing w:line="240" w:lineRule="auto"/>
        <w:ind w:left="0" w:firstLine="283"/>
        <w:rPr>
          <w:rFonts w:cs="Times New Roman"/>
          <w:szCs w:val="24"/>
        </w:rPr>
      </w:pPr>
    </w:p>
    <w:p w:rsidR="00FB0B47" w:rsidRPr="009240FF" w:rsidRDefault="00FB0B47" w:rsidP="003F721A">
      <w:pPr>
        <w:pStyle w:val="BodyTextIndent2"/>
        <w:spacing w:line="240" w:lineRule="auto"/>
        <w:ind w:left="0" w:firstLine="283"/>
        <w:rPr>
          <w:rFonts w:cs="Times New Roman"/>
          <w:szCs w:val="24"/>
        </w:rPr>
      </w:pPr>
      <w:r w:rsidRPr="009240FF">
        <w:rPr>
          <w:rFonts w:cs="Times New Roman"/>
          <w:szCs w:val="24"/>
        </w:rPr>
        <w:t xml:space="preserve">Actual absorbance, the difference between the absorbance of </w:t>
      </w:r>
      <w:r w:rsidR="00252F9D" w:rsidRPr="009240FF">
        <w:rPr>
          <w:rFonts w:cs="Times New Roman"/>
          <w:szCs w:val="24"/>
        </w:rPr>
        <w:t xml:space="preserve">top peak and </w:t>
      </w:r>
      <w:r w:rsidRPr="009240FF">
        <w:rPr>
          <w:rFonts w:cs="Times New Roman"/>
          <w:szCs w:val="24"/>
        </w:rPr>
        <w:t>base line (</w:t>
      </w:r>
      <w:r w:rsidR="00FF038C">
        <w:rPr>
          <w:rFonts w:cs="Times New Roman"/>
          <w:szCs w:val="24"/>
        </w:rPr>
        <w:t>a</w:t>
      </w:r>
      <w:r w:rsidRPr="009240FF">
        <w:rPr>
          <w:rFonts w:cs="Times New Roman"/>
          <w:szCs w:val="24"/>
        </w:rPr>
        <w:t xml:space="preserve"> Top Peak – </w:t>
      </w:r>
      <w:r w:rsidR="00FF038C">
        <w:rPr>
          <w:rFonts w:cs="Times New Roman"/>
          <w:szCs w:val="24"/>
        </w:rPr>
        <w:t>a</w:t>
      </w:r>
      <w:r w:rsidRPr="009240FF">
        <w:rPr>
          <w:rFonts w:cs="Times New Roman"/>
          <w:szCs w:val="24"/>
        </w:rPr>
        <w:t xml:space="preserve"> </w:t>
      </w:r>
      <w:r w:rsidR="00FF038C">
        <w:rPr>
          <w:rFonts w:cs="Times New Roman"/>
          <w:szCs w:val="24"/>
        </w:rPr>
        <w:t>b</w:t>
      </w:r>
      <w:r w:rsidRPr="009240FF">
        <w:rPr>
          <w:rFonts w:cs="Times New Roman"/>
          <w:szCs w:val="24"/>
        </w:rPr>
        <w:t xml:space="preserve">ase </w:t>
      </w:r>
      <w:r w:rsidR="00FF038C">
        <w:rPr>
          <w:rFonts w:cs="Times New Roman"/>
          <w:szCs w:val="24"/>
        </w:rPr>
        <w:t>l</w:t>
      </w:r>
      <w:r w:rsidRPr="009240FF">
        <w:rPr>
          <w:rFonts w:cs="Times New Roman"/>
          <w:szCs w:val="24"/>
        </w:rPr>
        <w:t>ine)</w:t>
      </w:r>
      <w:r w:rsidR="00AD606E" w:rsidRPr="009240FF">
        <w:rPr>
          <w:rFonts w:cs="Times New Roman"/>
          <w:szCs w:val="24"/>
        </w:rPr>
        <w:t xml:space="preserve"> </w:t>
      </w:r>
      <w:r w:rsidRPr="009240FF">
        <w:rPr>
          <w:rFonts w:cs="Times New Roman"/>
          <w:szCs w:val="24"/>
        </w:rPr>
        <w:t xml:space="preserve">is calculated using the </w:t>
      </w:r>
      <w:r w:rsidR="00075AC8">
        <w:rPr>
          <w:rFonts w:cs="Times New Roman"/>
          <w:szCs w:val="24"/>
        </w:rPr>
        <w:t>b</w:t>
      </w:r>
      <w:r w:rsidRPr="009240FF">
        <w:rPr>
          <w:rFonts w:cs="Times New Roman"/>
          <w:szCs w:val="24"/>
        </w:rPr>
        <w:t xml:space="preserve">ase </w:t>
      </w:r>
      <w:r w:rsidR="00075AC8">
        <w:rPr>
          <w:rFonts w:cs="Times New Roman"/>
          <w:szCs w:val="24"/>
        </w:rPr>
        <w:t>l</w:t>
      </w:r>
      <w:r w:rsidRPr="009240FF">
        <w:rPr>
          <w:rFonts w:cs="Times New Roman"/>
          <w:szCs w:val="24"/>
        </w:rPr>
        <w:t>ine method</w:t>
      </w:r>
      <w:r w:rsidR="00386EC9">
        <w:rPr>
          <w:rFonts w:cs="Times New Roman"/>
          <w:szCs w:val="24"/>
        </w:rPr>
        <w:t xml:space="preserve"> [</w:t>
      </w:r>
      <w:r w:rsidR="003F721A">
        <w:rPr>
          <w:rFonts w:cs="Times New Roman"/>
          <w:szCs w:val="24"/>
        </w:rPr>
        <w:t>8</w:t>
      </w:r>
      <w:r w:rsidR="00386EC9">
        <w:rPr>
          <w:rFonts w:cs="Times New Roman"/>
          <w:szCs w:val="24"/>
        </w:rPr>
        <w:t>]</w:t>
      </w:r>
      <w:r w:rsidRPr="009240FF">
        <w:rPr>
          <w:rFonts w:cs="Times New Roman"/>
          <w:szCs w:val="24"/>
        </w:rPr>
        <w:t xml:space="preserve">. </w:t>
      </w:r>
    </w:p>
    <w:p w:rsidR="00D54432" w:rsidRDefault="00D54432" w:rsidP="00D54432">
      <w:pPr>
        <w:spacing w:before="360"/>
        <w:ind w:right="98"/>
        <w:jc w:val="lowKashida"/>
        <w:rPr>
          <w:rFonts w:cs="Times New Roman"/>
          <w:b/>
          <w:bCs/>
          <w:szCs w:val="24"/>
        </w:rPr>
      </w:pPr>
      <w:r w:rsidRPr="00D54432">
        <w:rPr>
          <w:rFonts w:cs="Times New Roman"/>
          <w:b/>
          <w:bCs/>
          <w:szCs w:val="24"/>
        </w:rPr>
        <w:t xml:space="preserve">B. Determination of average molecular weight </w:t>
      </w:r>
      <w:r w:rsidR="00FB0B47" w:rsidRPr="00D54432">
        <w:rPr>
          <w:rFonts w:cs="Times New Roman"/>
          <w:b/>
          <w:bCs/>
          <w:position w:val="-12"/>
          <w:szCs w:val="24"/>
        </w:rPr>
        <w:object w:dxaOrig="660" w:dyaOrig="400">
          <v:shape id="_x0000_i1026" type="#_x0000_t75" style="width:33pt;height:20.25pt" o:ole="" fillcolor="window">
            <v:imagedata r:id="rId12" o:title=""/>
          </v:shape>
          <o:OLEObject Type="Embed" ProgID="Equation.3" ShapeID="_x0000_i1026" DrawAspect="Content" ObjectID="_1370440616" r:id="rId13"/>
        </w:object>
      </w:r>
      <w:r w:rsidRPr="00D54432">
        <w:rPr>
          <w:rFonts w:cs="Times New Roman"/>
          <w:b/>
          <w:bCs/>
          <w:szCs w:val="24"/>
        </w:rPr>
        <w:t>using viscometry method:</w:t>
      </w:r>
    </w:p>
    <w:p w:rsidR="00AD606E" w:rsidRPr="00D54432" w:rsidRDefault="00AD606E" w:rsidP="003F721A">
      <w:pPr>
        <w:spacing w:before="360"/>
        <w:ind w:right="98"/>
        <w:jc w:val="lowKashida"/>
        <w:rPr>
          <w:rFonts w:cs="Times New Roman"/>
          <w:b/>
          <w:bCs/>
          <w:szCs w:val="24"/>
        </w:rPr>
      </w:pPr>
      <w:r w:rsidRPr="009240FF">
        <w:rPr>
          <w:rFonts w:cs="Times New Roman"/>
          <w:szCs w:val="24"/>
        </w:rPr>
        <w:t xml:space="preserve">The viscosity property was used to determine </w:t>
      </w:r>
      <w:r w:rsidR="00D54432">
        <w:rPr>
          <w:rFonts w:cs="Times New Roman"/>
          <w:szCs w:val="24"/>
        </w:rPr>
        <w:t xml:space="preserve">the average molecular weight of </w:t>
      </w:r>
      <w:r w:rsidRPr="009240FF">
        <w:rPr>
          <w:rFonts w:cs="Times New Roman"/>
          <w:szCs w:val="24"/>
        </w:rPr>
        <w:t>polymer, using the Ma</w:t>
      </w:r>
      <w:r w:rsidR="0065541C">
        <w:rPr>
          <w:rFonts w:cs="Times New Roman"/>
          <w:szCs w:val="24"/>
        </w:rPr>
        <w:t>rk- Houwink relation [</w:t>
      </w:r>
      <w:r w:rsidR="003F721A">
        <w:rPr>
          <w:rFonts w:cs="Times New Roman"/>
          <w:szCs w:val="24"/>
        </w:rPr>
        <w:t>9</w:t>
      </w:r>
      <w:r w:rsidR="0065541C">
        <w:rPr>
          <w:rFonts w:cs="Times New Roman"/>
          <w:szCs w:val="24"/>
        </w:rPr>
        <w:t>]</w:t>
      </w:r>
      <w:r w:rsidRPr="009240FF">
        <w:rPr>
          <w:rFonts w:cs="Times New Roman"/>
          <w:szCs w:val="24"/>
        </w:rPr>
        <w:t>.</w:t>
      </w:r>
    </w:p>
    <w:p w:rsidR="00AD606E" w:rsidRPr="009240FF" w:rsidRDefault="00AD606E" w:rsidP="00D23939">
      <w:pPr>
        <w:spacing w:before="360"/>
        <w:ind w:right="907" w:hanging="907"/>
        <w:jc w:val="lowKashida"/>
        <w:rPr>
          <w:rFonts w:cs="Times New Roman"/>
          <w:szCs w:val="24"/>
        </w:rPr>
      </w:pPr>
      <w:r w:rsidRPr="009240FF">
        <w:rPr>
          <w:rFonts w:cs="Times New Roman"/>
          <w:szCs w:val="24"/>
        </w:rPr>
        <w:t xml:space="preserve">                    </w:t>
      </w:r>
      <w:r w:rsidR="0040429B" w:rsidRPr="009240FF">
        <w:rPr>
          <w:rFonts w:cs="Times New Roman"/>
          <w:position w:val="-12"/>
          <w:szCs w:val="24"/>
        </w:rPr>
        <w:object w:dxaOrig="1780" w:dyaOrig="380">
          <v:shape id="_x0000_i1027" type="#_x0000_t75" style="width:89.25pt;height:18.75pt" o:ole="" fillcolor="window">
            <v:imagedata r:id="rId14" o:title=""/>
          </v:shape>
          <o:OLEObject Type="Embed" ProgID="Equation.3" ShapeID="_x0000_i1027" DrawAspect="Content" ObjectID="_1370440617" r:id="rId15"/>
        </w:object>
      </w:r>
    </w:p>
    <w:p w:rsidR="00AD606E" w:rsidRPr="009240FF" w:rsidRDefault="00AD606E" w:rsidP="00D23939">
      <w:pPr>
        <w:spacing w:before="120"/>
        <w:jc w:val="lowKashida"/>
        <w:rPr>
          <w:rFonts w:cs="Times New Roman"/>
          <w:szCs w:val="24"/>
        </w:rPr>
      </w:pPr>
      <w:r w:rsidRPr="009240FF">
        <w:rPr>
          <w:rFonts w:cs="Times New Roman"/>
          <w:position w:val="-12"/>
          <w:szCs w:val="24"/>
        </w:rPr>
        <w:object w:dxaOrig="560" w:dyaOrig="380">
          <v:shape id="_x0000_i1028" type="#_x0000_t75" style="width:27.75pt;height:16.5pt" o:ole="" fillcolor="window">
            <v:imagedata r:id="rId16" o:title=""/>
          </v:shape>
          <o:OLEObject Type="Embed" ProgID="Equation.3" ShapeID="_x0000_i1028" DrawAspect="Content" ObjectID="_1370440618" r:id="rId17"/>
        </w:object>
      </w:r>
      <w:r w:rsidRPr="009240FF">
        <w:rPr>
          <w:rFonts w:cs="Times New Roman"/>
          <w:szCs w:val="24"/>
        </w:rPr>
        <w:t xml:space="preserve"> the intrinsic viscosity.</w:t>
      </w:r>
    </w:p>
    <w:p w:rsidR="00075AC8" w:rsidRDefault="00075AC8" w:rsidP="00D23939">
      <w:pPr>
        <w:spacing w:before="120"/>
        <w:jc w:val="lowKashida"/>
        <w:rPr>
          <w:rFonts w:cs="Times New Roman"/>
          <w:szCs w:val="24"/>
        </w:rPr>
      </w:pPr>
    </w:p>
    <w:p w:rsidR="00AD606E" w:rsidRPr="009240FF" w:rsidRDefault="00AD606E" w:rsidP="00D23939">
      <w:pPr>
        <w:spacing w:before="120"/>
        <w:jc w:val="lowKashida"/>
        <w:rPr>
          <w:rFonts w:cs="Times New Roman"/>
          <w:szCs w:val="24"/>
        </w:rPr>
      </w:pPr>
      <w:r w:rsidRPr="009240FF">
        <w:rPr>
          <w:rFonts w:cs="Times New Roman"/>
          <w:szCs w:val="24"/>
        </w:rPr>
        <w:t xml:space="preserve">K, </w:t>
      </w:r>
      <w:r w:rsidRPr="009240FF">
        <w:rPr>
          <w:rFonts w:cs="Times New Roman"/>
          <w:szCs w:val="24"/>
        </w:rPr>
        <w:sym w:font="Symbol" w:char="F061"/>
      </w:r>
      <w:r w:rsidRPr="009240FF">
        <w:rPr>
          <w:rFonts w:cs="Times New Roman"/>
          <w:szCs w:val="24"/>
        </w:rPr>
        <w:t xml:space="preserve"> = are constants depend upon the polymer-solvent system at a particular temperature.</w:t>
      </w:r>
    </w:p>
    <w:p w:rsidR="008B1544" w:rsidRDefault="008B1544" w:rsidP="008B1544">
      <w:pPr>
        <w:spacing w:before="120"/>
        <w:jc w:val="lowKashida"/>
        <w:rPr>
          <w:rFonts w:cs="Times New Roman"/>
          <w:szCs w:val="24"/>
        </w:rPr>
      </w:pPr>
    </w:p>
    <w:p w:rsidR="00AD606E" w:rsidRDefault="00AD606E" w:rsidP="008B1544">
      <w:pPr>
        <w:spacing w:before="120"/>
        <w:jc w:val="lowKashida"/>
        <w:rPr>
          <w:rFonts w:cs="Times New Roman"/>
          <w:szCs w:val="24"/>
        </w:rPr>
      </w:pPr>
      <w:r w:rsidRPr="009240FF">
        <w:rPr>
          <w:rFonts w:cs="Times New Roman"/>
          <w:szCs w:val="24"/>
        </w:rPr>
        <w:t>The intrinsic viscosity of a polymer solution was measured with an Ostwald U-tube viscometer. Solutions were made by dissolving the polymer in a solvent (gm/100ml) and the flow times of polymer solution and pure solvent are t and t</w:t>
      </w:r>
      <w:r w:rsidR="00894C6D" w:rsidRPr="009240FF">
        <w:rPr>
          <w:rFonts w:cs="Times New Roman"/>
          <w:szCs w:val="24"/>
          <w:vertAlign w:val="subscript"/>
        </w:rPr>
        <w:t>0</w:t>
      </w:r>
      <w:r w:rsidRPr="009240FF">
        <w:rPr>
          <w:rFonts w:cs="Times New Roman"/>
          <w:szCs w:val="24"/>
        </w:rPr>
        <w:t xml:space="preserve"> respectively. Specific viscosity (</w:t>
      </w:r>
      <w:r w:rsidRPr="009240FF">
        <w:rPr>
          <w:rFonts w:cs="Times New Roman"/>
          <w:szCs w:val="24"/>
        </w:rPr>
        <w:sym w:font="Symbol" w:char="F068"/>
      </w:r>
      <w:r w:rsidRPr="009240FF">
        <w:rPr>
          <w:rFonts w:cs="Times New Roman"/>
          <w:szCs w:val="24"/>
          <w:vertAlign w:val="subscript"/>
        </w:rPr>
        <w:t>sp</w:t>
      </w:r>
      <w:r w:rsidRPr="009240FF">
        <w:rPr>
          <w:rFonts w:cs="Times New Roman"/>
          <w:szCs w:val="24"/>
        </w:rPr>
        <w:t>) was calculated as follows:</w:t>
      </w:r>
    </w:p>
    <w:p w:rsidR="008B1544" w:rsidRPr="009240FF" w:rsidRDefault="008B1544" w:rsidP="008B1544">
      <w:pPr>
        <w:spacing w:before="120"/>
        <w:jc w:val="lowKashida"/>
        <w:rPr>
          <w:rFonts w:cs="Times New Roman"/>
          <w:szCs w:val="24"/>
        </w:rPr>
      </w:pPr>
    </w:p>
    <w:p w:rsidR="00AD606E" w:rsidRPr="009240FF" w:rsidRDefault="00E842E0" w:rsidP="00D23939">
      <w:pPr>
        <w:spacing w:before="120"/>
        <w:rPr>
          <w:rFonts w:cs="Times New Roman"/>
          <w:szCs w:val="24"/>
        </w:rPr>
      </w:pPr>
      <w:r w:rsidRPr="009240FF">
        <w:rPr>
          <w:rFonts w:cs="Times New Roman"/>
          <w:position w:val="-30"/>
          <w:szCs w:val="24"/>
        </w:rPr>
        <w:object w:dxaOrig="1380" w:dyaOrig="680">
          <v:shape id="_x0000_i1029" type="#_x0000_t75" style="width:69pt;height:33.75pt" o:ole="" fillcolor="window">
            <v:imagedata r:id="rId18" o:title=""/>
          </v:shape>
          <o:OLEObject Type="Embed" ProgID="Equation.3" ShapeID="_x0000_i1029" DrawAspect="Content" ObjectID="_1370440619" r:id="rId19"/>
        </w:object>
      </w:r>
    </w:p>
    <w:p w:rsidR="00AD606E" w:rsidRPr="009240FF" w:rsidRDefault="00AD606E" w:rsidP="00D23939">
      <w:pPr>
        <w:spacing w:before="120"/>
        <w:jc w:val="lowKashida"/>
        <w:rPr>
          <w:rFonts w:cs="Times New Roman"/>
          <w:szCs w:val="24"/>
        </w:rPr>
      </w:pPr>
      <w:r w:rsidRPr="009240FF">
        <w:rPr>
          <w:rFonts w:cs="Times New Roman"/>
          <w:szCs w:val="24"/>
        </w:rPr>
        <w:sym w:font="Symbol" w:char="F068"/>
      </w:r>
      <w:r w:rsidRPr="009240FF">
        <w:rPr>
          <w:rFonts w:cs="Times New Roman"/>
          <w:szCs w:val="24"/>
          <w:vertAlign w:val="subscript"/>
        </w:rPr>
        <w:t>re</w:t>
      </w:r>
      <w:r w:rsidRPr="009240FF">
        <w:rPr>
          <w:rFonts w:cs="Times New Roman"/>
          <w:szCs w:val="24"/>
        </w:rPr>
        <w:t xml:space="preserve"> = Relative viscosity .</w:t>
      </w:r>
    </w:p>
    <w:p w:rsidR="00AD606E" w:rsidRPr="009240FF" w:rsidRDefault="00AD606E" w:rsidP="00D23939">
      <w:pPr>
        <w:spacing w:before="120"/>
        <w:rPr>
          <w:rFonts w:cs="Times New Roman"/>
          <w:szCs w:val="24"/>
        </w:rPr>
      </w:pPr>
      <w:r w:rsidRPr="009240FF">
        <w:rPr>
          <w:rFonts w:cs="Times New Roman"/>
          <w:szCs w:val="24"/>
        </w:rPr>
        <w:sym w:font="Symbol" w:char="F068"/>
      </w:r>
      <w:r w:rsidRPr="009240FF">
        <w:rPr>
          <w:rFonts w:cs="Times New Roman"/>
          <w:szCs w:val="24"/>
          <w:vertAlign w:val="subscript"/>
        </w:rPr>
        <w:t>sp</w:t>
      </w:r>
      <w:r w:rsidRPr="009240FF">
        <w:rPr>
          <w:rFonts w:cs="Times New Roman"/>
          <w:szCs w:val="24"/>
        </w:rPr>
        <w:t xml:space="preserve"> = </w:t>
      </w:r>
      <w:r w:rsidRPr="009240FF">
        <w:rPr>
          <w:rFonts w:cs="Times New Roman"/>
          <w:szCs w:val="24"/>
        </w:rPr>
        <w:sym w:font="Symbol" w:char="F068"/>
      </w:r>
      <w:r w:rsidRPr="009240FF">
        <w:rPr>
          <w:rFonts w:cs="Times New Roman"/>
          <w:szCs w:val="24"/>
          <w:vertAlign w:val="subscript"/>
        </w:rPr>
        <w:t>re</w:t>
      </w:r>
      <w:r w:rsidRPr="009240FF">
        <w:rPr>
          <w:rFonts w:cs="Times New Roman"/>
          <w:szCs w:val="24"/>
        </w:rPr>
        <w:t xml:space="preserve"> – 1  </w:t>
      </w:r>
      <w:r w:rsidR="00D21D01" w:rsidRPr="009240FF">
        <w:rPr>
          <w:rFonts w:cs="Times New Roman"/>
          <w:szCs w:val="24"/>
        </w:rPr>
        <w:t xml:space="preserve">      </w:t>
      </w:r>
      <w:r w:rsidRPr="009240FF">
        <w:rPr>
          <w:rFonts w:cs="Times New Roman"/>
          <w:szCs w:val="24"/>
        </w:rPr>
        <w:t>(4)</w:t>
      </w:r>
    </w:p>
    <w:p w:rsidR="00767FAD" w:rsidRPr="009240FF" w:rsidRDefault="00767FAD" w:rsidP="00D23939">
      <w:pPr>
        <w:spacing w:before="120"/>
        <w:jc w:val="lowKashida"/>
        <w:rPr>
          <w:rFonts w:cs="Times New Roman"/>
          <w:szCs w:val="24"/>
        </w:rPr>
      </w:pPr>
    </w:p>
    <w:p w:rsidR="00AD606E" w:rsidRPr="009240FF" w:rsidRDefault="00AD606E" w:rsidP="00D23939">
      <w:pPr>
        <w:spacing w:before="120"/>
        <w:jc w:val="lowKashida"/>
        <w:rPr>
          <w:rFonts w:cs="Times New Roman"/>
          <w:szCs w:val="24"/>
        </w:rPr>
      </w:pPr>
      <w:r w:rsidRPr="009240FF">
        <w:rPr>
          <w:rFonts w:cs="Times New Roman"/>
          <w:szCs w:val="24"/>
        </w:rPr>
        <w:t xml:space="preserve">The single – point measurements were converted to intrinsic viscosities by the relation </w:t>
      </w:r>
      <w:r w:rsidR="00E73199" w:rsidRPr="009240FF">
        <w:rPr>
          <w:rFonts w:cs="Times New Roman"/>
          <w:szCs w:val="24"/>
        </w:rPr>
        <w:t>2</w:t>
      </w:r>
      <w:r w:rsidRPr="009240FF">
        <w:rPr>
          <w:rFonts w:cs="Times New Roman"/>
          <w:szCs w:val="24"/>
        </w:rPr>
        <w:t>.</w:t>
      </w:r>
    </w:p>
    <w:p w:rsidR="00850FB4" w:rsidRDefault="00850FB4" w:rsidP="00D23939">
      <w:pPr>
        <w:spacing w:before="120"/>
        <w:rPr>
          <w:rFonts w:cs="Times New Roman"/>
          <w:szCs w:val="24"/>
        </w:rPr>
      </w:pPr>
    </w:p>
    <w:p w:rsidR="00AD606E" w:rsidRPr="009240FF" w:rsidRDefault="00E842E0" w:rsidP="00D23939">
      <w:pPr>
        <w:spacing w:before="120"/>
        <w:rPr>
          <w:rFonts w:cs="Times New Roman"/>
          <w:szCs w:val="24"/>
        </w:rPr>
      </w:pPr>
      <w:r w:rsidRPr="009240FF">
        <w:rPr>
          <w:rFonts w:cs="Times New Roman"/>
          <w:position w:val="-14"/>
          <w:szCs w:val="24"/>
        </w:rPr>
        <w:object w:dxaOrig="3140" w:dyaOrig="460">
          <v:shape id="_x0000_i1030" type="#_x0000_t75" style="width:156.75pt;height:23.25pt" o:ole="" fillcolor="window">
            <v:imagedata r:id="rId20" o:title=""/>
          </v:shape>
          <o:OLEObject Type="Embed" ProgID="Equation.3" ShapeID="_x0000_i1030" DrawAspect="Content" ObjectID="_1370440620" r:id="rId21"/>
        </w:object>
      </w:r>
    </w:p>
    <w:p w:rsidR="00850FB4" w:rsidRDefault="00850FB4" w:rsidP="00D23939">
      <w:pPr>
        <w:spacing w:before="120"/>
        <w:jc w:val="lowKashida"/>
        <w:rPr>
          <w:rFonts w:cs="Times New Roman"/>
          <w:szCs w:val="24"/>
        </w:rPr>
      </w:pPr>
    </w:p>
    <w:p w:rsidR="00AD606E" w:rsidRPr="009240FF" w:rsidRDefault="00AD606E" w:rsidP="00D23939">
      <w:pPr>
        <w:spacing w:before="120"/>
        <w:jc w:val="lowKashida"/>
        <w:rPr>
          <w:rFonts w:cs="Times New Roman"/>
          <w:szCs w:val="24"/>
        </w:rPr>
      </w:pPr>
      <w:r w:rsidRPr="009240FF">
        <w:rPr>
          <w:rFonts w:cs="Times New Roman"/>
          <w:szCs w:val="24"/>
        </w:rPr>
        <w:t>C = Conce</w:t>
      </w:r>
      <w:r w:rsidR="00E73199" w:rsidRPr="009240FF">
        <w:rPr>
          <w:rFonts w:cs="Times New Roman"/>
          <w:szCs w:val="24"/>
        </w:rPr>
        <w:t xml:space="preserve">ntration of polymer solution (g </w:t>
      </w:r>
      <w:r w:rsidRPr="009240FF">
        <w:rPr>
          <w:rFonts w:cs="Times New Roman"/>
          <w:szCs w:val="24"/>
        </w:rPr>
        <w:t>/100</w:t>
      </w:r>
      <w:r w:rsidR="00E73199" w:rsidRPr="009240FF">
        <w:rPr>
          <w:rFonts w:cs="Times New Roman"/>
          <w:szCs w:val="24"/>
        </w:rPr>
        <w:t xml:space="preserve"> </w:t>
      </w:r>
      <w:r w:rsidRPr="009240FF">
        <w:rPr>
          <w:rFonts w:cs="Times New Roman"/>
          <w:szCs w:val="24"/>
        </w:rPr>
        <w:t>ml).</w:t>
      </w:r>
    </w:p>
    <w:p w:rsidR="008B1544" w:rsidRDefault="008B1544" w:rsidP="008B1544">
      <w:pPr>
        <w:spacing w:before="120"/>
        <w:jc w:val="lowKashida"/>
        <w:rPr>
          <w:rFonts w:cs="Times New Roman"/>
          <w:szCs w:val="24"/>
        </w:rPr>
      </w:pPr>
    </w:p>
    <w:p w:rsidR="00E842E0" w:rsidRDefault="00917595" w:rsidP="001C5CBE">
      <w:pPr>
        <w:spacing w:before="120"/>
        <w:jc w:val="lowKashida"/>
        <w:rPr>
          <w:rFonts w:cs="Times New Roman"/>
          <w:szCs w:val="24"/>
        </w:rPr>
      </w:pPr>
      <w:r w:rsidRPr="009240FF">
        <w:rPr>
          <w:rFonts w:cs="Times New Roman"/>
          <w:szCs w:val="24"/>
        </w:rPr>
        <w:t>By applying equation 5</w:t>
      </w:r>
      <w:r w:rsidR="00E73199" w:rsidRPr="009240FF">
        <w:rPr>
          <w:rFonts w:cs="Times New Roman"/>
          <w:szCs w:val="24"/>
        </w:rPr>
        <w:t xml:space="preserve">, the molecular weight of degraded and </w:t>
      </w:r>
      <w:r w:rsidR="001C5CBE">
        <w:rPr>
          <w:rFonts w:cs="Times New Roman"/>
          <w:szCs w:val="24"/>
        </w:rPr>
        <w:t xml:space="preserve">the </w:t>
      </w:r>
      <w:r w:rsidR="001C5CBE" w:rsidRPr="00C20651">
        <w:rPr>
          <w:rFonts w:cs="Times New Roman"/>
          <w:szCs w:val="24"/>
        </w:rPr>
        <w:t>virgin polymer</w:t>
      </w:r>
      <w:r w:rsidR="001C5CBE">
        <w:rPr>
          <w:rFonts w:cs="Times New Roman"/>
          <w:szCs w:val="24"/>
        </w:rPr>
        <w:t xml:space="preserve"> </w:t>
      </w:r>
      <w:r w:rsidR="00E73199" w:rsidRPr="009240FF">
        <w:rPr>
          <w:rFonts w:cs="Times New Roman"/>
          <w:szCs w:val="24"/>
        </w:rPr>
        <w:t>polymer can be calculated</w:t>
      </w:r>
      <w:r w:rsidR="00E842E0" w:rsidRPr="009240FF">
        <w:rPr>
          <w:rFonts w:cs="Times New Roman"/>
          <w:szCs w:val="24"/>
        </w:rPr>
        <w:t>.</w:t>
      </w:r>
      <w:r w:rsidR="00894C6D" w:rsidRPr="009240FF">
        <w:rPr>
          <w:rFonts w:cs="Times New Roman"/>
          <w:szCs w:val="24"/>
        </w:rPr>
        <w:t xml:space="preserve"> </w:t>
      </w:r>
      <w:r w:rsidR="00E842E0" w:rsidRPr="009240FF">
        <w:rPr>
          <w:rFonts w:cs="Times New Roman"/>
          <w:szCs w:val="24"/>
        </w:rPr>
        <w:t>Molecular</w:t>
      </w:r>
      <w:r w:rsidR="00E73199" w:rsidRPr="009240FF">
        <w:rPr>
          <w:rFonts w:cs="Times New Roman"/>
          <w:szCs w:val="24"/>
        </w:rPr>
        <w:t xml:space="preserve"> weights of PVC with and without additives were calculated from intrinsic viscosities measured in THF soluti</w:t>
      </w:r>
      <w:r w:rsidR="008B1544">
        <w:rPr>
          <w:rFonts w:cs="Times New Roman"/>
          <w:szCs w:val="24"/>
        </w:rPr>
        <w:t>on using the following equation:</w:t>
      </w:r>
    </w:p>
    <w:p w:rsidR="008B1544" w:rsidRPr="009240FF" w:rsidRDefault="008B1544" w:rsidP="008B1544">
      <w:pPr>
        <w:spacing w:before="120"/>
        <w:jc w:val="lowKashida"/>
        <w:rPr>
          <w:rFonts w:cs="Times New Roman"/>
          <w:szCs w:val="24"/>
        </w:rPr>
      </w:pPr>
    </w:p>
    <w:p w:rsidR="00E73199" w:rsidRPr="009240FF" w:rsidRDefault="00E842E0" w:rsidP="00D23939">
      <w:pPr>
        <w:spacing w:before="120"/>
        <w:rPr>
          <w:rFonts w:cs="Times New Roman"/>
          <w:szCs w:val="24"/>
        </w:rPr>
      </w:pPr>
      <w:r w:rsidRPr="009240FF">
        <w:rPr>
          <w:rFonts w:cs="Times New Roman"/>
          <w:position w:val="-12"/>
          <w:szCs w:val="24"/>
        </w:rPr>
        <w:object w:dxaOrig="560" w:dyaOrig="380">
          <v:shape id="_x0000_i1031" type="#_x0000_t75" style="width:27.75pt;height:16.5pt" o:ole="" fillcolor="window">
            <v:imagedata r:id="rId16" o:title=""/>
          </v:shape>
          <o:OLEObject Type="Embed" ProgID="Equation.3" ShapeID="_x0000_i1031" DrawAspect="Content" ObjectID="_1370440621" r:id="rId22"/>
        </w:object>
      </w:r>
      <w:r w:rsidRPr="009240FF">
        <w:rPr>
          <w:rFonts w:cs="Times New Roman"/>
          <w:szCs w:val="24"/>
          <w:lang w:eastAsia="el-GR"/>
        </w:rPr>
        <w:t>=1.38</w:t>
      </w:r>
      <w:r w:rsidRPr="009240FF">
        <w:rPr>
          <w:rFonts w:cs="Times New Roman"/>
          <w:szCs w:val="24"/>
        </w:rPr>
        <w:t>x10</w:t>
      </w:r>
      <w:r w:rsidRPr="009240FF">
        <w:rPr>
          <w:rFonts w:cs="Times New Roman"/>
          <w:szCs w:val="24"/>
          <w:vertAlign w:val="superscript"/>
        </w:rPr>
        <w:t>-4</w:t>
      </w:r>
      <w:r w:rsidRPr="009240FF">
        <w:rPr>
          <w:rFonts w:cs="Times New Roman"/>
          <w:szCs w:val="24"/>
          <w:lang w:eastAsia="el-GR"/>
        </w:rPr>
        <w:t>Mv</w:t>
      </w:r>
      <w:r w:rsidRPr="009240FF">
        <w:rPr>
          <w:rFonts w:cs="Times New Roman"/>
          <w:szCs w:val="24"/>
          <w:vertAlign w:val="superscript"/>
        </w:rPr>
        <w:t>0.77</w:t>
      </w:r>
      <w:r w:rsidRPr="009240FF">
        <w:rPr>
          <w:rFonts w:cs="Times New Roman"/>
          <w:szCs w:val="24"/>
        </w:rPr>
        <w:t xml:space="preserve">        (6)</w:t>
      </w:r>
    </w:p>
    <w:p w:rsidR="008B1544" w:rsidRDefault="008B1544" w:rsidP="008B1544">
      <w:pPr>
        <w:spacing w:before="120"/>
        <w:jc w:val="lowKashida"/>
        <w:rPr>
          <w:rFonts w:cs="Times New Roman"/>
          <w:szCs w:val="24"/>
        </w:rPr>
      </w:pPr>
    </w:p>
    <w:p w:rsidR="00FB0B47" w:rsidRDefault="00FB0B47" w:rsidP="003F721A">
      <w:pPr>
        <w:spacing w:before="120"/>
        <w:jc w:val="lowKashida"/>
        <w:rPr>
          <w:rFonts w:cs="Times New Roman"/>
          <w:szCs w:val="24"/>
        </w:rPr>
      </w:pPr>
      <w:r w:rsidRPr="009240FF">
        <w:rPr>
          <w:rFonts w:cs="Times New Roman"/>
          <w:szCs w:val="24"/>
        </w:rPr>
        <w:t>The quantum yield of main chain scission (</w:t>
      </w:r>
      <w:r w:rsidRPr="009240FF">
        <w:rPr>
          <w:rFonts w:cs="Times New Roman"/>
          <w:szCs w:val="24"/>
          <w:lang w:val="ru-RU" w:eastAsia="ru-RU"/>
        </w:rPr>
        <w:t>ф</w:t>
      </w:r>
      <w:r w:rsidRPr="009240FF">
        <w:rPr>
          <w:rFonts w:cs="Times New Roman"/>
          <w:szCs w:val="24"/>
          <w:vertAlign w:val="subscript"/>
        </w:rPr>
        <w:t>cs</w:t>
      </w:r>
      <w:r w:rsidRPr="009240FF">
        <w:rPr>
          <w:rFonts w:cs="Times New Roman"/>
          <w:szCs w:val="24"/>
        </w:rPr>
        <w:t>)</w:t>
      </w:r>
      <w:r w:rsidR="00850FB4">
        <w:rPr>
          <w:rFonts w:cs="Times New Roman"/>
          <w:szCs w:val="24"/>
        </w:rPr>
        <w:t xml:space="preserve"> [</w:t>
      </w:r>
      <w:r w:rsidR="003F721A">
        <w:rPr>
          <w:rFonts w:cs="Times New Roman"/>
          <w:szCs w:val="24"/>
        </w:rPr>
        <w:t>10</w:t>
      </w:r>
      <w:r w:rsidR="00850FB4">
        <w:rPr>
          <w:rFonts w:cs="Times New Roman"/>
          <w:szCs w:val="24"/>
        </w:rPr>
        <w:t>]</w:t>
      </w:r>
      <w:r w:rsidRPr="009240FF">
        <w:rPr>
          <w:rFonts w:cs="Times New Roman"/>
          <w:szCs w:val="24"/>
        </w:rPr>
        <w:t xml:space="preserve"> was calculated from viscosity measurement using the following relation</w:t>
      </w:r>
      <w:r w:rsidR="005E116B">
        <w:rPr>
          <w:rFonts w:cs="Times New Roman"/>
          <w:szCs w:val="24"/>
        </w:rPr>
        <w:t xml:space="preserve"> </w:t>
      </w:r>
      <w:r w:rsidR="00917595" w:rsidRPr="009240FF">
        <w:rPr>
          <w:rFonts w:cs="Times New Roman"/>
          <w:szCs w:val="24"/>
        </w:rPr>
        <w:t>7</w:t>
      </w:r>
      <w:r w:rsidRPr="009240FF">
        <w:rPr>
          <w:rFonts w:cs="Times New Roman"/>
          <w:szCs w:val="24"/>
        </w:rPr>
        <w:t>.</w:t>
      </w:r>
    </w:p>
    <w:p w:rsidR="008B1544" w:rsidRPr="009240FF" w:rsidRDefault="008B1544" w:rsidP="008B1544">
      <w:pPr>
        <w:spacing w:before="120"/>
        <w:jc w:val="lowKashida"/>
        <w:rPr>
          <w:rFonts w:cs="Times New Roman"/>
          <w:szCs w:val="24"/>
        </w:rPr>
      </w:pPr>
    </w:p>
    <w:p w:rsidR="000B2F0B" w:rsidRPr="009240FF" w:rsidRDefault="00E842E0" w:rsidP="00D23939">
      <w:pPr>
        <w:spacing w:before="120"/>
        <w:rPr>
          <w:rFonts w:cs="Times New Roman"/>
          <w:szCs w:val="24"/>
        </w:rPr>
      </w:pPr>
      <w:r w:rsidRPr="009240FF">
        <w:rPr>
          <w:rFonts w:cs="Times New Roman"/>
          <w:position w:val="-14"/>
          <w:szCs w:val="24"/>
        </w:rPr>
        <w:object w:dxaOrig="4080" w:dyaOrig="460">
          <v:shape id="_x0000_i1032" type="#_x0000_t75" style="width:204pt;height:23.25pt" o:ole="" fillcolor="window">
            <v:imagedata r:id="rId23" o:title=""/>
          </v:shape>
          <o:OLEObject Type="Embed" ProgID="Equation.3" ShapeID="_x0000_i1032" DrawAspect="Content" ObjectID="_1370440622" r:id="rId24"/>
        </w:object>
      </w:r>
    </w:p>
    <w:p w:rsidR="008B1544" w:rsidRDefault="008B1544" w:rsidP="00D23939">
      <w:pPr>
        <w:spacing w:before="120"/>
        <w:jc w:val="lowKashida"/>
        <w:rPr>
          <w:rFonts w:cs="Times New Roman"/>
          <w:szCs w:val="24"/>
        </w:rPr>
      </w:pPr>
    </w:p>
    <w:p w:rsidR="00FB0B47" w:rsidRPr="009240FF" w:rsidRDefault="00FB0B47" w:rsidP="00D23939">
      <w:pPr>
        <w:spacing w:before="120"/>
        <w:jc w:val="lowKashida"/>
        <w:rPr>
          <w:rFonts w:cs="Times New Roman"/>
          <w:szCs w:val="24"/>
        </w:rPr>
      </w:pPr>
      <w:r w:rsidRPr="009240FF">
        <w:rPr>
          <w:rFonts w:cs="Times New Roman"/>
          <w:szCs w:val="24"/>
        </w:rPr>
        <w:t>Where:</w:t>
      </w:r>
      <w:r w:rsidR="00917595" w:rsidRPr="009240FF">
        <w:rPr>
          <w:rFonts w:cs="Times New Roman"/>
          <w:szCs w:val="24"/>
        </w:rPr>
        <w:t xml:space="preserve"> </w:t>
      </w:r>
      <w:r w:rsidR="000B2F0B" w:rsidRPr="009240FF">
        <w:rPr>
          <w:rFonts w:cs="Times New Roman"/>
          <w:szCs w:val="24"/>
        </w:rPr>
        <w:t>C = concentration</w:t>
      </w:r>
      <w:r w:rsidR="00F6798C" w:rsidRPr="009240FF">
        <w:rPr>
          <w:rFonts w:cs="Times New Roman"/>
          <w:szCs w:val="24"/>
        </w:rPr>
        <w:t>; A</w:t>
      </w:r>
      <w:r w:rsidR="00AD68DC" w:rsidRPr="009240FF">
        <w:rPr>
          <w:rFonts w:cs="Times New Roman"/>
          <w:szCs w:val="24"/>
        </w:rPr>
        <w:t xml:space="preserve"> </w:t>
      </w:r>
      <w:r w:rsidRPr="009240FF">
        <w:rPr>
          <w:rFonts w:cs="Times New Roman"/>
          <w:szCs w:val="24"/>
        </w:rPr>
        <w:t>= Avogadro’s number</w:t>
      </w:r>
      <w:r w:rsidR="000B2F0B" w:rsidRPr="009240FF">
        <w:rPr>
          <w:rFonts w:cs="Times New Roman"/>
          <w:szCs w:val="24"/>
        </w:rPr>
        <w:t>;</w:t>
      </w:r>
      <w:r w:rsidRPr="009240FF">
        <w:rPr>
          <w:rFonts w:cs="Times New Roman"/>
          <w:szCs w:val="24"/>
        </w:rPr>
        <w:t xml:space="preserve"> </w:t>
      </w:r>
      <w:r w:rsidRPr="009240FF">
        <w:rPr>
          <w:rFonts w:cs="Times New Roman"/>
          <w:position w:val="-16"/>
          <w:szCs w:val="24"/>
        </w:rPr>
        <w:object w:dxaOrig="800" w:dyaOrig="440">
          <v:shape id="_x0000_i1033" type="#_x0000_t75" style="width:39.75pt;height:21.75pt" o:ole="" fillcolor="window">
            <v:imagedata r:id="rId25" o:title=""/>
          </v:shape>
          <o:OLEObject Type="Embed" ProgID="Equation.3" ShapeID="_x0000_i1033" DrawAspect="Content" ObjectID="_1370440623" r:id="rId26"/>
        </w:object>
      </w:r>
      <w:r w:rsidRPr="009240FF">
        <w:rPr>
          <w:rFonts w:cs="Times New Roman"/>
          <w:szCs w:val="24"/>
        </w:rPr>
        <w:t>= the initial vis</w:t>
      </w:r>
      <w:r w:rsidR="000B2F0B" w:rsidRPr="009240FF">
        <w:rPr>
          <w:rFonts w:cs="Times New Roman"/>
          <w:szCs w:val="24"/>
        </w:rPr>
        <w:t xml:space="preserve">cosity–average molecular weight; </w:t>
      </w:r>
      <w:r w:rsidRPr="009240FF">
        <w:rPr>
          <w:rFonts w:cs="Times New Roman"/>
          <w:szCs w:val="24"/>
        </w:rPr>
        <w:t xml:space="preserve"> [</w:t>
      </w:r>
      <w:r w:rsidRPr="009240FF">
        <w:rPr>
          <w:rFonts w:cs="Times New Roman"/>
          <w:szCs w:val="24"/>
        </w:rPr>
        <w:sym w:font="Symbol" w:char="F068"/>
      </w:r>
      <w:r w:rsidRPr="009240FF">
        <w:rPr>
          <w:rFonts w:cs="Times New Roman"/>
          <w:szCs w:val="24"/>
          <w:vertAlign w:val="subscript"/>
        </w:rPr>
        <w:t>o</w:t>
      </w:r>
      <w:r w:rsidRPr="009240FF">
        <w:rPr>
          <w:rFonts w:cs="Times New Roman"/>
          <w:szCs w:val="24"/>
        </w:rPr>
        <w:t xml:space="preserve">] = Intrinsic viscosity of </w:t>
      </w:r>
      <w:r w:rsidR="00917595" w:rsidRPr="009240FF">
        <w:rPr>
          <w:rFonts w:cs="Times New Roman"/>
          <w:szCs w:val="24"/>
        </w:rPr>
        <w:t xml:space="preserve">PVC </w:t>
      </w:r>
      <w:r w:rsidRPr="009240FF">
        <w:rPr>
          <w:rFonts w:cs="Times New Roman"/>
          <w:szCs w:val="24"/>
        </w:rPr>
        <w:t>before irradiation</w:t>
      </w:r>
      <w:r w:rsidR="000B2F0B" w:rsidRPr="009240FF">
        <w:rPr>
          <w:rFonts w:cs="Times New Roman"/>
          <w:szCs w:val="24"/>
        </w:rPr>
        <w:t xml:space="preserve">; </w:t>
      </w:r>
      <w:r w:rsidRPr="009240FF">
        <w:rPr>
          <w:rFonts w:cs="Times New Roman"/>
          <w:szCs w:val="24"/>
        </w:rPr>
        <w:t>I</w:t>
      </w:r>
      <w:r w:rsidRPr="009240FF">
        <w:rPr>
          <w:rFonts w:cs="Times New Roman"/>
          <w:szCs w:val="24"/>
          <w:vertAlign w:val="subscript"/>
        </w:rPr>
        <w:t>o</w:t>
      </w:r>
      <w:r w:rsidRPr="009240FF">
        <w:rPr>
          <w:rFonts w:cs="Times New Roman"/>
          <w:szCs w:val="24"/>
        </w:rPr>
        <w:t xml:space="preserve"> = Incident intensity </w:t>
      </w:r>
      <w:r w:rsidR="000B2F0B" w:rsidRPr="009240FF">
        <w:rPr>
          <w:rFonts w:cs="Times New Roman"/>
          <w:szCs w:val="24"/>
        </w:rPr>
        <w:t xml:space="preserve"> </w:t>
      </w:r>
      <w:r w:rsidRPr="009240FF">
        <w:rPr>
          <w:rFonts w:cs="Times New Roman"/>
          <w:szCs w:val="24"/>
        </w:rPr>
        <w:t>and t = Irradiation time in second.</w:t>
      </w:r>
    </w:p>
    <w:p w:rsidR="00767FAD" w:rsidRPr="009240FF" w:rsidRDefault="00767FAD" w:rsidP="00D23939">
      <w:pPr>
        <w:pStyle w:val="Heading5"/>
        <w:rPr>
          <w:rFonts w:cs="Times New Roman"/>
          <w:b w:val="0"/>
          <w:bCs w:val="0"/>
          <w:i w:val="0"/>
          <w:iCs w:val="0"/>
          <w:sz w:val="24"/>
          <w:szCs w:val="24"/>
        </w:rPr>
      </w:pPr>
    </w:p>
    <w:p w:rsidR="00302815" w:rsidRPr="009240FF" w:rsidRDefault="00816147" w:rsidP="00816147">
      <w:pPr>
        <w:pStyle w:val="Heading5"/>
        <w:jc w:val="center"/>
        <w:rPr>
          <w:rFonts w:cs="Times New Roman"/>
          <w:i w:val="0"/>
          <w:iCs w:val="0"/>
          <w:sz w:val="24"/>
          <w:szCs w:val="24"/>
        </w:rPr>
      </w:pPr>
      <w:r>
        <w:rPr>
          <w:rFonts w:cs="Times New Roman"/>
          <w:i w:val="0"/>
          <w:iCs w:val="0"/>
          <w:sz w:val="24"/>
          <w:szCs w:val="24"/>
        </w:rPr>
        <w:t>R</w:t>
      </w:r>
      <w:r w:rsidRPr="00816147">
        <w:rPr>
          <w:rFonts w:cs="Times New Roman"/>
          <w:i w:val="0"/>
          <w:iCs w:val="0"/>
          <w:sz w:val="24"/>
          <w:szCs w:val="24"/>
        </w:rPr>
        <w:t>esults and discussion</w:t>
      </w:r>
    </w:p>
    <w:p w:rsidR="00767FAD" w:rsidRPr="009240FF" w:rsidRDefault="00767FAD" w:rsidP="00D23939">
      <w:pPr>
        <w:pStyle w:val="BodyTextIndent2"/>
        <w:spacing w:line="240" w:lineRule="auto"/>
        <w:ind w:left="0"/>
        <w:jc w:val="lowKashida"/>
        <w:rPr>
          <w:rFonts w:cs="Times New Roman"/>
          <w:szCs w:val="24"/>
        </w:rPr>
      </w:pPr>
    </w:p>
    <w:p w:rsidR="00D9669A" w:rsidRDefault="00894C6D" w:rsidP="003F721A">
      <w:pPr>
        <w:pStyle w:val="BodyTextIndent2"/>
        <w:spacing w:line="240" w:lineRule="auto"/>
        <w:ind w:left="0" w:firstLine="720"/>
        <w:jc w:val="lowKashida"/>
        <w:rPr>
          <w:rFonts w:cs="Times New Roman"/>
          <w:szCs w:val="24"/>
        </w:rPr>
      </w:pPr>
      <w:r w:rsidRPr="009240FF">
        <w:rPr>
          <w:rFonts w:cs="Times New Roman"/>
          <w:szCs w:val="24"/>
        </w:rPr>
        <w:t xml:space="preserve">The </w:t>
      </w:r>
      <w:r w:rsidR="004015DB" w:rsidRPr="009240FF">
        <w:rPr>
          <w:rFonts w:cs="Times New Roman"/>
          <w:szCs w:val="24"/>
        </w:rPr>
        <w:t>2-thioacetic acid benzothiazol</w:t>
      </w:r>
      <w:r w:rsidRPr="009240FF">
        <w:rPr>
          <w:rFonts w:cs="Times New Roman"/>
          <w:szCs w:val="24"/>
        </w:rPr>
        <w:t xml:space="preserve"> complexes</w:t>
      </w:r>
      <w:r w:rsidR="004015DB" w:rsidRPr="009240FF">
        <w:rPr>
          <w:rFonts w:cs="Times New Roman"/>
          <w:szCs w:val="24"/>
        </w:rPr>
        <w:t xml:space="preserve"> </w:t>
      </w:r>
      <w:r w:rsidR="00302815" w:rsidRPr="009240FF">
        <w:rPr>
          <w:rFonts w:cs="Times New Roman"/>
          <w:szCs w:val="24"/>
        </w:rPr>
        <w:t xml:space="preserve">with Sn(II), </w:t>
      </w:r>
      <w:r w:rsidR="004015DB" w:rsidRPr="009240FF">
        <w:rPr>
          <w:rFonts w:cs="Times New Roman"/>
          <w:szCs w:val="24"/>
        </w:rPr>
        <w:t>Cd</w:t>
      </w:r>
      <w:r w:rsidR="00302815" w:rsidRPr="009240FF">
        <w:rPr>
          <w:rFonts w:cs="Times New Roman"/>
          <w:szCs w:val="24"/>
        </w:rPr>
        <w:t>(II), Ni(II), Zn(II)</w:t>
      </w:r>
      <w:r w:rsidR="004015DB" w:rsidRPr="009240FF">
        <w:rPr>
          <w:rFonts w:cs="Times New Roman"/>
          <w:szCs w:val="24"/>
        </w:rPr>
        <w:t xml:space="preserve"> and</w:t>
      </w:r>
      <w:r w:rsidR="00302815" w:rsidRPr="009240FF">
        <w:rPr>
          <w:rFonts w:cs="Times New Roman"/>
          <w:szCs w:val="24"/>
        </w:rPr>
        <w:t xml:space="preserve"> Cu(II)</w:t>
      </w:r>
      <w:r w:rsidR="00224255" w:rsidRPr="009240FF">
        <w:rPr>
          <w:rFonts w:cs="Times New Roman"/>
          <w:szCs w:val="24"/>
        </w:rPr>
        <w:t xml:space="preserve"> </w:t>
      </w:r>
      <w:r w:rsidR="00302815" w:rsidRPr="009240FF">
        <w:rPr>
          <w:rFonts w:cs="Times New Roman"/>
          <w:szCs w:val="24"/>
        </w:rPr>
        <w:t>were used as additive</w:t>
      </w:r>
      <w:r w:rsidR="007E2B40" w:rsidRPr="009240FF">
        <w:rPr>
          <w:rFonts w:cs="Times New Roman"/>
          <w:szCs w:val="24"/>
        </w:rPr>
        <w:t>s</w:t>
      </w:r>
      <w:r w:rsidR="00302815" w:rsidRPr="009240FF">
        <w:rPr>
          <w:rFonts w:cs="Times New Roman"/>
          <w:szCs w:val="24"/>
        </w:rPr>
        <w:t xml:space="preserve"> for the photostabilization of PVC films.</w:t>
      </w:r>
      <w:r w:rsidR="00917595" w:rsidRPr="009240FF">
        <w:rPr>
          <w:rFonts w:cs="Times New Roman"/>
          <w:szCs w:val="24"/>
        </w:rPr>
        <w:t xml:space="preserve"> </w:t>
      </w:r>
      <w:r w:rsidR="00302815" w:rsidRPr="009240FF">
        <w:rPr>
          <w:rFonts w:cs="Times New Roman"/>
          <w:szCs w:val="24"/>
        </w:rPr>
        <w:t>In order to study the photochemical activity of these additives for the photostabilization of PVC films, the carbonyl and polyene indices were monitored with irradiation time using IR spectro</w:t>
      </w:r>
      <w:r w:rsidR="007A30BC" w:rsidRPr="009240FF">
        <w:rPr>
          <w:rFonts w:cs="Times New Roman"/>
          <w:szCs w:val="24"/>
        </w:rPr>
        <w:t>photometry</w:t>
      </w:r>
      <w:r w:rsidR="00302815" w:rsidRPr="009240FF">
        <w:rPr>
          <w:rFonts w:cs="Times New Roman"/>
          <w:szCs w:val="24"/>
        </w:rPr>
        <w:t>.</w:t>
      </w:r>
      <w:r w:rsidR="00F6798C" w:rsidRPr="009240FF">
        <w:rPr>
          <w:rFonts w:cs="Times New Roman"/>
          <w:szCs w:val="24"/>
        </w:rPr>
        <w:t xml:space="preserve"> </w:t>
      </w:r>
      <w:r w:rsidR="00302815" w:rsidRPr="009240FF">
        <w:rPr>
          <w:rFonts w:cs="Times New Roman"/>
          <w:szCs w:val="24"/>
        </w:rPr>
        <w:t xml:space="preserve">The irradiation of PVC films with </w:t>
      </w:r>
      <w:r w:rsidR="007E2B40" w:rsidRPr="009240FF">
        <w:rPr>
          <w:rFonts w:cs="Times New Roman"/>
          <w:szCs w:val="24"/>
        </w:rPr>
        <w:t xml:space="preserve">UV </w:t>
      </w:r>
      <w:r w:rsidR="00302815" w:rsidRPr="009240FF">
        <w:rPr>
          <w:rFonts w:cs="Times New Roman"/>
          <w:szCs w:val="24"/>
        </w:rPr>
        <w:t>light of wavelength,</w:t>
      </w:r>
      <w:r w:rsidR="009B283E" w:rsidRPr="009240FF">
        <w:rPr>
          <w:rFonts w:cs="Times New Roman"/>
          <w:szCs w:val="24"/>
        </w:rPr>
        <w:t xml:space="preserve"> </w:t>
      </w:r>
      <w:r w:rsidR="00302815" w:rsidRPr="009240FF">
        <w:rPr>
          <w:rFonts w:cs="Times New Roman"/>
          <w:szCs w:val="24"/>
        </w:rPr>
        <w:sym w:font="Symbol" w:char="F06C"/>
      </w:r>
      <w:r w:rsidR="00302815" w:rsidRPr="009240FF">
        <w:rPr>
          <w:rFonts w:cs="Times New Roman"/>
          <w:szCs w:val="24"/>
        </w:rPr>
        <w:t xml:space="preserve"> = 313</w:t>
      </w:r>
      <w:r w:rsidR="007E2B40" w:rsidRPr="009240FF">
        <w:rPr>
          <w:rFonts w:cs="Times New Roman"/>
          <w:szCs w:val="24"/>
        </w:rPr>
        <w:t xml:space="preserve"> </w:t>
      </w:r>
      <w:r w:rsidR="00302815" w:rsidRPr="009240FF">
        <w:rPr>
          <w:rFonts w:cs="Times New Roman"/>
          <w:szCs w:val="24"/>
        </w:rPr>
        <w:t>nm led to a clear change in the FTIR</w:t>
      </w:r>
      <w:r w:rsidR="0034496D">
        <w:rPr>
          <w:rFonts w:cs="Times New Roman"/>
          <w:szCs w:val="24"/>
        </w:rPr>
        <w:t xml:space="preserve"> spectrum, as shown in Figure </w:t>
      </w:r>
      <w:r w:rsidR="00E3427F" w:rsidRPr="009240FF">
        <w:rPr>
          <w:rFonts w:cs="Times New Roman"/>
          <w:szCs w:val="24"/>
        </w:rPr>
        <w:t>1</w:t>
      </w:r>
      <w:r w:rsidR="00302815" w:rsidRPr="009240FF">
        <w:rPr>
          <w:rFonts w:cs="Times New Roman"/>
          <w:szCs w:val="24"/>
        </w:rPr>
        <w:t>. Appearance of bands in 1772 cm</w:t>
      </w:r>
      <w:r w:rsidR="00302815" w:rsidRPr="009240FF">
        <w:rPr>
          <w:rFonts w:cs="Times New Roman"/>
          <w:szCs w:val="24"/>
          <w:vertAlign w:val="superscript"/>
        </w:rPr>
        <w:t>-1</w:t>
      </w:r>
      <w:r w:rsidR="00302815" w:rsidRPr="009240FF">
        <w:rPr>
          <w:rFonts w:cs="Times New Roman"/>
          <w:szCs w:val="24"/>
        </w:rPr>
        <w:t xml:space="preserve"> and 1724 cm</w:t>
      </w:r>
      <w:r w:rsidR="00302815" w:rsidRPr="009240FF">
        <w:rPr>
          <w:rFonts w:cs="Times New Roman"/>
          <w:szCs w:val="24"/>
          <w:vertAlign w:val="superscript"/>
        </w:rPr>
        <w:t>-1</w:t>
      </w:r>
      <w:r w:rsidR="00302815" w:rsidRPr="009240FF">
        <w:rPr>
          <w:rFonts w:cs="Times New Roman"/>
          <w:szCs w:val="24"/>
        </w:rPr>
        <w:t xml:space="preserve">, </w:t>
      </w:r>
      <w:r w:rsidR="00691963" w:rsidRPr="009240FF">
        <w:rPr>
          <w:rFonts w:cs="Times New Roman"/>
          <w:szCs w:val="24"/>
        </w:rPr>
        <w:t xml:space="preserve">were </w:t>
      </w:r>
      <w:r w:rsidR="00302815" w:rsidRPr="009240FF">
        <w:rPr>
          <w:rFonts w:cs="Times New Roman"/>
          <w:szCs w:val="24"/>
        </w:rPr>
        <w:t>attributed to the formation of carbonyl group</w:t>
      </w:r>
      <w:r w:rsidR="00067B60" w:rsidRPr="009240FF">
        <w:rPr>
          <w:rFonts w:cs="Times New Roman"/>
          <w:szCs w:val="24"/>
        </w:rPr>
        <w:t>s</w:t>
      </w:r>
      <w:r w:rsidR="00302815" w:rsidRPr="009240FF">
        <w:rPr>
          <w:rFonts w:cs="Times New Roman"/>
          <w:szCs w:val="24"/>
        </w:rPr>
        <w:t xml:space="preserve"> related to chloroketone </w:t>
      </w:r>
      <w:r w:rsidR="000C5E1D" w:rsidRPr="009240FF">
        <w:rPr>
          <w:rFonts w:cs="Times New Roman"/>
          <w:szCs w:val="24"/>
        </w:rPr>
        <w:t>and</w:t>
      </w:r>
      <w:r w:rsidR="00302815" w:rsidRPr="009240FF">
        <w:rPr>
          <w:rFonts w:cs="Times New Roman"/>
          <w:szCs w:val="24"/>
        </w:rPr>
        <w:t xml:space="preserve"> to aliphatic ketone</w:t>
      </w:r>
      <w:r w:rsidR="00FB0E09" w:rsidRPr="009240FF">
        <w:rPr>
          <w:rFonts w:cs="Times New Roman"/>
          <w:szCs w:val="24"/>
        </w:rPr>
        <w:t>, respectively</w:t>
      </w:r>
      <w:r w:rsidR="000B2F0B" w:rsidRPr="009240FF">
        <w:rPr>
          <w:rFonts w:cs="Times New Roman"/>
          <w:szCs w:val="24"/>
        </w:rPr>
        <w:t xml:space="preserve">. A third band was observed </w:t>
      </w:r>
      <w:r w:rsidR="00302815" w:rsidRPr="009240FF">
        <w:rPr>
          <w:rFonts w:cs="Times New Roman"/>
          <w:szCs w:val="24"/>
        </w:rPr>
        <w:t>at 1604 cm</w:t>
      </w:r>
      <w:r w:rsidR="00302815" w:rsidRPr="009240FF">
        <w:rPr>
          <w:rFonts w:cs="Times New Roman"/>
          <w:szCs w:val="24"/>
          <w:vertAlign w:val="superscript"/>
        </w:rPr>
        <w:t>-1</w:t>
      </w:r>
      <w:r w:rsidR="007E2B40" w:rsidRPr="009240FF">
        <w:rPr>
          <w:rFonts w:cs="Times New Roman"/>
          <w:szCs w:val="24"/>
        </w:rPr>
        <w:t xml:space="preserve">, </w:t>
      </w:r>
      <w:r w:rsidR="00067B60" w:rsidRPr="009240FF">
        <w:rPr>
          <w:rFonts w:cs="Times New Roman"/>
          <w:szCs w:val="24"/>
        </w:rPr>
        <w:t>related to polyene group</w:t>
      </w:r>
      <w:r w:rsidR="00302815" w:rsidRPr="009240FF">
        <w:rPr>
          <w:rFonts w:cs="Times New Roman"/>
          <w:szCs w:val="24"/>
        </w:rPr>
        <w:t xml:space="preserve">. </w:t>
      </w:r>
      <w:r w:rsidR="00D9669A" w:rsidRPr="009240FF">
        <w:rPr>
          <w:rFonts w:cs="Times New Roman"/>
          <w:szCs w:val="24"/>
        </w:rPr>
        <w:t>The hydroxyl band appeared at 3500 cm</w:t>
      </w:r>
      <w:r w:rsidR="00D9669A" w:rsidRPr="009240FF">
        <w:rPr>
          <w:rFonts w:cs="Times New Roman"/>
          <w:szCs w:val="24"/>
          <w:vertAlign w:val="superscript"/>
        </w:rPr>
        <w:t>-1</w:t>
      </w:r>
      <w:r w:rsidR="00D9669A" w:rsidRPr="009240FF">
        <w:rPr>
          <w:rFonts w:cs="Times New Roman"/>
          <w:szCs w:val="24"/>
        </w:rPr>
        <w:t xml:space="preserve"> </w:t>
      </w:r>
      <w:r w:rsidR="00F6798C" w:rsidRPr="009240FF">
        <w:rPr>
          <w:rFonts w:cs="Times New Roman"/>
          <w:szCs w:val="24"/>
        </w:rPr>
        <w:t>was</w:t>
      </w:r>
      <w:r w:rsidR="00D9669A" w:rsidRPr="009240FF">
        <w:rPr>
          <w:rFonts w:cs="Times New Roman"/>
          <w:szCs w:val="24"/>
        </w:rPr>
        <w:t xml:space="preserve"> </w:t>
      </w:r>
      <w:r w:rsidR="00224255" w:rsidRPr="00343CC0">
        <w:rPr>
          <w:rFonts w:cs="Times New Roman"/>
          <w:szCs w:val="24"/>
        </w:rPr>
        <w:t>annotated</w:t>
      </w:r>
      <w:r w:rsidR="00D9669A" w:rsidRPr="00343CC0">
        <w:rPr>
          <w:rFonts w:cs="Times New Roman"/>
          <w:szCs w:val="24"/>
        </w:rPr>
        <w:t xml:space="preserve"> to</w:t>
      </w:r>
      <w:r w:rsidR="00224255" w:rsidRPr="00343CC0">
        <w:rPr>
          <w:rFonts w:cs="Times New Roman"/>
          <w:szCs w:val="24"/>
        </w:rPr>
        <w:t xml:space="preserve"> the</w:t>
      </w:r>
      <w:r w:rsidR="00D9669A" w:rsidRPr="00343CC0">
        <w:rPr>
          <w:rFonts w:cs="Times New Roman"/>
          <w:szCs w:val="24"/>
        </w:rPr>
        <w:t xml:space="preserve"> </w:t>
      </w:r>
      <w:r w:rsidR="007E2B40" w:rsidRPr="00343CC0">
        <w:rPr>
          <w:rFonts w:cs="Times New Roman"/>
          <w:szCs w:val="24"/>
        </w:rPr>
        <w:t>hydroxyl group</w:t>
      </w:r>
      <w:r w:rsidR="001813B1">
        <w:rPr>
          <w:rFonts w:cs="Times New Roman"/>
          <w:szCs w:val="24"/>
        </w:rPr>
        <w:t xml:space="preserve"> [</w:t>
      </w:r>
      <w:r w:rsidR="003F721A">
        <w:rPr>
          <w:rFonts w:cs="Times New Roman"/>
          <w:szCs w:val="24"/>
        </w:rPr>
        <w:t>11</w:t>
      </w:r>
      <w:r w:rsidR="001813B1">
        <w:rPr>
          <w:rFonts w:cs="Times New Roman"/>
          <w:szCs w:val="24"/>
        </w:rPr>
        <w:t>]</w:t>
      </w:r>
      <w:r w:rsidR="00D9669A" w:rsidRPr="00343CC0">
        <w:rPr>
          <w:rFonts w:cs="Times New Roman"/>
          <w:szCs w:val="24"/>
        </w:rPr>
        <w:t>.</w:t>
      </w:r>
      <w:r w:rsidR="00224255" w:rsidRPr="009240FF">
        <w:rPr>
          <w:rFonts w:cs="Times New Roman"/>
          <w:szCs w:val="24"/>
        </w:rPr>
        <w:t xml:space="preserve"> </w:t>
      </w:r>
    </w:p>
    <w:p w:rsidR="00BA1D54" w:rsidRPr="009240FF" w:rsidRDefault="00BA1D54" w:rsidP="00D23939">
      <w:pPr>
        <w:pStyle w:val="BodyTextIndent2"/>
        <w:spacing w:line="240" w:lineRule="auto"/>
        <w:ind w:left="0" w:firstLine="720"/>
        <w:jc w:val="lowKashida"/>
        <w:rPr>
          <w:rFonts w:cs="Times New Roman"/>
          <w:szCs w:val="24"/>
        </w:rPr>
      </w:pPr>
    </w:p>
    <w:p w:rsidR="00E842E0" w:rsidRPr="009240FF" w:rsidRDefault="00E842E0" w:rsidP="00D23939">
      <w:pPr>
        <w:spacing w:before="240"/>
        <w:jc w:val="center"/>
        <w:rPr>
          <w:rFonts w:cs="Times New Roman"/>
          <w:szCs w:val="24"/>
        </w:rPr>
      </w:pPr>
    </w:p>
    <w:p w:rsidR="00343CC0" w:rsidRDefault="00BE7423" w:rsidP="00D23939">
      <w:pPr>
        <w:spacing w:before="240"/>
        <w:rPr>
          <w:rFonts w:cs="Times New Roman"/>
          <w:szCs w:val="24"/>
        </w:rPr>
      </w:pPr>
      <w:r>
        <w:rPr>
          <w:rFonts w:cs="Times New Roman"/>
          <w:noProof/>
          <w:szCs w:val="24"/>
        </w:rPr>
        <w:drawing>
          <wp:inline distT="0" distB="0" distL="0" distR="0">
            <wp:extent cx="5095875" cy="29241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srcRect/>
                    <a:stretch>
                      <a:fillRect/>
                    </a:stretch>
                  </pic:blipFill>
                  <pic:spPr bwMode="auto">
                    <a:xfrm>
                      <a:off x="0" y="0"/>
                      <a:ext cx="5095875" cy="2924175"/>
                    </a:xfrm>
                    <a:prstGeom prst="rect">
                      <a:avLst/>
                    </a:prstGeom>
                    <a:noFill/>
                    <a:ln w="9525">
                      <a:noFill/>
                      <a:miter lim="800000"/>
                      <a:headEnd/>
                      <a:tailEnd/>
                    </a:ln>
                  </pic:spPr>
                </pic:pic>
              </a:graphicData>
            </a:graphic>
          </wp:inline>
        </w:drawing>
      </w:r>
    </w:p>
    <w:p w:rsidR="008248FC" w:rsidRPr="00343CC0" w:rsidRDefault="00343CC0" w:rsidP="00A96641">
      <w:pPr>
        <w:spacing w:before="240"/>
        <w:jc w:val="lowKashida"/>
        <w:rPr>
          <w:rFonts w:cs="Times New Roman"/>
          <w:szCs w:val="24"/>
        </w:rPr>
      </w:pPr>
      <w:r w:rsidRPr="00343CC0">
        <w:rPr>
          <w:rFonts w:cs="Times New Roman"/>
          <w:szCs w:val="24"/>
        </w:rPr>
        <w:t xml:space="preserve">Fig. </w:t>
      </w:r>
      <w:r w:rsidR="005764BA" w:rsidRPr="00343CC0">
        <w:rPr>
          <w:rFonts w:cs="Times New Roman"/>
          <w:szCs w:val="24"/>
        </w:rPr>
        <w:t>1</w:t>
      </w:r>
      <w:r w:rsidRPr="00343CC0">
        <w:rPr>
          <w:rFonts w:cs="Times New Roman"/>
          <w:szCs w:val="24"/>
        </w:rPr>
        <w:t>:</w:t>
      </w:r>
      <w:r w:rsidR="008248FC" w:rsidRPr="00343CC0">
        <w:rPr>
          <w:rFonts w:cs="Times New Roman"/>
          <w:szCs w:val="24"/>
        </w:rPr>
        <w:t xml:space="preserve"> Chang</w:t>
      </w:r>
      <w:r w:rsidR="00961C22" w:rsidRPr="00343CC0">
        <w:rPr>
          <w:rFonts w:cs="Times New Roman"/>
          <w:szCs w:val="24"/>
        </w:rPr>
        <w:t>e in IR spectrum of PVC film (30</w:t>
      </w:r>
      <w:r w:rsidR="00C4572A" w:rsidRPr="00343CC0">
        <w:rPr>
          <w:rFonts w:cs="Times New Roman"/>
          <w:snapToGrid w:val="0"/>
          <w:szCs w:val="24"/>
        </w:rPr>
        <w:t xml:space="preserve"> µm</w:t>
      </w:r>
      <w:r w:rsidR="008248FC" w:rsidRPr="00343CC0">
        <w:rPr>
          <w:rFonts w:cs="Times New Roman"/>
          <w:szCs w:val="24"/>
        </w:rPr>
        <w:t>) in</w:t>
      </w:r>
      <w:r w:rsidR="007E2B40" w:rsidRPr="00343CC0">
        <w:rPr>
          <w:rFonts w:cs="Times New Roman"/>
          <w:szCs w:val="24"/>
        </w:rPr>
        <w:t xml:space="preserve"> the </w:t>
      </w:r>
      <w:r w:rsidR="008248FC" w:rsidRPr="00343CC0">
        <w:rPr>
          <w:rFonts w:cs="Times New Roman"/>
          <w:szCs w:val="24"/>
        </w:rPr>
        <w:t xml:space="preserve">presence of </w:t>
      </w:r>
      <w:r w:rsidR="00107803" w:rsidRPr="00343CC0">
        <w:rPr>
          <w:rFonts w:cs="Times New Roman"/>
          <w:szCs w:val="24"/>
        </w:rPr>
        <w:t>Cd</w:t>
      </w:r>
      <w:r w:rsidR="00E3427F" w:rsidRPr="00343CC0">
        <w:rPr>
          <w:rFonts w:cs="Times New Roman"/>
          <w:szCs w:val="24"/>
        </w:rPr>
        <w:t>(</w:t>
      </w:r>
      <w:r w:rsidR="00107803" w:rsidRPr="00343CC0">
        <w:rPr>
          <w:rFonts w:cs="Times New Roman"/>
          <w:szCs w:val="24"/>
        </w:rPr>
        <w:t>L</w:t>
      </w:r>
      <w:r w:rsidR="00E3427F" w:rsidRPr="00343CC0">
        <w:rPr>
          <w:rFonts w:cs="Times New Roman"/>
          <w:szCs w:val="24"/>
        </w:rPr>
        <w:t>)</w:t>
      </w:r>
      <w:r w:rsidR="00E3427F" w:rsidRPr="00343CC0">
        <w:rPr>
          <w:rFonts w:cs="Times New Roman"/>
          <w:szCs w:val="24"/>
          <w:vertAlign w:val="subscript"/>
        </w:rPr>
        <w:t>2</w:t>
      </w:r>
      <w:r w:rsidR="008248FC" w:rsidRPr="00343CC0">
        <w:rPr>
          <w:rFonts w:cs="Times New Roman"/>
          <w:szCs w:val="24"/>
        </w:rPr>
        <w:t xml:space="preserve"> </w:t>
      </w:r>
      <w:r w:rsidR="00E3427F" w:rsidRPr="00343CC0">
        <w:rPr>
          <w:rFonts w:cs="Times New Roman"/>
          <w:szCs w:val="24"/>
        </w:rPr>
        <w:t>complex</w:t>
      </w:r>
      <w:r w:rsidR="000B2F0B" w:rsidRPr="00343CC0">
        <w:rPr>
          <w:rFonts w:cs="Times New Roman"/>
          <w:szCs w:val="24"/>
        </w:rPr>
        <w:t>.</w:t>
      </w:r>
      <w:r w:rsidR="00E3427F" w:rsidRPr="00343CC0">
        <w:rPr>
          <w:rFonts w:cs="Times New Roman"/>
          <w:szCs w:val="24"/>
        </w:rPr>
        <w:t xml:space="preserve"> </w:t>
      </w:r>
    </w:p>
    <w:p w:rsidR="00302815" w:rsidRDefault="00302815" w:rsidP="00343CC0">
      <w:pPr>
        <w:spacing w:before="240"/>
        <w:jc w:val="lowKashida"/>
        <w:rPr>
          <w:rFonts w:cs="Times New Roman"/>
          <w:szCs w:val="24"/>
        </w:rPr>
      </w:pPr>
      <w:r w:rsidRPr="009240FF">
        <w:rPr>
          <w:rFonts w:cs="Times New Roman"/>
          <w:szCs w:val="24"/>
        </w:rPr>
        <w:t>The absorption of the carbonyl</w:t>
      </w:r>
      <w:r w:rsidR="00107803" w:rsidRPr="009240FF">
        <w:rPr>
          <w:rFonts w:cs="Times New Roman"/>
          <w:szCs w:val="24"/>
        </w:rPr>
        <w:t xml:space="preserve">, </w:t>
      </w:r>
      <w:r w:rsidR="00F6243A" w:rsidRPr="009240FF">
        <w:rPr>
          <w:rFonts w:cs="Times New Roman"/>
          <w:szCs w:val="24"/>
        </w:rPr>
        <w:t>polyene</w:t>
      </w:r>
      <w:r w:rsidR="00107803" w:rsidRPr="009240FF">
        <w:rPr>
          <w:rFonts w:cs="Times New Roman"/>
          <w:szCs w:val="24"/>
        </w:rPr>
        <w:t xml:space="preserve"> and hydroxyl</w:t>
      </w:r>
      <w:r w:rsidR="00F6243A" w:rsidRPr="009240FF">
        <w:rPr>
          <w:rFonts w:cs="Times New Roman"/>
          <w:szCs w:val="24"/>
        </w:rPr>
        <w:t xml:space="preserve"> </w:t>
      </w:r>
      <w:r w:rsidRPr="009240FF">
        <w:rPr>
          <w:rFonts w:cs="Times New Roman"/>
          <w:szCs w:val="24"/>
        </w:rPr>
        <w:t>group</w:t>
      </w:r>
      <w:r w:rsidR="00107803" w:rsidRPr="009240FF">
        <w:rPr>
          <w:rFonts w:cs="Times New Roman"/>
          <w:szCs w:val="24"/>
        </w:rPr>
        <w:t>s</w:t>
      </w:r>
      <w:r w:rsidRPr="009240FF">
        <w:rPr>
          <w:rFonts w:cs="Times New Roman"/>
          <w:szCs w:val="24"/>
        </w:rPr>
        <w:t xml:space="preserve"> </w:t>
      </w:r>
      <w:r w:rsidR="00F6798C" w:rsidRPr="009240FF">
        <w:rPr>
          <w:rFonts w:cs="Times New Roman"/>
          <w:szCs w:val="24"/>
        </w:rPr>
        <w:t>was</w:t>
      </w:r>
      <w:r w:rsidRPr="009240FF">
        <w:rPr>
          <w:rFonts w:cs="Times New Roman"/>
          <w:szCs w:val="24"/>
        </w:rPr>
        <w:t xml:space="preserve"> used to follow the exten</w:t>
      </w:r>
      <w:r w:rsidR="00F6243A" w:rsidRPr="009240FF">
        <w:rPr>
          <w:rFonts w:cs="Times New Roman"/>
          <w:szCs w:val="24"/>
        </w:rPr>
        <w:t>t</w:t>
      </w:r>
      <w:r w:rsidRPr="009240FF">
        <w:rPr>
          <w:rFonts w:cs="Times New Roman"/>
          <w:szCs w:val="24"/>
        </w:rPr>
        <w:t xml:space="preserve"> of polymer degradation during irradiation. This absorption was calculated as carbonyl index (I</w:t>
      </w:r>
      <w:r w:rsidRPr="009240FF">
        <w:rPr>
          <w:rFonts w:cs="Times New Roman"/>
          <w:szCs w:val="24"/>
          <w:vertAlign w:val="subscript"/>
        </w:rPr>
        <w:t>co</w:t>
      </w:r>
      <w:r w:rsidRPr="009240FF">
        <w:rPr>
          <w:rFonts w:cs="Times New Roman"/>
          <w:szCs w:val="24"/>
        </w:rPr>
        <w:t>)</w:t>
      </w:r>
      <w:r w:rsidR="00107803" w:rsidRPr="009240FF">
        <w:rPr>
          <w:rFonts w:cs="Times New Roman"/>
          <w:szCs w:val="24"/>
        </w:rPr>
        <w:t>,</w:t>
      </w:r>
      <w:r w:rsidRPr="009240FF">
        <w:rPr>
          <w:rFonts w:cs="Times New Roman"/>
          <w:szCs w:val="24"/>
        </w:rPr>
        <w:t xml:space="preserve"> polyene index (I</w:t>
      </w:r>
      <w:r w:rsidRPr="009240FF">
        <w:rPr>
          <w:rFonts w:cs="Times New Roman"/>
          <w:szCs w:val="24"/>
          <w:vertAlign w:val="subscript"/>
        </w:rPr>
        <w:t>PO</w:t>
      </w:r>
      <w:r w:rsidRPr="009240FF">
        <w:rPr>
          <w:rFonts w:cs="Times New Roman"/>
          <w:szCs w:val="24"/>
        </w:rPr>
        <w:t>)</w:t>
      </w:r>
      <w:r w:rsidR="00107803" w:rsidRPr="009240FF">
        <w:rPr>
          <w:rFonts w:cs="Times New Roman"/>
          <w:szCs w:val="24"/>
        </w:rPr>
        <w:t xml:space="preserve"> and hydroxyl index (I</w:t>
      </w:r>
      <w:r w:rsidR="00107803" w:rsidRPr="009240FF">
        <w:rPr>
          <w:rFonts w:cs="Times New Roman"/>
          <w:szCs w:val="24"/>
          <w:vertAlign w:val="subscript"/>
        </w:rPr>
        <w:t>OH</w:t>
      </w:r>
      <w:r w:rsidR="00107803" w:rsidRPr="009240FF">
        <w:rPr>
          <w:rFonts w:cs="Times New Roman"/>
          <w:szCs w:val="24"/>
        </w:rPr>
        <w:t>).</w:t>
      </w:r>
      <w:r w:rsidRPr="009240FF">
        <w:rPr>
          <w:rFonts w:cs="Times New Roman"/>
          <w:szCs w:val="24"/>
        </w:rPr>
        <w:t xml:space="preserve"> </w:t>
      </w:r>
      <w:r w:rsidR="00F6243A" w:rsidRPr="009240FF">
        <w:rPr>
          <w:rFonts w:cs="Times New Roman"/>
          <w:szCs w:val="24"/>
        </w:rPr>
        <w:t>It is reasonable to assume</w:t>
      </w:r>
      <w:r w:rsidRPr="009240FF">
        <w:rPr>
          <w:rFonts w:cs="Times New Roman"/>
          <w:szCs w:val="24"/>
        </w:rPr>
        <w:t xml:space="preserve"> that the growth of carbonyl index is a measure to the extent of degradation. </w:t>
      </w:r>
      <w:r w:rsidR="00F6243A" w:rsidRPr="009240FF">
        <w:rPr>
          <w:rFonts w:cs="Times New Roman"/>
          <w:szCs w:val="24"/>
        </w:rPr>
        <w:t>However, in</w:t>
      </w:r>
      <w:r w:rsidR="0034496D">
        <w:rPr>
          <w:rFonts w:cs="Times New Roman"/>
          <w:szCs w:val="24"/>
        </w:rPr>
        <w:t xml:space="preserve"> Figure 2</w:t>
      </w:r>
      <w:r w:rsidR="00F6243A" w:rsidRPr="009240FF">
        <w:rPr>
          <w:rFonts w:cs="Times New Roman"/>
          <w:szCs w:val="24"/>
        </w:rPr>
        <w:t xml:space="preserve">, </w:t>
      </w:r>
      <w:r w:rsidRPr="009240FF">
        <w:rPr>
          <w:rFonts w:cs="Times New Roman"/>
          <w:szCs w:val="24"/>
        </w:rPr>
        <w:t xml:space="preserve"> </w:t>
      </w:r>
      <w:r w:rsidR="00F6243A" w:rsidRPr="009240FF">
        <w:rPr>
          <w:rFonts w:cs="Times New Roman"/>
          <w:szCs w:val="24"/>
        </w:rPr>
        <w:t>the I</w:t>
      </w:r>
      <w:r w:rsidR="00F6243A" w:rsidRPr="009240FF">
        <w:rPr>
          <w:rFonts w:cs="Times New Roman"/>
          <w:szCs w:val="24"/>
          <w:vertAlign w:val="subscript"/>
        </w:rPr>
        <w:t>co</w:t>
      </w:r>
      <w:r w:rsidRPr="009240FF">
        <w:rPr>
          <w:rFonts w:cs="Times New Roman"/>
          <w:szCs w:val="24"/>
        </w:rPr>
        <w:t xml:space="preserve"> of </w:t>
      </w:r>
      <w:r w:rsidR="008A72F9" w:rsidRPr="009240FF">
        <w:rPr>
          <w:rFonts w:cs="Times New Roman"/>
          <w:szCs w:val="24"/>
        </w:rPr>
        <w:t>Cu(</w:t>
      </w:r>
      <w:r w:rsidR="00927031" w:rsidRPr="009240FF">
        <w:rPr>
          <w:rFonts w:cs="Times New Roman"/>
          <w:szCs w:val="24"/>
        </w:rPr>
        <w:t>L</w:t>
      </w:r>
      <w:r w:rsidR="008A72F9" w:rsidRPr="009240FF">
        <w:rPr>
          <w:rFonts w:cs="Times New Roman"/>
          <w:szCs w:val="24"/>
        </w:rPr>
        <w:t>)</w:t>
      </w:r>
      <w:r w:rsidR="008A72F9" w:rsidRPr="009240FF">
        <w:rPr>
          <w:rFonts w:cs="Times New Roman"/>
          <w:szCs w:val="24"/>
          <w:vertAlign w:val="subscript"/>
        </w:rPr>
        <w:t>2</w:t>
      </w:r>
      <w:r w:rsidRPr="009240FF">
        <w:rPr>
          <w:rFonts w:cs="Times New Roman"/>
          <w:szCs w:val="24"/>
        </w:rPr>
        <w:t xml:space="preserve"> </w:t>
      </w:r>
      <w:r w:rsidR="006F01D8" w:rsidRPr="009240FF">
        <w:rPr>
          <w:rFonts w:cs="Times New Roman"/>
          <w:szCs w:val="24"/>
        </w:rPr>
        <w:t>Zn</w:t>
      </w:r>
      <w:r w:rsidR="008A72F9" w:rsidRPr="009240FF">
        <w:rPr>
          <w:rFonts w:cs="Times New Roman"/>
          <w:szCs w:val="24"/>
        </w:rPr>
        <w:t>(</w:t>
      </w:r>
      <w:r w:rsidR="00927031" w:rsidRPr="009240FF">
        <w:rPr>
          <w:rFonts w:cs="Times New Roman"/>
          <w:szCs w:val="24"/>
        </w:rPr>
        <w:t>L</w:t>
      </w:r>
      <w:r w:rsidR="008A72F9" w:rsidRPr="009240FF">
        <w:rPr>
          <w:rFonts w:cs="Times New Roman"/>
          <w:szCs w:val="24"/>
        </w:rPr>
        <w:t>)</w:t>
      </w:r>
      <w:r w:rsidR="008A72F9" w:rsidRPr="009240FF">
        <w:rPr>
          <w:rFonts w:cs="Times New Roman"/>
          <w:szCs w:val="24"/>
          <w:vertAlign w:val="subscript"/>
        </w:rPr>
        <w:t>2</w:t>
      </w:r>
      <w:r w:rsidR="008A72F9" w:rsidRPr="009240FF">
        <w:rPr>
          <w:rFonts w:cs="Times New Roman"/>
          <w:szCs w:val="24"/>
        </w:rPr>
        <w:t xml:space="preserve">, </w:t>
      </w:r>
      <w:r w:rsidR="006F01D8" w:rsidRPr="009240FF">
        <w:rPr>
          <w:rFonts w:cs="Times New Roman"/>
          <w:szCs w:val="24"/>
        </w:rPr>
        <w:t>Ni</w:t>
      </w:r>
      <w:r w:rsidR="008A72F9" w:rsidRPr="009240FF">
        <w:rPr>
          <w:rFonts w:cs="Times New Roman"/>
          <w:szCs w:val="24"/>
        </w:rPr>
        <w:t>(</w:t>
      </w:r>
      <w:r w:rsidR="00927031" w:rsidRPr="009240FF">
        <w:rPr>
          <w:rFonts w:cs="Times New Roman"/>
          <w:szCs w:val="24"/>
        </w:rPr>
        <w:t>L</w:t>
      </w:r>
      <w:r w:rsidR="008A72F9" w:rsidRPr="009240FF">
        <w:rPr>
          <w:rFonts w:cs="Times New Roman"/>
          <w:szCs w:val="24"/>
        </w:rPr>
        <w:t>)</w:t>
      </w:r>
      <w:r w:rsidR="008A72F9" w:rsidRPr="009240FF">
        <w:rPr>
          <w:rFonts w:cs="Times New Roman"/>
          <w:szCs w:val="24"/>
          <w:vertAlign w:val="subscript"/>
        </w:rPr>
        <w:t>2</w:t>
      </w:r>
      <w:r w:rsidR="008A72F9" w:rsidRPr="009240FF">
        <w:rPr>
          <w:rFonts w:cs="Times New Roman"/>
          <w:szCs w:val="24"/>
        </w:rPr>
        <w:t xml:space="preserve">, </w:t>
      </w:r>
      <w:r w:rsidR="006F01D8" w:rsidRPr="009240FF">
        <w:rPr>
          <w:rFonts w:cs="Times New Roman"/>
          <w:szCs w:val="24"/>
        </w:rPr>
        <w:t>Cd</w:t>
      </w:r>
      <w:r w:rsidR="008A72F9" w:rsidRPr="009240FF">
        <w:rPr>
          <w:rFonts w:cs="Times New Roman"/>
          <w:szCs w:val="24"/>
        </w:rPr>
        <w:t>(</w:t>
      </w:r>
      <w:r w:rsidR="00927031" w:rsidRPr="009240FF">
        <w:rPr>
          <w:rFonts w:cs="Times New Roman"/>
          <w:szCs w:val="24"/>
        </w:rPr>
        <w:t>L</w:t>
      </w:r>
      <w:r w:rsidR="008A72F9" w:rsidRPr="009240FF">
        <w:rPr>
          <w:rFonts w:cs="Times New Roman"/>
          <w:szCs w:val="24"/>
        </w:rPr>
        <w:t>)</w:t>
      </w:r>
      <w:r w:rsidR="008A72F9" w:rsidRPr="009240FF">
        <w:rPr>
          <w:rFonts w:cs="Times New Roman"/>
          <w:szCs w:val="24"/>
          <w:vertAlign w:val="subscript"/>
        </w:rPr>
        <w:t xml:space="preserve">2 </w:t>
      </w:r>
      <w:r w:rsidRPr="009240FF">
        <w:rPr>
          <w:rFonts w:cs="Times New Roman"/>
          <w:szCs w:val="24"/>
        </w:rPr>
        <w:t xml:space="preserve">and </w:t>
      </w:r>
      <w:r w:rsidR="008A72F9" w:rsidRPr="009240FF">
        <w:rPr>
          <w:rFonts w:cs="Times New Roman"/>
          <w:szCs w:val="24"/>
        </w:rPr>
        <w:t>Sn(</w:t>
      </w:r>
      <w:r w:rsidR="00927031" w:rsidRPr="009240FF">
        <w:rPr>
          <w:rFonts w:cs="Times New Roman"/>
          <w:szCs w:val="24"/>
        </w:rPr>
        <w:t>L</w:t>
      </w:r>
      <w:r w:rsidR="008A72F9" w:rsidRPr="009240FF">
        <w:rPr>
          <w:rFonts w:cs="Times New Roman"/>
          <w:szCs w:val="24"/>
        </w:rPr>
        <w:t>)</w:t>
      </w:r>
      <w:r w:rsidR="008A72F9" w:rsidRPr="009240FF">
        <w:rPr>
          <w:rFonts w:cs="Times New Roman"/>
          <w:szCs w:val="24"/>
          <w:vertAlign w:val="subscript"/>
        </w:rPr>
        <w:t>2</w:t>
      </w:r>
      <w:r w:rsidRPr="009240FF">
        <w:rPr>
          <w:rFonts w:cs="Times New Roman"/>
          <w:szCs w:val="24"/>
        </w:rPr>
        <w:t xml:space="preserve"> show</w:t>
      </w:r>
      <w:r w:rsidR="00224255" w:rsidRPr="009240FF">
        <w:rPr>
          <w:rFonts w:cs="Times New Roman"/>
          <w:szCs w:val="24"/>
        </w:rPr>
        <w:t>ed</w:t>
      </w:r>
      <w:r w:rsidRPr="009240FF">
        <w:rPr>
          <w:rFonts w:cs="Times New Roman"/>
          <w:szCs w:val="24"/>
        </w:rPr>
        <w:t xml:space="preserve"> lower growth rate with irradiation time with respect to</w:t>
      </w:r>
      <w:r w:rsidR="00224255" w:rsidRPr="009240FF">
        <w:rPr>
          <w:rFonts w:cs="Times New Roman"/>
          <w:szCs w:val="24"/>
        </w:rPr>
        <w:t xml:space="preserve"> the</w:t>
      </w:r>
      <w:r w:rsidRPr="009240FF">
        <w:rPr>
          <w:rFonts w:cs="Times New Roman"/>
          <w:szCs w:val="24"/>
        </w:rPr>
        <w:t xml:space="preserve"> PVC </w:t>
      </w:r>
      <w:r w:rsidR="00F6243A" w:rsidRPr="009240FF">
        <w:rPr>
          <w:rFonts w:cs="Times New Roman"/>
          <w:szCs w:val="24"/>
        </w:rPr>
        <w:t>control film without additives.</w:t>
      </w:r>
      <w:r w:rsidR="007E2B40" w:rsidRPr="009240FF">
        <w:rPr>
          <w:rFonts w:cs="Times New Roman"/>
          <w:szCs w:val="24"/>
        </w:rPr>
        <w:t xml:space="preserve"> </w:t>
      </w:r>
      <w:r w:rsidR="00F6243A" w:rsidRPr="009240FF">
        <w:rPr>
          <w:rFonts w:cs="Times New Roman"/>
          <w:szCs w:val="24"/>
        </w:rPr>
        <w:t>Since</w:t>
      </w:r>
      <w:r w:rsidRPr="009240FF">
        <w:rPr>
          <w:rFonts w:cs="Times New Roman"/>
          <w:szCs w:val="24"/>
        </w:rPr>
        <w:t xml:space="preserve"> the growth of carbonyl index with irradiation</w:t>
      </w:r>
      <w:r w:rsidR="00F6243A" w:rsidRPr="009240FF">
        <w:rPr>
          <w:rFonts w:cs="Times New Roman"/>
          <w:szCs w:val="24"/>
        </w:rPr>
        <w:t xml:space="preserve"> time is lower </w:t>
      </w:r>
      <w:r w:rsidR="00F6243A" w:rsidRPr="009240FF">
        <w:rPr>
          <w:rFonts w:cs="Times New Roman"/>
          <w:szCs w:val="24"/>
        </w:rPr>
        <w:lastRenderedPageBreak/>
        <w:t>than PVC control, as seen in Fig</w:t>
      </w:r>
      <w:r w:rsidR="00097794" w:rsidRPr="009240FF">
        <w:rPr>
          <w:rFonts w:cs="Times New Roman"/>
          <w:szCs w:val="24"/>
        </w:rPr>
        <w:t xml:space="preserve">ure </w:t>
      </w:r>
      <w:r w:rsidR="005E3C5B">
        <w:rPr>
          <w:rFonts w:cs="Times New Roman"/>
          <w:szCs w:val="24"/>
        </w:rPr>
        <w:t>2</w:t>
      </w:r>
      <w:r w:rsidR="00F6243A" w:rsidRPr="009240FF">
        <w:rPr>
          <w:rFonts w:cs="Times New Roman"/>
          <w:szCs w:val="24"/>
        </w:rPr>
        <w:t xml:space="preserve">, it is </w:t>
      </w:r>
      <w:r w:rsidR="00711A2F" w:rsidRPr="009240FF">
        <w:rPr>
          <w:rFonts w:cs="Times New Roman"/>
          <w:szCs w:val="24"/>
        </w:rPr>
        <w:t>suitable</w:t>
      </w:r>
      <w:r w:rsidR="00F6243A" w:rsidRPr="009240FF">
        <w:rPr>
          <w:rFonts w:cs="Times New Roman"/>
          <w:szCs w:val="24"/>
        </w:rPr>
        <w:t xml:space="preserve"> to conclude that</w:t>
      </w:r>
      <w:r w:rsidRPr="009240FF">
        <w:rPr>
          <w:rFonts w:cs="Times New Roman"/>
          <w:szCs w:val="24"/>
        </w:rPr>
        <w:t xml:space="preserve"> these additives might be considered as photostabilizers of PVC polymer. </w:t>
      </w:r>
      <w:r w:rsidR="00F6243A" w:rsidRPr="009240FF">
        <w:rPr>
          <w:rFonts w:cs="Times New Roman"/>
          <w:szCs w:val="24"/>
        </w:rPr>
        <w:t>E</w:t>
      </w:r>
      <w:r w:rsidR="00A2463F" w:rsidRPr="009240FF">
        <w:rPr>
          <w:rFonts w:cs="Times New Roman"/>
          <w:szCs w:val="24"/>
        </w:rPr>
        <w:t>fficient</w:t>
      </w:r>
      <w:r w:rsidR="00E3035C" w:rsidRPr="009240FF">
        <w:rPr>
          <w:rFonts w:cs="Times New Roman"/>
          <w:szCs w:val="24"/>
        </w:rPr>
        <w:t xml:space="preserve"> </w:t>
      </w:r>
      <w:r w:rsidRPr="009240FF">
        <w:rPr>
          <w:rFonts w:cs="Times New Roman"/>
          <w:szCs w:val="24"/>
        </w:rPr>
        <w:t>photostabilizer show</w:t>
      </w:r>
      <w:r w:rsidR="00F6243A" w:rsidRPr="009240FF">
        <w:rPr>
          <w:rFonts w:cs="Times New Roman"/>
          <w:szCs w:val="24"/>
        </w:rPr>
        <w:t>s</w:t>
      </w:r>
      <w:r w:rsidRPr="009240FF">
        <w:rPr>
          <w:rFonts w:cs="Times New Roman"/>
          <w:szCs w:val="24"/>
        </w:rPr>
        <w:t xml:space="preserve"> a longer induction period. Therefore, the </w:t>
      </w:r>
      <w:r w:rsidR="00432F34" w:rsidRPr="009240FF">
        <w:rPr>
          <w:rFonts w:cs="Times New Roman"/>
          <w:szCs w:val="24"/>
        </w:rPr>
        <w:t>Sn(</w:t>
      </w:r>
      <w:r w:rsidR="00927031" w:rsidRPr="009240FF">
        <w:rPr>
          <w:rFonts w:cs="Times New Roman"/>
          <w:szCs w:val="24"/>
        </w:rPr>
        <w:t>L</w:t>
      </w:r>
      <w:r w:rsidR="00432F34" w:rsidRPr="009240FF">
        <w:rPr>
          <w:rFonts w:cs="Times New Roman"/>
          <w:szCs w:val="24"/>
        </w:rPr>
        <w:t>)</w:t>
      </w:r>
      <w:r w:rsidR="00432F34" w:rsidRPr="009240FF">
        <w:rPr>
          <w:rFonts w:cs="Times New Roman"/>
          <w:szCs w:val="24"/>
          <w:vertAlign w:val="subscript"/>
        </w:rPr>
        <w:t xml:space="preserve">2 </w:t>
      </w:r>
      <w:r w:rsidRPr="009240FF">
        <w:rPr>
          <w:rFonts w:cs="Times New Roman"/>
          <w:szCs w:val="24"/>
        </w:rPr>
        <w:t xml:space="preserve">is the most active photostabilizer, followed by </w:t>
      </w:r>
      <w:r w:rsidR="00927031" w:rsidRPr="009240FF">
        <w:rPr>
          <w:rFonts w:cs="Times New Roman"/>
          <w:szCs w:val="24"/>
        </w:rPr>
        <w:t>Cd</w:t>
      </w:r>
      <w:r w:rsidR="006E3584" w:rsidRPr="009240FF">
        <w:rPr>
          <w:rFonts w:cs="Times New Roman"/>
          <w:szCs w:val="24"/>
        </w:rPr>
        <w:t>(</w:t>
      </w:r>
      <w:r w:rsidR="00927031" w:rsidRPr="009240FF">
        <w:rPr>
          <w:rFonts w:cs="Times New Roman"/>
          <w:szCs w:val="24"/>
        </w:rPr>
        <w:t>L</w:t>
      </w:r>
      <w:r w:rsidR="006E3584" w:rsidRPr="009240FF">
        <w:rPr>
          <w:rFonts w:cs="Times New Roman"/>
          <w:szCs w:val="24"/>
        </w:rPr>
        <w:t>)</w:t>
      </w:r>
      <w:r w:rsidR="006E3584" w:rsidRPr="009240FF">
        <w:rPr>
          <w:rFonts w:cs="Times New Roman"/>
          <w:szCs w:val="24"/>
          <w:vertAlign w:val="subscript"/>
        </w:rPr>
        <w:t>2</w:t>
      </w:r>
      <w:r w:rsidRPr="009240FF">
        <w:rPr>
          <w:rFonts w:cs="Times New Roman"/>
          <w:szCs w:val="24"/>
        </w:rPr>
        <w:t xml:space="preserve">, </w:t>
      </w:r>
      <w:r w:rsidR="00927031" w:rsidRPr="009240FF">
        <w:rPr>
          <w:rFonts w:cs="Times New Roman"/>
          <w:szCs w:val="24"/>
        </w:rPr>
        <w:t>Ni</w:t>
      </w:r>
      <w:r w:rsidR="006E3584" w:rsidRPr="009240FF">
        <w:rPr>
          <w:rFonts w:cs="Times New Roman"/>
          <w:szCs w:val="24"/>
        </w:rPr>
        <w:t>(</w:t>
      </w:r>
      <w:r w:rsidR="00927031" w:rsidRPr="009240FF">
        <w:rPr>
          <w:rFonts w:cs="Times New Roman"/>
          <w:szCs w:val="24"/>
        </w:rPr>
        <w:t>L</w:t>
      </w:r>
      <w:r w:rsidR="006E3584" w:rsidRPr="009240FF">
        <w:rPr>
          <w:rFonts w:cs="Times New Roman"/>
          <w:szCs w:val="24"/>
        </w:rPr>
        <w:t>)</w:t>
      </w:r>
      <w:r w:rsidR="006E3584" w:rsidRPr="009240FF">
        <w:rPr>
          <w:rFonts w:cs="Times New Roman"/>
          <w:szCs w:val="24"/>
          <w:vertAlign w:val="subscript"/>
        </w:rPr>
        <w:t>2</w:t>
      </w:r>
      <w:r w:rsidR="006E3584" w:rsidRPr="009240FF">
        <w:rPr>
          <w:rFonts w:cs="Times New Roman"/>
          <w:szCs w:val="24"/>
        </w:rPr>
        <w:t xml:space="preserve">, </w:t>
      </w:r>
      <w:r w:rsidR="00927031" w:rsidRPr="009240FF">
        <w:rPr>
          <w:rFonts w:cs="Times New Roman"/>
          <w:szCs w:val="24"/>
        </w:rPr>
        <w:t>Zn</w:t>
      </w:r>
      <w:r w:rsidR="006E3584" w:rsidRPr="009240FF">
        <w:rPr>
          <w:rFonts w:cs="Times New Roman"/>
          <w:szCs w:val="24"/>
        </w:rPr>
        <w:t>(</w:t>
      </w:r>
      <w:r w:rsidR="00927031" w:rsidRPr="009240FF">
        <w:rPr>
          <w:rFonts w:cs="Times New Roman"/>
          <w:szCs w:val="24"/>
        </w:rPr>
        <w:t>L</w:t>
      </w:r>
      <w:r w:rsidR="006E3584" w:rsidRPr="009240FF">
        <w:rPr>
          <w:rFonts w:cs="Times New Roman"/>
          <w:szCs w:val="24"/>
        </w:rPr>
        <w:t>)</w:t>
      </w:r>
      <w:r w:rsidR="006E3584" w:rsidRPr="009240FF">
        <w:rPr>
          <w:rFonts w:cs="Times New Roman"/>
          <w:szCs w:val="24"/>
          <w:vertAlign w:val="subscript"/>
        </w:rPr>
        <w:t>2</w:t>
      </w:r>
      <w:r w:rsidR="003806F9" w:rsidRPr="009240FF">
        <w:rPr>
          <w:rFonts w:cs="Times New Roman"/>
          <w:szCs w:val="24"/>
        </w:rPr>
        <w:t xml:space="preserve"> </w:t>
      </w:r>
      <w:r w:rsidRPr="009240FF">
        <w:rPr>
          <w:rFonts w:cs="Times New Roman"/>
          <w:szCs w:val="24"/>
        </w:rPr>
        <w:t xml:space="preserve">and </w:t>
      </w:r>
      <w:r w:rsidR="00927031" w:rsidRPr="009240FF">
        <w:rPr>
          <w:rFonts w:cs="Times New Roman"/>
          <w:szCs w:val="24"/>
        </w:rPr>
        <w:t>Cu(L)</w:t>
      </w:r>
      <w:r w:rsidR="00927031" w:rsidRPr="009240FF">
        <w:rPr>
          <w:rFonts w:cs="Times New Roman"/>
          <w:szCs w:val="24"/>
          <w:vertAlign w:val="subscript"/>
        </w:rPr>
        <w:t>2</w:t>
      </w:r>
      <w:r w:rsidR="00927031" w:rsidRPr="009240FF">
        <w:rPr>
          <w:rFonts w:cs="Times New Roman"/>
          <w:szCs w:val="24"/>
        </w:rPr>
        <w:t xml:space="preserve"> </w:t>
      </w:r>
      <w:r w:rsidR="003806F9" w:rsidRPr="009240FF">
        <w:rPr>
          <w:rFonts w:cs="Times New Roman"/>
          <w:szCs w:val="24"/>
        </w:rPr>
        <w:t xml:space="preserve"> </w:t>
      </w:r>
      <w:r w:rsidR="00F6243A" w:rsidRPr="009240FF">
        <w:rPr>
          <w:rFonts w:cs="Times New Roman"/>
          <w:szCs w:val="24"/>
        </w:rPr>
        <w:t>which is the least</w:t>
      </w:r>
      <w:r w:rsidR="007E2B40" w:rsidRPr="009240FF">
        <w:rPr>
          <w:rFonts w:cs="Times New Roman"/>
          <w:szCs w:val="24"/>
        </w:rPr>
        <w:t xml:space="preserve"> active. </w:t>
      </w:r>
      <w:r w:rsidR="00F6243A" w:rsidRPr="009240FF">
        <w:rPr>
          <w:rFonts w:cs="Times New Roman"/>
          <w:szCs w:val="24"/>
        </w:rPr>
        <w:t>Just like carbonyl, po</w:t>
      </w:r>
      <w:r w:rsidRPr="009240FF">
        <w:rPr>
          <w:rFonts w:cs="Times New Roman"/>
          <w:szCs w:val="24"/>
        </w:rPr>
        <w:t>lyene compounds are</w:t>
      </w:r>
      <w:r w:rsidR="00F6243A" w:rsidRPr="009240FF">
        <w:rPr>
          <w:rFonts w:cs="Times New Roman"/>
          <w:szCs w:val="24"/>
        </w:rPr>
        <w:t xml:space="preserve"> also</w:t>
      </w:r>
      <w:r w:rsidRPr="009240FF">
        <w:rPr>
          <w:rFonts w:cs="Times New Roman"/>
          <w:szCs w:val="24"/>
        </w:rPr>
        <w:t xml:space="preserve"> produced during photodegradation of PVC. Therefore, polyene index (I</w:t>
      </w:r>
      <w:r w:rsidRPr="009240FF">
        <w:rPr>
          <w:rFonts w:cs="Times New Roman"/>
          <w:szCs w:val="24"/>
          <w:vertAlign w:val="subscript"/>
        </w:rPr>
        <w:t>PO</w:t>
      </w:r>
      <w:r w:rsidRPr="009240FF">
        <w:rPr>
          <w:rFonts w:cs="Times New Roman"/>
          <w:szCs w:val="24"/>
        </w:rPr>
        <w:t xml:space="preserve">) </w:t>
      </w:r>
      <w:r w:rsidR="00F6243A" w:rsidRPr="009240FF">
        <w:rPr>
          <w:rFonts w:cs="Times New Roman"/>
          <w:szCs w:val="24"/>
        </w:rPr>
        <w:t>could also be</w:t>
      </w:r>
      <w:r w:rsidRPr="009240FF">
        <w:rPr>
          <w:rFonts w:cs="Times New Roman"/>
          <w:szCs w:val="24"/>
        </w:rPr>
        <w:t xml:space="preserve"> monitored with irradiation time </w:t>
      </w:r>
      <w:r w:rsidR="00F6243A" w:rsidRPr="009240FF">
        <w:rPr>
          <w:rFonts w:cs="Times New Roman"/>
          <w:szCs w:val="24"/>
        </w:rPr>
        <w:t>in</w:t>
      </w:r>
      <w:r w:rsidRPr="009240FF">
        <w:rPr>
          <w:rFonts w:cs="Times New Roman"/>
          <w:szCs w:val="24"/>
        </w:rPr>
        <w:t xml:space="preserve"> the presence and absence of these additive</w:t>
      </w:r>
      <w:r w:rsidR="0034496D">
        <w:rPr>
          <w:rFonts w:cs="Times New Roman"/>
          <w:szCs w:val="24"/>
        </w:rPr>
        <w:t>s. Results are shown in Figure 3</w:t>
      </w:r>
      <w:r w:rsidRPr="009240FF">
        <w:rPr>
          <w:rFonts w:cs="Times New Roman"/>
          <w:szCs w:val="24"/>
        </w:rPr>
        <w:t>.</w:t>
      </w:r>
    </w:p>
    <w:p w:rsidR="0034496D" w:rsidRPr="0057591F" w:rsidRDefault="00BE7423" w:rsidP="0034496D">
      <w:pPr>
        <w:spacing w:before="120"/>
        <w:jc w:val="lowKashida"/>
        <w:rPr>
          <w:rFonts w:cs="Times New Roman"/>
          <w:szCs w:val="24"/>
        </w:rPr>
      </w:pPr>
      <w:r>
        <w:rPr>
          <w:noProof/>
        </w:rPr>
        <w:drawing>
          <wp:inline distT="0" distB="0" distL="0" distR="0">
            <wp:extent cx="6067425" cy="2638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343CC0" w:rsidRDefault="00343CC0" w:rsidP="00D23939">
      <w:pPr>
        <w:jc w:val="lowKashida"/>
        <w:rPr>
          <w:rFonts w:cs="Times New Roman"/>
          <w:szCs w:val="24"/>
        </w:rPr>
      </w:pPr>
    </w:p>
    <w:p w:rsidR="004075DA" w:rsidRDefault="00343CC0" w:rsidP="00D23939">
      <w:pPr>
        <w:jc w:val="lowKashida"/>
        <w:rPr>
          <w:rFonts w:cs="Times New Roman"/>
          <w:szCs w:val="24"/>
        </w:rPr>
      </w:pPr>
      <w:r>
        <w:rPr>
          <w:rFonts w:cs="Times New Roman"/>
          <w:szCs w:val="24"/>
        </w:rPr>
        <w:t>Fig. 2</w:t>
      </w:r>
      <w:r w:rsidR="002F0E35" w:rsidRPr="009240FF">
        <w:rPr>
          <w:rFonts w:cs="Times New Roman"/>
          <w:szCs w:val="24"/>
        </w:rPr>
        <w:t xml:space="preserve">: The relationship between the carbonyl index and irradiation time for PVC films (30 </w:t>
      </w:r>
      <w:r w:rsidR="002F0E35" w:rsidRPr="009240FF">
        <w:rPr>
          <w:rFonts w:cs="Times New Roman"/>
          <w:szCs w:val="24"/>
        </w:rPr>
        <w:sym w:font="Symbol" w:char="F06D"/>
      </w:r>
      <w:r w:rsidR="002F0E35" w:rsidRPr="009240FF">
        <w:rPr>
          <w:rFonts w:cs="Times New Roman"/>
          <w:szCs w:val="24"/>
        </w:rPr>
        <w:t>m</w:t>
      </w:r>
      <w:r w:rsidR="00F6798C" w:rsidRPr="009240FF">
        <w:rPr>
          <w:rFonts w:cs="Times New Roman"/>
          <w:szCs w:val="24"/>
        </w:rPr>
        <w:t xml:space="preserve"> </w:t>
      </w:r>
      <w:r w:rsidR="002F0E35" w:rsidRPr="009240FF">
        <w:rPr>
          <w:rFonts w:cs="Times New Roman"/>
          <w:szCs w:val="24"/>
        </w:rPr>
        <w:t>thickness</w:t>
      </w:r>
      <w:r w:rsidR="00F6798C" w:rsidRPr="009240FF">
        <w:rPr>
          <w:rFonts w:cs="Times New Roman"/>
          <w:szCs w:val="24"/>
        </w:rPr>
        <w:t>)</w:t>
      </w:r>
      <w:r w:rsidR="002F0E35" w:rsidRPr="009240FF">
        <w:rPr>
          <w:rFonts w:cs="Times New Roman"/>
          <w:szCs w:val="24"/>
        </w:rPr>
        <w:t xml:space="preserve"> </w:t>
      </w:r>
      <w:r w:rsidR="004075DA" w:rsidRPr="009240FF">
        <w:rPr>
          <w:rFonts w:cs="Times New Roman"/>
          <w:szCs w:val="24"/>
        </w:rPr>
        <w:t>containing different additives</w:t>
      </w:r>
      <w:r w:rsidR="00F6798C" w:rsidRPr="009240FF">
        <w:rPr>
          <w:rFonts w:cs="Times New Roman"/>
          <w:szCs w:val="24"/>
        </w:rPr>
        <w:t xml:space="preserve">. </w:t>
      </w:r>
      <w:r w:rsidR="00F57B59" w:rsidRPr="009240FF">
        <w:rPr>
          <w:rFonts w:cs="Times New Roman"/>
          <w:szCs w:val="24"/>
        </w:rPr>
        <w:t>Concentration of additives is</w:t>
      </w:r>
      <w:r w:rsidR="004075DA" w:rsidRPr="009240FF">
        <w:rPr>
          <w:rFonts w:cs="Times New Roman"/>
          <w:szCs w:val="24"/>
        </w:rPr>
        <w:t xml:space="preserve"> fixed at 0.5% by </w:t>
      </w:r>
      <w:r w:rsidR="00F6798C" w:rsidRPr="009240FF">
        <w:rPr>
          <w:rFonts w:cs="Times New Roman"/>
          <w:szCs w:val="24"/>
        </w:rPr>
        <w:t>weight</w:t>
      </w:r>
      <w:r w:rsidR="004075DA" w:rsidRPr="009240FF">
        <w:rPr>
          <w:rFonts w:cs="Times New Roman"/>
          <w:szCs w:val="24"/>
        </w:rPr>
        <w:t>.</w:t>
      </w:r>
    </w:p>
    <w:p w:rsidR="0034496D" w:rsidRPr="009240FF" w:rsidRDefault="0034496D" w:rsidP="00D23939">
      <w:pPr>
        <w:jc w:val="lowKashida"/>
        <w:rPr>
          <w:rFonts w:cs="Times New Roman"/>
          <w:szCs w:val="24"/>
        </w:rPr>
      </w:pPr>
    </w:p>
    <w:p w:rsidR="004075DA" w:rsidRPr="0057591F" w:rsidRDefault="00BE7423" w:rsidP="00D23939">
      <w:pPr>
        <w:jc w:val="lowKashida"/>
        <w:rPr>
          <w:rFonts w:cs="Times New Roman"/>
          <w:b/>
          <w:bCs/>
          <w:szCs w:val="24"/>
        </w:rPr>
      </w:pPr>
      <w:r>
        <w:rPr>
          <w:noProof/>
        </w:rPr>
        <w:drawing>
          <wp:inline distT="0" distB="0" distL="0" distR="0">
            <wp:extent cx="6067425" cy="2638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2F0E35" w:rsidRPr="009240FF" w:rsidRDefault="00343CC0" w:rsidP="00343CC0">
      <w:pPr>
        <w:jc w:val="lowKashida"/>
        <w:rPr>
          <w:rFonts w:cs="Times New Roman"/>
          <w:szCs w:val="24"/>
        </w:rPr>
      </w:pPr>
      <w:r>
        <w:rPr>
          <w:rFonts w:cs="Times New Roman"/>
          <w:szCs w:val="24"/>
        </w:rPr>
        <w:t>Fig. 3</w:t>
      </w:r>
      <w:r w:rsidR="002F0E35" w:rsidRPr="009240FF">
        <w:rPr>
          <w:rFonts w:cs="Times New Roman"/>
          <w:szCs w:val="24"/>
        </w:rPr>
        <w:t xml:space="preserve">: The relationship between the polyene index and irradiation time for PVC films (30 </w:t>
      </w:r>
      <w:r w:rsidR="002F0E35" w:rsidRPr="009240FF">
        <w:rPr>
          <w:rFonts w:cs="Times New Roman"/>
          <w:szCs w:val="24"/>
        </w:rPr>
        <w:sym w:font="Symbol" w:char="F06D"/>
      </w:r>
      <w:r w:rsidR="002F0E35" w:rsidRPr="009240FF">
        <w:rPr>
          <w:rFonts w:cs="Times New Roman"/>
          <w:szCs w:val="24"/>
        </w:rPr>
        <w:t>m</w:t>
      </w:r>
      <w:r w:rsidR="00F6798C" w:rsidRPr="009240FF">
        <w:rPr>
          <w:rFonts w:cs="Times New Roman"/>
          <w:szCs w:val="24"/>
        </w:rPr>
        <w:t xml:space="preserve"> </w:t>
      </w:r>
      <w:r w:rsidR="002F0E35" w:rsidRPr="009240FF">
        <w:rPr>
          <w:rFonts w:cs="Times New Roman"/>
          <w:szCs w:val="24"/>
        </w:rPr>
        <w:t>thickness</w:t>
      </w:r>
      <w:r w:rsidR="00F6798C" w:rsidRPr="009240FF">
        <w:rPr>
          <w:rFonts w:cs="Times New Roman"/>
          <w:szCs w:val="24"/>
        </w:rPr>
        <w:t>).</w:t>
      </w:r>
      <w:r w:rsidR="002F0E35" w:rsidRPr="009240FF">
        <w:rPr>
          <w:rFonts w:cs="Times New Roman"/>
          <w:szCs w:val="24"/>
        </w:rPr>
        <w:t xml:space="preserve"> </w:t>
      </w:r>
      <w:r w:rsidR="00F6798C" w:rsidRPr="009240FF">
        <w:rPr>
          <w:rFonts w:cs="Times New Roman"/>
          <w:szCs w:val="24"/>
        </w:rPr>
        <w:t>Containing</w:t>
      </w:r>
      <w:r w:rsidR="002F0E35" w:rsidRPr="009240FF">
        <w:rPr>
          <w:rFonts w:cs="Times New Roman"/>
          <w:szCs w:val="24"/>
        </w:rPr>
        <w:t xml:space="preserve"> different additives, concentration of additives</w:t>
      </w:r>
      <w:r w:rsidR="004075DA" w:rsidRPr="009240FF">
        <w:rPr>
          <w:rFonts w:cs="Times New Roman"/>
          <w:szCs w:val="24"/>
        </w:rPr>
        <w:t xml:space="preserve"> are fixed at 0.5% by </w:t>
      </w:r>
      <w:r w:rsidR="000D3231" w:rsidRPr="009240FF">
        <w:rPr>
          <w:rFonts w:cs="Times New Roman"/>
          <w:szCs w:val="24"/>
        </w:rPr>
        <w:t>weight</w:t>
      </w:r>
      <w:r w:rsidR="004075DA" w:rsidRPr="009240FF">
        <w:rPr>
          <w:rFonts w:cs="Times New Roman"/>
          <w:szCs w:val="24"/>
        </w:rPr>
        <w:t>.</w:t>
      </w:r>
    </w:p>
    <w:p w:rsidR="002F0E35" w:rsidRPr="009240FF" w:rsidRDefault="002F0E35" w:rsidP="00D23939">
      <w:pPr>
        <w:rPr>
          <w:rFonts w:cs="Times New Roman"/>
          <w:szCs w:val="24"/>
        </w:rPr>
      </w:pPr>
    </w:p>
    <w:p w:rsidR="00767FAD" w:rsidRPr="009240FF" w:rsidRDefault="00767FAD" w:rsidP="00D23939">
      <w:pPr>
        <w:jc w:val="lowKashida"/>
        <w:rPr>
          <w:rFonts w:cs="Times New Roman"/>
          <w:szCs w:val="24"/>
        </w:rPr>
      </w:pPr>
    </w:p>
    <w:p w:rsidR="00343CC0" w:rsidRDefault="00343CC0" w:rsidP="00343CC0">
      <w:pPr>
        <w:jc w:val="lowKashida"/>
        <w:rPr>
          <w:rFonts w:cs="Times New Roman"/>
          <w:szCs w:val="24"/>
        </w:rPr>
      </w:pPr>
    </w:p>
    <w:p w:rsidR="00553EC1" w:rsidRDefault="00553EC1" w:rsidP="00343CC0">
      <w:pPr>
        <w:jc w:val="lowKashida"/>
        <w:rPr>
          <w:rFonts w:cs="Times New Roman"/>
          <w:b/>
          <w:bCs/>
          <w:szCs w:val="24"/>
        </w:rPr>
      </w:pPr>
      <w:r w:rsidRPr="009240FF">
        <w:rPr>
          <w:rFonts w:cs="Times New Roman"/>
          <w:szCs w:val="24"/>
        </w:rPr>
        <w:t>Hydroxyl</w:t>
      </w:r>
      <w:r w:rsidR="00453D93" w:rsidRPr="009240FF">
        <w:rPr>
          <w:rFonts w:cs="Times New Roman"/>
          <w:szCs w:val="24"/>
        </w:rPr>
        <w:t xml:space="preserve"> species were </w:t>
      </w:r>
      <w:r w:rsidRPr="009240FF">
        <w:rPr>
          <w:rFonts w:cs="Times New Roman"/>
          <w:szCs w:val="24"/>
        </w:rPr>
        <w:t>produced during photodegradation of PVC. Therefore, hydroxyl index (I</w:t>
      </w:r>
      <w:r w:rsidRPr="009240FF">
        <w:rPr>
          <w:rFonts w:cs="Times New Roman"/>
          <w:szCs w:val="24"/>
          <w:vertAlign w:val="subscript"/>
        </w:rPr>
        <w:t>OH</w:t>
      </w:r>
      <w:r w:rsidRPr="009240FF">
        <w:rPr>
          <w:rFonts w:cs="Times New Roman"/>
          <w:szCs w:val="24"/>
        </w:rPr>
        <w:t>) was monitored with irradiation time for PVC and with additive</w:t>
      </w:r>
      <w:r w:rsidR="00870C35" w:rsidRPr="009240FF">
        <w:rPr>
          <w:rFonts w:cs="Times New Roman"/>
          <w:szCs w:val="24"/>
        </w:rPr>
        <w:t>s</w:t>
      </w:r>
      <w:r w:rsidR="00ED3C89">
        <w:rPr>
          <w:rFonts w:cs="Times New Roman"/>
          <w:szCs w:val="24"/>
        </w:rPr>
        <w:t xml:space="preserve">. From Figure </w:t>
      </w:r>
      <w:r w:rsidR="00870C35" w:rsidRPr="009240FF">
        <w:rPr>
          <w:rFonts w:cs="Times New Roman"/>
          <w:szCs w:val="24"/>
        </w:rPr>
        <w:t>4</w:t>
      </w:r>
      <w:r w:rsidR="00ED3C89">
        <w:rPr>
          <w:rFonts w:cs="Times New Roman"/>
          <w:szCs w:val="24"/>
        </w:rPr>
        <w:t>,</w:t>
      </w:r>
      <w:r w:rsidR="00453D93" w:rsidRPr="009240FF">
        <w:rPr>
          <w:rFonts w:cs="Times New Roman"/>
          <w:szCs w:val="24"/>
        </w:rPr>
        <w:t xml:space="preserve"> </w:t>
      </w:r>
      <w:r w:rsidRPr="009240FF">
        <w:rPr>
          <w:rFonts w:cs="Times New Roman"/>
          <w:szCs w:val="24"/>
        </w:rPr>
        <w:t>the Cu(L)</w:t>
      </w:r>
      <w:r w:rsidRPr="009240FF">
        <w:rPr>
          <w:rFonts w:cs="Times New Roman"/>
          <w:szCs w:val="24"/>
          <w:vertAlign w:val="subscript"/>
        </w:rPr>
        <w:t>2</w:t>
      </w:r>
      <w:r w:rsidRPr="009240FF">
        <w:rPr>
          <w:rFonts w:cs="Times New Roman"/>
          <w:szCs w:val="24"/>
        </w:rPr>
        <w:t>, Zn(L)</w:t>
      </w:r>
      <w:r w:rsidRPr="009240FF">
        <w:rPr>
          <w:rFonts w:cs="Times New Roman"/>
          <w:szCs w:val="24"/>
          <w:vertAlign w:val="subscript"/>
        </w:rPr>
        <w:t>2</w:t>
      </w:r>
      <w:r w:rsidRPr="009240FF">
        <w:rPr>
          <w:rFonts w:cs="Times New Roman"/>
          <w:szCs w:val="24"/>
        </w:rPr>
        <w:t>, Ni(L)</w:t>
      </w:r>
      <w:r w:rsidRPr="009240FF">
        <w:rPr>
          <w:rFonts w:cs="Times New Roman"/>
          <w:szCs w:val="24"/>
          <w:vertAlign w:val="subscript"/>
        </w:rPr>
        <w:t>2</w:t>
      </w:r>
      <w:r w:rsidRPr="009240FF">
        <w:rPr>
          <w:rFonts w:cs="Times New Roman"/>
          <w:szCs w:val="24"/>
        </w:rPr>
        <w:t>, Cd(L)</w:t>
      </w:r>
      <w:r w:rsidRPr="009240FF">
        <w:rPr>
          <w:rFonts w:cs="Times New Roman"/>
          <w:szCs w:val="24"/>
          <w:vertAlign w:val="subscript"/>
        </w:rPr>
        <w:t>2</w:t>
      </w:r>
      <w:r w:rsidRPr="009240FF">
        <w:rPr>
          <w:rFonts w:cs="Times New Roman"/>
          <w:szCs w:val="24"/>
        </w:rPr>
        <w:t xml:space="preserve"> and Sn(L)</w:t>
      </w:r>
      <w:r w:rsidRPr="009240FF">
        <w:rPr>
          <w:rFonts w:cs="Times New Roman"/>
          <w:szCs w:val="24"/>
          <w:vertAlign w:val="subscript"/>
        </w:rPr>
        <w:t>2</w:t>
      </w:r>
      <w:r w:rsidRPr="009240FF">
        <w:rPr>
          <w:rFonts w:cs="Times New Roman"/>
          <w:szCs w:val="24"/>
        </w:rPr>
        <w:t xml:space="preserve">  show</w:t>
      </w:r>
      <w:r w:rsidR="00453D93" w:rsidRPr="009240FF">
        <w:rPr>
          <w:rFonts w:cs="Times New Roman"/>
          <w:szCs w:val="24"/>
        </w:rPr>
        <w:t>ed</w:t>
      </w:r>
      <w:r w:rsidRPr="009240FF">
        <w:rPr>
          <w:rFonts w:cs="Times New Roman"/>
          <w:szCs w:val="24"/>
        </w:rPr>
        <w:t xml:space="preserve"> lower growth rate of hydroxy</w:t>
      </w:r>
      <w:r w:rsidR="00870C35" w:rsidRPr="009240FF">
        <w:rPr>
          <w:rFonts w:cs="Times New Roman"/>
          <w:szCs w:val="24"/>
        </w:rPr>
        <w:t>l</w:t>
      </w:r>
      <w:r w:rsidRPr="009240FF">
        <w:rPr>
          <w:rFonts w:cs="Times New Roman"/>
          <w:szCs w:val="24"/>
        </w:rPr>
        <w:t xml:space="preserve"> index with irradiation time </w:t>
      </w:r>
      <w:r w:rsidR="00453D93" w:rsidRPr="009240FF">
        <w:rPr>
          <w:rFonts w:cs="Times New Roman"/>
          <w:szCs w:val="24"/>
        </w:rPr>
        <w:t>compare to</w:t>
      </w:r>
      <w:r w:rsidR="00F6798C" w:rsidRPr="009240FF">
        <w:rPr>
          <w:rFonts w:cs="Times New Roman"/>
          <w:szCs w:val="24"/>
        </w:rPr>
        <w:t xml:space="preserve"> </w:t>
      </w:r>
      <w:r w:rsidRPr="009240FF">
        <w:rPr>
          <w:rFonts w:cs="Times New Roman"/>
          <w:szCs w:val="24"/>
        </w:rPr>
        <w:t>PVC film without modification.</w:t>
      </w:r>
    </w:p>
    <w:p w:rsidR="00ED3C89" w:rsidRDefault="00ED3C89" w:rsidP="00343CC0">
      <w:pPr>
        <w:jc w:val="lowKashida"/>
        <w:rPr>
          <w:rFonts w:cs="Times New Roman"/>
          <w:b/>
          <w:bCs/>
          <w:szCs w:val="24"/>
        </w:rPr>
      </w:pPr>
    </w:p>
    <w:p w:rsidR="00ED3C89" w:rsidRDefault="00ED3C89" w:rsidP="00343CC0">
      <w:pPr>
        <w:jc w:val="lowKashida"/>
        <w:rPr>
          <w:rFonts w:cs="Times New Roman"/>
          <w:b/>
          <w:bCs/>
          <w:szCs w:val="24"/>
        </w:rPr>
      </w:pPr>
    </w:p>
    <w:p w:rsidR="00ED3C89" w:rsidRDefault="00ED3C89" w:rsidP="00343CC0">
      <w:pPr>
        <w:jc w:val="lowKashida"/>
        <w:rPr>
          <w:rFonts w:cs="Times New Roman"/>
          <w:b/>
          <w:bCs/>
          <w:szCs w:val="24"/>
        </w:rPr>
      </w:pPr>
    </w:p>
    <w:p w:rsidR="00ED3C89" w:rsidRDefault="00ED3C89" w:rsidP="00343CC0">
      <w:pPr>
        <w:jc w:val="lowKashida"/>
        <w:rPr>
          <w:rFonts w:cs="Times New Roman"/>
          <w:b/>
          <w:bCs/>
          <w:szCs w:val="24"/>
        </w:rPr>
      </w:pPr>
    </w:p>
    <w:p w:rsidR="0023467E" w:rsidRPr="009240FF" w:rsidRDefault="0023467E" w:rsidP="00343CC0">
      <w:pPr>
        <w:jc w:val="lowKashida"/>
        <w:rPr>
          <w:rFonts w:cs="Times New Roman"/>
          <w:b/>
          <w:bCs/>
          <w:szCs w:val="24"/>
        </w:rPr>
      </w:pPr>
    </w:p>
    <w:p w:rsidR="00163178" w:rsidRPr="009240FF" w:rsidRDefault="00163178" w:rsidP="00D23939">
      <w:pPr>
        <w:jc w:val="lowKashida"/>
        <w:rPr>
          <w:rFonts w:cs="Times New Roman"/>
          <w:b/>
          <w:bCs/>
          <w:szCs w:val="24"/>
        </w:rPr>
      </w:pPr>
    </w:p>
    <w:p w:rsidR="00163178" w:rsidRPr="0057591F" w:rsidRDefault="00BE7423" w:rsidP="00D23939">
      <w:pPr>
        <w:spacing w:before="240"/>
        <w:jc w:val="center"/>
        <w:rPr>
          <w:rFonts w:cs="Times New Roman"/>
          <w:b/>
          <w:bCs/>
          <w:szCs w:val="24"/>
        </w:rPr>
      </w:pPr>
      <w:r>
        <w:rPr>
          <w:noProof/>
        </w:rPr>
        <w:drawing>
          <wp:inline distT="0" distB="0" distL="0" distR="0">
            <wp:extent cx="6067425" cy="26384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ED3C89" w:rsidRDefault="00ED3C89" w:rsidP="00D23939">
      <w:pPr>
        <w:jc w:val="lowKashida"/>
        <w:rPr>
          <w:rFonts w:cs="Times New Roman"/>
          <w:szCs w:val="24"/>
        </w:rPr>
      </w:pPr>
    </w:p>
    <w:p w:rsidR="00987389" w:rsidRPr="009240FF" w:rsidRDefault="00ED3C89" w:rsidP="00D23939">
      <w:pPr>
        <w:jc w:val="lowKashida"/>
        <w:rPr>
          <w:rFonts w:cs="Times New Roman"/>
          <w:szCs w:val="24"/>
        </w:rPr>
      </w:pPr>
      <w:r>
        <w:rPr>
          <w:rFonts w:cs="Times New Roman"/>
          <w:szCs w:val="24"/>
        </w:rPr>
        <w:t>Fig. 4</w:t>
      </w:r>
      <w:r w:rsidR="00987389" w:rsidRPr="009240FF">
        <w:rPr>
          <w:rFonts w:cs="Times New Roman"/>
          <w:szCs w:val="24"/>
        </w:rPr>
        <w:t xml:space="preserve">: The relationship between the </w:t>
      </w:r>
      <w:r w:rsidR="00D04EA0" w:rsidRPr="009240FF">
        <w:rPr>
          <w:rFonts w:cs="Times New Roman"/>
          <w:szCs w:val="24"/>
        </w:rPr>
        <w:t>hydroxyl</w:t>
      </w:r>
      <w:r w:rsidR="004015DB" w:rsidRPr="009240FF">
        <w:rPr>
          <w:rFonts w:cs="Times New Roman"/>
          <w:szCs w:val="24"/>
        </w:rPr>
        <w:t xml:space="preserve"> </w:t>
      </w:r>
      <w:r w:rsidR="00987389" w:rsidRPr="009240FF">
        <w:rPr>
          <w:rFonts w:cs="Times New Roman"/>
          <w:szCs w:val="24"/>
        </w:rPr>
        <w:t xml:space="preserve">index and irradiation time for PVC films (30 </w:t>
      </w:r>
      <w:r w:rsidR="00987389" w:rsidRPr="009240FF">
        <w:rPr>
          <w:rFonts w:cs="Times New Roman"/>
          <w:szCs w:val="24"/>
        </w:rPr>
        <w:sym w:font="Symbol" w:char="F06D"/>
      </w:r>
      <w:r w:rsidR="00D04EA0" w:rsidRPr="009240FF">
        <w:rPr>
          <w:rFonts w:cs="Times New Roman"/>
          <w:szCs w:val="24"/>
        </w:rPr>
        <w:t>m thickness).</w:t>
      </w:r>
      <w:r w:rsidR="00987389" w:rsidRPr="009240FF">
        <w:rPr>
          <w:rFonts w:cs="Times New Roman"/>
          <w:szCs w:val="24"/>
        </w:rPr>
        <w:t xml:space="preserve"> </w:t>
      </w:r>
      <w:r w:rsidR="00D04EA0" w:rsidRPr="009240FF">
        <w:rPr>
          <w:rFonts w:cs="Times New Roman"/>
          <w:szCs w:val="24"/>
        </w:rPr>
        <w:t>Containing</w:t>
      </w:r>
      <w:r w:rsidR="00987389" w:rsidRPr="009240FF">
        <w:rPr>
          <w:rFonts w:cs="Times New Roman"/>
          <w:szCs w:val="24"/>
        </w:rPr>
        <w:t xml:space="preserve"> different additives, concentration of additives are fixed at 0.5% by weight.</w:t>
      </w:r>
    </w:p>
    <w:p w:rsidR="00987389" w:rsidRPr="009240FF" w:rsidRDefault="00987389" w:rsidP="00D23939">
      <w:pPr>
        <w:rPr>
          <w:rFonts w:cs="Times New Roman"/>
          <w:szCs w:val="24"/>
        </w:rPr>
      </w:pPr>
    </w:p>
    <w:p w:rsidR="00293557" w:rsidRPr="009240FF" w:rsidRDefault="00FE3B97" w:rsidP="00D23939">
      <w:pPr>
        <w:pStyle w:val="Heading2"/>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I</w:t>
      </w:r>
      <w:r w:rsidRPr="00FE3B97">
        <w:rPr>
          <w:rFonts w:ascii="Times New Roman" w:hAnsi="Times New Roman" w:cs="Times New Roman"/>
          <w:i w:val="0"/>
          <w:iCs w:val="0"/>
          <w:sz w:val="24"/>
          <w:szCs w:val="24"/>
        </w:rPr>
        <w:t>) V</w:t>
      </w:r>
      <w:r>
        <w:rPr>
          <w:rFonts w:ascii="Times New Roman" w:hAnsi="Times New Roman" w:cs="Times New Roman"/>
          <w:i w:val="0"/>
          <w:iCs w:val="0"/>
          <w:sz w:val="24"/>
          <w:szCs w:val="24"/>
        </w:rPr>
        <w:t>ariation of PVC</w:t>
      </w:r>
      <w:r w:rsidRPr="00FE3B97">
        <w:rPr>
          <w:rFonts w:ascii="Times New Roman" w:hAnsi="Times New Roman" w:cs="Times New Roman"/>
          <w:i w:val="0"/>
          <w:iCs w:val="0"/>
          <w:sz w:val="24"/>
          <w:szCs w:val="24"/>
        </w:rPr>
        <w:t xml:space="preserve"> molecular weight during photolysis in the presence of by 2-thioacetic acid benzothiazol complexes</w:t>
      </w:r>
    </w:p>
    <w:p w:rsidR="00FE3B97" w:rsidRDefault="00FE3B97" w:rsidP="00FE3B97">
      <w:pPr>
        <w:jc w:val="lowKashida"/>
        <w:rPr>
          <w:rFonts w:cs="Times New Roman"/>
          <w:szCs w:val="24"/>
        </w:rPr>
      </w:pPr>
    </w:p>
    <w:p w:rsidR="00293557" w:rsidRPr="009240FF" w:rsidRDefault="00293557" w:rsidP="00FE3B97">
      <w:pPr>
        <w:jc w:val="lowKashida"/>
        <w:rPr>
          <w:rFonts w:cs="Times New Roman"/>
          <w:szCs w:val="24"/>
        </w:rPr>
      </w:pPr>
      <w:r w:rsidRPr="009240FF">
        <w:rPr>
          <w:rFonts w:cs="Times New Roman"/>
          <w:szCs w:val="24"/>
        </w:rPr>
        <w:t>Analysis of the relative change</w:t>
      </w:r>
      <w:r w:rsidR="006358EE" w:rsidRPr="009240FF">
        <w:rPr>
          <w:rFonts w:cs="Times New Roman"/>
          <w:szCs w:val="24"/>
        </w:rPr>
        <w:t>s</w:t>
      </w:r>
      <w:r w:rsidRPr="009240FF">
        <w:rPr>
          <w:rFonts w:cs="Times New Roman"/>
          <w:szCs w:val="24"/>
        </w:rPr>
        <w:t xml:space="preserve"> in viscosity average molecular </w:t>
      </w:r>
      <w:r w:rsidR="00262F31" w:rsidRPr="009240FF">
        <w:rPr>
          <w:rFonts w:cs="Times New Roman"/>
          <w:szCs w:val="24"/>
        </w:rPr>
        <w:t>weight</w:t>
      </w:r>
      <w:r w:rsidR="006F66B5" w:rsidRPr="009240FF">
        <w:rPr>
          <w:rFonts w:cs="Times New Roman"/>
          <w:b/>
          <w:bCs/>
          <w:position w:val="-12"/>
          <w:szCs w:val="24"/>
        </w:rPr>
        <w:object w:dxaOrig="580" w:dyaOrig="380">
          <v:shape id="_x0000_i1038" type="#_x0000_t75" style="width:29.25pt;height:18.75pt" o:ole="" fillcolor="window">
            <v:imagedata r:id="rId31" o:title=""/>
          </v:shape>
          <o:OLEObject Type="Embed" ProgID="Equation.3" ShapeID="_x0000_i1038" DrawAspect="Content" ObjectID="_1370440624" r:id="rId32"/>
        </w:object>
      </w:r>
      <w:r w:rsidR="00870C35" w:rsidRPr="009240FF">
        <w:rPr>
          <w:rFonts w:cs="Times New Roman"/>
          <w:b/>
          <w:bCs/>
          <w:szCs w:val="24"/>
        </w:rPr>
        <w:t>,</w:t>
      </w:r>
      <w:r w:rsidRPr="009240FF">
        <w:rPr>
          <w:rFonts w:cs="Times New Roman"/>
          <w:szCs w:val="24"/>
        </w:rPr>
        <w:t xml:space="preserve"> has been shown to provide a versatile test for</w:t>
      </w:r>
      <w:r w:rsidR="00D3331A">
        <w:rPr>
          <w:rFonts w:cs="Times New Roman"/>
          <w:szCs w:val="24"/>
        </w:rPr>
        <w:t xml:space="preserve"> random chain scission. Figure </w:t>
      </w:r>
      <w:r w:rsidR="00870C35" w:rsidRPr="009240FF">
        <w:rPr>
          <w:rFonts w:cs="Times New Roman"/>
          <w:szCs w:val="24"/>
        </w:rPr>
        <w:t>5</w:t>
      </w:r>
      <w:r w:rsidRPr="009240FF">
        <w:rPr>
          <w:rFonts w:cs="Times New Roman"/>
          <w:szCs w:val="24"/>
        </w:rPr>
        <w:t xml:space="preserve"> shows the plot of </w:t>
      </w:r>
      <w:r w:rsidR="007669C7" w:rsidRPr="009240FF">
        <w:rPr>
          <w:rFonts w:cs="Times New Roman"/>
          <w:b/>
          <w:bCs/>
          <w:position w:val="-6"/>
          <w:szCs w:val="24"/>
        </w:rPr>
        <w:object w:dxaOrig="420" w:dyaOrig="320">
          <v:shape id="_x0000_i1039" type="#_x0000_t75" style="width:21pt;height:15.75pt" o:ole="" fillcolor="window">
            <v:imagedata r:id="rId33" o:title=""/>
          </v:shape>
          <o:OLEObject Type="Embed" ProgID="Equation.3" ShapeID="_x0000_i1039" DrawAspect="Content" ObjectID="_1370440625" r:id="rId34"/>
        </w:object>
      </w:r>
      <w:r w:rsidRPr="009240FF">
        <w:rPr>
          <w:rFonts w:cs="Times New Roman"/>
          <w:szCs w:val="24"/>
        </w:rPr>
        <w:t xml:space="preserve">versus irradiation time for PVC film with and without 0.5% (wt/wt) of </w:t>
      </w:r>
      <w:r w:rsidR="007669C7" w:rsidRPr="009240FF">
        <w:rPr>
          <w:rFonts w:cs="Times New Roman"/>
          <w:szCs w:val="24"/>
        </w:rPr>
        <w:t xml:space="preserve">the </w:t>
      </w:r>
      <w:r w:rsidRPr="009240FF">
        <w:rPr>
          <w:rFonts w:cs="Times New Roman"/>
          <w:szCs w:val="24"/>
        </w:rPr>
        <w:t>selected additives, with absorbed light intensity of 1.052</w:t>
      </w:r>
      <w:r w:rsidR="00453D93" w:rsidRPr="009240FF">
        <w:rPr>
          <w:rFonts w:cs="Times New Roman"/>
          <w:szCs w:val="24"/>
        </w:rPr>
        <w:t xml:space="preserve"> x </w:t>
      </w:r>
      <w:r w:rsidRPr="009240FF">
        <w:rPr>
          <w:rFonts w:cs="Times New Roman"/>
          <w:szCs w:val="24"/>
        </w:rPr>
        <w:t>10</w:t>
      </w:r>
      <w:r w:rsidRPr="009240FF">
        <w:rPr>
          <w:rFonts w:cs="Times New Roman"/>
          <w:szCs w:val="24"/>
          <w:vertAlign w:val="superscript"/>
        </w:rPr>
        <w:t>-8</w:t>
      </w:r>
      <w:r w:rsidRPr="009240FF">
        <w:rPr>
          <w:rFonts w:cs="Times New Roman"/>
          <w:szCs w:val="24"/>
        </w:rPr>
        <w:t xml:space="preserve"> ein. dm</w:t>
      </w:r>
      <w:r w:rsidRPr="009240FF">
        <w:rPr>
          <w:rFonts w:cs="Times New Roman"/>
          <w:szCs w:val="24"/>
          <w:vertAlign w:val="superscript"/>
        </w:rPr>
        <w:t>-3</w:t>
      </w:r>
      <w:r w:rsidRPr="009240FF">
        <w:rPr>
          <w:rFonts w:cs="Times New Roman"/>
          <w:szCs w:val="24"/>
        </w:rPr>
        <w:t>. s</w:t>
      </w:r>
      <w:r w:rsidRPr="009240FF">
        <w:rPr>
          <w:rFonts w:cs="Times New Roman"/>
          <w:szCs w:val="24"/>
          <w:vertAlign w:val="superscript"/>
        </w:rPr>
        <w:t>-1</w:t>
      </w:r>
      <w:r w:rsidRPr="009240FF">
        <w:rPr>
          <w:rFonts w:cs="Times New Roman"/>
          <w:szCs w:val="24"/>
        </w:rPr>
        <w:t xml:space="preserve"> .</w:t>
      </w:r>
      <w:r w:rsidRPr="009240FF">
        <w:rPr>
          <w:rFonts w:cs="Times New Roman"/>
          <w:b/>
          <w:bCs/>
          <w:szCs w:val="24"/>
        </w:rPr>
        <w:t xml:space="preserve"> </w:t>
      </w:r>
      <w:r w:rsidR="00453D93" w:rsidRPr="009240FF">
        <w:rPr>
          <w:rFonts w:cs="Times New Roman"/>
          <w:b/>
          <w:bCs/>
          <w:position w:val="-6"/>
          <w:szCs w:val="24"/>
        </w:rPr>
        <w:object w:dxaOrig="420" w:dyaOrig="320">
          <v:shape id="_x0000_i1040" type="#_x0000_t75" style="width:21pt;height:15.75pt" o:ole="" fillcolor="window">
            <v:imagedata r:id="rId35" o:title=""/>
          </v:shape>
          <o:OLEObject Type="Embed" ProgID="Equation.3" ShapeID="_x0000_i1040" DrawAspect="Content" ObjectID="_1370440626" r:id="rId36"/>
        </w:object>
      </w:r>
      <w:r w:rsidR="00745216">
        <w:rPr>
          <w:rFonts w:cs="Times New Roman"/>
          <w:szCs w:val="24"/>
        </w:rPr>
        <w:t xml:space="preserve"> is measured using equation </w:t>
      </w:r>
      <w:r w:rsidR="0021069C" w:rsidRPr="009240FF">
        <w:rPr>
          <w:rFonts w:cs="Times New Roman"/>
          <w:szCs w:val="24"/>
        </w:rPr>
        <w:t>4</w:t>
      </w:r>
      <w:r w:rsidRPr="009240FF">
        <w:rPr>
          <w:rFonts w:cs="Times New Roman"/>
          <w:szCs w:val="24"/>
        </w:rPr>
        <w:t xml:space="preserve"> </w:t>
      </w:r>
      <w:r w:rsidR="007669C7" w:rsidRPr="009240FF">
        <w:rPr>
          <w:rFonts w:cs="Times New Roman"/>
          <w:szCs w:val="24"/>
        </w:rPr>
        <w:t>with</w:t>
      </w:r>
      <w:r w:rsidRPr="009240FF">
        <w:rPr>
          <w:rFonts w:cs="Times New Roman"/>
          <w:szCs w:val="24"/>
        </w:rPr>
        <w:t xml:space="preserve"> THF as a solvent at 25 </w:t>
      </w:r>
      <w:r w:rsidRPr="009240FF">
        <w:rPr>
          <w:rFonts w:cs="Times New Roman"/>
          <w:szCs w:val="24"/>
          <w:vertAlign w:val="superscript"/>
        </w:rPr>
        <w:t>o</w:t>
      </w:r>
      <w:r w:rsidRPr="009240FF">
        <w:rPr>
          <w:rFonts w:cs="Times New Roman"/>
          <w:szCs w:val="24"/>
        </w:rPr>
        <w:t>C .</w:t>
      </w:r>
    </w:p>
    <w:p w:rsidR="006614F5" w:rsidRPr="003B2318" w:rsidRDefault="00BE7423" w:rsidP="0057591F">
      <w:pPr>
        <w:ind w:firstLine="851"/>
        <w:jc w:val="center"/>
        <w:rPr>
          <w:rFonts w:cs="Times New Roman"/>
          <w:szCs w:val="24"/>
        </w:rPr>
      </w:pPr>
      <w:r>
        <w:rPr>
          <w:noProof/>
        </w:rPr>
        <w:drawing>
          <wp:inline distT="0" distB="0" distL="0" distR="0">
            <wp:extent cx="6067425" cy="2638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D3331A" w:rsidRDefault="00D3331A" w:rsidP="00D23939">
      <w:pPr>
        <w:pStyle w:val="BodyText"/>
        <w:jc w:val="lowKashida"/>
        <w:rPr>
          <w:rFonts w:cs="Times New Roman"/>
          <w:sz w:val="24"/>
          <w:szCs w:val="24"/>
        </w:rPr>
      </w:pPr>
    </w:p>
    <w:p w:rsidR="00293596" w:rsidRPr="009240FF" w:rsidRDefault="00D3331A" w:rsidP="00D23939">
      <w:pPr>
        <w:pStyle w:val="BodyText"/>
        <w:jc w:val="lowKashida"/>
        <w:rPr>
          <w:rFonts w:cs="Times New Roman"/>
          <w:sz w:val="24"/>
          <w:szCs w:val="24"/>
          <w:rtl/>
        </w:rPr>
      </w:pPr>
      <w:r>
        <w:rPr>
          <w:rFonts w:cs="Times New Roman"/>
          <w:sz w:val="24"/>
          <w:szCs w:val="24"/>
        </w:rPr>
        <w:t xml:space="preserve">Fig. </w:t>
      </w:r>
      <w:r w:rsidR="00870C35" w:rsidRPr="009240FF">
        <w:rPr>
          <w:rFonts w:cs="Times New Roman"/>
          <w:sz w:val="24"/>
          <w:szCs w:val="24"/>
        </w:rPr>
        <w:t>5</w:t>
      </w:r>
      <w:r w:rsidR="00293596" w:rsidRPr="009240FF">
        <w:rPr>
          <w:rFonts w:cs="Times New Roman"/>
          <w:sz w:val="24"/>
          <w:szCs w:val="24"/>
        </w:rPr>
        <w:t>: Changes in the viscosity</w:t>
      </w:r>
      <w:r w:rsidR="00273110" w:rsidRPr="009240FF">
        <w:rPr>
          <w:rFonts w:cs="Times New Roman"/>
          <w:sz w:val="24"/>
          <w:szCs w:val="24"/>
        </w:rPr>
        <w:t>-</w:t>
      </w:r>
      <w:r w:rsidR="00293596" w:rsidRPr="009240FF">
        <w:rPr>
          <w:rFonts w:cs="Times New Roman"/>
          <w:sz w:val="24"/>
          <w:szCs w:val="24"/>
        </w:rPr>
        <w:t xml:space="preserve">average molecular weight </w:t>
      </w:r>
      <w:r w:rsidR="008A14B1" w:rsidRPr="009240FF">
        <w:rPr>
          <w:rFonts w:cs="Times New Roman"/>
          <w:position w:val="-12"/>
          <w:sz w:val="24"/>
          <w:szCs w:val="24"/>
        </w:rPr>
        <w:object w:dxaOrig="580" w:dyaOrig="380">
          <v:shape id="_x0000_i1042" type="#_x0000_t75" style="width:29.25pt;height:18.75pt" o:ole="" fillcolor="window">
            <v:imagedata r:id="rId38" o:title=""/>
          </v:shape>
          <o:OLEObject Type="Embed" ProgID="Equation.3" ShapeID="_x0000_i1042" DrawAspect="Content" ObjectID="_1370440627" r:id="rId39"/>
        </w:object>
      </w:r>
      <w:r w:rsidR="00293596" w:rsidRPr="009240FF">
        <w:rPr>
          <w:rFonts w:cs="Times New Roman"/>
          <w:sz w:val="24"/>
          <w:szCs w:val="24"/>
        </w:rPr>
        <w:t xml:space="preserve">during irradiation of PVC films (30 </w:t>
      </w:r>
      <w:r w:rsidR="00293596" w:rsidRPr="009240FF">
        <w:rPr>
          <w:rFonts w:cs="Times New Roman"/>
          <w:sz w:val="24"/>
          <w:szCs w:val="24"/>
        </w:rPr>
        <w:sym w:font="Symbol" w:char="F06D"/>
      </w:r>
      <w:r w:rsidR="00293596" w:rsidRPr="009240FF">
        <w:rPr>
          <w:rFonts w:cs="Times New Roman"/>
          <w:sz w:val="24"/>
          <w:szCs w:val="24"/>
        </w:rPr>
        <w:t>m) (control) and with 0.5 wt% of additives.</w:t>
      </w:r>
    </w:p>
    <w:p w:rsidR="00793D77" w:rsidRDefault="00793D77" w:rsidP="003F721A">
      <w:pPr>
        <w:jc w:val="lowKashida"/>
        <w:rPr>
          <w:rFonts w:cs="Times New Roman"/>
          <w:szCs w:val="24"/>
        </w:rPr>
      </w:pPr>
      <w:r w:rsidRPr="009240FF">
        <w:rPr>
          <w:rFonts w:cs="Times New Roman"/>
          <w:szCs w:val="24"/>
        </w:rPr>
        <w:lastRenderedPageBreak/>
        <w:t>It is worth mentioning that traces of the films with additives are not soluble in THF indicating that cross-linking or branching in the PVC chain do</w:t>
      </w:r>
      <w:r w:rsidR="008A6E45" w:rsidRPr="009240FF">
        <w:rPr>
          <w:rFonts w:cs="Times New Roman"/>
          <w:szCs w:val="24"/>
        </w:rPr>
        <w:t>es</w:t>
      </w:r>
      <w:r w:rsidRPr="009240FF">
        <w:rPr>
          <w:rFonts w:cs="Times New Roman"/>
          <w:szCs w:val="24"/>
        </w:rPr>
        <w:t xml:space="preserve"> </w:t>
      </w:r>
      <w:r w:rsidR="00FB0E09" w:rsidRPr="009240FF">
        <w:rPr>
          <w:rFonts w:cs="Times New Roman"/>
          <w:szCs w:val="24"/>
        </w:rPr>
        <w:t>occur</w:t>
      </w:r>
      <w:r w:rsidRPr="009240FF">
        <w:rPr>
          <w:rFonts w:cs="Times New Roman"/>
          <w:szCs w:val="24"/>
        </w:rPr>
        <w:t xml:space="preserve"> during the course of photolysis</w:t>
      </w:r>
      <w:r w:rsidR="004E64D1">
        <w:rPr>
          <w:rFonts w:cs="Times New Roman"/>
          <w:szCs w:val="24"/>
        </w:rPr>
        <w:t xml:space="preserve"> [</w:t>
      </w:r>
      <w:r w:rsidR="003F721A">
        <w:rPr>
          <w:rFonts w:cs="Times New Roman"/>
          <w:szCs w:val="24"/>
        </w:rPr>
        <w:t>12</w:t>
      </w:r>
      <w:r w:rsidR="004E64D1">
        <w:rPr>
          <w:rFonts w:cs="Times New Roman"/>
          <w:szCs w:val="24"/>
        </w:rPr>
        <w:t>]</w:t>
      </w:r>
      <w:r w:rsidR="00870C35" w:rsidRPr="009240FF">
        <w:rPr>
          <w:rFonts w:cs="Times New Roman"/>
          <w:szCs w:val="24"/>
        </w:rPr>
        <w:t>.</w:t>
      </w:r>
      <w:r w:rsidR="008A6E45" w:rsidRPr="009240FF">
        <w:rPr>
          <w:rFonts w:cs="Times New Roman"/>
          <w:szCs w:val="24"/>
          <w:vertAlign w:val="subscript"/>
        </w:rPr>
        <w:t xml:space="preserve"> </w:t>
      </w:r>
      <w:r w:rsidRPr="009240FF">
        <w:rPr>
          <w:rFonts w:cs="Times New Roman"/>
          <w:szCs w:val="24"/>
        </w:rPr>
        <w:t xml:space="preserve">For </w:t>
      </w:r>
      <w:r w:rsidR="008007D3" w:rsidRPr="009240FF">
        <w:rPr>
          <w:rFonts w:cs="Times New Roman"/>
          <w:szCs w:val="24"/>
        </w:rPr>
        <w:t>better</w:t>
      </w:r>
      <w:r w:rsidRPr="009240FF">
        <w:rPr>
          <w:rFonts w:cs="Times New Roman"/>
          <w:szCs w:val="24"/>
        </w:rPr>
        <w:t xml:space="preserve"> support of this view, the number </w:t>
      </w:r>
      <w:r w:rsidR="00D21D01" w:rsidRPr="009240FF">
        <w:rPr>
          <w:rFonts w:cs="Times New Roman"/>
          <w:szCs w:val="24"/>
        </w:rPr>
        <w:t xml:space="preserve">of </w:t>
      </w:r>
      <w:r w:rsidRPr="009240FF">
        <w:rPr>
          <w:rFonts w:cs="Times New Roman"/>
          <w:szCs w:val="24"/>
        </w:rPr>
        <w:t xml:space="preserve">average chain scission (average number cut per single chain) (S) </w:t>
      </w:r>
      <w:r w:rsidR="001E104E">
        <w:rPr>
          <w:rFonts w:cs="Times New Roman"/>
          <w:szCs w:val="24"/>
        </w:rPr>
        <w:t>[</w:t>
      </w:r>
      <w:r w:rsidR="004E64D1">
        <w:rPr>
          <w:rFonts w:cs="Times New Roman"/>
          <w:szCs w:val="24"/>
        </w:rPr>
        <w:t>1</w:t>
      </w:r>
      <w:r w:rsidR="003F721A">
        <w:rPr>
          <w:rFonts w:cs="Times New Roman"/>
          <w:szCs w:val="24"/>
        </w:rPr>
        <w:t>3</w:t>
      </w:r>
      <w:r w:rsidR="001E104E">
        <w:rPr>
          <w:rFonts w:cs="Times New Roman"/>
          <w:szCs w:val="24"/>
        </w:rPr>
        <w:t>]</w:t>
      </w:r>
      <w:r w:rsidR="00551B36" w:rsidRPr="005E116B">
        <w:rPr>
          <w:rFonts w:cs="Times New Roman"/>
          <w:szCs w:val="24"/>
        </w:rPr>
        <w:t xml:space="preserve"> </w:t>
      </w:r>
      <w:r w:rsidRPr="005E116B">
        <w:rPr>
          <w:rFonts w:cs="Times New Roman"/>
          <w:szCs w:val="24"/>
        </w:rPr>
        <w:t>was calculated using the relation</w:t>
      </w:r>
      <w:r w:rsidR="005E116B">
        <w:rPr>
          <w:rFonts w:cs="Times New Roman"/>
          <w:szCs w:val="24"/>
        </w:rPr>
        <w:t xml:space="preserve"> </w:t>
      </w:r>
      <w:r w:rsidR="00E842E0" w:rsidRPr="005E116B">
        <w:rPr>
          <w:rFonts w:cs="Times New Roman"/>
          <w:szCs w:val="24"/>
        </w:rPr>
        <w:t>8</w:t>
      </w:r>
      <w:r w:rsidRPr="005E116B">
        <w:rPr>
          <w:rFonts w:cs="Times New Roman"/>
          <w:szCs w:val="24"/>
        </w:rPr>
        <w:t>:</w:t>
      </w:r>
    </w:p>
    <w:p w:rsidR="000D6FF1" w:rsidRPr="009240FF" w:rsidRDefault="000D6FF1" w:rsidP="00D23939">
      <w:pPr>
        <w:ind w:firstLine="720"/>
        <w:jc w:val="lowKashida"/>
        <w:rPr>
          <w:rFonts w:cs="Times New Roman"/>
          <w:szCs w:val="24"/>
        </w:rPr>
      </w:pPr>
    </w:p>
    <w:tbl>
      <w:tblPr>
        <w:tblW w:w="3708" w:type="dxa"/>
        <w:tblLayout w:type="fixed"/>
        <w:tblLook w:val="0000"/>
      </w:tblPr>
      <w:tblGrid>
        <w:gridCol w:w="2448"/>
        <w:gridCol w:w="1260"/>
      </w:tblGrid>
      <w:tr w:rsidR="00586EDF" w:rsidRPr="009240FF">
        <w:tblPrEx>
          <w:tblCellMar>
            <w:top w:w="0" w:type="dxa"/>
            <w:bottom w:w="0" w:type="dxa"/>
          </w:tblCellMar>
        </w:tblPrEx>
        <w:tc>
          <w:tcPr>
            <w:tcW w:w="2448" w:type="dxa"/>
            <w:vAlign w:val="center"/>
          </w:tcPr>
          <w:p w:rsidR="00586EDF" w:rsidRPr="009240FF" w:rsidRDefault="00586EDF" w:rsidP="00D23939">
            <w:pPr>
              <w:pStyle w:val="BodyText"/>
              <w:rPr>
                <w:rFonts w:cs="Times New Roman"/>
                <w:b/>
                <w:bCs/>
                <w:sz w:val="24"/>
                <w:szCs w:val="24"/>
              </w:rPr>
            </w:pPr>
            <w:r w:rsidRPr="009240FF">
              <w:rPr>
                <w:rFonts w:cs="Times New Roman"/>
                <w:sz w:val="24"/>
                <w:szCs w:val="24"/>
              </w:rPr>
              <w:object w:dxaOrig="3180" w:dyaOrig="825">
                <v:shape id="_x0000_i1043" type="#_x0000_t75" style="width:159pt;height:41.25pt" o:ole="" fillcolor="window">
                  <v:imagedata r:id="rId40" o:title=""/>
                </v:shape>
                <o:OLEObject Type="Embed" ProgID="PBrush" ShapeID="_x0000_i1043" DrawAspect="Content" ObjectID="_1370440628" r:id="rId41"/>
              </w:object>
            </w:r>
          </w:p>
        </w:tc>
        <w:tc>
          <w:tcPr>
            <w:tcW w:w="1260" w:type="dxa"/>
            <w:vAlign w:val="center"/>
          </w:tcPr>
          <w:p w:rsidR="00586EDF" w:rsidRPr="009240FF" w:rsidRDefault="00F57B59" w:rsidP="00D23939">
            <w:pPr>
              <w:rPr>
                <w:rFonts w:cs="Times New Roman"/>
                <w:szCs w:val="24"/>
              </w:rPr>
            </w:pPr>
            <w:r w:rsidRPr="009240FF">
              <w:rPr>
                <w:rFonts w:cs="Times New Roman"/>
                <w:szCs w:val="24"/>
              </w:rPr>
              <w:t>(</w:t>
            </w:r>
            <w:r w:rsidR="00E842E0" w:rsidRPr="009240FF">
              <w:rPr>
                <w:rFonts w:cs="Times New Roman"/>
                <w:szCs w:val="24"/>
              </w:rPr>
              <w:t>8</w:t>
            </w:r>
            <w:r w:rsidRPr="009240FF">
              <w:rPr>
                <w:rFonts w:cs="Times New Roman"/>
                <w:szCs w:val="24"/>
              </w:rPr>
              <w:t>)</w:t>
            </w:r>
          </w:p>
        </w:tc>
      </w:tr>
    </w:tbl>
    <w:p w:rsidR="00793D77" w:rsidRPr="009240FF" w:rsidRDefault="00793D77" w:rsidP="00D23939">
      <w:pPr>
        <w:ind w:firstLine="851"/>
        <w:jc w:val="lowKashida"/>
        <w:rPr>
          <w:rFonts w:cs="Times New Roman"/>
          <w:szCs w:val="24"/>
        </w:rPr>
      </w:pPr>
    </w:p>
    <w:p w:rsidR="00815E49" w:rsidRPr="009240FF" w:rsidRDefault="00793D77" w:rsidP="00D23939">
      <w:pPr>
        <w:ind w:firstLine="720"/>
        <w:jc w:val="lowKashida"/>
        <w:rPr>
          <w:rFonts w:cs="Times New Roman"/>
          <w:snapToGrid w:val="0"/>
          <w:szCs w:val="24"/>
        </w:rPr>
      </w:pPr>
      <w:r w:rsidRPr="009240FF">
        <w:rPr>
          <w:rFonts w:cs="Times New Roman"/>
          <w:szCs w:val="24"/>
        </w:rPr>
        <w:t xml:space="preserve">Where </w:t>
      </w:r>
      <w:r w:rsidRPr="009240FF">
        <w:rPr>
          <w:rFonts w:cs="Times New Roman"/>
          <w:position w:val="-16"/>
          <w:szCs w:val="24"/>
        </w:rPr>
        <w:object w:dxaOrig="580" w:dyaOrig="440">
          <v:shape id="_x0000_i1044" type="#_x0000_t75" style="width:29.25pt;height:21.75pt" o:ole="" fillcolor="window">
            <v:imagedata r:id="rId42" o:title=""/>
          </v:shape>
          <o:OLEObject Type="Embed" ProgID="Equation.3" ShapeID="_x0000_i1044" DrawAspect="Content" ObjectID="_1370440629" r:id="rId43"/>
        </w:object>
      </w:r>
      <w:r w:rsidRPr="009240FF">
        <w:rPr>
          <w:rFonts w:cs="Times New Roman"/>
          <w:szCs w:val="24"/>
        </w:rPr>
        <w:t xml:space="preserve"> and </w:t>
      </w:r>
      <w:r w:rsidRPr="009240FF">
        <w:rPr>
          <w:rFonts w:cs="Times New Roman"/>
          <w:position w:val="-16"/>
          <w:szCs w:val="24"/>
        </w:rPr>
        <w:object w:dxaOrig="540" w:dyaOrig="440">
          <v:shape id="_x0000_i1045" type="#_x0000_t75" style="width:27pt;height:21.75pt" o:ole="" fillcolor="window">
            <v:imagedata r:id="rId44" o:title=""/>
          </v:shape>
          <o:OLEObject Type="Embed" ProgID="Equation.3" ShapeID="_x0000_i1045" DrawAspect="Content" ObjectID="_1370440630" r:id="rId45"/>
        </w:object>
      </w:r>
      <w:r w:rsidRPr="009240FF">
        <w:rPr>
          <w:rFonts w:cs="Times New Roman"/>
          <w:szCs w:val="24"/>
        </w:rPr>
        <w:t xml:space="preserve"> are viscosity average molecular weight at </w:t>
      </w:r>
      <w:r w:rsidR="00E43938" w:rsidRPr="009240FF">
        <w:rPr>
          <w:rFonts w:cs="Times New Roman"/>
          <w:szCs w:val="24"/>
        </w:rPr>
        <w:t xml:space="preserve">initial </w:t>
      </w:r>
      <w:r w:rsidRPr="009240FF">
        <w:rPr>
          <w:rFonts w:cs="Times New Roman"/>
          <w:szCs w:val="24"/>
        </w:rPr>
        <w:t>(</w:t>
      </w:r>
      <w:r w:rsidR="00E43938" w:rsidRPr="009240FF">
        <w:rPr>
          <w:rFonts w:cs="Times New Roman"/>
          <w:szCs w:val="24"/>
        </w:rPr>
        <w:t>o</w:t>
      </w:r>
      <w:r w:rsidRPr="009240FF">
        <w:rPr>
          <w:rFonts w:cs="Times New Roman"/>
          <w:szCs w:val="24"/>
        </w:rPr>
        <w:t>) and t irradiation time respectively.</w:t>
      </w:r>
      <w:r w:rsidR="00E43938" w:rsidRPr="009240FF">
        <w:rPr>
          <w:rFonts w:cs="Times New Roman"/>
          <w:szCs w:val="24"/>
        </w:rPr>
        <w:t xml:space="preserve"> </w:t>
      </w:r>
      <w:r w:rsidRPr="009240FF">
        <w:rPr>
          <w:rFonts w:cs="Times New Roman"/>
          <w:szCs w:val="24"/>
        </w:rPr>
        <w:t xml:space="preserve">The plot of S </w:t>
      </w:r>
      <w:r w:rsidR="00514B5F">
        <w:rPr>
          <w:rFonts w:cs="Times New Roman"/>
          <w:szCs w:val="24"/>
        </w:rPr>
        <w:t xml:space="preserve">versus time is shown in Figure </w:t>
      </w:r>
      <w:r w:rsidR="00870C35" w:rsidRPr="009240FF">
        <w:rPr>
          <w:rFonts w:cs="Times New Roman"/>
          <w:szCs w:val="24"/>
        </w:rPr>
        <w:t>6</w:t>
      </w:r>
      <w:r w:rsidRPr="009240FF">
        <w:rPr>
          <w:rFonts w:cs="Times New Roman"/>
          <w:szCs w:val="24"/>
        </w:rPr>
        <w:t>. The curve indicates an increase in the degree of branching such as</w:t>
      </w:r>
      <w:r w:rsidR="008007D3" w:rsidRPr="009240FF">
        <w:rPr>
          <w:rFonts w:cs="Times New Roman"/>
          <w:szCs w:val="24"/>
        </w:rPr>
        <w:t xml:space="preserve"> that</w:t>
      </w:r>
      <w:r w:rsidRPr="009240FF">
        <w:rPr>
          <w:rFonts w:cs="Times New Roman"/>
          <w:szCs w:val="24"/>
        </w:rPr>
        <w:t xml:space="preserve"> might arise from cross-linking occurrence.</w:t>
      </w:r>
      <w:r w:rsidR="00E43938" w:rsidRPr="009240FF">
        <w:rPr>
          <w:rFonts w:cs="Times New Roman"/>
          <w:szCs w:val="24"/>
        </w:rPr>
        <w:t xml:space="preserve"> </w:t>
      </w:r>
      <w:r w:rsidRPr="009240FF">
        <w:rPr>
          <w:rFonts w:cs="Times New Roman"/>
          <w:szCs w:val="24"/>
        </w:rPr>
        <w:t>It is observed that insoluble material was formed during irradiation</w:t>
      </w:r>
      <w:r w:rsidR="008007D3" w:rsidRPr="009240FF">
        <w:rPr>
          <w:rFonts w:cs="Times New Roman"/>
          <w:szCs w:val="24"/>
        </w:rPr>
        <w:t xml:space="preserve"> which provide</w:t>
      </w:r>
      <w:r w:rsidR="00D21D01" w:rsidRPr="009240FF">
        <w:rPr>
          <w:rFonts w:cs="Times New Roman"/>
          <w:szCs w:val="24"/>
        </w:rPr>
        <w:t>d</w:t>
      </w:r>
      <w:r w:rsidR="008007D3" w:rsidRPr="009240FF">
        <w:rPr>
          <w:rFonts w:cs="Times New Roman"/>
          <w:szCs w:val="24"/>
        </w:rPr>
        <w:t xml:space="preserve"> an additional</w:t>
      </w:r>
      <w:r w:rsidRPr="009240FF">
        <w:rPr>
          <w:rFonts w:cs="Times New Roman"/>
          <w:szCs w:val="24"/>
        </w:rPr>
        <w:t xml:space="preserve"> </w:t>
      </w:r>
      <w:r w:rsidR="00972DFB" w:rsidRPr="009240FF">
        <w:rPr>
          <w:rFonts w:cs="Times New Roman"/>
          <w:szCs w:val="24"/>
        </w:rPr>
        <w:t>evidences</w:t>
      </w:r>
      <w:r w:rsidRPr="009240FF">
        <w:rPr>
          <w:rFonts w:cs="Times New Roman"/>
          <w:szCs w:val="24"/>
        </w:rPr>
        <w:t xml:space="preserve"> to the idea that cross-linking do</w:t>
      </w:r>
      <w:r w:rsidR="008A6E45" w:rsidRPr="009240FF">
        <w:rPr>
          <w:rFonts w:cs="Times New Roman"/>
          <w:szCs w:val="24"/>
        </w:rPr>
        <w:t>e</w:t>
      </w:r>
      <w:r w:rsidRPr="009240FF">
        <w:rPr>
          <w:rFonts w:cs="Times New Roman"/>
          <w:szCs w:val="24"/>
        </w:rPr>
        <w:t xml:space="preserve">s </w:t>
      </w:r>
      <w:r w:rsidR="00657223" w:rsidRPr="009240FF">
        <w:rPr>
          <w:rFonts w:cs="Times New Roman"/>
          <w:szCs w:val="24"/>
        </w:rPr>
        <w:t>occur</w:t>
      </w:r>
      <w:r w:rsidRPr="009240FF">
        <w:rPr>
          <w:rFonts w:cs="Times New Roman"/>
          <w:szCs w:val="24"/>
        </w:rPr>
        <w:t xml:space="preserve">. </w:t>
      </w:r>
    </w:p>
    <w:p w:rsidR="00C3206B" w:rsidRPr="009240FF" w:rsidRDefault="00C3206B" w:rsidP="00D23939">
      <w:pPr>
        <w:ind w:firstLine="851"/>
        <w:jc w:val="lowKashida"/>
        <w:rPr>
          <w:rFonts w:cs="Times New Roman"/>
          <w:snapToGrid w:val="0"/>
          <w:szCs w:val="24"/>
        </w:rPr>
      </w:pPr>
    </w:p>
    <w:p w:rsidR="005E116B" w:rsidRPr="003B2318" w:rsidRDefault="00BE7423" w:rsidP="00D23939">
      <w:pPr>
        <w:pStyle w:val="BodyText"/>
        <w:jc w:val="lowKashida"/>
        <w:rPr>
          <w:rFonts w:cs="Times New Roman"/>
          <w:sz w:val="24"/>
          <w:szCs w:val="24"/>
        </w:rPr>
      </w:pPr>
      <w:r>
        <w:rPr>
          <w:noProof/>
        </w:rPr>
        <w:drawing>
          <wp:inline distT="0" distB="0" distL="0" distR="0">
            <wp:extent cx="6067425" cy="2638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5E116B" w:rsidRDefault="005E116B" w:rsidP="00D23939">
      <w:pPr>
        <w:pStyle w:val="BodyText"/>
        <w:jc w:val="lowKashida"/>
        <w:rPr>
          <w:rFonts w:cs="Times New Roman"/>
          <w:sz w:val="24"/>
          <w:szCs w:val="24"/>
        </w:rPr>
      </w:pPr>
    </w:p>
    <w:p w:rsidR="005E116B" w:rsidRDefault="005E116B" w:rsidP="00D23939">
      <w:pPr>
        <w:pStyle w:val="BodyText"/>
        <w:jc w:val="lowKashida"/>
        <w:rPr>
          <w:rFonts w:cs="Times New Roman"/>
          <w:sz w:val="24"/>
          <w:szCs w:val="24"/>
        </w:rPr>
      </w:pPr>
    </w:p>
    <w:p w:rsidR="007C1DEA" w:rsidRPr="009240FF" w:rsidRDefault="005E116B" w:rsidP="00D23939">
      <w:pPr>
        <w:pStyle w:val="BodyText"/>
        <w:jc w:val="lowKashida"/>
        <w:rPr>
          <w:rFonts w:cs="Times New Roman"/>
          <w:sz w:val="24"/>
          <w:szCs w:val="24"/>
        </w:rPr>
      </w:pPr>
      <w:r>
        <w:rPr>
          <w:rFonts w:cs="Times New Roman"/>
          <w:sz w:val="24"/>
          <w:szCs w:val="24"/>
        </w:rPr>
        <w:t xml:space="preserve">Fig. </w:t>
      </w:r>
      <w:r w:rsidR="00551B36" w:rsidRPr="009240FF">
        <w:rPr>
          <w:rFonts w:cs="Times New Roman"/>
          <w:sz w:val="24"/>
          <w:szCs w:val="24"/>
        </w:rPr>
        <w:t>6</w:t>
      </w:r>
      <w:r w:rsidR="007C1DEA" w:rsidRPr="009240FF">
        <w:rPr>
          <w:rFonts w:cs="Times New Roman"/>
          <w:sz w:val="24"/>
          <w:szCs w:val="24"/>
        </w:rPr>
        <w:t xml:space="preserve">: Changes in the </w:t>
      </w:r>
      <w:r w:rsidR="00E43938" w:rsidRPr="009240FF">
        <w:rPr>
          <w:rFonts w:cs="Times New Roman"/>
          <w:sz w:val="24"/>
          <w:szCs w:val="24"/>
        </w:rPr>
        <w:t>main chain scission</w:t>
      </w:r>
      <w:r w:rsidR="00D21D01" w:rsidRPr="009240FF">
        <w:rPr>
          <w:rFonts w:cs="Times New Roman"/>
          <w:sz w:val="24"/>
          <w:szCs w:val="24"/>
        </w:rPr>
        <w:t xml:space="preserve"> </w:t>
      </w:r>
      <w:r w:rsidR="00E43938" w:rsidRPr="009240FF">
        <w:rPr>
          <w:rFonts w:cs="Times New Roman"/>
          <w:sz w:val="24"/>
          <w:szCs w:val="24"/>
        </w:rPr>
        <w:t xml:space="preserve">(S) </w:t>
      </w:r>
      <w:r w:rsidR="007C1DEA" w:rsidRPr="009240FF">
        <w:rPr>
          <w:rFonts w:cs="Times New Roman"/>
          <w:sz w:val="24"/>
          <w:szCs w:val="24"/>
        </w:rPr>
        <w:t>during irradiation of PVC films (30</w:t>
      </w:r>
      <w:r w:rsidR="00D21D01" w:rsidRPr="009240FF">
        <w:rPr>
          <w:rFonts w:cs="Times New Roman"/>
          <w:sz w:val="24"/>
          <w:szCs w:val="24"/>
        </w:rPr>
        <w:t xml:space="preserve"> </w:t>
      </w:r>
      <w:r w:rsidR="007C1DEA" w:rsidRPr="009240FF">
        <w:rPr>
          <w:rFonts w:cs="Times New Roman"/>
          <w:sz w:val="24"/>
          <w:szCs w:val="24"/>
        </w:rPr>
        <w:sym w:font="Symbol" w:char="F06D"/>
      </w:r>
      <w:r w:rsidR="007C1DEA" w:rsidRPr="009240FF">
        <w:rPr>
          <w:rFonts w:cs="Times New Roman"/>
          <w:sz w:val="24"/>
          <w:szCs w:val="24"/>
        </w:rPr>
        <w:t>m) (control) and with 0.5 wt% of additives.</w:t>
      </w:r>
    </w:p>
    <w:p w:rsidR="007C1DEA" w:rsidRPr="009240FF" w:rsidRDefault="007C1DEA" w:rsidP="00D23939">
      <w:pPr>
        <w:pStyle w:val="BodyText"/>
        <w:rPr>
          <w:rFonts w:cs="Times New Roman"/>
          <w:b/>
          <w:bCs/>
          <w:sz w:val="24"/>
          <w:szCs w:val="24"/>
        </w:rPr>
      </w:pPr>
    </w:p>
    <w:p w:rsidR="007C1DEA" w:rsidRPr="009240FF" w:rsidRDefault="007C1DEA" w:rsidP="00D23939">
      <w:pPr>
        <w:pStyle w:val="BodyText"/>
        <w:rPr>
          <w:rFonts w:cs="Times New Roman"/>
          <w:b/>
          <w:bCs/>
          <w:sz w:val="24"/>
          <w:szCs w:val="24"/>
        </w:rPr>
      </w:pPr>
    </w:p>
    <w:p w:rsidR="00EB5A6D" w:rsidRPr="009240FF" w:rsidRDefault="00EB5A6D" w:rsidP="00D23939">
      <w:pPr>
        <w:ind w:firstLine="720"/>
        <w:jc w:val="lowKashida"/>
        <w:rPr>
          <w:rFonts w:cs="Times New Roman"/>
          <w:szCs w:val="24"/>
        </w:rPr>
      </w:pPr>
      <w:r w:rsidRPr="009240FF">
        <w:rPr>
          <w:rFonts w:cs="Times New Roman"/>
          <w:szCs w:val="24"/>
        </w:rPr>
        <w:t xml:space="preserve">For randomly distributed weak bond links, which break rapidly in the initial stages of photodegradation, the degree of deterioration </w:t>
      </w:r>
      <w:r w:rsidRPr="009240FF">
        <w:rPr>
          <w:rFonts w:cs="Times New Roman"/>
          <w:szCs w:val="24"/>
        </w:rPr>
        <w:sym w:font="Symbol" w:char="F061"/>
      </w:r>
      <w:r w:rsidRPr="009240FF">
        <w:rPr>
          <w:rFonts w:cs="Times New Roman"/>
          <w:szCs w:val="24"/>
        </w:rPr>
        <w:t xml:space="preserve"> is given as:</w:t>
      </w:r>
    </w:p>
    <w:p w:rsidR="005E116B" w:rsidRDefault="008007D3" w:rsidP="00D23939">
      <w:pPr>
        <w:jc w:val="lowKashida"/>
        <w:rPr>
          <w:rFonts w:cs="Times New Roman"/>
          <w:szCs w:val="24"/>
        </w:rPr>
      </w:pPr>
      <w:r w:rsidRPr="009240FF">
        <w:rPr>
          <w:rFonts w:cs="Times New Roman"/>
          <w:szCs w:val="24"/>
        </w:rPr>
        <w:t xml:space="preserve">            </w:t>
      </w:r>
    </w:p>
    <w:p w:rsidR="00B37E1A" w:rsidRPr="009240FF" w:rsidRDefault="008007D3" w:rsidP="00D23939">
      <w:pPr>
        <w:jc w:val="lowKashida"/>
        <w:rPr>
          <w:rFonts w:cs="Times New Roman"/>
          <w:szCs w:val="24"/>
        </w:rPr>
      </w:pPr>
      <w:r w:rsidRPr="009240FF">
        <w:rPr>
          <w:rFonts w:cs="Times New Roman"/>
          <w:szCs w:val="24"/>
        </w:rPr>
        <w:t xml:space="preserve"> </w:t>
      </w:r>
      <w:r w:rsidR="00BD6BFC" w:rsidRPr="009240FF">
        <w:rPr>
          <w:rFonts w:cs="Times New Roman"/>
          <w:position w:val="-30"/>
          <w:szCs w:val="24"/>
        </w:rPr>
        <w:object w:dxaOrig="859" w:dyaOrig="680">
          <v:shape id="_x0000_i1047" type="#_x0000_t75" style="width:42.75pt;height:33.75pt" o:ole="">
            <v:imagedata r:id="rId47" o:title=""/>
          </v:shape>
          <o:OLEObject Type="Embed" ProgID="Equation.3" ShapeID="_x0000_i1047" DrawAspect="Content" ObjectID="_1370440631" r:id="rId48"/>
        </w:object>
      </w:r>
      <w:r w:rsidR="007613EF" w:rsidRPr="009240FF">
        <w:rPr>
          <w:rFonts w:cs="Times New Roman"/>
          <w:szCs w:val="24"/>
        </w:rPr>
        <w:t xml:space="preserve"> </w:t>
      </w:r>
      <w:r w:rsidR="006F66B5" w:rsidRPr="009240FF">
        <w:rPr>
          <w:rFonts w:cs="Times New Roman"/>
          <w:szCs w:val="24"/>
        </w:rPr>
        <w:t xml:space="preserve">                       </w:t>
      </w:r>
      <w:r w:rsidR="007613EF" w:rsidRPr="009240FF">
        <w:rPr>
          <w:rFonts w:cs="Times New Roman"/>
          <w:szCs w:val="24"/>
        </w:rPr>
        <w:t xml:space="preserve">  (</w:t>
      </w:r>
      <w:r w:rsidR="00E842E0" w:rsidRPr="009240FF">
        <w:rPr>
          <w:rFonts w:cs="Times New Roman"/>
          <w:szCs w:val="24"/>
        </w:rPr>
        <w:t>9</w:t>
      </w:r>
      <w:r w:rsidR="007613EF" w:rsidRPr="009240FF">
        <w:rPr>
          <w:rFonts w:cs="Times New Roman"/>
          <w:szCs w:val="24"/>
        </w:rPr>
        <w:t>)</w:t>
      </w:r>
    </w:p>
    <w:p w:rsidR="002421A9" w:rsidRPr="009240FF" w:rsidRDefault="002421A9" w:rsidP="00D23939">
      <w:pPr>
        <w:jc w:val="lowKashida"/>
        <w:rPr>
          <w:rFonts w:cs="Times New Roman"/>
          <w:szCs w:val="24"/>
        </w:rPr>
      </w:pPr>
    </w:p>
    <w:p w:rsidR="00EB5A6D" w:rsidRPr="009240FF" w:rsidRDefault="00FB0E09" w:rsidP="00D23939">
      <w:pPr>
        <w:jc w:val="lowKashida"/>
        <w:rPr>
          <w:rFonts w:cs="Times New Roman"/>
          <w:szCs w:val="24"/>
        </w:rPr>
      </w:pPr>
      <w:r w:rsidRPr="009240FF">
        <w:rPr>
          <w:rFonts w:cs="Times New Roman"/>
          <w:szCs w:val="24"/>
        </w:rPr>
        <w:t>Where</w:t>
      </w:r>
      <w:r w:rsidR="00EB5A6D" w:rsidRPr="009240FF">
        <w:rPr>
          <w:rFonts w:cs="Times New Roman"/>
          <w:szCs w:val="24"/>
        </w:rPr>
        <w:t xml:space="preserve"> m </w:t>
      </w:r>
      <w:r w:rsidR="00CA706F" w:rsidRPr="009240FF">
        <w:rPr>
          <w:rFonts w:cs="Times New Roman"/>
          <w:szCs w:val="24"/>
        </w:rPr>
        <w:t xml:space="preserve">is the initial </w:t>
      </w:r>
      <w:r w:rsidR="00EB5A6D" w:rsidRPr="009240FF">
        <w:rPr>
          <w:rFonts w:cs="Times New Roman"/>
          <w:szCs w:val="24"/>
        </w:rPr>
        <w:t>molecular weight</w:t>
      </w:r>
      <w:r w:rsidR="00CA706F" w:rsidRPr="009240FF">
        <w:rPr>
          <w:rFonts w:cs="Times New Roman"/>
          <w:szCs w:val="24"/>
        </w:rPr>
        <w:t>.</w:t>
      </w:r>
    </w:p>
    <w:p w:rsidR="005E116B" w:rsidRDefault="005E116B" w:rsidP="005E116B">
      <w:pPr>
        <w:jc w:val="lowKashida"/>
        <w:rPr>
          <w:rFonts w:cs="Times New Roman"/>
          <w:szCs w:val="24"/>
        </w:rPr>
      </w:pPr>
    </w:p>
    <w:p w:rsidR="00EB5A6D" w:rsidRDefault="00EB5A6D" w:rsidP="005E116B">
      <w:pPr>
        <w:jc w:val="lowKashida"/>
        <w:rPr>
          <w:rFonts w:cs="Times New Roman"/>
          <w:b/>
          <w:bCs/>
          <w:szCs w:val="24"/>
        </w:rPr>
      </w:pPr>
      <w:r w:rsidRPr="009240FF">
        <w:rPr>
          <w:rFonts w:cs="Times New Roman"/>
          <w:szCs w:val="24"/>
        </w:rPr>
        <w:t xml:space="preserve">The plot of </w:t>
      </w:r>
      <w:r w:rsidRPr="009240FF">
        <w:rPr>
          <w:rFonts w:cs="Times New Roman"/>
          <w:szCs w:val="24"/>
        </w:rPr>
        <w:sym w:font="Symbol" w:char="F061"/>
      </w:r>
      <w:r w:rsidRPr="009240FF">
        <w:rPr>
          <w:rFonts w:cs="Times New Roman"/>
          <w:szCs w:val="24"/>
        </w:rPr>
        <w:t xml:space="preserve"> as a function of irradiation time is shown in </w:t>
      </w:r>
      <w:r w:rsidR="006F66B5" w:rsidRPr="009240FF">
        <w:rPr>
          <w:rFonts w:cs="Times New Roman"/>
          <w:szCs w:val="24"/>
        </w:rPr>
        <w:t xml:space="preserve">Figure </w:t>
      </w:r>
      <w:r w:rsidR="005E116B">
        <w:rPr>
          <w:rFonts w:cs="Times New Roman"/>
          <w:szCs w:val="24"/>
        </w:rPr>
        <w:br/>
      </w:r>
      <w:r w:rsidR="00853E5B" w:rsidRPr="009240FF">
        <w:rPr>
          <w:rFonts w:cs="Times New Roman"/>
          <w:szCs w:val="24"/>
        </w:rPr>
        <w:t>7</w:t>
      </w:r>
      <w:r w:rsidRPr="009240FF">
        <w:rPr>
          <w:rFonts w:cs="Times New Roman"/>
          <w:szCs w:val="24"/>
        </w:rPr>
        <w:t xml:space="preserve">. </w:t>
      </w:r>
    </w:p>
    <w:p w:rsidR="005E116B" w:rsidRDefault="005E116B" w:rsidP="005E116B">
      <w:pPr>
        <w:jc w:val="lowKashida"/>
        <w:rPr>
          <w:rFonts w:cs="Times New Roman"/>
          <w:b/>
          <w:bCs/>
          <w:szCs w:val="24"/>
        </w:rPr>
      </w:pPr>
    </w:p>
    <w:p w:rsidR="005E116B" w:rsidRDefault="005E116B" w:rsidP="005E116B">
      <w:pPr>
        <w:jc w:val="lowKashida"/>
        <w:rPr>
          <w:rFonts w:cs="Times New Roman"/>
          <w:b/>
          <w:bCs/>
          <w:szCs w:val="24"/>
        </w:rPr>
      </w:pPr>
    </w:p>
    <w:p w:rsidR="005E116B" w:rsidRDefault="005E116B" w:rsidP="005E116B">
      <w:pPr>
        <w:jc w:val="lowKashida"/>
        <w:rPr>
          <w:rFonts w:cs="Times New Roman"/>
          <w:b/>
          <w:bCs/>
          <w:szCs w:val="24"/>
        </w:rPr>
      </w:pPr>
    </w:p>
    <w:p w:rsidR="005E116B" w:rsidRDefault="005E116B" w:rsidP="005E116B">
      <w:pPr>
        <w:jc w:val="lowKashida"/>
        <w:rPr>
          <w:rFonts w:cs="Times New Roman"/>
          <w:b/>
          <w:bCs/>
          <w:szCs w:val="24"/>
        </w:rPr>
      </w:pPr>
    </w:p>
    <w:p w:rsidR="005E116B" w:rsidRDefault="005E116B" w:rsidP="005E116B">
      <w:pPr>
        <w:jc w:val="lowKashida"/>
        <w:rPr>
          <w:rFonts w:cs="Times New Roman"/>
          <w:b/>
          <w:bCs/>
          <w:szCs w:val="24"/>
        </w:rPr>
      </w:pPr>
    </w:p>
    <w:p w:rsidR="009D67A3" w:rsidRPr="009240FF" w:rsidRDefault="009D67A3" w:rsidP="00A66188">
      <w:pPr>
        <w:rPr>
          <w:rFonts w:cs="Times New Roman"/>
          <w:b/>
          <w:bCs/>
          <w:szCs w:val="24"/>
        </w:rPr>
      </w:pPr>
    </w:p>
    <w:p w:rsidR="005E116B" w:rsidRPr="003B2318" w:rsidRDefault="00BE7423" w:rsidP="00D23939">
      <w:pPr>
        <w:pStyle w:val="BodyText"/>
        <w:jc w:val="lowKashida"/>
        <w:rPr>
          <w:rFonts w:cs="Times New Roman"/>
          <w:sz w:val="24"/>
          <w:szCs w:val="24"/>
        </w:rPr>
      </w:pPr>
      <w:r>
        <w:rPr>
          <w:noProof/>
        </w:rPr>
        <w:drawing>
          <wp:inline distT="0" distB="0" distL="0" distR="0">
            <wp:extent cx="6067425" cy="26384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5E116B" w:rsidRDefault="005E116B" w:rsidP="00D23939">
      <w:pPr>
        <w:pStyle w:val="BodyText"/>
        <w:jc w:val="lowKashida"/>
        <w:rPr>
          <w:rFonts w:cs="Times New Roman"/>
          <w:sz w:val="24"/>
          <w:szCs w:val="24"/>
        </w:rPr>
      </w:pPr>
    </w:p>
    <w:p w:rsidR="00EB5A6D" w:rsidRPr="009240FF" w:rsidRDefault="005E116B" w:rsidP="00D23939">
      <w:pPr>
        <w:pStyle w:val="BodyText"/>
        <w:jc w:val="lowKashida"/>
        <w:rPr>
          <w:rFonts w:cs="Times New Roman"/>
          <w:sz w:val="24"/>
          <w:szCs w:val="24"/>
        </w:rPr>
      </w:pPr>
      <w:r>
        <w:rPr>
          <w:rFonts w:cs="Times New Roman"/>
          <w:sz w:val="24"/>
          <w:szCs w:val="24"/>
        </w:rPr>
        <w:t xml:space="preserve">Fig. </w:t>
      </w:r>
      <w:r w:rsidR="00853E5B" w:rsidRPr="009240FF">
        <w:rPr>
          <w:rFonts w:cs="Times New Roman"/>
          <w:sz w:val="24"/>
          <w:szCs w:val="24"/>
        </w:rPr>
        <w:t>7</w:t>
      </w:r>
      <w:r w:rsidR="00EB5A6D" w:rsidRPr="009240FF">
        <w:rPr>
          <w:rFonts w:cs="Times New Roman"/>
          <w:sz w:val="24"/>
          <w:szCs w:val="24"/>
        </w:rPr>
        <w:t>: Changes in the degree of deterioration (</w:t>
      </w:r>
      <w:r w:rsidR="00EB5A6D" w:rsidRPr="009240FF">
        <w:rPr>
          <w:rFonts w:cs="Times New Roman"/>
          <w:sz w:val="24"/>
          <w:szCs w:val="24"/>
        </w:rPr>
        <w:sym w:font="Symbol" w:char="F061"/>
      </w:r>
      <w:r w:rsidR="00EB5A6D" w:rsidRPr="009240FF">
        <w:rPr>
          <w:rFonts w:cs="Times New Roman"/>
          <w:sz w:val="24"/>
          <w:szCs w:val="24"/>
        </w:rPr>
        <w:t>) during irradiation of PVC films (30</w:t>
      </w:r>
      <w:r w:rsidR="00D21D01" w:rsidRPr="009240FF">
        <w:rPr>
          <w:rFonts w:cs="Times New Roman"/>
          <w:sz w:val="24"/>
          <w:szCs w:val="24"/>
        </w:rPr>
        <w:t xml:space="preserve"> </w:t>
      </w:r>
      <w:r w:rsidR="00EB5A6D" w:rsidRPr="009240FF">
        <w:rPr>
          <w:rFonts w:cs="Times New Roman"/>
          <w:sz w:val="24"/>
          <w:szCs w:val="24"/>
        </w:rPr>
        <w:sym w:font="Symbol" w:char="F06D"/>
      </w:r>
      <w:r w:rsidR="00EB5A6D" w:rsidRPr="009240FF">
        <w:rPr>
          <w:rFonts w:cs="Times New Roman"/>
          <w:sz w:val="24"/>
          <w:szCs w:val="24"/>
        </w:rPr>
        <w:t>m) (control) and with 0.5 wt% of additives.</w:t>
      </w:r>
    </w:p>
    <w:p w:rsidR="003D31F9" w:rsidRPr="009240FF" w:rsidRDefault="003D31F9" w:rsidP="00D23939">
      <w:pPr>
        <w:pStyle w:val="BodyText"/>
        <w:rPr>
          <w:rFonts w:cs="Times New Roman"/>
          <w:b/>
          <w:bCs/>
          <w:sz w:val="24"/>
          <w:szCs w:val="24"/>
        </w:rPr>
      </w:pPr>
    </w:p>
    <w:p w:rsidR="003D31F9" w:rsidRPr="009240FF" w:rsidRDefault="003D31F9" w:rsidP="00D23939">
      <w:pPr>
        <w:pStyle w:val="BodyText"/>
        <w:rPr>
          <w:rFonts w:cs="Times New Roman"/>
          <w:b/>
          <w:bCs/>
          <w:sz w:val="24"/>
          <w:szCs w:val="24"/>
        </w:rPr>
      </w:pPr>
    </w:p>
    <w:p w:rsidR="00E55A9E" w:rsidRPr="009240FF" w:rsidRDefault="003D31F9" w:rsidP="005E116B">
      <w:pPr>
        <w:jc w:val="lowKashida"/>
        <w:rPr>
          <w:rFonts w:cs="Times New Roman"/>
          <w:szCs w:val="24"/>
          <w:rtl/>
        </w:rPr>
      </w:pPr>
      <w:r w:rsidRPr="009240FF">
        <w:rPr>
          <w:rFonts w:cs="Times New Roman"/>
          <w:szCs w:val="24"/>
        </w:rPr>
        <w:t xml:space="preserve">The values of </w:t>
      </w:r>
      <w:r w:rsidRPr="009240FF">
        <w:rPr>
          <w:rFonts w:cs="Times New Roman"/>
          <w:szCs w:val="24"/>
        </w:rPr>
        <w:sym w:font="Symbol" w:char="F061"/>
      </w:r>
      <w:r w:rsidRPr="009240FF">
        <w:rPr>
          <w:rFonts w:cs="Times New Roman"/>
          <w:szCs w:val="24"/>
        </w:rPr>
        <w:t xml:space="preserve"> of the irradiated samples are higher </w:t>
      </w:r>
      <w:r w:rsidR="008007D3" w:rsidRPr="009240FF">
        <w:rPr>
          <w:rFonts w:cs="Times New Roman"/>
          <w:szCs w:val="24"/>
        </w:rPr>
        <w:t>when</w:t>
      </w:r>
      <w:r w:rsidRPr="009240FF">
        <w:rPr>
          <w:rFonts w:cs="Times New Roman"/>
          <w:szCs w:val="24"/>
        </w:rPr>
        <w:t xml:space="preserve"> additives</w:t>
      </w:r>
      <w:r w:rsidR="008007D3" w:rsidRPr="009240FF">
        <w:rPr>
          <w:rFonts w:cs="Times New Roman"/>
          <w:szCs w:val="24"/>
        </w:rPr>
        <w:t xml:space="preserve"> are absent</w:t>
      </w:r>
      <w:r w:rsidRPr="009240FF">
        <w:rPr>
          <w:rFonts w:cs="Times New Roman"/>
          <w:szCs w:val="24"/>
        </w:rPr>
        <w:t xml:space="preserve"> and lower in </w:t>
      </w:r>
      <w:r w:rsidR="00D21D01" w:rsidRPr="009240FF">
        <w:rPr>
          <w:rFonts w:cs="Times New Roman"/>
          <w:szCs w:val="24"/>
        </w:rPr>
        <w:t xml:space="preserve">the </w:t>
      </w:r>
      <w:r w:rsidRPr="009240FF">
        <w:rPr>
          <w:rFonts w:cs="Times New Roman"/>
          <w:szCs w:val="24"/>
        </w:rPr>
        <w:t xml:space="preserve">presence of additives compared to the corresponding values of the additive free PVC. In the initial stages of photodegradation of PVC, the value of </w:t>
      </w:r>
      <w:r w:rsidRPr="009240FF">
        <w:rPr>
          <w:rFonts w:cs="Times New Roman"/>
          <w:szCs w:val="24"/>
        </w:rPr>
        <w:sym w:font="Symbol" w:char="F061"/>
      </w:r>
      <w:r w:rsidRPr="009240FF">
        <w:rPr>
          <w:rFonts w:cs="Times New Roman"/>
          <w:szCs w:val="24"/>
        </w:rPr>
        <w:t xml:space="preserve"> increases rapidly with time, </w:t>
      </w:r>
      <w:r w:rsidR="00097794" w:rsidRPr="009240FF">
        <w:rPr>
          <w:rFonts w:cs="Times New Roman"/>
          <w:szCs w:val="24"/>
        </w:rPr>
        <w:t>th</w:t>
      </w:r>
      <w:r w:rsidR="00D21D01" w:rsidRPr="009240FF">
        <w:rPr>
          <w:rFonts w:cs="Times New Roman"/>
          <w:szCs w:val="24"/>
        </w:rPr>
        <w:t>ese indicators</w:t>
      </w:r>
      <w:r w:rsidR="00097794" w:rsidRPr="009240FF">
        <w:rPr>
          <w:rFonts w:cs="Times New Roman"/>
          <w:szCs w:val="24"/>
        </w:rPr>
        <w:t xml:space="preserve"> indicates a random breaking of bonds in the polymer chain.</w:t>
      </w:r>
      <w:r w:rsidR="002421A9" w:rsidRPr="009240FF">
        <w:rPr>
          <w:rFonts w:cs="Times New Roman"/>
          <w:szCs w:val="24"/>
        </w:rPr>
        <w:t xml:space="preserve"> </w:t>
      </w:r>
      <w:r w:rsidR="00E55A9E" w:rsidRPr="009240FF">
        <w:rPr>
          <w:rFonts w:cs="Times New Roman"/>
          <w:szCs w:val="24"/>
        </w:rPr>
        <w:t>Another way of degradation reaction char</w:t>
      </w:r>
      <w:r w:rsidR="008007D3" w:rsidRPr="009240FF">
        <w:rPr>
          <w:rFonts w:cs="Times New Roman"/>
          <w:szCs w:val="24"/>
        </w:rPr>
        <w:t>acterization is the measurement</w:t>
      </w:r>
      <w:r w:rsidR="00E55A9E" w:rsidRPr="009240FF">
        <w:rPr>
          <w:rFonts w:cs="Times New Roman"/>
          <w:szCs w:val="24"/>
        </w:rPr>
        <w:t xml:space="preserve"> of the quantum yield of the chain scission (</w:t>
      </w:r>
      <w:r w:rsidR="00E55A9E" w:rsidRPr="009240FF">
        <w:rPr>
          <w:rFonts w:cs="Times New Roman"/>
          <w:szCs w:val="24"/>
          <w:lang w:val="el-GR"/>
        </w:rPr>
        <w:t>Φ</w:t>
      </w:r>
      <w:r w:rsidR="00E55A9E" w:rsidRPr="009240FF">
        <w:rPr>
          <w:rFonts w:cs="Times New Roman"/>
          <w:szCs w:val="24"/>
          <w:vertAlign w:val="subscript"/>
        </w:rPr>
        <w:t>cs</w:t>
      </w:r>
      <w:r w:rsidR="00E55A9E" w:rsidRPr="009240FF">
        <w:rPr>
          <w:rFonts w:cs="Times New Roman"/>
          <w:szCs w:val="24"/>
        </w:rPr>
        <w:t xml:space="preserve">). The quantum yield for chain scission was </w:t>
      </w:r>
      <w:r w:rsidR="00CA706F" w:rsidRPr="009240FF">
        <w:rPr>
          <w:rFonts w:cs="Times New Roman"/>
          <w:szCs w:val="24"/>
        </w:rPr>
        <w:t>calculated</w:t>
      </w:r>
      <w:r w:rsidR="00CA706F" w:rsidRPr="009240FF">
        <w:rPr>
          <w:rFonts w:cs="Times New Roman"/>
          <w:szCs w:val="24"/>
          <w:vertAlign w:val="superscript"/>
        </w:rPr>
        <w:t xml:space="preserve"> </w:t>
      </w:r>
      <w:r w:rsidR="00CA706F" w:rsidRPr="009240FF">
        <w:rPr>
          <w:rFonts w:cs="Times New Roman"/>
          <w:szCs w:val="24"/>
        </w:rPr>
        <w:t>for</w:t>
      </w:r>
      <w:r w:rsidR="00E55A9E" w:rsidRPr="009240FF">
        <w:rPr>
          <w:rFonts w:cs="Times New Roman"/>
          <w:szCs w:val="24"/>
        </w:rPr>
        <w:t xml:space="preserve"> PVC films with and without 0.5% (wt/wt) of additive </w:t>
      </w:r>
      <w:r w:rsidR="00A66188">
        <w:rPr>
          <w:rFonts w:cs="Times New Roman"/>
          <w:szCs w:val="24"/>
        </w:rPr>
        <w:t xml:space="preserve">mentioned above using relation </w:t>
      </w:r>
      <w:r w:rsidR="00B14502" w:rsidRPr="009240FF">
        <w:rPr>
          <w:rFonts w:cs="Times New Roman"/>
          <w:szCs w:val="24"/>
        </w:rPr>
        <w:t>5</w:t>
      </w:r>
      <w:r w:rsidR="00E55A9E" w:rsidRPr="009240FF">
        <w:rPr>
          <w:rFonts w:cs="Times New Roman"/>
          <w:szCs w:val="24"/>
        </w:rPr>
        <w:t xml:space="preserve">. The </w:t>
      </w:r>
      <w:r w:rsidR="00E55A9E" w:rsidRPr="009240FF">
        <w:rPr>
          <w:rFonts w:cs="Times New Roman"/>
          <w:szCs w:val="24"/>
          <w:lang w:val="el-GR"/>
        </w:rPr>
        <w:t>Φ</w:t>
      </w:r>
      <w:r w:rsidR="00E55A9E" w:rsidRPr="009240FF">
        <w:rPr>
          <w:rFonts w:cs="Times New Roman"/>
          <w:szCs w:val="24"/>
          <w:vertAlign w:val="subscript"/>
        </w:rPr>
        <w:t>cs</w:t>
      </w:r>
      <w:r w:rsidR="00E55A9E" w:rsidRPr="009240FF">
        <w:rPr>
          <w:rFonts w:cs="Times New Roman"/>
          <w:szCs w:val="24"/>
        </w:rPr>
        <w:t xml:space="preserve"> values for co</w:t>
      </w:r>
      <w:r w:rsidR="00A66188">
        <w:rPr>
          <w:rFonts w:cs="Times New Roman"/>
          <w:szCs w:val="24"/>
        </w:rPr>
        <w:t>mplexes are tabulated in Table 1</w:t>
      </w:r>
      <w:r w:rsidR="00B14502" w:rsidRPr="009240FF">
        <w:rPr>
          <w:rFonts w:cs="Times New Roman"/>
          <w:szCs w:val="24"/>
        </w:rPr>
        <w:t>.</w:t>
      </w:r>
    </w:p>
    <w:p w:rsidR="00B14502" w:rsidRPr="009240FF" w:rsidRDefault="00B14502" w:rsidP="00D23939">
      <w:pPr>
        <w:ind w:firstLine="851"/>
        <w:jc w:val="lowKashida"/>
        <w:rPr>
          <w:rFonts w:cs="Times New Roman"/>
          <w:b/>
          <w:bCs/>
          <w:szCs w:val="24"/>
        </w:rPr>
      </w:pPr>
    </w:p>
    <w:p w:rsidR="005E116B" w:rsidRDefault="005E116B" w:rsidP="00D23939">
      <w:pPr>
        <w:pStyle w:val="BodyText"/>
        <w:jc w:val="lowKashida"/>
        <w:rPr>
          <w:rFonts w:cs="Times New Roman"/>
          <w:sz w:val="24"/>
          <w:szCs w:val="24"/>
        </w:rPr>
      </w:pPr>
    </w:p>
    <w:p w:rsidR="003F721A" w:rsidRDefault="003F721A" w:rsidP="001F0FF8">
      <w:pPr>
        <w:pStyle w:val="BodyText"/>
        <w:rPr>
          <w:rFonts w:cs="Times New Roman"/>
          <w:sz w:val="24"/>
          <w:szCs w:val="24"/>
        </w:rPr>
      </w:pPr>
    </w:p>
    <w:p w:rsidR="00CA706F" w:rsidRPr="009240FF" w:rsidRDefault="005E116B" w:rsidP="001F0FF8">
      <w:pPr>
        <w:pStyle w:val="BodyText"/>
        <w:rPr>
          <w:rFonts w:cs="Times New Roman"/>
          <w:sz w:val="24"/>
          <w:szCs w:val="24"/>
        </w:rPr>
      </w:pPr>
      <w:r>
        <w:rPr>
          <w:rFonts w:cs="Times New Roman"/>
          <w:sz w:val="24"/>
          <w:szCs w:val="24"/>
        </w:rPr>
        <w:t>Table 1</w:t>
      </w:r>
      <w:r w:rsidR="00B14502" w:rsidRPr="009240FF">
        <w:rPr>
          <w:rFonts w:cs="Times New Roman"/>
          <w:sz w:val="24"/>
          <w:szCs w:val="24"/>
        </w:rPr>
        <w:t>:</w:t>
      </w:r>
      <w:r w:rsidR="00E55A9E" w:rsidRPr="009240FF">
        <w:rPr>
          <w:rFonts w:cs="Times New Roman"/>
          <w:sz w:val="24"/>
          <w:szCs w:val="24"/>
        </w:rPr>
        <w:t xml:space="preserve"> </w:t>
      </w:r>
      <w:r w:rsidR="00CA706F" w:rsidRPr="009240FF">
        <w:rPr>
          <w:rFonts w:cs="Times New Roman"/>
          <w:sz w:val="24"/>
          <w:szCs w:val="24"/>
        </w:rPr>
        <w:t>Quantum yield (Φcs) for the chain scission for PVC films (30</w:t>
      </w:r>
      <w:r w:rsidR="00CA706F" w:rsidRPr="009240FF">
        <w:rPr>
          <w:rFonts w:cs="Times New Roman"/>
          <w:sz w:val="24"/>
          <w:szCs w:val="24"/>
        </w:rPr>
        <w:sym w:font="Symbol" w:char="F06D"/>
      </w:r>
      <w:r w:rsidR="00CA706F" w:rsidRPr="009240FF">
        <w:rPr>
          <w:rFonts w:cs="Times New Roman"/>
          <w:sz w:val="24"/>
          <w:szCs w:val="24"/>
        </w:rPr>
        <w:t>m) thickness with and without 0.5 (wt/wt) additive after 250 hrs. irradiation time.</w:t>
      </w:r>
    </w:p>
    <w:p w:rsidR="00E55A9E" w:rsidRPr="009240FF" w:rsidRDefault="00E55A9E" w:rsidP="00D23939">
      <w:pPr>
        <w:jc w:val="center"/>
        <w:rPr>
          <w:rFonts w:cs="Times New Roman"/>
          <w:b/>
          <w:bCs/>
          <w:szCs w:val="24"/>
        </w:rPr>
      </w:pPr>
    </w:p>
    <w:tbl>
      <w:tblPr>
        <w:tblW w:w="9288" w:type="dxa"/>
        <w:tblLayout w:type="fixed"/>
        <w:tblLook w:val="0000"/>
      </w:tblPr>
      <w:tblGrid>
        <w:gridCol w:w="4644"/>
        <w:gridCol w:w="4644"/>
      </w:tblGrid>
      <w:tr w:rsidR="00E55A9E" w:rsidRPr="009240FF">
        <w:tblPrEx>
          <w:tblCellMar>
            <w:top w:w="0" w:type="dxa"/>
            <w:bottom w:w="0" w:type="dxa"/>
          </w:tblCellMar>
        </w:tblPrEx>
        <w:tc>
          <w:tcPr>
            <w:tcW w:w="4644" w:type="dxa"/>
            <w:tcBorders>
              <w:top w:val="single" w:sz="4" w:space="0" w:color="auto"/>
              <w:bottom w:val="single" w:sz="4" w:space="0" w:color="auto"/>
            </w:tcBorders>
            <w:shd w:val="clear" w:color="auto" w:fill="auto"/>
            <w:vAlign w:val="center"/>
          </w:tcPr>
          <w:p w:rsidR="00E55A9E" w:rsidRPr="009240FF" w:rsidRDefault="00E55A9E" w:rsidP="00D23939">
            <w:pPr>
              <w:jc w:val="center"/>
              <w:rPr>
                <w:rFonts w:cs="Times New Roman"/>
                <w:b/>
                <w:bCs/>
                <w:szCs w:val="24"/>
              </w:rPr>
            </w:pPr>
            <w:r w:rsidRPr="009240FF">
              <w:rPr>
                <w:rFonts w:cs="Times New Roman"/>
                <w:b/>
                <w:bCs/>
                <w:szCs w:val="24"/>
              </w:rPr>
              <w:t>Additive (0.5%wt)</w:t>
            </w:r>
          </w:p>
        </w:tc>
        <w:tc>
          <w:tcPr>
            <w:tcW w:w="4644" w:type="dxa"/>
            <w:tcBorders>
              <w:top w:val="single" w:sz="4" w:space="0" w:color="auto"/>
              <w:bottom w:val="single" w:sz="4" w:space="0" w:color="auto"/>
            </w:tcBorders>
            <w:shd w:val="clear" w:color="auto" w:fill="auto"/>
            <w:vAlign w:val="center"/>
          </w:tcPr>
          <w:p w:rsidR="00E55A9E" w:rsidRPr="009240FF" w:rsidRDefault="00DE721A" w:rsidP="00D23939">
            <w:pPr>
              <w:jc w:val="center"/>
              <w:rPr>
                <w:rFonts w:cs="Times New Roman"/>
                <w:b/>
                <w:bCs/>
                <w:szCs w:val="24"/>
              </w:rPr>
            </w:pPr>
            <w:r w:rsidRPr="009240FF">
              <w:rPr>
                <w:rFonts w:cs="Times New Roman"/>
                <w:b/>
                <w:bCs/>
                <w:szCs w:val="24"/>
              </w:rPr>
              <w:t>Q</w:t>
            </w:r>
            <w:r w:rsidR="00E55A9E" w:rsidRPr="009240FF">
              <w:rPr>
                <w:rFonts w:cs="Times New Roman"/>
                <w:b/>
                <w:bCs/>
                <w:szCs w:val="24"/>
              </w:rPr>
              <w:t>uantum</w:t>
            </w:r>
            <w:r w:rsidRPr="009240FF">
              <w:rPr>
                <w:rFonts w:cs="Times New Roman"/>
                <w:b/>
                <w:bCs/>
                <w:szCs w:val="24"/>
              </w:rPr>
              <w:t xml:space="preserve"> </w:t>
            </w:r>
            <w:r w:rsidR="00E55A9E" w:rsidRPr="009240FF">
              <w:rPr>
                <w:rFonts w:cs="Times New Roman"/>
                <w:b/>
                <w:bCs/>
                <w:szCs w:val="24"/>
              </w:rPr>
              <w:t>yield of main chain scission (</w:t>
            </w:r>
            <w:r w:rsidR="00E55A9E" w:rsidRPr="009240FF">
              <w:rPr>
                <w:rFonts w:cs="Times New Roman"/>
                <w:szCs w:val="24"/>
                <w:lang w:val="el-GR"/>
              </w:rPr>
              <w:t>Φ</w:t>
            </w:r>
            <w:r w:rsidR="00E55A9E" w:rsidRPr="009240FF">
              <w:rPr>
                <w:rFonts w:cs="Times New Roman"/>
                <w:szCs w:val="24"/>
                <w:vertAlign w:val="subscript"/>
              </w:rPr>
              <w:t>cs</w:t>
            </w:r>
            <w:r w:rsidR="00E55A9E" w:rsidRPr="009240FF">
              <w:rPr>
                <w:rFonts w:cs="Times New Roman"/>
                <w:b/>
                <w:bCs/>
                <w:szCs w:val="24"/>
              </w:rPr>
              <w:t xml:space="preserve">) </w:t>
            </w:r>
          </w:p>
        </w:tc>
      </w:tr>
      <w:tr w:rsidR="00E55A9E" w:rsidRPr="009240FF">
        <w:tblPrEx>
          <w:tblCellMar>
            <w:top w:w="0" w:type="dxa"/>
            <w:bottom w:w="0" w:type="dxa"/>
          </w:tblCellMar>
        </w:tblPrEx>
        <w:tc>
          <w:tcPr>
            <w:tcW w:w="4644" w:type="dxa"/>
            <w:tcBorders>
              <w:top w:val="single" w:sz="4" w:space="0" w:color="auto"/>
            </w:tcBorders>
            <w:shd w:val="clear" w:color="auto" w:fill="auto"/>
            <w:vAlign w:val="center"/>
          </w:tcPr>
          <w:p w:rsidR="00E55A9E" w:rsidRPr="009240FF" w:rsidRDefault="00E55A9E" w:rsidP="00D23939">
            <w:pPr>
              <w:jc w:val="center"/>
              <w:rPr>
                <w:rFonts w:cs="Times New Roman"/>
                <w:szCs w:val="24"/>
              </w:rPr>
            </w:pPr>
            <w:r w:rsidRPr="009240FF">
              <w:rPr>
                <w:rFonts w:cs="Times New Roman"/>
                <w:szCs w:val="24"/>
              </w:rPr>
              <w:t>PVC+Sn(</w:t>
            </w:r>
            <w:r w:rsidR="00927031" w:rsidRPr="009240FF">
              <w:rPr>
                <w:rFonts w:cs="Times New Roman"/>
                <w:szCs w:val="24"/>
              </w:rPr>
              <w:t>L</w:t>
            </w:r>
            <w:r w:rsidRPr="009240FF">
              <w:rPr>
                <w:rFonts w:cs="Times New Roman"/>
                <w:szCs w:val="24"/>
              </w:rPr>
              <w:t>)</w:t>
            </w:r>
            <w:r w:rsidRPr="009240FF">
              <w:rPr>
                <w:rFonts w:cs="Times New Roman"/>
                <w:szCs w:val="24"/>
                <w:vertAlign w:val="subscript"/>
              </w:rPr>
              <w:t>2</w:t>
            </w:r>
          </w:p>
        </w:tc>
        <w:tc>
          <w:tcPr>
            <w:tcW w:w="4644" w:type="dxa"/>
            <w:tcBorders>
              <w:top w:val="single" w:sz="4" w:space="0" w:color="auto"/>
            </w:tcBorders>
            <w:shd w:val="clear" w:color="auto" w:fill="auto"/>
            <w:vAlign w:val="center"/>
          </w:tcPr>
          <w:p w:rsidR="00E55A9E" w:rsidRPr="009240FF" w:rsidRDefault="00E55A9E" w:rsidP="00D23939">
            <w:pPr>
              <w:jc w:val="center"/>
              <w:rPr>
                <w:rFonts w:cs="Times New Roman"/>
                <w:snapToGrid w:val="0"/>
                <w:szCs w:val="24"/>
              </w:rPr>
            </w:pPr>
            <w:r w:rsidRPr="009240FF">
              <w:rPr>
                <w:rFonts w:cs="Times New Roman"/>
                <w:snapToGrid w:val="0"/>
                <w:szCs w:val="24"/>
              </w:rPr>
              <w:t>4.</w:t>
            </w:r>
            <w:r w:rsidR="00C7093A" w:rsidRPr="009240FF">
              <w:rPr>
                <w:rFonts w:cs="Times New Roman"/>
                <w:snapToGrid w:val="0"/>
                <w:szCs w:val="24"/>
              </w:rPr>
              <w:t>71</w:t>
            </w:r>
            <w:r w:rsidRPr="009240FF">
              <w:rPr>
                <w:rFonts w:cs="Times New Roman"/>
                <w:snapToGrid w:val="0"/>
                <w:szCs w:val="24"/>
              </w:rPr>
              <w:t>E-08</w:t>
            </w:r>
          </w:p>
        </w:tc>
      </w:tr>
      <w:tr w:rsidR="00E55A9E" w:rsidRPr="009240FF">
        <w:tblPrEx>
          <w:tblCellMar>
            <w:top w:w="0" w:type="dxa"/>
            <w:bottom w:w="0" w:type="dxa"/>
          </w:tblCellMar>
        </w:tblPrEx>
        <w:tc>
          <w:tcPr>
            <w:tcW w:w="4644" w:type="dxa"/>
            <w:shd w:val="clear" w:color="auto" w:fill="auto"/>
            <w:vAlign w:val="center"/>
          </w:tcPr>
          <w:p w:rsidR="00E55A9E" w:rsidRPr="009240FF" w:rsidRDefault="00E55A9E" w:rsidP="00D23939">
            <w:pPr>
              <w:jc w:val="center"/>
              <w:rPr>
                <w:rFonts w:cs="Times New Roman"/>
                <w:szCs w:val="24"/>
              </w:rPr>
            </w:pPr>
            <w:r w:rsidRPr="009240FF">
              <w:rPr>
                <w:rFonts w:cs="Times New Roman"/>
                <w:szCs w:val="24"/>
              </w:rPr>
              <w:t>PVC+</w:t>
            </w:r>
            <w:r w:rsidR="00927031" w:rsidRPr="009240FF">
              <w:rPr>
                <w:rFonts w:cs="Times New Roman"/>
                <w:szCs w:val="24"/>
              </w:rPr>
              <w:t>Cd</w:t>
            </w:r>
            <w:r w:rsidRPr="009240FF">
              <w:rPr>
                <w:rFonts w:cs="Times New Roman"/>
                <w:szCs w:val="24"/>
              </w:rPr>
              <w:t>(</w:t>
            </w:r>
            <w:r w:rsidR="00927031" w:rsidRPr="009240FF">
              <w:rPr>
                <w:rFonts w:cs="Times New Roman"/>
                <w:szCs w:val="24"/>
              </w:rPr>
              <w:t>L</w:t>
            </w:r>
            <w:r w:rsidRPr="009240FF">
              <w:rPr>
                <w:rFonts w:cs="Times New Roman"/>
                <w:szCs w:val="24"/>
              </w:rPr>
              <w:t>)</w:t>
            </w:r>
            <w:r w:rsidRPr="009240FF">
              <w:rPr>
                <w:rFonts w:cs="Times New Roman"/>
                <w:szCs w:val="24"/>
                <w:vertAlign w:val="subscript"/>
              </w:rPr>
              <w:t>2</w:t>
            </w:r>
          </w:p>
        </w:tc>
        <w:tc>
          <w:tcPr>
            <w:tcW w:w="4644" w:type="dxa"/>
            <w:shd w:val="clear" w:color="auto" w:fill="auto"/>
            <w:vAlign w:val="center"/>
          </w:tcPr>
          <w:p w:rsidR="00E55A9E" w:rsidRPr="009240FF" w:rsidRDefault="00E55A9E" w:rsidP="00D23939">
            <w:pPr>
              <w:jc w:val="center"/>
              <w:rPr>
                <w:rFonts w:cs="Times New Roman"/>
                <w:snapToGrid w:val="0"/>
                <w:szCs w:val="24"/>
              </w:rPr>
            </w:pPr>
            <w:r w:rsidRPr="009240FF">
              <w:rPr>
                <w:rFonts w:cs="Times New Roman"/>
                <w:snapToGrid w:val="0"/>
                <w:szCs w:val="24"/>
              </w:rPr>
              <w:t>5.</w:t>
            </w:r>
            <w:r w:rsidR="00927031" w:rsidRPr="009240FF">
              <w:rPr>
                <w:rFonts w:cs="Times New Roman"/>
                <w:snapToGrid w:val="0"/>
                <w:szCs w:val="24"/>
              </w:rPr>
              <w:t>23</w:t>
            </w:r>
            <w:r w:rsidRPr="009240FF">
              <w:rPr>
                <w:rFonts w:cs="Times New Roman"/>
                <w:snapToGrid w:val="0"/>
                <w:szCs w:val="24"/>
              </w:rPr>
              <w:t>E-08</w:t>
            </w:r>
          </w:p>
        </w:tc>
      </w:tr>
      <w:tr w:rsidR="00E55A9E" w:rsidRPr="009240FF">
        <w:tblPrEx>
          <w:tblCellMar>
            <w:top w:w="0" w:type="dxa"/>
            <w:bottom w:w="0" w:type="dxa"/>
          </w:tblCellMar>
        </w:tblPrEx>
        <w:tc>
          <w:tcPr>
            <w:tcW w:w="4644" w:type="dxa"/>
            <w:shd w:val="clear" w:color="auto" w:fill="auto"/>
            <w:vAlign w:val="center"/>
          </w:tcPr>
          <w:p w:rsidR="00E55A9E" w:rsidRPr="009240FF" w:rsidRDefault="00E55A9E" w:rsidP="00D23939">
            <w:pPr>
              <w:jc w:val="center"/>
              <w:rPr>
                <w:rFonts w:cs="Times New Roman"/>
                <w:szCs w:val="24"/>
              </w:rPr>
            </w:pPr>
            <w:r w:rsidRPr="009240FF">
              <w:rPr>
                <w:rFonts w:cs="Times New Roman"/>
                <w:szCs w:val="24"/>
              </w:rPr>
              <w:t>PVC+Ni(</w:t>
            </w:r>
            <w:r w:rsidR="00927031" w:rsidRPr="009240FF">
              <w:rPr>
                <w:rFonts w:cs="Times New Roman"/>
                <w:szCs w:val="24"/>
              </w:rPr>
              <w:t>L</w:t>
            </w:r>
            <w:r w:rsidRPr="009240FF">
              <w:rPr>
                <w:rFonts w:cs="Times New Roman"/>
                <w:szCs w:val="24"/>
              </w:rPr>
              <w:t>)</w:t>
            </w:r>
            <w:r w:rsidRPr="009240FF">
              <w:rPr>
                <w:rFonts w:cs="Times New Roman"/>
                <w:szCs w:val="24"/>
                <w:vertAlign w:val="subscript"/>
              </w:rPr>
              <w:t>2</w:t>
            </w:r>
          </w:p>
        </w:tc>
        <w:tc>
          <w:tcPr>
            <w:tcW w:w="4644" w:type="dxa"/>
            <w:shd w:val="clear" w:color="auto" w:fill="auto"/>
            <w:vAlign w:val="center"/>
          </w:tcPr>
          <w:p w:rsidR="00E55A9E" w:rsidRPr="009240FF" w:rsidRDefault="00927031" w:rsidP="00D23939">
            <w:pPr>
              <w:jc w:val="center"/>
              <w:rPr>
                <w:rFonts w:cs="Times New Roman"/>
                <w:snapToGrid w:val="0"/>
                <w:szCs w:val="24"/>
              </w:rPr>
            </w:pPr>
            <w:r w:rsidRPr="009240FF">
              <w:rPr>
                <w:rFonts w:cs="Times New Roman"/>
                <w:snapToGrid w:val="0"/>
                <w:szCs w:val="24"/>
              </w:rPr>
              <w:t>6</w:t>
            </w:r>
            <w:r w:rsidR="00E55A9E" w:rsidRPr="009240FF">
              <w:rPr>
                <w:rFonts w:cs="Times New Roman"/>
                <w:snapToGrid w:val="0"/>
                <w:szCs w:val="24"/>
              </w:rPr>
              <w:t>.</w:t>
            </w:r>
            <w:r w:rsidRPr="009240FF">
              <w:rPr>
                <w:rFonts w:cs="Times New Roman"/>
                <w:snapToGrid w:val="0"/>
                <w:szCs w:val="24"/>
              </w:rPr>
              <w:t>63</w:t>
            </w:r>
            <w:r w:rsidR="00E55A9E" w:rsidRPr="009240FF">
              <w:rPr>
                <w:rFonts w:cs="Times New Roman"/>
                <w:snapToGrid w:val="0"/>
                <w:szCs w:val="24"/>
              </w:rPr>
              <w:t>E-08</w:t>
            </w:r>
          </w:p>
        </w:tc>
      </w:tr>
      <w:tr w:rsidR="00E55A9E" w:rsidRPr="009240FF">
        <w:tblPrEx>
          <w:tblCellMar>
            <w:top w:w="0" w:type="dxa"/>
            <w:bottom w:w="0" w:type="dxa"/>
          </w:tblCellMar>
        </w:tblPrEx>
        <w:tc>
          <w:tcPr>
            <w:tcW w:w="4644" w:type="dxa"/>
            <w:shd w:val="clear" w:color="auto" w:fill="auto"/>
            <w:vAlign w:val="center"/>
          </w:tcPr>
          <w:p w:rsidR="00E55A9E" w:rsidRPr="009240FF" w:rsidRDefault="00E55A9E" w:rsidP="00D23939">
            <w:pPr>
              <w:jc w:val="center"/>
              <w:rPr>
                <w:rFonts w:cs="Times New Roman"/>
                <w:szCs w:val="24"/>
              </w:rPr>
            </w:pPr>
            <w:r w:rsidRPr="009240FF">
              <w:rPr>
                <w:rFonts w:cs="Times New Roman"/>
                <w:szCs w:val="24"/>
              </w:rPr>
              <w:t>PVC+Zn(</w:t>
            </w:r>
            <w:r w:rsidR="00927031" w:rsidRPr="009240FF">
              <w:rPr>
                <w:rFonts w:cs="Times New Roman"/>
                <w:szCs w:val="24"/>
              </w:rPr>
              <w:t>L</w:t>
            </w:r>
            <w:r w:rsidRPr="009240FF">
              <w:rPr>
                <w:rFonts w:cs="Times New Roman"/>
                <w:szCs w:val="24"/>
              </w:rPr>
              <w:t>)</w:t>
            </w:r>
            <w:r w:rsidRPr="009240FF">
              <w:rPr>
                <w:rFonts w:cs="Times New Roman"/>
                <w:szCs w:val="24"/>
                <w:vertAlign w:val="subscript"/>
              </w:rPr>
              <w:t>2</w:t>
            </w:r>
          </w:p>
        </w:tc>
        <w:tc>
          <w:tcPr>
            <w:tcW w:w="4644" w:type="dxa"/>
            <w:shd w:val="clear" w:color="auto" w:fill="auto"/>
            <w:vAlign w:val="center"/>
          </w:tcPr>
          <w:p w:rsidR="00E55A9E" w:rsidRPr="009240FF" w:rsidRDefault="00927031" w:rsidP="00D23939">
            <w:pPr>
              <w:jc w:val="center"/>
              <w:rPr>
                <w:rFonts w:cs="Times New Roman"/>
                <w:snapToGrid w:val="0"/>
                <w:szCs w:val="24"/>
              </w:rPr>
            </w:pPr>
            <w:r w:rsidRPr="009240FF">
              <w:rPr>
                <w:rFonts w:cs="Times New Roman"/>
                <w:snapToGrid w:val="0"/>
                <w:szCs w:val="24"/>
              </w:rPr>
              <w:t>7</w:t>
            </w:r>
            <w:r w:rsidR="00E55A9E" w:rsidRPr="009240FF">
              <w:rPr>
                <w:rFonts w:cs="Times New Roman"/>
                <w:snapToGrid w:val="0"/>
                <w:szCs w:val="24"/>
              </w:rPr>
              <w:t>.</w:t>
            </w:r>
            <w:r w:rsidRPr="009240FF">
              <w:rPr>
                <w:rFonts w:cs="Times New Roman"/>
                <w:snapToGrid w:val="0"/>
                <w:szCs w:val="24"/>
              </w:rPr>
              <w:t>54</w:t>
            </w:r>
            <w:r w:rsidR="00E55A9E" w:rsidRPr="009240FF">
              <w:rPr>
                <w:rFonts w:cs="Times New Roman"/>
                <w:snapToGrid w:val="0"/>
                <w:szCs w:val="24"/>
              </w:rPr>
              <w:t>E-08</w:t>
            </w:r>
          </w:p>
        </w:tc>
      </w:tr>
      <w:tr w:rsidR="00E55A9E" w:rsidRPr="009240FF">
        <w:tblPrEx>
          <w:tblCellMar>
            <w:top w:w="0" w:type="dxa"/>
            <w:bottom w:w="0" w:type="dxa"/>
          </w:tblCellMar>
        </w:tblPrEx>
        <w:tc>
          <w:tcPr>
            <w:tcW w:w="4644" w:type="dxa"/>
            <w:shd w:val="clear" w:color="auto" w:fill="auto"/>
            <w:vAlign w:val="center"/>
          </w:tcPr>
          <w:p w:rsidR="00E55A9E" w:rsidRPr="009240FF" w:rsidRDefault="00E55A9E" w:rsidP="00D23939">
            <w:pPr>
              <w:jc w:val="center"/>
              <w:rPr>
                <w:rFonts w:cs="Times New Roman"/>
                <w:szCs w:val="24"/>
              </w:rPr>
            </w:pPr>
            <w:r w:rsidRPr="009240FF">
              <w:rPr>
                <w:rFonts w:cs="Times New Roman"/>
                <w:szCs w:val="24"/>
              </w:rPr>
              <w:t>PVC+Cu(</w:t>
            </w:r>
            <w:r w:rsidR="00927031" w:rsidRPr="009240FF">
              <w:rPr>
                <w:rFonts w:cs="Times New Roman"/>
                <w:szCs w:val="24"/>
              </w:rPr>
              <w:t>L</w:t>
            </w:r>
            <w:r w:rsidRPr="009240FF">
              <w:rPr>
                <w:rFonts w:cs="Times New Roman"/>
                <w:szCs w:val="24"/>
              </w:rPr>
              <w:t>)</w:t>
            </w:r>
            <w:r w:rsidRPr="009240FF">
              <w:rPr>
                <w:rFonts w:cs="Times New Roman"/>
                <w:szCs w:val="24"/>
                <w:vertAlign w:val="subscript"/>
              </w:rPr>
              <w:t>2</w:t>
            </w:r>
          </w:p>
        </w:tc>
        <w:tc>
          <w:tcPr>
            <w:tcW w:w="4644" w:type="dxa"/>
            <w:shd w:val="clear" w:color="auto" w:fill="auto"/>
            <w:vAlign w:val="center"/>
          </w:tcPr>
          <w:p w:rsidR="00E55A9E" w:rsidRPr="009240FF" w:rsidRDefault="00E55A9E" w:rsidP="00D23939">
            <w:pPr>
              <w:jc w:val="center"/>
              <w:rPr>
                <w:rFonts w:cs="Times New Roman"/>
                <w:snapToGrid w:val="0"/>
                <w:szCs w:val="24"/>
              </w:rPr>
            </w:pPr>
            <w:r w:rsidRPr="009240FF">
              <w:rPr>
                <w:rFonts w:cs="Times New Roman"/>
                <w:snapToGrid w:val="0"/>
                <w:szCs w:val="24"/>
              </w:rPr>
              <w:t>8.</w:t>
            </w:r>
            <w:r w:rsidR="00927031" w:rsidRPr="009240FF">
              <w:rPr>
                <w:rFonts w:cs="Times New Roman"/>
                <w:snapToGrid w:val="0"/>
                <w:szCs w:val="24"/>
              </w:rPr>
              <w:t>98</w:t>
            </w:r>
            <w:r w:rsidRPr="009240FF">
              <w:rPr>
                <w:rFonts w:cs="Times New Roman"/>
                <w:snapToGrid w:val="0"/>
                <w:szCs w:val="24"/>
              </w:rPr>
              <w:t>E-08</w:t>
            </w:r>
          </w:p>
        </w:tc>
      </w:tr>
      <w:tr w:rsidR="00E55A9E" w:rsidRPr="009240FF">
        <w:tblPrEx>
          <w:tblCellMar>
            <w:top w:w="0" w:type="dxa"/>
            <w:bottom w:w="0" w:type="dxa"/>
          </w:tblCellMar>
        </w:tblPrEx>
        <w:tc>
          <w:tcPr>
            <w:tcW w:w="4644" w:type="dxa"/>
            <w:tcBorders>
              <w:bottom w:val="single" w:sz="4" w:space="0" w:color="auto"/>
            </w:tcBorders>
            <w:shd w:val="clear" w:color="auto" w:fill="auto"/>
            <w:vAlign w:val="center"/>
          </w:tcPr>
          <w:p w:rsidR="00E55A9E" w:rsidRPr="009240FF" w:rsidRDefault="00E55A9E" w:rsidP="00D23939">
            <w:pPr>
              <w:jc w:val="center"/>
              <w:rPr>
                <w:rFonts w:cs="Times New Roman"/>
                <w:szCs w:val="24"/>
              </w:rPr>
            </w:pPr>
            <w:r w:rsidRPr="009240FF">
              <w:rPr>
                <w:rFonts w:cs="Times New Roman"/>
                <w:szCs w:val="24"/>
              </w:rPr>
              <w:t>PVC(control)</w:t>
            </w:r>
          </w:p>
        </w:tc>
        <w:tc>
          <w:tcPr>
            <w:tcW w:w="4644" w:type="dxa"/>
            <w:tcBorders>
              <w:bottom w:val="single" w:sz="4" w:space="0" w:color="auto"/>
            </w:tcBorders>
            <w:shd w:val="clear" w:color="auto" w:fill="auto"/>
            <w:vAlign w:val="center"/>
          </w:tcPr>
          <w:p w:rsidR="00E55A9E" w:rsidRPr="009240FF" w:rsidRDefault="00927031" w:rsidP="00D23939">
            <w:pPr>
              <w:jc w:val="center"/>
              <w:rPr>
                <w:rFonts w:cs="Times New Roman"/>
                <w:snapToGrid w:val="0"/>
                <w:szCs w:val="24"/>
              </w:rPr>
            </w:pPr>
            <w:r w:rsidRPr="009240FF">
              <w:rPr>
                <w:rFonts w:cs="Times New Roman"/>
                <w:snapToGrid w:val="0"/>
                <w:szCs w:val="24"/>
              </w:rPr>
              <w:t>8</w:t>
            </w:r>
            <w:r w:rsidR="00E55A9E" w:rsidRPr="009240FF">
              <w:rPr>
                <w:rFonts w:cs="Times New Roman"/>
                <w:snapToGrid w:val="0"/>
                <w:szCs w:val="24"/>
              </w:rPr>
              <w:t>.</w:t>
            </w:r>
            <w:r w:rsidRPr="009240FF">
              <w:rPr>
                <w:rFonts w:cs="Times New Roman"/>
                <w:snapToGrid w:val="0"/>
                <w:szCs w:val="24"/>
              </w:rPr>
              <w:t>54</w:t>
            </w:r>
            <w:r w:rsidR="00E55A9E" w:rsidRPr="009240FF">
              <w:rPr>
                <w:rFonts w:cs="Times New Roman"/>
                <w:snapToGrid w:val="0"/>
                <w:szCs w:val="24"/>
              </w:rPr>
              <w:t>E-05</w:t>
            </w:r>
          </w:p>
        </w:tc>
      </w:tr>
    </w:tbl>
    <w:p w:rsidR="00617A84" w:rsidRPr="009240FF" w:rsidRDefault="00617A84" w:rsidP="00D23939">
      <w:pPr>
        <w:jc w:val="center"/>
        <w:rPr>
          <w:rFonts w:cs="Times New Roman"/>
          <w:snapToGrid w:val="0"/>
          <w:szCs w:val="24"/>
        </w:rPr>
      </w:pPr>
    </w:p>
    <w:p w:rsidR="00617A84" w:rsidRPr="009240FF" w:rsidRDefault="00617A84" w:rsidP="00D23939">
      <w:pPr>
        <w:jc w:val="center"/>
        <w:rPr>
          <w:rFonts w:cs="Times New Roman"/>
          <w:b/>
          <w:bCs/>
          <w:szCs w:val="24"/>
        </w:rPr>
      </w:pPr>
    </w:p>
    <w:p w:rsidR="00E55A9E" w:rsidRPr="009240FF" w:rsidRDefault="00E55A9E" w:rsidP="001F0FF8">
      <w:pPr>
        <w:jc w:val="lowKashida"/>
        <w:rPr>
          <w:rFonts w:cs="Times New Roman"/>
          <w:szCs w:val="24"/>
        </w:rPr>
      </w:pPr>
      <w:r w:rsidRPr="009240FF">
        <w:rPr>
          <w:rFonts w:cs="Times New Roman"/>
          <w:szCs w:val="24"/>
        </w:rPr>
        <w:t xml:space="preserve">The </w:t>
      </w:r>
      <w:r w:rsidRPr="009240FF">
        <w:rPr>
          <w:rFonts w:cs="Times New Roman"/>
          <w:szCs w:val="24"/>
          <w:lang w:val="el-GR"/>
        </w:rPr>
        <w:t>Φ</w:t>
      </w:r>
      <w:r w:rsidRPr="009240FF">
        <w:rPr>
          <w:rFonts w:cs="Times New Roman"/>
          <w:szCs w:val="24"/>
          <w:vertAlign w:val="subscript"/>
        </w:rPr>
        <w:t>cs</w:t>
      </w:r>
      <w:r w:rsidRPr="009240FF">
        <w:rPr>
          <w:rFonts w:cs="Times New Roman"/>
          <w:szCs w:val="24"/>
        </w:rPr>
        <w:t xml:space="preserve"> values for PVC films in the presence of additive are less than that of additive free PVC (control), which increase in the order: </w:t>
      </w:r>
    </w:p>
    <w:p w:rsidR="002421A9" w:rsidRPr="009240FF" w:rsidRDefault="002421A9" w:rsidP="00D23939">
      <w:pPr>
        <w:ind w:firstLine="851"/>
        <w:jc w:val="lowKashida"/>
        <w:rPr>
          <w:rFonts w:cs="Times New Roman"/>
          <w:szCs w:val="24"/>
        </w:rPr>
      </w:pPr>
    </w:p>
    <w:p w:rsidR="00E55A9E" w:rsidRPr="009240FF" w:rsidRDefault="00E55A9E" w:rsidP="00D23939">
      <w:pPr>
        <w:pStyle w:val="Heading1"/>
        <w:spacing w:line="240" w:lineRule="auto"/>
        <w:jc w:val="center"/>
        <w:rPr>
          <w:rFonts w:cs="Times New Roman"/>
          <w:b w:val="0"/>
          <w:bCs w:val="0"/>
          <w:sz w:val="24"/>
        </w:rPr>
      </w:pPr>
      <w:r w:rsidRPr="009240FF">
        <w:rPr>
          <w:rFonts w:cs="Times New Roman"/>
          <w:b w:val="0"/>
          <w:bCs w:val="0"/>
          <w:sz w:val="24"/>
        </w:rPr>
        <w:t>Sn(</w:t>
      </w:r>
      <w:r w:rsidR="00AC3BCE" w:rsidRPr="009240FF">
        <w:rPr>
          <w:rFonts w:cs="Times New Roman"/>
          <w:b w:val="0"/>
          <w:bCs w:val="0"/>
          <w:sz w:val="24"/>
        </w:rPr>
        <w:t>L</w:t>
      </w:r>
      <w:r w:rsidRPr="009240FF">
        <w:rPr>
          <w:rFonts w:cs="Times New Roman"/>
          <w:b w:val="0"/>
          <w:bCs w:val="0"/>
          <w:sz w:val="24"/>
        </w:rPr>
        <w:t>)</w:t>
      </w:r>
      <w:r w:rsidRPr="009240FF">
        <w:rPr>
          <w:rFonts w:cs="Times New Roman"/>
          <w:b w:val="0"/>
          <w:bCs w:val="0"/>
          <w:sz w:val="24"/>
          <w:vertAlign w:val="subscript"/>
        </w:rPr>
        <w:t>2</w:t>
      </w:r>
      <w:r w:rsidRPr="009240FF">
        <w:rPr>
          <w:rFonts w:cs="Times New Roman"/>
          <w:b w:val="0"/>
          <w:bCs w:val="0"/>
          <w:sz w:val="24"/>
        </w:rPr>
        <w:t xml:space="preserve">,  </w:t>
      </w:r>
      <w:r w:rsidR="00AC3BCE" w:rsidRPr="009240FF">
        <w:rPr>
          <w:rFonts w:cs="Times New Roman"/>
          <w:b w:val="0"/>
          <w:bCs w:val="0"/>
          <w:sz w:val="24"/>
        </w:rPr>
        <w:t>Cd</w:t>
      </w:r>
      <w:r w:rsidRPr="009240FF">
        <w:rPr>
          <w:rFonts w:cs="Times New Roman"/>
          <w:b w:val="0"/>
          <w:bCs w:val="0"/>
          <w:sz w:val="24"/>
        </w:rPr>
        <w:t>(</w:t>
      </w:r>
      <w:r w:rsidR="00AC3BCE" w:rsidRPr="009240FF">
        <w:rPr>
          <w:rFonts w:cs="Times New Roman"/>
          <w:b w:val="0"/>
          <w:bCs w:val="0"/>
          <w:sz w:val="24"/>
        </w:rPr>
        <w:t>L</w:t>
      </w:r>
      <w:r w:rsidRPr="009240FF">
        <w:rPr>
          <w:rFonts w:cs="Times New Roman"/>
          <w:b w:val="0"/>
          <w:bCs w:val="0"/>
          <w:sz w:val="24"/>
        </w:rPr>
        <w:t>)</w:t>
      </w:r>
      <w:r w:rsidRPr="009240FF">
        <w:rPr>
          <w:rFonts w:cs="Times New Roman"/>
          <w:b w:val="0"/>
          <w:bCs w:val="0"/>
          <w:sz w:val="24"/>
          <w:vertAlign w:val="subscript"/>
        </w:rPr>
        <w:t>2</w:t>
      </w:r>
      <w:r w:rsidRPr="009240FF">
        <w:rPr>
          <w:rFonts w:cs="Times New Roman"/>
          <w:b w:val="0"/>
          <w:bCs w:val="0"/>
          <w:sz w:val="24"/>
        </w:rPr>
        <w:t>,  Ni(</w:t>
      </w:r>
      <w:r w:rsidR="00AC3BCE" w:rsidRPr="009240FF">
        <w:rPr>
          <w:rFonts w:cs="Times New Roman"/>
          <w:b w:val="0"/>
          <w:bCs w:val="0"/>
          <w:sz w:val="24"/>
        </w:rPr>
        <w:t>L</w:t>
      </w:r>
      <w:r w:rsidRPr="009240FF">
        <w:rPr>
          <w:rFonts w:cs="Times New Roman"/>
          <w:b w:val="0"/>
          <w:bCs w:val="0"/>
          <w:sz w:val="24"/>
        </w:rPr>
        <w:t>)</w:t>
      </w:r>
      <w:r w:rsidRPr="009240FF">
        <w:rPr>
          <w:rFonts w:cs="Times New Roman"/>
          <w:b w:val="0"/>
          <w:bCs w:val="0"/>
          <w:sz w:val="24"/>
          <w:vertAlign w:val="subscript"/>
        </w:rPr>
        <w:t>2</w:t>
      </w:r>
      <w:r w:rsidRPr="009240FF">
        <w:rPr>
          <w:rFonts w:cs="Times New Roman"/>
          <w:b w:val="0"/>
          <w:bCs w:val="0"/>
          <w:sz w:val="24"/>
        </w:rPr>
        <w:t>,  Zn(</w:t>
      </w:r>
      <w:r w:rsidR="00AC3BCE" w:rsidRPr="009240FF">
        <w:rPr>
          <w:rFonts w:cs="Times New Roman"/>
          <w:b w:val="0"/>
          <w:bCs w:val="0"/>
          <w:sz w:val="24"/>
        </w:rPr>
        <w:t>L</w:t>
      </w:r>
      <w:r w:rsidRPr="009240FF">
        <w:rPr>
          <w:rFonts w:cs="Times New Roman"/>
          <w:b w:val="0"/>
          <w:bCs w:val="0"/>
          <w:sz w:val="24"/>
        </w:rPr>
        <w:t>)</w:t>
      </w:r>
      <w:r w:rsidRPr="009240FF">
        <w:rPr>
          <w:rFonts w:cs="Times New Roman"/>
          <w:b w:val="0"/>
          <w:bCs w:val="0"/>
          <w:sz w:val="24"/>
          <w:vertAlign w:val="subscript"/>
        </w:rPr>
        <w:t>2</w:t>
      </w:r>
      <w:r w:rsidRPr="009240FF">
        <w:rPr>
          <w:rFonts w:cs="Times New Roman"/>
          <w:b w:val="0"/>
          <w:bCs w:val="0"/>
          <w:sz w:val="24"/>
        </w:rPr>
        <w:t>,  Cu(</w:t>
      </w:r>
      <w:r w:rsidR="00AC3BCE" w:rsidRPr="009240FF">
        <w:rPr>
          <w:rFonts w:cs="Times New Roman"/>
          <w:b w:val="0"/>
          <w:bCs w:val="0"/>
          <w:sz w:val="24"/>
        </w:rPr>
        <w:t>L</w:t>
      </w:r>
      <w:r w:rsidRPr="009240FF">
        <w:rPr>
          <w:rFonts w:cs="Times New Roman"/>
          <w:b w:val="0"/>
          <w:bCs w:val="0"/>
          <w:sz w:val="24"/>
        </w:rPr>
        <w:t>)</w:t>
      </w:r>
      <w:r w:rsidRPr="009240FF">
        <w:rPr>
          <w:rFonts w:cs="Times New Roman"/>
          <w:b w:val="0"/>
          <w:bCs w:val="0"/>
          <w:sz w:val="24"/>
          <w:vertAlign w:val="subscript"/>
        </w:rPr>
        <w:t>2</w:t>
      </w:r>
      <w:r w:rsidRPr="009240FF">
        <w:rPr>
          <w:rFonts w:cs="Times New Roman"/>
          <w:b w:val="0"/>
          <w:bCs w:val="0"/>
          <w:sz w:val="24"/>
        </w:rPr>
        <w:t xml:space="preserve"> and PVC</w:t>
      </w:r>
    </w:p>
    <w:p w:rsidR="00DE721A" w:rsidRPr="009240FF" w:rsidRDefault="00DE721A" w:rsidP="00D23939">
      <w:pPr>
        <w:ind w:firstLine="851"/>
        <w:jc w:val="lowKashida"/>
        <w:rPr>
          <w:rFonts w:cs="Times New Roman"/>
          <w:szCs w:val="24"/>
        </w:rPr>
      </w:pPr>
      <w:r w:rsidRPr="009240FF">
        <w:rPr>
          <w:rFonts w:cs="Times New Roman"/>
          <w:szCs w:val="24"/>
        </w:rPr>
        <w:pict>
          <v:line id="_x0000_s1028" style="position:absolute;left:0;text-align:left;z-index:251657216" from="81pt,10.55pt" to="378pt,10.55pt">
            <v:stroke endarrow="block"/>
          </v:line>
        </w:pict>
      </w:r>
    </w:p>
    <w:p w:rsidR="002421A9" w:rsidRPr="009240FF" w:rsidRDefault="002421A9" w:rsidP="00D23939">
      <w:pPr>
        <w:jc w:val="lowKashida"/>
        <w:rPr>
          <w:rFonts w:cs="Times New Roman"/>
          <w:szCs w:val="24"/>
        </w:rPr>
      </w:pPr>
    </w:p>
    <w:p w:rsidR="00E24115" w:rsidRPr="009240FF" w:rsidRDefault="00E55A9E" w:rsidP="003F721A">
      <w:pPr>
        <w:jc w:val="lowKashida"/>
        <w:rPr>
          <w:rFonts w:cs="Times New Roman"/>
          <w:szCs w:val="24"/>
        </w:rPr>
      </w:pPr>
      <w:r w:rsidRPr="009240FF">
        <w:rPr>
          <w:rFonts w:cs="Times New Roman"/>
          <w:szCs w:val="24"/>
        </w:rPr>
        <w:lastRenderedPageBreak/>
        <w:t>It is well established that the quantum yield (</w:t>
      </w:r>
      <w:r w:rsidRPr="009240FF">
        <w:rPr>
          <w:rFonts w:cs="Times New Roman"/>
          <w:szCs w:val="24"/>
          <w:lang w:val="el-GR"/>
        </w:rPr>
        <w:t>Φ</w:t>
      </w:r>
      <w:r w:rsidRPr="009240FF">
        <w:rPr>
          <w:rFonts w:cs="Times New Roman"/>
          <w:szCs w:val="24"/>
          <w:vertAlign w:val="subscript"/>
        </w:rPr>
        <w:t>cs.</w:t>
      </w:r>
      <w:r w:rsidRPr="009240FF">
        <w:rPr>
          <w:rFonts w:cs="Times New Roman"/>
          <w:szCs w:val="24"/>
        </w:rPr>
        <w:t>) increa</w:t>
      </w:r>
      <w:r w:rsidR="008007D3" w:rsidRPr="009240FF">
        <w:rPr>
          <w:rFonts w:cs="Times New Roman"/>
          <w:szCs w:val="24"/>
        </w:rPr>
        <w:t>ses with increasing temperature</w:t>
      </w:r>
      <w:r w:rsidR="00372C25" w:rsidRPr="009240FF">
        <w:rPr>
          <w:rFonts w:cs="Times New Roman"/>
          <w:szCs w:val="24"/>
        </w:rPr>
        <w:t xml:space="preserve"> </w:t>
      </w:r>
      <w:r w:rsidR="005E3C5B">
        <w:rPr>
          <w:rFonts w:cs="Times New Roman"/>
          <w:szCs w:val="24"/>
        </w:rPr>
        <w:t>[1</w:t>
      </w:r>
      <w:r w:rsidR="003F721A">
        <w:rPr>
          <w:rFonts w:cs="Times New Roman"/>
          <w:szCs w:val="24"/>
        </w:rPr>
        <w:t>4</w:t>
      </w:r>
      <w:r w:rsidR="005E3C5B">
        <w:rPr>
          <w:rFonts w:cs="Times New Roman"/>
          <w:szCs w:val="24"/>
        </w:rPr>
        <w:t>]</w:t>
      </w:r>
      <w:r w:rsidRPr="009240FF">
        <w:rPr>
          <w:rFonts w:cs="Times New Roman"/>
          <w:szCs w:val="24"/>
        </w:rPr>
        <w:t xml:space="preserve"> around the glass transition temperature, (Tg) of the amorphous polymer, and around the melting temperature of crystalline polymers. In the study presented in this work, the photolysis of PVC film is carried out at a temperature</w:t>
      </w:r>
      <w:r w:rsidR="00887C36" w:rsidRPr="009240FF">
        <w:rPr>
          <w:rFonts w:cs="Times New Roman"/>
          <w:szCs w:val="24"/>
        </w:rPr>
        <w:t xml:space="preserve"> </w:t>
      </w:r>
      <w:r w:rsidRPr="009240FF">
        <w:rPr>
          <w:rFonts w:cs="Times New Roman"/>
          <w:szCs w:val="24"/>
        </w:rPr>
        <w:t xml:space="preserve">35 – 45 </w:t>
      </w:r>
      <w:r w:rsidRPr="009240FF">
        <w:rPr>
          <w:rFonts w:cs="Times New Roman"/>
          <w:szCs w:val="24"/>
        </w:rPr>
        <w:sym w:font="Symbol" w:char="F0B0"/>
      </w:r>
      <w:r w:rsidRPr="009240FF">
        <w:rPr>
          <w:rFonts w:cs="Times New Roman"/>
          <w:szCs w:val="24"/>
        </w:rPr>
        <w:t>C</w:t>
      </w:r>
      <w:r w:rsidR="00887C36" w:rsidRPr="009240FF">
        <w:rPr>
          <w:rFonts w:cs="Times New Roman"/>
          <w:szCs w:val="24"/>
        </w:rPr>
        <w:t xml:space="preserve"> </w:t>
      </w:r>
      <w:r w:rsidRPr="009240FF">
        <w:rPr>
          <w:rFonts w:cs="Times New Roman"/>
          <w:szCs w:val="24"/>
        </w:rPr>
        <w:t>well b</w:t>
      </w:r>
      <w:r w:rsidR="00887C36" w:rsidRPr="009240FF">
        <w:rPr>
          <w:rFonts w:cs="Times New Roman"/>
          <w:szCs w:val="24"/>
        </w:rPr>
        <w:t>e</w:t>
      </w:r>
      <w:r w:rsidRPr="009240FF">
        <w:rPr>
          <w:rFonts w:cs="Times New Roman"/>
          <w:szCs w:val="24"/>
        </w:rPr>
        <w:t xml:space="preserve">low the glass transition temperature (Tg of PVC = 80 </w:t>
      </w:r>
      <w:r w:rsidRPr="009240FF">
        <w:rPr>
          <w:rFonts w:cs="Times New Roman"/>
          <w:szCs w:val="24"/>
        </w:rPr>
        <w:sym w:font="Symbol" w:char="F0B0"/>
      </w:r>
      <w:r w:rsidRPr="009240FF">
        <w:rPr>
          <w:rFonts w:cs="Times New Roman"/>
          <w:szCs w:val="24"/>
        </w:rPr>
        <w:t xml:space="preserve">C). Therefore, the </w:t>
      </w:r>
      <w:r w:rsidRPr="009240FF">
        <w:rPr>
          <w:rFonts w:cs="Times New Roman"/>
          <w:szCs w:val="24"/>
          <w:lang w:val="el-GR"/>
        </w:rPr>
        <w:t>Φ</w:t>
      </w:r>
      <w:r w:rsidRPr="009240FF">
        <w:rPr>
          <w:rFonts w:cs="Times New Roman"/>
          <w:szCs w:val="24"/>
          <w:vertAlign w:val="subscript"/>
        </w:rPr>
        <w:t>cs</w:t>
      </w:r>
      <w:r w:rsidRPr="009240FF">
        <w:rPr>
          <w:rFonts w:cs="Times New Roman"/>
          <w:szCs w:val="24"/>
        </w:rPr>
        <w:t xml:space="preserve"> dependency on temperature is not expected to be observed.</w:t>
      </w:r>
    </w:p>
    <w:p w:rsidR="001F0FF8" w:rsidRDefault="001F0FF8" w:rsidP="001F0FF8">
      <w:pPr>
        <w:pStyle w:val="Heading2"/>
        <w:jc w:val="lowKashida"/>
        <w:rPr>
          <w:rFonts w:ascii="Times New Roman" w:hAnsi="Times New Roman" w:cs="Times New Roman"/>
          <w:i w:val="0"/>
          <w:iCs w:val="0"/>
          <w:sz w:val="24"/>
          <w:szCs w:val="24"/>
        </w:rPr>
      </w:pPr>
      <w:r>
        <w:rPr>
          <w:rFonts w:ascii="Times New Roman" w:hAnsi="Times New Roman" w:cs="Times New Roman"/>
          <w:i w:val="0"/>
          <w:iCs w:val="0"/>
          <w:sz w:val="24"/>
          <w:szCs w:val="24"/>
        </w:rPr>
        <w:t>II) S</w:t>
      </w:r>
      <w:r w:rsidRPr="001F0FF8">
        <w:rPr>
          <w:rFonts w:ascii="Times New Roman" w:hAnsi="Times New Roman" w:cs="Times New Roman"/>
          <w:i w:val="0"/>
          <w:iCs w:val="0"/>
          <w:sz w:val="24"/>
          <w:szCs w:val="24"/>
        </w:rPr>
        <w:t xml:space="preserve">uggested mechanisms of photostabilization of </w:t>
      </w:r>
      <w:r>
        <w:rPr>
          <w:rFonts w:ascii="Times New Roman" w:hAnsi="Times New Roman" w:cs="Times New Roman"/>
          <w:i w:val="0"/>
          <w:iCs w:val="0"/>
          <w:sz w:val="24"/>
          <w:szCs w:val="24"/>
        </w:rPr>
        <w:t>PVC</w:t>
      </w:r>
      <w:r w:rsidRPr="001F0FF8">
        <w:rPr>
          <w:rFonts w:ascii="Times New Roman" w:hAnsi="Times New Roman" w:cs="Times New Roman"/>
          <w:i w:val="0"/>
          <w:iCs w:val="0"/>
          <w:sz w:val="24"/>
          <w:szCs w:val="24"/>
        </w:rPr>
        <w:t xml:space="preserve"> by 2-thioacetic acid benzothiazol complexes</w:t>
      </w:r>
    </w:p>
    <w:p w:rsidR="00E55A9E" w:rsidRPr="001F0FF8" w:rsidRDefault="001F0FF8" w:rsidP="001F0FF8">
      <w:pPr>
        <w:pStyle w:val="Heading2"/>
        <w:jc w:val="lowKashida"/>
        <w:rPr>
          <w:rFonts w:ascii="Times New Roman" w:hAnsi="Times New Roman" w:cs="Times New Roman"/>
          <w:i w:val="0"/>
          <w:iCs w:val="0"/>
          <w:sz w:val="24"/>
          <w:szCs w:val="24"/>
        </w:rPr>
      </w:pPr>
      <w:r w:rsidRPr="001F0FF8">
        <w:rPr>
          <w:rFonts w:ascii="Times New Roman" w:hAnsi="Times New Roman" w:cs="Times New Roman"/>
          <w:i w:val="0"/>
          <w:iCs w:val="0"/>
          <w:sz w:val="24"/>
          <w:szCs w:val="24"/>
        </w:rPr>
        <w:t xml:space="preserve"> </w:t>
      </w:r>
    </w:p>
    <w:p w:rsidR="00E55A9E" w:rsidRPr="009240FF" w:rsidRDefault="002E2282" w:rsidP="00D23939">
      <w:pPr>
        <w:ind w:firstLine="720"/>
        <w:jc w:val="lowKashida"/>
        <w:rPr>
          <w:rFonts w:cs="Times New Roman"/>
          <w:szCs w:val="24"/>
        </w:rPr>
      </w:pPr>
      <w:r w:rsidRPr="009240FF">
        <w:rPr>
          <w:rFonts w:cs="Times New Roman"/>
          <w:szCs w:val="24"/>
        </w:rPr>
        <w:t>Depending on</w:t>
      </w:r>
      <w:r w:rsidR="00E55A9E" w:rsidRPr="009240FF">
        <w:rPr>
          <w:rFonts w:cs="Times New Roman"/>
          <w:szCs w:val="24"/>
        </w:rPr>
        <w:t xml:space="preserve"> the overall results obtained, the efficiency of </w:t>
      </w:r>
      <w:r w:rsidR="00372C25" w:rsidRPr="009240FF">
        <w:rPr>
          <w:rFonts w:cs="Times New Roman"/>
          <w:szCs w:val="24"/>
        </w:rPr>
        <w:t xml:space="preserve">2-thioacetic acid benzothiazol </w:t>
      </w:r>
      <w:r w:rsidR="00E55A9E" w:rsidRPr="009240FF">
        <w:rPr>
          <w:rFonts w:cs="Times New Roman"/>
          <w:szCs w:val="24"/>
        </w:rPr>
        <w:t>complexes as stabilizer for PVC films can be arranged according to the change in the carbonyl</w:t>
      </w:r>
      <w:r w:rsidR="00372C25" w:rsidRPr="009240FF">
        <w:rPr>
          <w:rFonts w:cs="Times New Roman"/>
          <w:szCs w:val="24"/>
        </w:rPr>
        <w:t xml:space="preserve">, </w:t>
      </w:r>
      <w:r w:rsidR="00E55A9E" w:rsidRPr="009240FF">
        <w:rPr>
          <w:rFonts w:cs="Times New Roman"/>
          <w:szCs w:val="24"/>
        </w:rPr>
        <w:t>polyene</w:t>
      </w:r>
      <w:r w:rsidR="00372C25" w:rsidRPr="009240FF">
        <w:rPr>
          <w:rFonts w:cs="Times New Roman"/>
          <w:szCs w:val="24"/>
        </w:rPr>
        <w:t xml:space="preserve"> and h</w:t>
      </w:r>
      <w:r w:rsidR="00630C15" w:rsidRPr="009240FF">
        <w:rPr>
          <w:rFonts w:cs="Times New Roman"/>
          <w:szCs w:val="24"/>
        </w:rPr>
        <w:t>y</w:t>
      </w:r>
      <w:r w:rsidR="00372C25" w:rsidRPr="009240FF">
        <w:rPr>
          <w:rFonts w:cs="Times New Roman"/>
          <w:szCs w:val="24"/>
        </w:rPr>
        <w:t>droxyl</w:t>
      </w:r>
      <w:r w:rsidR="00E55A9E" w:rsidRPr="009240FF">
        <w:rPr>
          <w:rFonts w:cs="Times New Roman"/>
          <w:szCs w:val="24"/>
        </w:rPr>
        <w:t xml:space="preserve"> concentration as a reference for comparison as shown in Figure</w:t>
      </w:r>
      <w:r w:rsidR="000F651D" w:rsidRPr="009240FF">
        <w:rPr>
          <w:rFonts w:cs="Times New Roman"/>
          <w:szCs w:val="24"/>
        </w:rPr>
        <w:t>s</w:t>
      </w:r>
      <w:r w:rsidR="00630C15" w:rsidRPr="009240FF">
        <w:rPr>
          <w:rFonts w:cs="Times New Roman"/>
          <w:szCs w:val="24"/>
        </w:rPr>
        <w:t xml:space="preserve"> </w:t>
      </w:r>
      <w:r w:rsidR="000F651D" w:rsidRPr="009240FF">
        <w:rPr>
          <w:rFonts w:cs="Times New Roman"/>
          <w:szCs w:val="24"/>
        </w:rPr>
        <w:t>2</w:t>
      </w:r>
      <w:r w:rsidR="00372C25" w:rsidRPr="009240FF">
        <w:rPr>
          <w:rFonts w:cs="Times New Roman"/>
          <w:szCs w:val="24"/>
        </w:rPr>
        <w:t xml:space="preserve"> to 4</w:t>
      </w:r>
      <w:r w:rsidRPr="009240FF">
        <w:rPr>
          <w:rFonts w:cs="Times New Roman"/>
          <w:szCs w:val="24"/>
        </w:rPr>
        <w:t>, as follows:</w:t>
      </w:r>
    </w:p>
    <w:p w:rsidR="002421A9" w:rsidRPr="009240FF" w:rsidRDefault="002421A9" w:rsidP="00D23939">
      <w:pPr>
        <w:ind w:firstLine="851"/>
        <w:jc w:val="center"/>
        <w:rPr>
          <w:rFonts w:cs="Times New Roman"/>
          <w:szCs w:val="24"/>
          <w:lang w:val="fr-FR"/>
        </w:rPr>
      </w:pPr>
    </w:p>
    <w:p w:rsidR="00E55A9E" w:rsidRPr="009240FF" w:rsidRDefault="00E55A9E" w:rsidP="00D23939">
      <w:pPr>
        <w:ind w:firstLine="851"/>
        <w:jc w:val="center"/>
        <w:rPr>
          <w:rFonts w:cs="Times New Roman"/>
          <w:szCs w:val="24"/>
          <w:lang w:val="fr-FR"/>
        </w:rPr>
      </w:pPr>
      <w:r w:rsidRPr="009240FF">
        <w:rPr>
          <w:rFonts w:cs="Times New Roman"/>
          <w:szCs w:val="24"/>
          <w:lang w:val="fr-FR"/>
        </w:rPr>
        <w:t>Sn(</w:t>
      </w:r>
      <w:r w:rsidR="00AC3BCE" w:rsidRPr="009240FF">
        <w:rPr>
          <w:rFonts w:cs="Times New Roman"/>
          <w:szCs w:val="24"/>
          <w:lang w:val="fr-FR"/>
        </w:rPr>
        <w:t>L</w:t>
      </w:r>
      <w:r w:rsidRPr="009240FF">
        <w:rPr>
          <w:rFonts w:cs="Times New Roman"/>
          <w:szCs w:val="24"/>
          <w:lang w:val="fr-FR"/>
        </w:rPr>
        <w:t>)</w:t>
      </w:r>
      <w:r w:rsidRPr="009240FF">
        <w:rPr>
          <w:rFonts w:cs="Times New Roman"/>
          <w:szCs w:val="24"/>
          <w:vertAlign w:val="subscript"/>
          <w:lang w:val="fr-FR"/>
        </w:rPr>
        <w:t>2</w:t>
      </w:r>
      <w:r w:rsidRPr="009240FF">
        <w:rPr>
          <w:rFonts w:cs="Times New Roman"/>
          <w:szCs w:val="24"/>
          <w:lang w:val="fr-FR"/>
        </w:rPr>
        <w:t xml:space="preserve"> &gt; </w:t>
      </w:r>
      <w:r w:rsidR="00AC3BCE" w:rsidRPr="009240FF">
        <w:rPr>
          <w:rFonts w:cs="Times New Roman"/>
          <w:szCs w:val="24"/>
          <w:lang w:val="fr-FR"/>
        </w:rPr>
        <w:t>Cd</w:t>
      </w:r>
      <w:r w:rsidRPr="009240FF">
        <w:rPr>
          <w:rFonts w:cs="Times New Roman"/>
          <w:szCs w:val="24"/>
          <w:lang w:val="fr-FR"/>
        </w:rPr>
        <w:t>(</w:t>
      </w:r>
      <w:r w:rsidR="00AC3BCE" w:rsidRPr="009240FF">
        <w:rPr>
          <w:rFonts w:cs="Times New Roman"/>
          <w:szCs w:val="24"/>
          <w:lang w:val="fr-FR"/>
        </w:rPr>
        <w:t>L</w:t>
      </w:r>
      <w:r w:rsidRPr="009240FF">
        <w:rPr>
          <w:rFonts w:cs="Times New Roman"/>
          <w:szCs w:val="24"/>
          <w:lang w:val="fr-FR"/>
        </w:rPr>
        <w:t>)</w:t>
      </w:r>
      <w:r w:rsidRPr="009240FF">
        <w:rPr>
          <w:rFonts w:cs="Times New Roman"/>
          <w:szCs w:val="24"/>
          <w:vertAlign w:val="subscript"/>
          <w:lang w:val="fr-FR"/>
        </w:rPr>
        <w:t>2</w:t>
      </w:r>
      <w:r w:rsidRPr="009240FF">
        <w:rPr>
          <w:rFonts w:cs="Times New Roman"/>
          <w:szCs w:val="24"/>
          <w:lang w:val="fr-FR"/>
        </w:rPr>
        <w:t xml:space="preserve"> &gt; Ni(</w:t>
      </w:r>
      <w:r w:rsidR="00AC3BCE" w:rsidRPr="009240FF">
        <w:rPr>
          <w:rFonts w:cs="Times New Roman"/>
          <w:szCs w:val="24"/>
          <w:lang w:val="fr-FR"/>
        </w:rPr>
        <w:t>L</w:t>
      </w:r>
      <w:r w:rsidRPr="009240FF">
        <w:rPr>
          <w:rFonts w:cs="Times New Roman"/>
          <w:szCs w:val="24"/>
          <w:lang w:val="fr-FR"/>
        </w:rPr>
        <w:t>)</w:t>
      </w:r>
      <w:r w:rsidRPr="009240FF">
        <w:rPr>
          <w:rFonts w:cs="Times New Roman"/>
          <w:szCs w:val="24"/>
          <w:vertAlign w:val="subscript"/>
          <w:lang w:val="fr-FR"/>
        </w:rPr>
        <w:t>2</w:t>
      </w:r>
      <w:r w:rsidRPr="009240FF">
        <w:rPr>
          <w:rFonts w:cs="Times New Roman"/>
          <w:szCs w:val="24"/>
          <w:lang w:val="fr-FR"/>
        </w:rPr>
        <w:t xml:space="preserve"> &gt; </w:t>
      </w:r>
      <w:r w:rsidR="00AC3BCE" w:rsidRPr="009240FF">
        <w:rPr>
          <w:rFonts w:cs="Times New Roman"/>
          <w:szCs w:val="24"/>
          <w:lang w:val="fr-FR"/>
        </w:rPr>
        <w:t>Zn</w:t>
      </w:r>
      <w:r w:rsidRPr="009240FF">
        <w:rPr>
          <w:rFonts w:cs="Times New Roman"/>
          <w:szCs w:val="24"/>
          <w:lang w:val="fr-FR"/>
        </w:rPr>
        <w:t>(</w:t>
      </w:r>
      <w:r w:rsidR="00AC3BCE" w:rsidRPr="009240FF">
        <w:rPr>
          <w:rFonts w:cs="Times New Roman"/>
          <w:szCs w:val="24"/>
          <w:lang w:val="fr-FR"/>
        </w:rPr>
        <w:t>L</w:t>
      </w:r>
      <w:r w:rsidRPr="009240FF">
        <w:rPr>
          <w:rFonts w:cs="Times New Roman"/>
          <w:szCs w:val="24"/>
          <w:lang w:val="fr-FR"/>
        </w:rPr>
        <w:t>)</w:t>
      </w:r>
      <w:r w:rsidRPr="009240FF">
        <w:rPr>
          <w:rFonts w:cs="Times New Roman"/>
          <w:szCs w:val="24"/>
          <w:vertAlign w:val="subscript"/>
          <w:lang w:val="fr-FR"/>
        </w:rPr>
        <w:t>2</w:t>
      </w:r>
      <w:r w:rsidRPr="009240FF">
        <w:rPr>
          <w:rFonts w:cs="Times New Roman"/>
          <w:szCs w:val="24"/>
          <w:lang w:val="fr-FR"/>
        </w:rPr>
        <w:t xml:space="preserve"> &gt; C</w:t>
      </w:r>
      <w:r w:rsidR="00AC3BCE" w:rsidRPr="009240FF">
        <w:rPr>
          <w:rFonts w:cs="Times New Roman"/>
          <w:szCs w:val="24"/>
          <w:lang w:val="fr-FR"/>
        </w:rPr>
        <w:t>u</w:t>
      </w:r>
      <w:r w:rsidRPr="009240FF">
        <w:rPr>
          <w:rFonts w:cs="Times New Roman"/>
          <w:szCs w:val="24"/>
          <w:lang w:val="fr-FR"/>
        </w:rPr>
        <w:t>(</w:t>
      </w:r>
      <w:r w:rsidR="00AC3BCE" w:rsidRPr="009240FF">
        <w:rPr>
          <w:rFonts w:cs="Times New Roman"/>
          <w:szCs w:val="24"/>
          <w:lang w:val="fr-FR"/>
        </w:rPr>
        <w:t>L</w:t>
      </w:r>
      <w:r w:rsidRPr="009240FF">
        <w:rPr>
          <w:rFonts w:cs="Times New Roman"/>
          <w:szCs w:val="24"/>
          <w:lang w:val="fr-FR"/>
        </w:rPr>
        <w:t>)</w:t>
      </w:r>
      <w:r w:rsidRPr="009240FF">
        <w:rPr>
          <w:rFonts w:cs="Times New Roman"/>
          <w:szCs w:val="24"/>
          <w:vertAlign w:val="subscript"/>
          <w:lang w:val="fr-FR"/>
        </w:rPr>
        <w:t>2</w:t>
      </w:r>
      <w:r w:rsidRPr="009240FF">
        <w:rPr>
          <w:rFonts w:cs="Times New Roman"/>
          <w:szCs w:val="24"/>
          <w:lang w:val="fr-FR"/>
        </w:rPr>
        <w:t>.</w:t>
      </w:r>
    </w:p>
    <w:p w:rsidR="002421A9" w:rsidRPr="00A86319" w:rsidRDefault="002421A9" w:rsidP="00D23939">
      <w:pPr>
        <w:pStyle w:val="BodyTextIndent3"/>
        <w:ind w:left="0"/>
        <w:jc w:val="lowKashida"/>
        <w:rPr>
          <w:rFonts w:cs="Times New Roman"/>
          <w:sz w:val="24"/>
          <w:szCs w:val="24"/>
        </w:rPr>
      </w:pPr>
    </w:p>
    <w:p w:rsidR="0045154E" w:rsidRPr="009240FF" w:rsidRDefault="00E55A9E" w:rsidP="001F0FAB">
      <w:pPr>
        <w:jc w:val="lowKashida"/>
        <w:rPr>
          <w:rFonts w:cs="Times New Roman"/>
          <w:szCs w:val="24"/>
        </w:rPr>
      </w:pPr>
      <w:r w:rsidRPr="00A86319">
        <w:rPr>
          <w:szCs w:val="24"/>
        </w:rPr>
        <w:t xml:space="preserve">Metal carboxylates stabilize PVC by two mechanisms, depending on the metal. Strongly basic carboxylates derived from metals such as Ca and Ba, which have little or no Lewis acidity are </w:t>
      </w:r>
      <w:r w:rsidR="00FB0E09" w:rsidRPr="00A86319">
        <w:rPr>
          <w:szCs w:val="24"/>
        </w:rPr>
        <w:t>mostly HCl scavengers</w:t>
      </w:r>
      <w:r w:rsidR="00E87C3E">
        <w:rPr>
          <w:szCs w:val="24"/>
        </w:rPr>
        <w:t>, Scheme 1</w:t>
      </w:r>
      <w:r w:rsidRPr="00A86319">
        <w:rPr>
          <w:szCs w:val="24"/>
        </w:rPr>
        <w:t>.</w:t>
      </w:r>
      <w:r w:rsidR="002E2282" w:rsidRPr="00A86319">
        <w:rPr>
          <w:szCs w:val="24"/>
        </w:rPr>
        <w:t xml:space="preserve"> </w:t>
      </w:r>
      <w:r w:rsidRPr="00A86319">
        <w:rPr>
          <w:szCs w:val="24"/>
        </w:rPr>
        <w:t xml:space="preserve">Metals such as Sn, Zn, </w:t>
      </w:r>
      <w:r w:rsidR="00396CD1" w:rsidRPr="00A86319">
        <w:rPr>
          <w:szCs w:val="24"/>
        </w:rPr>
        <w:t xml:space="preserve">Cd </w:t>
      </w:r>
      <w:r w:rsidRPr="00A86319">
        <w:rPr>
          <w:szCs w:val="24"/>
        </w:rPr>
        <w:t>and Cu which are stronger Lewis acids and form covalent carboxylates, not only scavenge HCl, but also substitute carboxylate for the allylic chlorine atoms.</w:t>
      </w:r>
      <w:r w:rsidR="005A7ABE">
        <w:rPr>
          <w:szCs w:val="24"/>
        </w:rPr>
        <w:t xml:space="preserve"> </w:t>
      </w:r>
      <w:r w:rsidRPr="00A86319">
        <w:rPr>
          <w:szCs w:val="24"/>
        </w:rPr>
        <w:t>These stabilizers provide very good long-term stability</w:t>
      </w:r>
      <w:r w:rsidRPr="00A86319">
        <w:rPr>
          <w:szCs w:val="24"/>
          <w:rtl/>
        </w:rPr>
        <w:t xml:space="preserve"> </w:t>
      </w:r>
      <w:r w:rsidRPr="00A86319">
        <w:rPr>
          <w:szCs w:val="24"/>
        </w:rPr>
        <w:t>and</w:t>
      </w:r>
      <w:r w:rsidRPr="00A86319">
        <w:rPr>
          <w:szCs w:val="24"/>
          <w:rtl/>
        </w:rPr>
        <w:t xml:space="preserve"> </w:t>
      </w:r>
      <w:r w:rsidRPr="00A86319">
        <w:rPr>
          <w:szCs w:val="24"/>
        </w:rPr>
        <w:t>are usually referred to as secondary stabilizers</w:t>
      </w:r>
      <w:r w:rsidR="0045154E">
        <w:rPr>
          <w:szCs w:val="24"/>
        </w:rPr>
        <w:t>, Scheme</w:t>
      </w:r>
      <w:r w:rsidRPr="00A86319">
        <w:rPr>
          <w:szCs w:val="24"/>
        </w:rPr>
        <w:t xml:space="preserve"> </w:t>
      </w:r>
      <w:r w:rsidR="0032792E" w:rsidRPr="00A86319">
        <w:rPr>
          <w:szCs w:val="24"/>
        </w:rPr>
        <w:t>1</w:t>
      </w:r>
      <w:r w:rsidR="00ED26E8">
        <w:rPr>
          <w:szCs w:val="24"/>
        </w:rPr>
        <w:t>.</w:t>
      </w:r>
      <w:r w:rsidR="0045154E">
        <w:rPr>
          <w:szCs w:val="24"/>
        </w:rPr>
        <w:t xml:space="preserve"> </w:t>
      </w:r>
      <w:r w:rsidR="0045154E">
        <w:rPr>
          <w:rFonts w:cs="Times New Roman"/>
          <w:szCs w:val="24"/>
        </w:rPr>
        <w:t xml:space="preserve">Similar mechanism was suggested by Yousif et.al. (2009) for photostabilizing of PVC using </w:t>
      </w:r>
      <w:r w:rsidR="0045154E" w:rsidRPr="00D57003">
        <w:rPr>
          <w:rFonts w:cs="Times New Roman"/>
          <w:szCs w:val="24"/>
        </w:rPr>
        <w:t>of 2-thioacetic acid -5-phenyl-1,3,4-oxadiazole complexes</w:t>
      </w:r>
      <w:r w:rsidR="0045154E">
        <w:rPr>
          <w:rFonts w:cs="Times New Roman"/>
          <w:szCs w:val="24"/>
        </w:rPr>
        <w:t xml:space="preserve"> [</w:t>
      </w:r>
      <w:r w:rsidR="001F0FAB">
        <w:rPr>
          <w:rFonts w:cs="Times New Roman"/>
          <w:szCs w:val="24"/>
        </w:rPr>
        <w:t>15</w:t>
      </w:r>
      <w:r w:rsidR="0045154E">
        <w:rPr>
          <w:rFonts w:cs="Times New Roman"/>
          <w:szCs w:val="24"/>
        </w:rPr>
        <w:t xml:space="preserve">]. </w:t>
      </w:r>
    </w:p>
    <w:p w:rsidR="00E55A9E" w:rsidRDefault="00E55A9E" w:rsidP="00A86319">
      <w:pPr>
        <w:pStyle w:val="BodyTextIndent3"/>
        <w:ind w:left="0" w:firstLine="720"/>
        <w:jc w:val="lowKashida"/>
        <w:rPr>
          <w:sz w:val="24"/>
          <w:szCs w:val="24"/>
        </w:rPr>
      </w:pPr>
    </w:p>
    <w:p w:rsidR="00ED26E8" w:rsidRPr="00A86319" w:rsidRDefault="00ED26E8" w:rsidP="00A86319">
      <w:pPr>
        <w:pStyle w:val="BodyTextIndent3"/>
        <w:ind w:left="0" w:firstLine="720"/>
        <w:jc w:val="lowKashida"/>
        <w:rPr>
          <w:rFonts w:cs="Times New Roman"/>
          <w:sz w:val="24"/>
          <w:szCs w:val="24"/>
        </w:rPr>
      </w:pPr>
    </w:p>
    <w:tbl>
      <w:tblPr>
        <w:tblW w:w="0" w:type="auto"/>
        <w:jc w:val="right"/>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tblGrid>
      <w:tr w:rsidR="00E55A9E" w:rsidRPr="009240FF">
        <w:tblPrEx>
          <w:tblCellMar>
            <w:top w:w="0" w:type="dxa"/>
            <w:bottom w:w="0" w:type="dxa"/>
          </w:tblCellMar>
        </w:tblPrEx>
        <w:trPr>
          <w:jc w:val="right"/>
        </w:trPr>
        <w:tc>
          <w:tcPr>
            <w:tcW w:w="9178" w:type="dxa"/>
            <w:tcBorders>
              <w:top w:val="nil"/>
              <w:left w:val="nil"/>
              <w:bottom w:val="nil"/>
              <w:right w:val="nil"/>
            </w:tcBorders>
          </w:tcPr>
          <w:p w:rsidR="00E55A9E" w:rsidRPr="009240FF" w:rsidRDefault="00BE7423" w:rsidP="00D23939">
            <w:pPr>
              <w:jc w:val="center"/>
              <w:rPr>
                <w:rFonts w:cs="Times New Roman"/>
                <w:szCs w:val="24"/>
              </w:rPr>
            </w:pPr>
            <w:r>
              <w:rPr>
                <w:rFonts w:cs="Times New Roman"/>
                <w:noProof/>
                <w:szCs w:val="24"/>
              </w:rPr>
              <w:drawing>
                <wp:inline distT="0" distB="0" distL="0" distR="0">
                  <wp:extent cx="4000500" cy="23145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srcRect/>
                          <a:stretch>
                            <a:fillRect/>
                          </a:stretch>
                        </pic:blipFill>
                        <pic:spPr bwMode="auto">
                          <a:xfrm>
                            <a:off x="0" y="0"/>
                            <a:ext cx="4000500" cy="2314575"/>
                          </a:xfrm>
                          <a:prstGeom prst="rect">
                            <a:avLst/>
                          </a:prstGeom>
                          <a:noFill/>
                          <a:ln w="9525">
                            <a:noFill/>
                            <a:miter lim="800000"/>
                            <a:headEnd/>
                            <a:tailEnd/>
                          </a:ln>
                        </pic:spPr>
                      </pic:pic>
                    </a:graphicData>
                  </a:graphic>
                </wp:inline>
              </w:drawing>
            </w:r>
          </w:p>
        </w:tc>
      </w:tr>
    </w:tbl>
    <w:p w:rsidR="002421A9" w:rsidRPr="009240FF" w:rsidRDefault="002421A9" w:rsidP="00D23939">
      <w:pPr>
        <w:pStyle w:val="BodyText"/>
        <w:jc w:val="center"/>
        <w:rPr>
          <w:rFonts w:cs="Times New Roman"/>
          <w:sz w:val="24"/>
          <w:szCs w:val="24"/>
        </w:rPr>
      </w:pPr>
    </w:p>
    <w:p w:rsidR="00D33511" w:rsidRPr="009240FF" w:rsidRDefault="00ED26E8" w:rsidP="00946246">
      <w:pPr>
        <w:pStyle w:val="BodyText"/>
        <w:jc w:val="center"/>
        <w:rPr>
          <w:rFonts w:cs="Times New Roman"/>
          <w:sz w:val="24"/>
          <w:szCs w:val="24"/>
        </w:rPr>
      </w:pPr>
      <w:r>
        <w:rPr>
          <w:rFonts w:cs="Times New Roman"/>
          <w:sz w:val="24"/>
          <w:szCs w:val="24"/>
        </w:rPr>
        <w:t>Scheme 1</w:t>
      </w:r>
      <w:r w:rsidR="00D33511" w:rsidRPr="009240FF">
        <w:rPr>
          <w:rFonts w:cs="Times New Roman"/>
          <w:sz w:val="24"/>
          <w:szCs w:val="24"/>
        </w:rPr>
        <w:t>: Suggested mechanism of photostabilization of complexes as HCl scavengers</w:t>
      </w:r>
      <w:r w:rsidR="0066759E" w:rsidRPr="009240FF">
        <w:rPr>
          <w:rFonts w:cs="Times New Roman"/>
          <w:sz w:val="24"/>
          <w:szCs w:val="24"/>
        </w:rPr>
        <w:t>.</w:t>
      </w:r>
    </w:p>
    <w:p w:rsidR="00D33511" w:rsidRPr="009240FF" w:rsidRDefault="00D33511" w:rsidP="00D23939">
      <w:pPr>
        <w:pStyle w:val="BodyText"/>
        <w:rPr>
          <w:rFonts w:cs="Times New Roman"/>
          <w:b/>
          <w:bCs/>
          <w:sz w:val="24"/>
          <w:szCs w:val="24"/>
        </w:rPr>
      </w:pPr>
    </w:p>
    <w:p w:rsidR="003C73DC" w:rsidRPr="009240FF" w:rsidRDefault="003C73DC" w:rsidP="00D23939">
      <w:pPr>
        <w:pStyle w:val="BodyText"/>
        <w:rPr>
          <w:rFonts w:cs="Times New Roman"/>
          <w:b/>
          <w:bCs/>
          <w:sz w:val="24"/>
          <w:szCs w:val="24"/>
        </w:rPr>
      </w:pPr>
    </w:p>
    <w:p w:rsidR="00D21D01" w:rsidRPr="009240FF" w:rsidRDefault="00E55A9E" w:rsidP="0045154E">
      <w:pPr>
        <w:jc w:val="lowKashida"/>
        <w:rPr>
          <w:rFonts w:cs="Times New Roman"/>
          <w:szCs w:val="24"/>
        </w:rPr>
      </w:pPr>
      <w:r w:rsidRPr="009240FF">
        <w:rPr>
          <w:rFonts w:cs="Times New Roman"/>
          <w:szCs w:val="24"/>
        </w:rPr>
        <w:t>IR spectroscopy has shown that metals carboxylates</w:t>
      </w:r>
      <w:r w:rsidRPr="009240FF">
        <w:rPr>
          <w:rFonts w:cs="Times New Roman"/>
          <w:szCs w:val="24"/>
          <w:rtl/>
        </w:rPr>
        <w:t xml:space="preserve"> </w:t>
      </w:r>
      <w:r w:rsidRPr="009240FF">
        <w:rPr>
          <w:rFonts w:cs="Times New Roman"/>
          <w:szCs w:val="24"/>
        </w:rPr>
        <w:t>associate with PVC molecules at the surface of primary particles</w:t>
      </w:r>
      <w:r w:rsidR="0032792E" w:rsidRPr="009240FF">
        <w:rPr>
          <w:rFonts w:cs="Times New Roman"/>
          <w:szCs w:val="24"/>
        </w:rPr>
        <w:t xml:space="preserve"> </w:t>
      </w:r>
      <w:r w:rsidR="002E2282" w:rsidRPr="009240FF">
        <w:rPr>
          <w:rFonts w:cs="Times New Roman"/>
          <w:szCs w:val="24"/>
        </w:rPr>
        <w:t>and</w:t>
      </w:r>
      <w:r w:rsidRPr="009240FF">
        <w:rPr>
          <w:rFonts w:cs="Times New Roman"/>
          <w:szCs w:val="24"/>
        </w:rPr>
        <w:t xml:space="preserve"> are, consequently, very effective in the substitution of allylic chlorine.  In this mechanism</w:t>
      </w:r>
      <w:r w:rsidR="002E2282" w:rsidRPr="009240FF">
        <w:rPr>
          <w:rFonts w:cs="Times New Roman"/>
          <w:szCs w:val="24"/>
        </w:rPr>
        <w:t>,</w:t>
      </w:r>
      <w:r w:rsidRPr="009240FF">
        <w:rPr>
          <w:rFonts w:cs="Times New Roman"/>
          <w:szCs w:val="24"/>
        </w:rPr>
        <w:t xml:space="preserve"> the stabilizer </w:t>
      </w:r>
      <w:r w:rsidR="002E2282" w:rsidRPr="009240FF">
        <w:rPr>
          <w:rFonts w:cs="Times New Roman"/>
          <w:szCs w:val="24"/>
        </w:rPr>
        <w:t xml:space="preserve">is </w:t>
      </w:r>
      <w:r w:rsidRPr="009240FF">
        <w:rPr>
          <w:rFonts w:cs="Times New Roman"/>
          <w:szCs w:val="24"/>
        </w:rPr>
        <w:t>classified as</w:t>
      </w:r>
      <w:r w:rsidR="002E2282" w:rsidRPr="009240FF">
        <w:rPr>
          <w:rFonts w:cs="Times New Roman"/>
          <w:szCs w:val="24"/>
        </w:rPr>
        <w:t xml:space="preserve"> a</w:t>
      </w:r>
      <w:r w:rsidRPr="009240FF">
        <w:rPr>
          <w:rFonts w:cs="Times New Roman"/>
          <w:szCs w:val="24"/>
        </w:rPr>
        <w:t xml:space="preserve"> primary stabilizer.</w:t>
      </w:r>
      <w:r w:rsidR="00D21D01" w:rsidRPr="009240FF">
        <w:rPr>
          <w:rFonts w:cs="Times New Roman"/>
          <w:szCs w:val="24"/>
        </w:rPr>
        <w:t xml:space="preserve"> It has been</w:t>
      </w:r>
      <w:r w:rsidR="00D21D01" w:rsidRPr="009240FF">
        <w:rPr>
          <w:rFonts w:cs="Times New Roman"/>
          <w:szCs w:val="24"/>
          <w:rtl/>
        </w:rPr>
        <w:t xml:space="preserve"> </w:t>
      </w:r>
      <w:r w:rsidR="00D21D01" w:rsidRPr="009240FF">
        <w:rPr>
          <w:rFonts w:cs="Times New Roman"/>
          <w:szCs w:val="24"/>
        </w:rPr>
        <w:t>postulated that metals stabilizers associate with chlorine atoms at the surface of PVC primary particles which explains their high efficiency in PVC stabilization</w:t>
      </w:r>
      <w:r w:rsidR="00330FF1">
        <w:rPr>
          <w:rFonts w:cs="Times New Roman"/>
          <w:szCs w:val="24"/>
        </w:rPr>
        <w:t xml:space="preserve"> [16]</w:t>
      </w:r>
      <w:r w:rsidR="00A34F6B" w:rsidRPr="00A34F6B">
        <w:rPr>
          <w:rFonts w:cs="Times New Roman"/>
          <w:szCs w:val="24"/>
        </w:rPr>
        <w:t xml:space="preserve">, </w:t>
      </w:r>
      <w:r w:rsidR="00A34F6B">
        <w:rPr>
          <w:rFonts w:cs="Times New Roman"/>
          <w:szCs w:val="24"/>
        </w:rPr>
        <w:t>Scheme 2</w:t>
      </w:r>
      <w:r w:rsidR="00D21D01" w:rsidRPr="009240FF">
        <w:rPr>
          <w:rFonts w:cs="Times New Roman"/>
          <w:szCs w:val="24"/>
        </w:rPr>
        <w:t xml:space="preserve">. </w:t>
      </w:r>
    </w:p>
    <w:p w:rsidR="00111856" w:rsidRPr="009240FF" w:rsidRDefault="00111856" w:rsidP="00D23939">
      <w:pPr>
        <w:ind w:firstLine="851"/>
        <w:jc w:val="lowKashida"/>
        <w:rPr>
          <w:rFonts w:cs="Times New Roman"/>
          <w:szCs w:val="24"/>
        </w:rPr>
      </w:pPr>
    </w:p>
    <w:tbl>
      <w:tblPr>
        <w:tblW w:w="0" w:type="auto"/>
        <w:jc w:val="right"/>
        <w:tblInd w:w="-656" w:type="dxa"/>
        <w:tblLayout w:type="fixed"/>
        <w:tblLook w:val="0000"/>
      </w:tblPr>
      <w:tblGrid>
        <w:gridCol w:w="9178"/>
      </w:tblGrid>
      <w:tr w:rsidR="00E55A9E" w:rsidRPr="009240FF">
        <w:tblPrEx>
          <w:tblCellMar>
            <w:top w:w="0" w:type="dxa"/>
            <w:bottom w:w="0" w:type="dxa"/>
          </w:tblCellMar>
        </w:tblPrEx>
        <w:trPr>
          <w:jc w:val="right"/>
        </w:trPr>
        <w:tc>
          <w:tcPr>
            <w:tcW w:w="9178" w:type="dxa"/>
          </w:tcPr>
          <w:p w:rsidR="00E55A9E" w:rsidRPr="009240FF" w:rsidRDefault="00BE7423" w:rsidP="00D23939">
            <w:pPr>
              <w:jc w:val="center"/>
              <w:rPr>
                <w:rFonts w:cs="Times New Roman"/>
                <w:szCs w:val="24"/>
              </w:rPr>
            </w:pPr>
            <w:r>
              <w:rPr>
                <w:rFonts w:cs="Times New Roman"/>
                <w:noProof/>
                <w:szCs w:val="24"/>
              </w:rPr>
              <w:lastRenderedPageBreak/>
              <w:drawing>
                <wp:inline distT="0" distB="0" distL="0" distR="0">
                  <wp:extent cx="3343275" cy="990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cstate="print"/>
                          <a:srcRect/>
                          <a:stretch>
                            <a:fillRect/>
                          </a:stretch>
                        </pic:blipFill>
                        <pic:spPr bwMode="auto">
                          <a:xfrm>
                            <a:off x="0" y="0"/>
                            <a:ext cx="3343275" cy="990600"/>
                          </a:xfrm>
                          <a:prstGeom prst="rect">
                            <a:avLst/>
                          </a:prstGeom>
                          <a:noFill/>
                          <a:ln w="9525">
                            <a:noFill/>
                            <a:miter lim="800000"/>
                            <a:headEnd/>
                            <a:tailEnd/>
                          </a:ln>
                        </pic:spPr>
                      </pic:pic>
                    </a:graphicData>
                  </a:graphic>
                </wp:inline>
              </w:drawing>
            </w:r>
          </w:p>
        </w:tc>
      </w:tr>
    </w:tbl>
    <w:p w:rsidR="002421A9" w:rsidRPr="009240FF" w:rsidRDefault="002421A9" w:rsidP="00D23939">
      <w:pPr>
        <w:pStyle w:val="BodyText"/>
        <w:jc w:val="center"/>
        <w:rPr>
          <w:rFonts w:cs="Times New Roman"/>
          <w:sz w:val="24"/>
          <w:szCs w:val="24"/>
        </w:rPr>
      </w:pPr>
    </w:p>
    <w:p w:rsidR="00D33511" w:rsidRPr="009240FF" w:rsidRDefault="00134016" w:rsidP="00134016">
      <w:pPr>
        <w:pStyle w:val="BodyText"/>
        <w:jc w:val="center"/>
        <w:rPr>
          <w:rFonts w:cs="Times New Roman"/>
          <w:sz w:val="24"/>
          <w:szCs w:val="24"/>
        </w:rPr>
      </w:pPr>
      <w:r>
        <w:rPr>
          <w:rFonts w:cs="Times New Roman"/>
          <w:sz w:val="24"/>
          <w:szCs w:val="24"/>
        </w:rPr>
        <w:t>Scheme 2</w:t>
      </w:r>
      <w:r w:rsidR="00D33511" w:rsidRPr="009240FF">
        <w:rPr>
          <w:rFonts w:cs="Times New Roman"/>
          <w:sz w:val="24"/>
          <w:szCs w:val="24"/>
        </w:rPr>
        <w:t>: Suggested mechanism of photostabilization of complexes as primary stabilizers</w:t>
      </w:r>
      <w:r w:rsidR="00D33511" w:rsidRPr="009240FF">
        <w:rPr>
          <w:rFonts w:cs="Times New Roman"/>
          <w:sz w:val="24"/>
          <w:szCs w:val="24"/>
          <w:rtl/>
        </w:rPr>
        <w:t>.</w:t>
      </w:r>
    </w:p>
    <w:p w:rsidR="00D33511" w:rsidRPr="009240FF" w:rsidRDefault="00D33511" w:rsidP="00D23939">
      <w:pPr>
        <w:pStyle w:val="BodyText"/>
        <w:rPr>
          <w:rFonts w:cs="Times New Roman"/>
          <w:b/>
          <w:bCs/>
          <w:sz w:val="24"/>
          <w:szCs w:val="24"/>
        </w:rPr>
      </w:pPr>
    </w:p>
    <w:p w:rsidR="00E55A9E" w:rsidRPr="009240FF" w:rsidRDefault="00E55A9E" w:rsidP="00D23939">
      <w:pPr>
        <w:jc w:val="center"/>
        <w:rPr>
          <w:rFonts w:cs="Times New Roman"/>
          <w:b/>
          <w:bCs/>
          <w:szCs w:val="24"/>
        </w:rPr>
      </w:pPr>
    </w:p>
    <w:p w:rsidR="00E55A9E" w:rsidRDefault="00E55A9E" w:rsidP="00330FF1">
      <w:pPr>
        <w:jc w:val="lowKashida"/>
        <w:rPr>
          <w:rFonts w:cs="Times New Roman"/>
          <w:szCs w:val="24"/>
        </w:rPr>
      </w:pPr>
      <w:r w:rsidRPr="009240FF">
        <w:rPr>
          <w:rFonts w:cs="Times New Roman"/>
          <w:szCs w:val="24"/>
        </w:rPr>
        <w:t xml:space="preserve">Metal chelate complexes generally known as photostabilizers for </w:t>
      </w:r>
      <w:r w:rsidR="00D21D01" w:rsidRPr="009240FF">
        <w:rPr>
          <w:rFonts w:cs="Times New Roman"/>
          <w:szCs w:val="24"/>
        </w:rPr>
        <w:t>PVC</w:t>
      </w:r>
      <w:r w:rsidR="003244D9" w:rsidRPr="009240FF">
        <w:rPr>
          <w:rFonts w:cs="Times New Roman"/>
          <w:szCs w:val="24"/>
          <w:vertAlign w:val="superscript"/>
        </w:rPr>
        <w:t xml:space="preserve"> </w:t>
      </w:r>
      <w:r w:rsidRPr="009240FF">
        <w:rPr>
          <w:rFonts w:cs="Times New Roman"/>
          <w:szCs w:val="24"/>
        </w:rPr>
        <w:t>through both peroxide decomposer and excited state quencher. Therefore, it is expected that these complexes act as peroxide decomposer through the followin</w:t>
      </w:r>
      <w:r w:rsidR="00134016">
        <w:rPr>
          <w:rFonts w:cs="Times New Roman"/>
          <w:szCs w:val="24"/>
        </w:rPr>
        <w:t xml:space="preserve">g proposed mechanism, Scheme </w:t>
      </w:r>
      <w:r w:rsidR="0032792E" w:rsidRPr="009240FF">
        <w:rPr>
          <w:rFonts w:cs="Times New Roman"/>
          <w:szCs w:val="24"/>
        </w:rPr>
        <w:t>3</w:t>
      </w:r>
      <w:r w:rsidRPr="009240FF">
        <w:rPr>
          <w:rFonts w:cs="Times New Roman"/>
          <w:szCs w:val="24"/>
        </w:rPr>
        <w:t xml:space="preserve"> below.</w:t>
      </w:r>
      <w:r w:rsidR="00D57003">
        <w:rPr>
          <w:rFonts w:cs="Times New Roman"/>
          <w:szCs w:val="24"/>
        </w:rPr>
        <w:t xml:space="preserve"> This </w:t>
      </w:r>
      <w:r w:rsidR="005A31F4">
        <w:rPr>
          <w:rFonts w:cs="Times New Roman"/>
          <w:szCs w:val="24"/>
        </w:rPr>
        <w:t xml:space="preserve">mechanism is in agreement with that reported by </w:t>
      </w:r>
      <w:r w:rsidR="00330FF1">
        <w:rPr>
          <w:rFonts w:cs="Times New Roman"/>
          <w:szCs w:val="24"/>
        </w:rPr>
        <w:t>Adil</w:t>
      </w:r>
      <w:r w:rsidR="005A31F4">
        <w:rPr>
          <w:rFonts w:cs="Times New Roman"/>
          <w:szCs w:val="24"/>
        </w:rPr>
        <w:t xml:space="preserve"> [</w:t>
      </w:r>
      <w:r w:rsidR="001F0FAB">
        <w:rPr>
          <w:rFonts w:cs="Times New Roman"/>
          <w:szCs w:val="24"/>
        </w:rPr>
        <w:t>1</w:t>
      </w:r>
      <w:r w:rsidR="00330FF1">
        <w:rPr>
          <w:rFonts w:cs="Times New Roman"/>
          <w:szCs w:val="24"/>
        </w:rPr>
        <w:t>7</w:t>
      </w:r>
      <w:r w:rsidR="005A31F4">
        <w:rPr>
          <w:rFonts w:cs="Times New Roman"/>
          <w:szCs w:val="24"/>
        </w:rPr>
        <w:t>]</w:t>
      </w:r>
      <w:r w:rsidR="00330FF1">
        <w:rPr>
          <w:rFonts w:cs="Times New Roman"/>
          <w:szCs w:val="24"/>
        </w:rPr>
        <w:t>.</w:t>
      </w:r>
    </w:p>
    <w:p w:rsidR="00134016" w:rsidRPr="009240FF" w:rsidRDefault="00134016" w:rsidP="00134016">
      <w:pPr>
        <w:jc w:val="lowKashida"/>
        <w:rPr>
          <w:rFonts w:cs="Times New Roman"/>
          <w:szCs w:val="24"/>
        </w:rPr>
      </w:pPr>
    </w:p>
    <w:tbl>
      <w:tblPr>
        <w:tblW w:w="5781" w:type="dxa"/>
        <w:jc w:val="center"/>
        <w:tblInd w:w="385" w:type="dxa"/>
        <w:tblLayout w:type="fixed"/>
        <w:tblLook w:val="0000"/>
      </w:tblPr>
      <w:tblGrid>
        <w:gridCol w:w="5781"/>
      </w:tblGrid>
      <w:tr w:rsidR="00E55A9E" w:rsidRPr="009240FF">
        <w:tblPrEx>
          <w:tblCellMar>
            <w:top w:w="0" w:type="dxa"/>
            <w:bottom w:w="0" w:type="dxa"/>
          </w:tblCellMar>
        </w:tblPrEx>
        <w:trPr>
          <w:jc w:val="center"/>
        </w:trPr>
        <w:tc>
          <w:tcPr>
            <w:tcW w:w="5781" w:type="dxa"/>
          </w:tcPr>
          <w:p w:rsidR="00E55A9E" w:rsidRPr="009240FF" w:rsidRDefault="00BE7423" w:rsidP="00D23939">
            <w:pPr>
              <w:jc w:val="center"/>
              <w:rPr>
                <w:rFonts w:cs="Times New Roman"/>
                <w:szCs w:val="24"/>
              </w:rPr>
            </w:pPr>
            <w:r>
              <w:rPr>
                <w:rFonts w:cs="Times New Roman"/>
                <w:noProof/>
                <w:szCs w:val="24"/>
              </w:rPr>
              <w:drawing>
                <wp:inline distT="0" distB="0" distL="0" distR="0">
                  <wp:extent cx="3971925" cy="16859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cstate="print"/>
                          <a:srcRect/>
                          <a:stretch>
                            <a:fillRect/>
                          </a:stretch>
                        </pic:blipFill>
                        <pic:spPr bwMode="auto">
                          <a:xfrm>
                            <a:off x="0" y="0"/>
                            <a:ext cx="3971925" cy="1685925"/>
                          </a:xfrm>
                          <a:prstGeom prst="rect">
                            <a:avLst/>
                          </a:prstGeom>
                          <a:noFill/>
                          <a:ln w="9525">
                            <a:noFill/>
                            <a:miter lim="800000"/>
                            <a:headEnd/>
                            <a:tailEnd/>
                          </a:ln>
                        </pic:spPr>
                      </pic:pic>
                    </a:graphicData>
                  </a:graphic>
                </wp:inline>
              </w:drawing>
            </w:r>
          </w:p>
        </w:tc>
      </w:tr>
    </w:tbl>
    <w:p w:rsidR="002421A9" w:rsidRPr="009240FF" w:rsidRDefault="002421A9" w:rsidP="00D23939">
      <w:pPr>
        <w:pStyle w:val="BodyText"/>
        <w:jc w:val="center"/>
        <w:rPr>
          <w:rFonts w:cs="Times New Roman"/>
          <w:sz w:val="24"/>
          <w:szCs w:val="24"/>
        </w:rPr>
      </w:pPr>
    </w:p>
    <w:p w:rsidR="0019692B" w:rsidRPr="009240FF" w:rsidRDefault="00134016" w:rsidP="00D23939">
      <w:pPr>
        <w:pStyle w:val="BodyText"/>
        <w:jc w:val="center"/>
        <w:rPr>
          <w:rFonts w:cs="Times New Roman"/>
          <w:sz w:val="24"/>
          <w:szCs w:val="24"/>
        </w:rPr>
      </w:pPr>
      <w:r>
        <w:rPr>
          <w:rFonts w:cs="Times New Roman"/>
          <w:sz w:val="24"/>
          <w:szCs w:val="24"/>
        </w:rPr>
        <w:t>Scheme 3</w:t>
      </w:r>
      <w:r w:rsidR="0019692B" w:rsidRPr="009240FF">
        <w:rPr>
          <w:rFonts w:cs="Times New Roman"/>
          <w:sz w:val="24"/>
          <w:szCs w:val="24"/>
        </w:rPr>
        <w:t>: Suggested mechanism of photostabilization of complexes as peroxide decomposer</w:t>
      </w:r>
      <w:r w:rsidR="0066759E" w:rsidRPr="009240FF">
        <w:rPr>
          <w:rFonts w:cs="Times New Roman"/>
          <w:sz w:val="24"/>
          <w:szCs w:val="24"/>
        </w:rPr>
        <w:t>.</w:t>
      </w:r>
    </w:p>
    <w:p w:rsidR="00974EE5" w:rsidRPr="009240FF" w:rsidRDefault="00974EE5" w:rsidP="00D23939">
      <w:pPr>
        <w:pStyle w:val="BodyText"/>
        <w:rPr>
          <w:rFonts w:cs="Times New Roman"/>
          <w:b/>
          <w:bCs/>
          <w:sz w:val="24"/>
          <w:szCs w:val="24"/>
        </w:rPr>
      </w:pPr>
    </w:p>
    <w:p w:rsidR="002421A9" w:rsidRPr="009240FF" w:rsidRDefault="002421A9" w:rsidP="00D23939">
      <w:pPr>
        <w:jc w:val="lowKashida"/>
        <w:rPr>
          <w:rFonts w:cs="Times New Roman"/>
          <w:szCs w:val="24"/>
        </w:rPr>
      </w:pPr>
    </w:p>
    <w:p w:rsidR="00E55A9E" w:rsidRPr="009240FF" w:rsidRDefault="00E55A9E" w:rsidP="00330FF1">
      <w:pPr>
        <w:ind w:firstLine="720"/>
        <w:jc w:val="lowKashida"/>
        <w:rPr>
          <w:rFonts w:cs="Times New Roman"/>
          <w:szCs w:val="24"/>
        </w:rPr>
      </w:pPr>
      <w:r w:rsidRPr="009240FF">
        <w:rPr>
          <w:rFonts w:cs="Times New Roman"/>
          <w:szCs w:val="24"/>
        </w:rPr>
        <w:t>These metal chelate complexes also function as radical scavengers through energy transfer and by forming un</w:t>
      </w:r>
      <w:r w:rsidR="002E2282" w:rsidRPr="009240FF">
        <w:rPr>
          <w:rFonts w:cs="Times New Roman"/>
          <w:szCs w:val="24"/>
        </w:rPr>
        <w:t>-</w:t>
      </w:r>
      <w:r w:rsidRPr="009240FF">
        <w:rPr>
          <w:rFonts w:cs="Times New Roman"/>
          <w:szCs w:val="24"/>
        </w:rPr>
        <w:t>reactive</w:t>
      </w:r>
      <w:r w:rsidRPr="009240FF">
        <w:rPr>
          <w:rFonts w:cs="Times New Roman"/>
          <w:szCs w:val="24"/>
          <w:rtl/>
        </w:rPr>
        <w:t xml:space="preserve"> </w:t>
      </w:r>
      <w:r w:rsidRPr="009240FF">
        <w:rPr>
          <w:rFonts w:cs="Times New Roman"/>
          <w:szCs w:val="24"/>
        </w:rPr>
        <w:t>charge transfer complexes between the metal chelate and excited state of the chromophore (POO</w:t>
      </w:r>
      <w:r w:rsidRPr="009240FF">
        <w:rPr>
          <w:rFonts w:cs="Times New Roman"/>
          <w:szCs w:val="24"/>
          <w:vertAlign w:val="superscript"/>
        </w:rPr>
        <w:t>.</w:t>
      </w:r>
      <w:r w:rsidRPr="009240FF">
        <w:rPr>
          <w:rFonts w:cs="Times New Roman"/>
          <w:szCs w:val="24"/>
        </w:rPr>
        <w:t>) and stabilize through resonating</w:t>
      </w:r>
      <w:r w:rsidR="00A66188">
        <w:rPr>
          <w:rFonts w:cs="Times New Roman"/>
          <w:szCs w:val="24"/>
        </w:rPr>
        <w:t xml:space="preserve"> structures as shown in Scheme </w:t>
      </w:r>
      <w:r w:rsidR="00974EE5" w:rsidRPr="009240FF">
        <w:rPr>
          <w:rFonts w:cs="Times New Roman"/>
          <w:szCs w:val="24"/>
        </w:rPr>
        <w:t>4</w:t>
      </w:r>
      <w:r w:rsidR="00A66188">
        <w:rPr>
          <w:rFonts w:cs="Times New Roman"/>
          <w:szCs w:val="24"/>
        </w:rPr>
        <w:t>.</w:t>
      </w:r>
      <w:r w:rsidRPr="009240FF">
        <w:rPr>
          <w:rFonts w:cs="Times New Roman"/>
          <w:szCs w:val="24"/>
        </w:rPr>
        <w:t xml:space="preserve"> </w:t>
      </w:r>
      <w:r w:rsidR="00920ACD">
        <w:rPr>
          <w:rFonts w:cs="Times New Roman"/>
          <w:szCs w:val="24"/>
        </w:rPr>
        <w:t>T</w:t>
      </w:r>
      <w:r w:rsidR="005A31F4">
        <w:rPr>
          <w:rFonts w:cs="Times New Roman"/>
          <w:szCs w:val="24"/>
        </w:rPr>
        <w:t xml:space="preserve">his mechanism is adopted by </w:t>
      </w:r>
      <w:r w:rsidR="00330FF1">
        <w:rPr>
          <w:rFonts w:cs="Times New Roman"/>
          <w:szCs w:val="24"/>
        </w:rPr>
        <w:t>Adil</w:t>
      </w:r>
      <w:r w:rsidR="00920ACD">
        <w:rPr>
          <w:rFonts w:cs="Times New Roman"/>
          <w:szCs w:val="24"/>
        </w:rPr>
        <w:t xml:space="preserve"> </w:t>
      </w:r>
      <w:r w:rsidR="005A31F4">
        <w:rPr>
          <w:rFonts w:cs="Times New Roman"/>
          <w:szCs w:val="24"/>
        </w:rPr>
        <w:t>[</w:t>
      </w:r>
      <w:r w:rsidR="001F0FAB">
        <w:rPr>
          <w:rFonts w:cs="Times New Roman"/>
          <w:szCs w:val="24"/>
        </w:rPr>
        <w:t>17</w:t>
      </w:r>
      <w:r w:rsidR="005A31F4">
        <w:rPr>
          <w:rFonts w:cs="Times New Roman"/>
          <w:szCs w:val="24"/>
        </w:rPr>
        <w:t xml:space="preserve">]. </w:t>
      </w:r>
    </w:p>
    <w:p w:rsidR="00E55A9E" w:rsidRPr="009240FF" w:rsidRDefault="00E55A9E" w:rsidP="00D23939">
      <w:pPr>
        <w:ind w:firstLine="851"/>
        <w:jc w:val="lowKashida"/>
        <w:rPr>
          <w:rFonts w:cs="Times New Roman"/>
          <w:szCs w:val="24"/>
        </w:rPr>
      </w:pPr>
    </w:p>
    <w:tbl>
      <w:tblPr>
        <w:tblW w:w="0" w:type="auto"/>
        <w:jc w:val="center"/>
        <w:tblLayout w:type="fixed"/>
        <w:tblLook w:val="0000"/>
      </w:tblPr>
      <w:tblGrid>
        <w:gridCol w:w="8522"/>
      </w:tblGrid>
      <w:tr w:rsidR="00E55A9E" w:rsidRPr="009240FF">
        <w:tblPrEx>
          <w:tblCellMar>
            <w:top w:w="0" w:type="dxa"/>
            <w:bottom w:w="0" w:type="dxa"/>
          </w:tblCellMar>
        </w:tblPrEx>
        <w:trPr>
          <w:jc w:val="center"/>
        </w:trPr>
        <w:tc>
          <w:tcPr>
            <w:tcW w:w="8522" w:type="dxa"/>
          </w:tcPr>
          <w:p w:rsidR="00E55A9E" w:rsidRPr="009240FF" w:rsidRDefault="00BE7423" w:rsidP="00D23939">
            <w:pPr>
              <w:jc w:val="center"/>
              <w:rPr>
                <w:rFonts w:cs="Times New Roman"/>
                <w:szCs w:val="24"/>
              </w:rPr>
            </w:pPr>
            <w:r>
              <w:rPr>
                <w:rFonts w:cs="Times New Roman"/>
                <w:noProof/>
                <w:szCs w:val="24"/>
              </w:rPr>
              <w:drawing>
                <wp:inline distT="0" distB="0" distL="0" distR="0">
                  <wp:extent cx="3390900" cy="19716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print"/>
                          <a:srcRect/>
                          <a:stretch>
                            <a:fillRect/>
                          </a:stretch>
                        </pic:blipFill>
                        <pic:spPr bwMode="auto">
                          <a:xfrm>
                            <a:off x="0" y="0"/>
                            <a:ext cx="3390900" cy="1971675"/>
                          </a:xfrm>
                          <a:prstGeom prst="rect">
                            <a:avLst/>
                          </a:prstGeom>
                          <a:noFill/>
                          <a:ln w="9525">
                            <a:noFill/>
                            <a:miter lim="800000"/>
                            <a:headEnd/>
                            <a:tailEnd/>
                          </a:ln>
                        </pic:spPr>
                      </pic:pic>
                    </a:graphicData>
                  </a:graphic>
                </wp:inline>
              </w:drawing>
            </w:r>
          </w:p>
        </w:tc>
      </w:tr>
    </w:tbl>
    <w:p w:rsidR="004C1E79" w:rsidRDefault="004C1E79" w:rsidP="00134016">
      <w:pPr>
        <w:pStyle w:val="BodyText"/>
        <w:jc w:val="lowKashida"/>
        <w:rPr>
          <w:rFonts w:cs="Times New Roman"/>
          <w:sz w:val="24"/>
          <w:szCs w:val="24"/>
        </w:rPr>
      </w:pPr>
    </w:p>
    <w:p w:rsidR="00C2033A" w:rsidRPr="009240FF" w:rsidRDefault="00134016" w:rsidP="00134016">
      <w:pPr>
        <w:pStyle w:val="BodyText"/>
        <w:jc w:val="lowKashida"/>
        <w:rPr>
          <w:rFonts w:cs="Times New Roman"/>
          <w:sz w:val="24"/>
          <w:szCs w:val="24"/>
        </w:rPr>
      </w:pPr>
      <w:r>
        <w:rPr>
          <w:rFonts w:cs="Times New Roman"/>
          <w:sz w:val="24"/>
          <w:szCs w:val="24"/>
        </w:rPr>
        <w:t xml:space="preserve">Scheme </w:t>
      </w:r>
      <w:r w:rsidR="00974EE5" w:rsidRPr="009240FF">
        <w:rPr>
          <w:rFonts w:cs="Times New Roman"/>
          <w:sz w:val="24"/>
          <w:szCs w:val="24"/>
        </w:rPr>
        <w:t>4</w:t>
      </w:r>
      <w:r w:rsidR="00C2033A" w:rsidRPr="009240FF">
        <w:rPr>
          <w:rFonts w:cs="Times New Roman"/>
          <w:sz w:val="24"/>
          <w:szCs w:val="24"/>
        </w:rPr>
        <w:t>: Suggested mechanism of photostabilization of carboxylates complexes as radical scavengers through energy transfer and forming unreactive charge transfer and stabilize through resonating structure.</w:t>
      </w:r>
    </w:p>
    <w:p w:rsidR="00C2033A" w:rsidRPr="009240FF" w:rsidRDefault="00C2033A" w:rsidP="00D23939">
      <w:pPr>
        <w:ind w:firstLine="851"/>
        <w:jc w:val="lowKashida"/>
        <w:rPr>
          <w:rFonts w:cs="Times New Roman"/>
          <w:szCs w:val="24"/>
          <w:rtl/>
        </w:rPr>
      </w:pPr>
    </w:p>
    <w:p w:rsidR="005E7ED6" w:rsidRPr="009240FF" w:rsidRDefault="005E7ED6" w:rsidP="00D23939">
      <w:pPr>
        <w:jc w:val="lowKashida"/>
        <w:rPr>
          <w:rFonts w:cs="Times New Roman"/>
          <w:szCs w:val="24"/>
          <w:rtl/>
        </w:rPr>
      </w:pPr>
    </w:p>
    <w:p w:rsidR="00E55A9E" w:rsidRPr="009240FF" w:rsidRDefault="00E55A9E" w:rsidP="001F0FAB">
      <w:pPr>
        <w:jc w:val="lowKashida"/>
        <w:rPr>
          <w:rFonts w:cs="Times New Roman"/>
          <w:szCs w:val="24"/>
        </w:rPr>
      </w:pPr>
      <w:r w:rsidRPr="009240FF">
        <w:rPr>
          <w:rFonts w:cs="Times New Roman"/>
          <w:szCs w:val="24"/>
        </w:rPr>
        <w:t>The</w:t>
      </w:r>
      <w:r w:rsidRPr="009240FF">
        <w:rPr>
          <w:rFonts w:cs="Times New Roman"/>
          <w:szCs w:val="24"/>
          <w:rtl/>
        </w:rPr>
        <w:t xml:space="preserve"> </w:t>
      </w:r>
      <w:r w:rsidRPr="009240FF">
        <w:rPr>
          <w:rFonts w:cs="Times New Roman"/>
          <w:szCs w:val="24"/>
        </w:rPr>
        <w:t>ring of</w:t>
      </w:r>
      <w:r w:rsidR="00974EE5" w:rsidRPr="009240FF">
        <w:rPr>
          <w:rFonts w:cs="Times New Roman"/>
          <w:b/>
          <w:bCs/>
          <w:szCs w:val="24"/>
        </w:rPr>
        <w:t xml:space="preserve"> </w:t>
      </w:r>
      <w:r w:rsidR="00974EE5" w:rsidRPr="009240FF">
        <w:rPr>
          <w:rFonts w:cs="Times New Roman"/>
          <w:szCs w:val="24"/>
        </w:rPr>
        <w:t xml:space="preserve">benzothiazol </w:t>
      </w:r>
      <w:r w:rsidRPr="009240FF">
        <w:rPr>
          <w:rFonts w:cs="Times New Roman"/>
          <w:szCs w:val="24"/>
        </w:rPr>
        <w:t>in this compound plays a</w:t>
      </w:r>
      <w:r w:rsidR="002E2282" w:rsidRPr="009240FF">
        <w:rPr>
          <w:rFonts w:cs="Times New Roman"/>
          <w:szCs w:val="24"/>
        </w:rPr>
        <w:t>n important</w:t>
      </w:r>
      <w:r w:rsidRPr="009240FF">
        <w:rPr>
          <w:rFonts w:cs="Times New Roman"/>
          <w:szCs w:val="24"/>
        </w:rPr>
        <w:t xml:space="preserve"> role in the mechanism of stabiliz</w:t>
      </w:r>
      <w:r w:rsidR="002E2282" w:rsidRPr="009240FF">
        <w:rPr>
          <w:rFonts w:cs="Times New Roman"/>
          <w:szCs w:val="24"/>
        </w:rPr>
        <w:t>ing</w:t>
      </w:r>
      <w:r w:rsidRPr="009240FF">
        <w:rPr>
          <w:rFonts w:cs="Times New Roman"/>
          <w:szCs w:val="24"/>
        </w:rPr>
        <w:t xml:space="preserve"> process by acting as UV absorber.</w:t>
      </w:r>
      <w:r w:rsidR="002340E5" w:rsidRPr="009240FF">
        <w:rPr>
          <w:rFonts w:cs="Times New Roman"/>
          <w:szCs w:val="24"/>
        </w:rPr>
        <w:t xml:space="preserve"> </w:t>
      </w:r>
      <w:r w:rsidRPr="009240FF">
        <w:rPr>
          <w:rFonts w:cs="Times New Roman"/>
          <w:szCs w:val="24"/>
        </w:rPr>
        <w:t>The UV light absorption</w:t>
      </w:r>
      <w:r w:rsidRPr="009240FF">
        <w:rPr>
          <w:rFonts w:cs="Times New Roman"/>
          <w:szCs w:val="24"/>
          <w:rtl/>
        </w:rPr>
        <w:t xml:space="preserve"> </w:t>
      </w:r>
      <w:r w:rsidRPr="009240FF">
        <w:rPr>
          <w:rFonts w:cs="Times New Roman"/>
          <w:szCs w:val="24"/>
        </w:rPr>
        <w:t xml:space="preserve">by these additives containing </w:t>
      </w:r>
      <w:r w:rsidR="00974EE5" w:rsidRPr="009240FF">
        <w:rPr>
          <w:rFonts w:cs="Times New Roman"/>
          <w:szCs w:val="24"/>
        </w:rPr>
        <w:lastRenderedPageBreak/>
        <w:t xml:space="preserve">benzothiazol </w:t>
      </w:r>
      <w:r w:rsidRPr="009240FF">
        <w:rPr>
          <w:rFonts w:cs="Times New Roman"/>
          <w:szCs w:val="24"/>
        </w:rPr>
        <w:t>dissipates the UV energy to harmless heat energy</w:t>
      </w:r>
      <w:r w:rsidR="002E2282" w:rsidRPr="009240FF">
        <w:rPr>
          <w:rFonts w:cs="Times New Roman"/>
          <w:szCs w:val="24"/>
        </w:rPr>
        <w:t>,</w:t>
      </w:r>
      <w:r w:rsidR="003F618B">
        <w:rPr>
          <w:rFonts w:cs="Times New Roman"/>
          <w:szCs w:val="24"/>
        </w:rPr>
        <w:t xml:space="preserve"> Scheme </w:t>
      </w:r>
      <w:r w:rsidR="00974EE5" w:rsidRPr="009240FF">
        <w:rPr>
          <w:rFonts w:cs="Times New Roman"/>
          <w:szCs w:val="24"/>
        </w:rPr>
        <w:t>5</w:t>
      </w:r>
      <w:r w:rsidRPr="009240FF">
        <w:rPr>
          <w:rFonts w:cs="Times New Roman"/>
          <w:szCs w:val="24"/>
        </w:rPr>
        <w:t>. Further more this ring play</w:t>
      </w:r>
      <w:r w:rsidR="00E16B54" w:rsidRPr="009240FF">
        <w:rPr>
          <w:rFonts w:cs="Times New Roman"/>
          <w:szCs w:val="24"/>
        </w:rPr>
        <w:t>s</w:t>
      </w:r>
      <w:r w:rsidRPr="009240FF">
        <w:rPr>
          <w:rFonts w:cs="Times New Roman"/>
          <w:szCs w:val="24"/>
        </w:rPr>
        <w:t xml:space="preserve"> a role in resonating structures conjugation of radical in peroxide decomposer</w:t>
      </w:r>
      <w:r w:rsidR="00E16B54" w:rsidRPr="009240FF">
        <w:rPr>
          <w:rFonts w:cs="Times New Roman"/>
          <w:szCs w:val="24"/>
        </w:rPr>
        <w:t>,</w:t>
      </w:r>
      <w:r w:rsidR="003F618B">
        <w:rPr>
          <w:rFonts w:cs="Times New Roman"/>
          <w:szCs w:val="24"/>
        </w:rPr>
        <w:t xml:space="preserve"> Scheme </w:t>
      </w:r>
      <w:r w:rsidR="00D21D01" w:rsidRPr="009240FF">
        <w:rPr>
          <w:rFonts w:cs="Times New Roman"/>
          <w:szCs w:val="24"/>
        </w:rPr>
        <w:t>5</w:t>
      </w:r>
      <w:r w:rsidRPr="009240FF">
        <w:rPr>
          <w:rFonts w:cs="Times New Roman"/>
          <w:szCs w:val="24"/>
        </w:rPr>
        <w:t>, which s</w:t>
      </w:r>
      <w:r w:rsidR="00E16B54" w:rsidRPr="009240FF">
        <w:rPr>
          <w:rFonts w:cs="Times New Roman"/>
          <w:szCs w:val="24"/>
        </w:rPr>
        <w:t>up</w:t>
      </w:r>
      <w:r w:rsidRPr="009240FF">
        <w:rPr>
          <w:rFonts w:cs="Times New Roman"/>
          <w:szCs w:val="24"/>
        </w:rPr>
        <w:t>port</w:t>
      </w:r>
      <w:r w:rsidR="00E16B54" w:rsidRPr="009240FF">
        <w:rPr>
          <w:rFonts w:cs="Times New Roman"/>
          <w:szCs w:val="24"/>
        </w:rPr>
        <w:t>s</w:t>
      </w:r>
      <w:r w:rsidRPr="009240FF">
        <w:rPr>
          <w:rFonts w:cs="Times New Roman"/>
          <w:szCs w:val="24"/>
        </w:rPr>
        <w:t xml:space="preserve"> </w:t>
      </w:r>
      <w:r w:rsidR="00970B00" w:rsidRPr="009240FF">
        <w:rPr>
          <w:rFonts w:cs="Times New Roman"/>
          <w:szCs w:val="24"/>
        </w:rPr>
        <w:t>this compound</w:t>
      </w:r>
      <w:r w:rsidRPr="009240FF">
        <w:rPr>
          <w:rFonts w:cs="Times New Roman"/>
          <w:szCs w:val="24"/>
        </w:rPr>
        <w:t xml:space="preserve"> as </w:t>
      </w:r>
      <w:r w:rsidR="00E16B54" w:rsidRPr="009240FF">
        <w:rPr>
          <w:rFonts w:cs="Times New Roman"/>
          <w:szCs w:val="24"/>
        </w:rPr>
        <w:t xml:space="preserve">a </w:t>
      </w:r>
      <w:r w:rsidRPr="009240FF">
        <w:rPr>
          <w:rFonts w:cs="Times New Roman"/>
          <w:szCs w:val="24"/>
        </w:rPr>
        <w:t>photostabilizer</w:t>
      </w:r>
      <w:r w:rsidR="00F51431">
        <w:rPr>
          <w:rFonts w:cs="Times New Roman"/>
          <w:szCs w:val="24"/>
        </w:rPr>
        <w:t xml:space="preserve"> [</w:t>
      </w:r>
      <w:r w:rsidR="001F0FAB">
        <w:rPr>
          <w:rFonts w:cs="Times New Roman"/>
          <w:szCs w:val="24"/>
        </w:rPr>
        <w:t>18</w:t>
      </w:r>
      <w:r w:rsidR="00F51431">
        <w:rPr>
          <w:rFonts w:cs="Times New Roman"/>
          <w:szCs w:val="24"/>
        </w:rPr>
        <w:t>]</w:t>
      </w:r>
      <w:r w:rsidRPr="009240FF">
        <w:rPr>
          <w:rFonts w:cs="Times New Roman"/>
          <w:szCs w:val="24"/>
        </w:rPr>
        <w:t>.</w:t>
      </w:r>
    </w:p>
    <w:p w:rsidR="005E7ED6" w:rsidRPr="009240FF" w:rsidRDefault="005E7ED6" w:rsidP="00D23939">
      <w:pPr>
        <w:jc w:val="lowKashida"/>
        <w:rPr>
          <w:rFonts w:cs="Times New Roman"/>
          <w:szCs w:val="24"/>
        </w:rPr>
      </w:pPr>
    </w:p>
    <w:tbl>
      <w:tblPr>
        <w:tblW w:w="0" w:type="auto"/>
        <w:jc w:val="right"/>
        <w:tblInd w:w="-656" w:type="dxa"/>
        <w:tblLayout w:type="fixed"/>
        <w:tblLook w:val="0000"/>
      </w:tblPr>
      <w:tblGrid>
        <w:gridCol w:w="9178"/>
      </w:tblGrid>
      <w:tr w:rsidR="00E55A9E" w:rsidRPr="009240FF">
        <w:tblPrEx>
          <w:tblCellMar>
            <w:top w:w="0" w:type="dxa"/>
            <w:bottom w:w="0" w:type="dxa"/>
          </w:tblCellMar>
        </w:tblPrEx>
        <w:trPr>
          <w:jc w:val="right"/>
        </w:trPr>
        <w:tc>
          <w:tcPr>
            <w:tcW w:w="9178" w:type="dxa"/>
          </w:tcPr>
          <w:p w:rsidR="00E55A9E" w:rsidRPr="009240FF" w:rsidRDefault="00E55A9E" w:rsidP="00D23939">
            <w:pPr>
              <w:jc w:val="center"/>
              <w:rPr>
                <w:rFonts w:cs="Times New Roman"/>
                <w:szCs w:val="24"/>
              </w:rPr>
            </w:pPr>
            <w:r w:rsidRPr="009240FF">
              <w:rPr>
                <w:rFonts w:cs="Times New Roman"/>
                <w:b/>
                <w:bCs/>
                <w:szCs w:val="24"/>
                <w:rtl/>
              </w:rPr>
              <w:t xml:space="preserve">. </w:t>
            </w:r>
            <w:r w:rsidR="00BE7423">
              <w:rPr>
                <w:rFonts w:cs="Times New Roman"/>
                <w:noProof/>
                <w:szCs w:val="24"/>
              </w:rPr>
              <w:drawing>
                <wp:inline distT="0" distB="0" distL="0" distR="0">
                  <wp:extent cx="3143250" cy="5715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cstate="print"/>
                          <a:srcRect/>
                          <a:stretch>
                            <a:fillRect/>
                          </a:stretch>
                        </pic:blipFill>
                        <pic:spPr bwMode="auto">
                          <a:xfrm>
                            <a:off x="0" y="0"/>
                            <a:ext cx="3143250" cy="571500"/>
                          </a:xfrm>
                          <a:prstGeom prst="rect">
                            <a:avLst/>
                          </a:prstGeom>
                          <a:noFill/>
                          <a:ln w="9525">
                            <a:noFill/>
                            <a:miter lim="800000"/>
                            <a:headEnd/>
                            <a:tailEnd/>
                          </a:ln>
                        </pic:spPr>
                      </pic:pic>
                    </a:graphicData>
                  </a:graphic>
                </wp:inline>
              </w:drawing>
            </w:r>
          </w:p>
        </w:tc>
      </w:tr>
    </w:tbl>
    <w:p w:rsidR="00E55A9E" w:rsidRPr="009240FF" w:rsidRDefault="00E55A9E" w:rsidP="00D23939">
      <w:pPr>
        <w:ind w:firstLine="851"/>
        <w:jc w:val="center"/>
        <w:rPr>
          <w:rFonts w:cs="Times New Roman"/>
          <w:szCs w:val="24"/>
        </w:rPr>
      </w:pPr>
    </w:p>
    <w:p w:rsidR="00C2033A" w:rsidRPr="009240FF" w:rsidRDefault="00174D04" w:rsidP="00D23939">
      <w:pPr>
        <w:jc w:val="center"/>
        <w:rPr>
          <w:rFonts w:cs="Times New Roman"/>
          <w:szCs w:val="24"/>
        </w:rPr>
      </w:pPr>
      <w:r>
        <w:rPr>
          <w:rFonts w:cs="Times New Roman"/>
          <w:szCs w:val="24"/>
        </w:rPr>
        <w:t>Scheme 5</w:t>
      </w:r>
      <w:r w:rsidR="00C2033A" w:rsidRPr="009240FF">
        <w:rPr>
          <w:rFonts w:cs="Times New Roman"/>
          <w:szCs w:val="24"/>
        </w:rPr>
        <w:t>: Suggested mechanism of photostabilization of benzothiazole as UV</w:t>
      </w:r>
      <w:r w:rsidR="00C2033A" w:rsidRPr="009240FF">
        <w:rPr>
          <w:rFonts w:cs="Times New Roman"/>
          <w:szCs w:val="24"/>
          <w:rtl/>
        </w:rPr>
        <w:t xml:space="preserve"> </w:t>
      </w:r>
      <w:r w:rsidR="00C2033A" w:rsidRPr="009240FF">
        <w:rPr>
          <w:rFonts w:cs="Times New Roman"/>
          <w:szCs w:val="24"/>
        </w:rPr>
        <w:t>absorber.</w:t>
      </w:r>
    </w:p>
    <w:p w:rsidR="0095058F" w:rsidRPr="009240FF" w:rsidRDefault="0095058F" w:rsidP="00D23939">
      <w:pPr>
        <w:rPr>
          <w:rFonts w:cs="Times New Roman"/>
          <w:b/>
          <w:bCs/>
          <w:szCs w:val="24"/>
        </w:rPr>
      </w:pPr>
    </w:p>
    <w:p w:rsidR="002A1CA0" w:rsidRDefault="002A1CA0" w:rsidP="00174D04">
      <w:pPr>
        <w:pStyle w:val="Heading1"/>
        <w:spacing w:line="240" w:lineRule="auto"/>
        <w:jc w:val="center"/>
        <w:rPr>
          <w:rFonts w:cs="Times New Roman"/>
          <w:snapToGrid w:val="0"/>
          <w:sz w:val="24"/>
        </w:rPr>
      </w:pPr>
    </w:p>
    <w:p w:rsidR="00C2033A" w:rsidRPr="009240FF" w:rsidRDefault="00174D04" w:rsidP="00174D04">
      <w:pPr>
        <w:pStyle w:val="Heading1"/>
        <w:spacing w:line="240" w:lineRule="auto"/>
        <w:jc w:val="center"/>
        <w:rPr>
          <w:rFonts w:cs="Times New Roman"/>
          <w:snapToGrid w:val="0"/>
          <w:sz w:val="24"/>
          <w:rtl/>
        </w:rPr>
      </w:pPr>
      <w:r>
        <w:rPr>
          <w:rFonts w:cs="Times New Roman"/>
          <w:snapToGrid w:val="0"/>
          <w:sz w:val="24"/>
        </w:rPr>
        <w:t>C</w:t>
      </w:r>
      <w:r w:rsidRPr="009240FF">
        <w:rPr>
          <w:rFonts w:cs="Times New Roman"/>
          <w:snapToGrid w:val="0"/>
          <w:sz w:val="24"/>
        </w:rPr>
        <w:t>onclusions</w:t>
      </w:r>
    </w:p>
    <w:p w:rsidR="00C2033A" w:rsidRPr="009240FF" w:rsidRDefault="00C2033A" w:rsidP="00D23939">
      <w:pPr>
        <w:spacing w:before="120"/>
        <w:jc w:val="lowKashida"/>
        <w:rPr>
          <w:rFonts w:cs="Times New Roman"/>
          <w:szCs w:val="24"/>
        </w:rPr>
      </w:pPr>
      <w:r w:rsidRPr="009240FF">
        <w:rPr>
          <w:rFonts w:cs="Times New Roman"/>
          <w:szCs w:val="24"/>
        </w:rPr>
        <w:t xml:space="preserve">In the work described in this </w:t>
      </w:r>
      <w:r w:rsidR="00847580" w:rsidRPr="009240FF">
        <w:rPr>
          <w:rFonts w:cs="Times New Roman"/>
          <w:szCs w:val="24"/>
        </w:rPr>
        <w:t>paper</w:t>
      </w:r>
      <w:r w:rsidRPr="009240FF">
        <w:rPr>
          <w:rFonts w:cs="Times New Roman"/>
          <w:szCs w:val="24"/>
        </w:rPr>
        <w:t>, the photostabilization of poly(vinyl chloride) (PVC) films using 2-thioacetic acid benzothiozol complexes were studied. These additives behave successfully as photostabilizer for PVC films. The additives take the following order in photostabilization activity according to their decrease in carbonyl</w:t>
      </w:r>
      <w:r w:rsidR="00D21D01" w:rsidRPr="009240FF">
        <w:rPr>
          <w:rFonts w:cs="Times New Roman"/>
          <w:szCs w:val="24"/>
        </w:rPr>
        <w:t>,</w:t>
      </w:r>
      <w:r w:rsidRPr="009240FF">
        <w:rPr>
          <w:rFonts w:cs="Times New Roman"/>
          <w:szCs w:val="24"/>
        </w:rPr>
        <w:t xml:space="preserve"> </w:t>
      </w:r>
      <w:r w:rsidRPr="009240FF">
        <w:rPr>
          <w:rFonts w:cs="Times New Roman"/>
          <w:szCs w:val="24"/>
        </w:rPr>
        <w:t> polyene and hydroxyl indices</w:t>
      </w:r>
      <w:r w:rsidR="0095058F" w:rsidRPr="009240FF">
        <w:rPr>
          <w:rFonts w:cs="Times New Roman"/>
          <w:szCs w:val="24"/>
        </w:rPr>
        <w:t xml:space="preserve"> </w:t>
      </w:r>
      <w:r w:rsidRPr="009240FF">
        <w:rPr>
          <w:rFonts w:cs="Times New Roman"/>
          <w:szCs w:val="24"/>
        </w:rPr>
        <w:t>for PVC films.</w:t>
      </w:r>
    </w:p>
    <w:p w:rsidR="00092707" w:rsidRPr="009240FF" w:rsidRDefault="00092707" w:rsidP="00D23939">
      <w:pPr>
        <w:pStyle w:val="BodyTextIndent"/>
        <w:jc w:val="center"/>
        <w:rPr>
          <w:rFonts w:cs="Times New Roman"/>
          <w:szCs w:val="24"/>
          <w:lang w:val="fr-FR"/>
        </w:rPr>
      </w:pPr>
    </w:p>
    <w:p w:rsidR="00C2033A" w:rsidRPr="009240FF" w:rsidRDefault="00C2033A" w:rsidP="00D23939">
      <w:pPr>
        <w:pStyle w:val="BodyTextIndent"/>
        <w:jc w:val="center"/>
        <w:rPr>
          <w:rFonts w:cs="Times New Roman"/>
          <w:szCs w:val="24"/>
          <w:lang w:val="fr-FR"/>
        </w:rPr>
      </w:pPr>
      <w:r w:rsidRPr="009240FF">
        <w:rPr>
          <w:rFonts w:cs="Times New Roman"/>
          <w:szCs w:val="24"/>
          <w:lang w:val="fr-FR"/>
        </w:rPr>
        <w:t>Sn(L)</w:t>
      </w:r>
      <w:r w:rsidRPr="009240FF">
        <w:rPr>
          <w:rFonts w:cs="Times New Roman"/>
          <w:szCs w:val="24"/>
          <w:vertAlign w:val="subscript"/>
          <w:lang w:val="fr-FR"/>
        </w:rPr>
        <w:t>2</w:t>
      </w:r>
      <w:r w:rsidRPr="009240FF">
        <w:rPr>
          <w:rFonts w:cs="Times New Roman"/>
          <w:szCs w:val="24"/>
          <w:lang w:val="fr-FR"/>
        </w:rPr>
        <w:t xml:space="preserve">  &gt; Cd(L)</w:t>
      </w:r>
      <w:r w:rsidRPr="009240FF">
        <w:rPr>
          <w:rFonts w:cs="Times New Roman"/>
          <w:szCs w:val="24"/>
          <w:vertAlign w:val="subscript"/>
          <w:lang w:val="fr-FR"/>
        </w:rPr>
        <w:t>2</w:t>
      </w:r>
      <w:r w:rsidRPr="009240FF">
        <w:rPr>
          <w:rFonts w:cs="Times New Roman"/>
          <w:szCs w:val="24"/>
          <w:lang w:val="fr-FR"/>
        </w:rPr>
        <w:t xml:space="preserve"> &gt; Ni(L)</w:t>
      </w:r>
      <w:r w:rsidRPr="009240FF">
        <w:rPr>
          <w:rFonts w:cs="Times New Roman"/>
          <w:szCs w:val="24"/>
          <w:vertAlign w:val="subscript"/>
          <w:lang w:val="fr-FR"/>
        </w:rPr>
        <w:t>2</w:t>
      </w:r>
      <w:r w:rsidRPr="009240FF">
        <w:rPr>
          <w:rFonts w:cs="Times New Roman"/>
          <w:szCs w:val="24"/>
          <w:lang w:val="fr-FR"/>
        </w:rPr>
        <w:t xml:space="preserve"> &gt; Zn(L)</w:t>
      </w:r>
      <w:r w:rsidRPr="009240FF">
        <w:rPr>
          <w:rFonts w:cs="Times New Roman"/>
          <w:szCs w:val="24"/>
          <w:vertAlign w:val="subscript"/>
          <w:lang w:val="fr-FR"/>
        </w:rPr>
        <w:t>2</w:t>
      </w:r>
      <w:r w:rsidRPr="009240FF">
        <w:rPr>
          <w:rFonts w:cs="Times New Roman"/>
          <w:szCs w:val="24"/>
          <w:lang w:val="fr-FR"/>
        </w:rPr>
        <w:t xml:space="preserve"> &gt; Cu(L)</w:t>
      </w:r>
      <w:r w:rsidRPr="009240FF">
        <w:rPr>
          <w:rFonts w:cs="Times New Roman"/>
          <w:szCs w:val="24"/>
          <w:vertAlign w:val="subscript"/>
          <w:lang w:val="fr-FR"/>
        </w:rPr>
        <w:t>2</w:t>
      </w:r>
    </w:p>
    <w:p w:rsidR="00092707" w:rsidRPr="009240FF" w:rsidRDefault="00092707" w:rsidP="00D23939">
      <w:pPr>
        <w:ind w:firstLine="851"/>
        <w:jc w:val="lowKashida"/>
        <w:rPr>
          <w:rFonts w:cs="Times New Roman"/>
          <w:szCs w:val="24"/>
          <w:lang w:val="fr-FR"/>
        </w:rPr>
      </w:pPr>
    </w:p>
    <w:p w:rsidR="00C2033A" w:rsidRPr="009240FF" w:rsidRDefault="00C2033A" w:rsidP="00D23939">
      <w:pPr>
        <w:ind w:firstLine="851"/>
        <w:jc w:val="lowKashida"/>
        <w:rPr>
          <w:rFonts w:cs="Times New Roman"/>
          <w:szCs w:val="24"/>
        </w:rPr>
      </w:pPr>
      <w:r w:rsidRPr="009240FF">
        <w:rPr>
          <w:rFonts w:cs="Times New Roman"/>
          <w:szCs w:val="24"/>
        </w:rPr>
        <w:t>These additives stabilize the PVC films through HCl scavenging, UV absorption or screening, peroxide decomposer and radical scavenger mechanisms. The tin complexes were found to be the more efficient in photostabilization</w:t>
      </w:r>
      <w:r w:rsidR="00974EE5" w:rsidRPr="009240FF">
        <w:rPr>
          <w:rFonts w:cs="Times New Roman"/>
          <w:szCs w:val="24"/>
        </w:rPr>
        <w:t xml:space="preserve"> </w:t>
      </w:r>
      <w:r w:rsidRPr="009240FF">
        <w:rPr>
          <w:rFonts w:cs="Times New Roman"/>
          <w:szCs w:val="24"/>
        </w:rPr>
        <w:t>process according to the photostability and mechanism</w:t>
      </w:r>
      <w:r w:rsidR="00974EE5" w:rsidRPr="009240FF">
        <w:rPr>
          <w:rFonts w:cs="Times New Roman"/>
          <w:szCs w:val="24"/>
        </w:rPr>
        <w:t>s</w:t>
      </w:r>
      <w:r w:rsidRPr="009240FF">
        <w:rPr>
          <w:rFonts w:cs="Times New Roman"/>
          <w:szCs w:val="24"/>
        </w:rPr>
        <w:t xml:space="preserve"> mentioned above. </w:t>
      </w:r>
      <w:r w:rsidR="003A3432" w:rsidRPr="009240FF">
        <w:rPr>
          <w:rFonts w:cs="Times New Roman"/>
          <w:szCs w:val="24"/>
        </w:rPr>
        <w:t xml:space="preserve">These mechanisms </w:t>
      </w:r>
      <w:r w:rsidR="0019692B" w:rsidRPr="009240FF">
        <w:rPr>
          <w:rFonts w:cs="Times New Roman"/>
          <w:szCs w:val="24"/>
        </w:rPr>
        <w:t>support</w:t>
      </w:r>
      <w:r w:rsidRPr="009240FF">
        <w:rPr>
          <w:rFonts w:cs="Times New Roman"/>
          <w:szCs w:val="24"/>
        </w:rPr>
        <w:t xml:space="preserve"> the idea of using tin complexes as commercial stabilizer for PVC.   </w:t>
      </w:r>
    </w:p>
    <w:p w:rsidR="00C2033A" w:rsidRPr="009240FF" w:rsidRDefault="00C2033A" w:rsidP="00D23939">
      <w:pPr>
        <w:rPr>
          <w:rFonts w:cs="Times New Roman"/>
          <w:snapToGrid w:val="0"/>
          <w:szCs w:val="24"/>
        </w:rPr>
      </w:pPr>
    </w:p>
    <w:p w:rsidR="00B21C15" w:rsidRDefault="00B21C15" w:rsidP="000E77C4">
      <w:pPr>
        <w:spacing w:line="480" w:lineRule="auto"/>
        <w:jc w:val="center"/>
        <w:rPr>
          <w:b/>
          <w:bCs/>
        </w:rPr>
      </w:pPr>
    </w:p>
    <w:p w:rsidR="000E77C4" w:rsidRPr="00382B65" w:rsidRDefault="000E77C4" w:rsidP="000E77C4">
      <w:pPr>
        <w:spacing w:line="480" w:lineRule="auto"/>
        <w:jc w:val="center"/>
        <w:rPr>
          <w:b/>
          <w:bCs/>
        </w:rPr>
      </w:pPr>
      <w:r w:rsidRPr="00382B65">
        <w:rPr>
          <w:b/>
          <w:bCs/>
        </w:rPr>
        <w:t>Acknowledgements</w:t>
      </w:r>
    </w:p>
    <w:p w:rsidR="000E77C4" w:rsidRDefault="000E77C4" w:rsidP="00406794">
      <w:pPr>
        <w:ind w:firstLine="720"/>
        <w:jc w:val="lowKashida"/>
      </w:pPr>
      <w:r>
        <w:t xml:space="preserve">We are grateful to Universiti Kebangsaan </w:t>
      </w:r>
      <w:smartTag w:uri="urn:schemas-microsoft-com:office:smarttags" w:element="country-region">
        <w:r>
          <w:t>Malaysia</w:t>
        </w:r>
      </w:smartTag>
      <w:r>
        <w:t xml:space="preserve"> for funding (“Code UKM-GUP-NBT-08-27-113”,</w:t>
      </w:r>
      <w:r w:rsidRPr="000E77C4">
        <w:t xml:space="preserve"> </w:t>
      </w:r>
      <w:r>
        <w:t>“UKM-GGPM-NBT-164-2010” and “UKM-OUP-NBT-29-150/201</w:t>
      </w:r>
      <w:r w:rsidR="00676F2C">
        <w:t>1</w:t>
      </w:r>
      <w:r>
        <w:t xml:space="preserve">”), </w:t>
      </w:r>
      <w:r w:rsidR="00406794">
        <w:t xml:space="preserve">and </w:t>
      </w:r>
      <w:r w:rsidR="00406794" w:rsidRPr="00406794">
        <w:t xml:space="preserve">Department of Chemistry, </w:t>
      </w:r>
      <w:smartTag w:uri="urn:schemas-microsoft-com:office:smarttags" w:element="City">
        <w:r w:rsidR="00406794" w:rsidRPr="00406794">
          <w:t>College of Science</w:t>
        </w:r>
      </w:smartTag>
      <w:r w:rsidR="00406794" w:rsidRPr="00406794">
        <w:t xml:space="preserve">, </w:t>
      </w:r>
      <w:smartTag w:uri="urn:schemas-microsoft-com:office:smarttags" w:element="State">
        <w:r w:rsidR="00406794" w:rsidRPr="00406794">
          <w:t>AL</w:t>
        </w:r>
      </w:smartTag>
      <w:r w:rsidR="00406794" w:rsidRPr="00406794">
        <w:t>-</w:t>
      </w:r>
      <w:smartTag w:uri="urn:schemas-microsoft-com:office:smarttags" w:element="place">
        <w:smartTag w:uri="urn:schemas-microsoft-com:office:smarttags" w:element="PlaceName">
          <w:r w:rsidR="00406794" w:rsidRPr="00406794">
            <w:t>Nahrain</w:t>
          </w:r>
        </w:smartTag>
        <w:r w:rsidR="00406794" w:rsidRPr="00406794">
          <w:t xml:space="preserve"> </w:t>
        </w:r>
        <w:smartTag w:uri="urn:schemas-microsoft-com:office:smarttags" w:element="PlaceType">
          <w:r w:rsidR="00406794" w:rsidRPr="00406794">
            <w:t>University</w:t>
          </w:r>
        </w:smartTag>
      </w:smartTag>
      <w:r>
        <w:t>. Special thank to SRF, IIE.</w:t>
      </w:r>
    </w:p>
    <w:p w:rsidR="000E77C4" w:rsidRPr="00406794" w:rsidRDefault="000E77C4" w:rsidP="00D23939"/>
    <w:p w:rsidR="000E77C4" w:rsidRDefault="000E77C4" w:rsidP="00D23939">
      <w:pPr>
        <w:rPr>
          <w:rFonts w:cs="Times New Roman"/>
          <w:b/>
          <w:bCs/>
          <w:snapToGrid w:val="0"/>
          <w:szCs w:val="24"/>
          <w:highlight w:val="red"/>
        </w:rPr>
      </w:pPr>
    </w:p>
    <w:p w:rsidR="00B21C15" w:rsidRDefault="00B21C15" w:rsidP="00365960">
      <w:pPr>
        <w:jc w:val="center"/>
        <w:rPr>
          <w:rFonts w:cs="Times New Roman"/>
          <w:b/>
          <w:bCs/>
          <w:snapToGrid w:val="0"/>
          <w:szCs w:val="24"/>
        </w:rPr>
      </w:pPr>
    </w:p>
    <w:p w:rsidR="00F078CD" w:rsidRDefault="00365960" w:rsidP="00365960">
      <w:pPr>
        <w:jc w:val="center"/>
        <w:rPr>
          <w:rFonts w:cs="Times New Roman"/>
          <w:b/>
          <w:bCs/>
          <w:snapToGrid w:val="0"/>
          <w:szCs w:val="24"/>
          <w:lang w:val="pt-BR"/>
        </w:rPr>
      </w:pPr>
      <w:r w:rsidRPr="00B21C15">
        <w:rPr>
          <w:rFonts w:cs="Times New Roman"/>
          <w:b/>
          <w:bCs/>
          <w:snapToGrid w:val="0"/>
          <w:szCs w:val="24"/>
          <w:lang w:val="pt-BR"/>
        </w:rPr>
        <w:t>References</w:t>
      </w:r>
    </w:p>
    <w:p w:rsidR="00B21C15" w:rsidRPr="00B21C15" w:rsidRDefault="00B21C15" w:rsidP="00365960">
      <w:pPr>
        <w:jc w:val="center"/>
        <w:rPr>
          <w:rFonts w:cs="Times New Roman"/>
          <w:b/>
          <w:bCs/>
          <w:snapToGrid w:val="0"/>
          <w:szCs w:val="24"/>
          <w:lang w:val="pt-BR"/>
        </w:rPr>
      </w:pPr>
    </w:p>
    <w:p w:rsidR="00753F10" w:rsidRPr="00753F10" w:rsidRDefault="001F0FAB" w:rsidP="004B2651">
      <w:pPr>
        <w:autoSpaceDE w:val="0"/>
        <w:autoSpaceDN w:val="0"/>
        <w:adjustRightInd w:val="0"/>
        <w:rPr>
          <w:rFonts w:cs="Times New Roman"/>
          <w:szCs w:val="24"/>
        </w:rPr>
      </w:pPr>
      <w:r w:rsidRPr="00B21C15">
        <w:rPr>
          <w:rFonts w:cs="Times New Roman"/>
          <w:szCs w:val="24"/>
          <w:lang w:val="pt-BR"/>
        </w:rPr>
        <w:t>1.</w:t>
      </w:r>
      <w:r w:rsidR="00753F10" w:rsidRPr="00B21C15">
        <w:rPr>
          <w:rFonts w:cs="Times New Roman"/>
          <w:szCs w:val="24"/>
          <w:lang w:val="pt-BR"/>
        </w:rPr>
        <w:t xml:space="preserve"> Saeki</w:t>
      </w:r>
      <w:r w:rsidR="004B2651" w:rsidRPr="00B21C15">
        <w:rPr>
          <w:rFonts w:cs="Times New Roman"/>
          <w:szCs w:val="24"/>
          <w:lang w:val="pt-BR"/>
        </w:rPr>
        <w:t>,</w:t>
      </w:r>
      <w:r w:rsidR="00753F10" w:rsidRPr="00B21C15">
        <w:rPr>
          <w:rFonts w:cs="Times New Roman"/>
          <w:szCs w:val="24"/>
          <w:lang w:val="pt-BR"/>
        </w:rPr>
        <w:t xml:space="preserve"> Y</w:t>
      </w:r>
      <w:r w:rsidR="004B2651" w:rsidRPr="00B21C15">
        <w:rPr>
          <w:rFonts w:cs="Times New Roman"/>
          <w:szCs w:val="24"/>
          <w:lang w:val="pt-BR"/>
        </w:rPr>
        <w:t>.</w:t>
      </w:r>
      <w:r w:rsidR="00753F10" w:rsidRPr="00B21C15">
        <w:rPr>
          <w:rFonts w:cs="Times New Roman"/>
          <w:szCs w:val="24"/>
          <w:lang w:val="pt-BR"/>
        </w:rPr>
        <w:t>, Emura</w:t>
      </w:r>
      <w:r w:rsidR="004B2651" w:rsidRPr="00B21C15">
        <w:rPr>
          <w:rFonts w:cs="Times New Roman"/>
          <w:szCs w:val="24"/>
          <w:lang w:val="pt-BR"/>
        </w:rPr>
        <w:t>,</w:t>
      </w:r>
      <w:r w:rsidR="00753F10" w:rsidRPr="00B21C15">
        <w:rPr>
          <w:rFonts w:cs="Times New Roman"/>
          <w:szCs w:val="24"/>
          <w:lang w:val="pt-BR"/>
        </w:rPr>
        <w:t xml:space="preserve"> T.</w:t>
      </w:r>
      <w:r w:rsidR="004B2651" w:rsidRPr="00B21C15">
        <w:rPr>
          <w:rFonts w:cs="Times New Roman"/>
          <w:szCs w:val="24"/>
          <w:lang w:val="pt-BR"/>
        </w:rPr>
        <w:t xml:space="preserve"> 2002.</w:t>
      </w:r>
      <w:r w:rsidR="00753F10" w:rsidRPr="00B21C15">
        <w:rPr>
          <w:rFonts w:cs="Times New Roman"/>
          <w:szCs w:val="24"/>
          <w:lang w:val="pt-BR"/>
        </w:rPr>
        <w:t xml:space="preserve"> </w:t>
      </w:r>
      <w:r w:rsidR="00753F10" w:rsidRPr="00753F10">
        <w:rPr>
          <w:rFonts w:cs="Times New Roman"/>
          <w:szCs w:val="24"/>
        </w:rPr>
        <w:t>Technical progresses for PVC production. Prog</w:t>
      </w:r>
      <w:r w:rsidR="004B2651">
        <w:rPr>
          <w:rFonts w:cs="Times New Roman"/>
          <w:szCs w:val="24"/>
        </w:rPr>
        <w:t>.</w:t>
      </w:r>
      <w:r w:rsidR="00753F10" w:rsidRPr="00753F10">
        <w:rPr>
          <w:rFonts w:cs="Times New Roman"/>
          <w:szCs w:val="24"/>
        </w:rPr>
        <w:t xml:space="preserve"> Polym</w:t>
      </w:r>
      <w:r w:rsidR="004B2651">
        <w:rPr>
          <w:rFonts w:cs="Times New Roman"/>
          <w:szCs w:val="24"/>
        </w:rPr>
        <w:t>.</w:t>
      </w:r>
      <w:r w:rsidR="00753F10" w:rsidRPr="00753F10">
        <w:rPr>
          <w:rFonts w:cs="Times New Roman"/>
          <w:szCs w:val="24"/>
        </w:rPr>
        <w:t xml:space="preserve"> Sci</w:t>
      </w:r>
      <w:r w:rsidR="004B2651">
        <w:rPr>
          <w:rFonts w:cs="Times New Roman"/>
          <w:szCs w:val="24"/>
        </w:rPr>
        <w:t>.</w:t>
      </w:r>
      <w:r w:rsidR="00753F10" w:rsidRPr="00753F10">
        <w:rPr>
          <w:rFonts w:cs="Times New Roman"/>
          <w:szCs w:val="24"/>
        </w:rPr>
        <w:t xml:space="preserve"> 27:</w:t>
      </w:r>
      <w:r w:rsidR="004B2651">
        <w:rPr>
          <w:rFonts w:cs="Times New Roman"/>
          <w:szCs w:val="24"/>
        </w:rPr>
        <w:t xml:space="preserve"> </w:t>
      </w:r>
      <w:r w:rsidR="00753F10" w:rsidRPr="00753F10">
        <w:rPr>
          <w:rFonts w:cs="Times New Roman"/>
          <w:szCs w:val="24"/>
        </w:rPr>
        <w:t>2055</w:t>
      </w:r>
      <w:r w:rsidR="00753F10" w:rsidRPr="00753F10">
        <w:rPr>
          <w:rFonts w:cs="Times New Roman" w:hint="cs"/>
          <w:szCs w:val="24"/>
        </w:rPr>
        <w:t>–</w:t>
      </w:r>
      <w:r w:rsidR="00753F10" w:rsidRPr="00753F10">
        <w:rPr>
          <w:rFonts w:cs="Times New Roman"/>
          <w:szCs w:val="24"/>
        </w:rPr>
        <w:t>131.</w:t>
      </w:r>
    </w:p>
    <w:p w:rsidR="00753F10" w:rsidRPr="00753F10" w:rsidRDefault="00753F10" w:rsidP="00753F10">
      <w:pPr>
        <w:autoSpaceDE w:val="0"/>
        <w:autoSpaceDN w:val="0"/>
        <w:adjustRightInd w:val="0"/>
        <w:rPr>
          <w:rFonts w:cs="Times New Roman"/>
          <w:szCs w:val="24"/>
        </w:rPr>
      </w:pPr>
    </w:p>
    <w:p w:rsidR="00753F10" w:rsidRPr="00753F10" w:rsidRDefault="001F0FAB" w:rsidP="00753F10">
      <w:pPr>
        <w:autoSpaceDE w:val="0"/>
        <w:autoSpaceDN w:val="0"/>
        <w:adjustRightInd w:val="0"/>
        <w:rPr>
          <w:rFonts w:cs="Times New Roman"/>
          <w:szCs w:val="24"/>
        </w:rPr>
      </w:pPr>
      <w:r>
        <w:rPr>
          <w:rFonts w:cs="Times New Roman"/>
          <w:szCs w:val="24"/>
        </w:rPr>
        <w:t>2.</w:t>
      </w:r>
      <w:r w:rsidR="00753F10" w:rsidRPr="00753F10">
        <w:rPr>
          <w:rFonts w:cs="Times New Roman"/>
          <w:szCs w:val="24"/>
        </w:rPr>
        <w:t xml:space="preserve"> Braun</w:t>
      </w:r>
      <w:r w:rsidR="0051706B">
        <w:rPr>
          <w:rFonts w:cs="Times New Roman"/>
          <w:szCs w:val="24"/>
        </w:rPr>
        <w:t>,</w:t>
      </w:r>
      <w:r w:rsidR="00753F10" w:rsidRPr="00753F10">
        <w:rPr>
          <w:rFonts w:cs="Times New Roman"/>
          <w:szCs w:val="24"/>
        </w:rPr>
        <w:t xml:space="preserve"> D.</w:t>
      </w:r>
      <w:r w:rsidR="0051706B">
        <w:rPr>
          <w:rFonts w:cs="Times New Roman"/>
          <w:szCs w:val="24"/>
        </w:rPr>
        <w:t>,</w:t>
      </w:r>
      <w:r w:rsidR="00753F10" w:rsidRPr="00753F10">
        <w:rPr>
          <w:rFonts w:cs="Times New Roman"/>
          <w:szCs w:val="24"/>
        </w:rPr>
        <w:t xml:space="preserve"> </w:t>
      </w:r>
      <w:r w:rsidR="0051706B">
        <w:rPr>
          <w:rFonts w:cs="Times New Roman"/>
          <w:szCs w:val="24"/>
        </w:rPr>
        <w:t xml:space="preserve">2004. </w:t>
      </w:r>
      <w:r w:rsidR="00753F10" w:rsidRPr="00753F10">
        <w:rPr>
          <w:rFonts w:cs="Times New Roman"/>
          <w:szCs w:val="24"/>
        </w:rPr>
        <w:t>Poly(vinyl chloride) on the way from the 19th century to the 21st century. J</w:t>
      </w:r>
      <w:r w:rsidR="0051706B">
        <w:rPr>
          <w:rFonts w:cs="Times New Roman"/>
          <w:szCs w:val="24"/>
        </w:rPr>
        <w:t>.</w:t>
      </w:r>
      <w:r w:rsidR="00753F10" w:rsidRPr="00753F10">
        <w:rPr>
          <w:rFonts w:cs="Times New Roman"/>
          <w:szCs w:val="24"/>
        </w:rPr>
        <w:t xml:space="preserve"> Polym</w:t>
      </w:r>
      <w:r w:rsidR="0051706B">
        <w:rPr>
          <w:rFonts w:cs="Times New Roman"/>
          <w:szCs w:val="24"/>
        </w:rPr>
        <w:t>.</w:t>
      </w:r>
      <w:r w:rsidR="00753F10" w:rsidRPr="00753F10">
        <w:rPr>
          <w:rFonts w:cs="Times New Roman"/>
          <w:szCs w:val="24"/>
        </w:rPr>
        <w:t xml:space="preserve"> Sci</w:t>
      </w:r>
      <w:r w:rsidR="0051706B">
        <w:rPr>
          <w:rFonts w:cs="Times New Roman"/>
          <w:szCs w:val="24"/>
        </w:rPr>
        <w:t>.</w:t>
      </w:r>
      <w:r w:rsidR="00753F10" w:rsidRPr="00753F10">
        <w:rPr>
          <w:rFonts w:cs="Times New Roman"/>
          <w:szCs w:val="24"/>
        </w:rPr>
        <w:t xml:space="preserve"> A Polym</w:t>
      </w:r>
      <w:r w:rsidR="0051706B">
        <w:rPr>
          <w:rFonts w:cs="Times New Roman"/>
          <w:szCs w:val="24"/>
        </w:rPr>
        <w:t>.</w:t>
      </w:r>
      <w:r w:rsidR="00753F10" w:rsidRPr="00753F10">
        <w:rPr>
          <w:rFonts w:cs="Times New Roman"/>
          <w:szCs w:val="24"/>
        </w:rPr>
        <w:t xml:space="preserve"> Chem</w:t>
      </w:r>
      <w:r w:rsidR="0051706B">
        <w:rPr>
          <w:rFonts w:cs="Times New Roman"/>
          <w:szCs w:val="24"/>
        </w:rPr>
        <w:t>.</w:t>
      </w:r>
      <w:r w:rsidR="00753F10" w:rsidRPr="00753F10">
        <w:rPr>
          <w:rFonts w:cs="Times New Roman"/>
          <w:szCs w:val="24"/>
        </w:rPr>
        <w:t xml:space="preserve"> 2004;42:</w:t>
      </w:r>
      <w:r w:rsidR="0051706B">
        <w:rPr>
          <w:rFonts w:cs="Times New Roman"/>
          <w:szCs w:val="24"/>
        </w:rPr>
        <w:t xml:space="preserve"> </w:t>
      </w:r>
      <w:r w:rsidR="00753F10" w:rsidRPr="00753F10">
        <w:rPr>
          <w:rFonts w:cs="Times New Roman"/>
          <w:szCs w:val="24"/>
        </w:rPr>
        <w:t>578</w:t>
      </w:r>
      <w:r w:rsidR="00753F10" w:rsidRPr="00753F10">
        <w:rPr>
          <w:rFonts w:cs="Times New Roman" w:hint="cs"/>
          <w:szCs w:val="24"/>
        </w:rPr>
        <w:t>–</w:t>
      </w:r>
      <w:r w:rsidR="0051706B">
        <w:rPr>
          <w:rFonts w:cs="Times New Roman"/>
          <w:szCs w:val="24"/>
        </w:rPr>
        <w:t>5</w:t>
      </w:r>
      <w:r w:rsidR="00753F10" w:rsidRPr="00753F10">
        <w:rPr>
          <w:rFonts w:cs="Times New Roman"/>
          <w:szCs w:val="24"/>
        </w:rPr>
        <w:t>86.</w:t>
      </w:r>
    </w:p>
    <w:p w:rsidR="00753F10" w:rsidRPr="00753F10" w:rsidRDefault="00753F10" w:rsidP="00753F10">
      <w:pPr>
        <w:autoSpaceDE w:val="0"/>
        <w:autoSpaceDN w:val="0"/>
        <w:adjustRightInd w:val="0"/>
        <w:rPr>
          <w:rFonts w:cs="Times New Roman"/>
          <w:szCs w:val="24"/>
        </w:rPr>
      </w:pPr>
    </w:p>
    <w:p w:rsidR="00753F10" w:rsidRPr="00753F10" w:rsidRDefault="001F0FAB" w:rsidP="0051706B">
      <w:pPr>
        <w:autoSpaceDE w:val="0"/>
        <w:autoSpaceDN w:val="0"/>
        <w:adjustRightInd w:val="0"/>
        <w:rPr>
          <w:rFonts w:cs="Times New Roman"/>
          <w:szCs w:val="24"/>
        </w:rPr>
      </w:pPr>
      <w:r>
        <w:rPr>
          <w:rFonts w:cs="Times New Roman"/>
          <w:szCs w:val="24"/>
        </w:rPr>
        <w:t>3.</w:t>
      </w:r>
      <w:r w:rsidR="00753F10" w:rsidRPr="00753F10">
        <w:rPr>
          <w:rFonts w:cs="Times New Roman"/>
          <w:szCs w:val="24"/>
        </w:rPr>
        <w:t xml:space="preserve"> Moulay</w:t>
      </w:r>
      <w:r w:rsidR="00753F10">
        <w:rPr>
          <w:rFonts w:cs="Times New Roman"/>
          <w:szCs w:val="24"/>
        </w:rPr>
        <w:t xml:space="preserve">, </w:t>
      </w:r>
      <w:r w:rsidR="00753F10" w:rsidRPr="00753F10">
        <w:rPr>
          <w:rFonts w:cs="Times New Roman"/>
          <w:szCs w:val="24"/>
        </w:rPr>
        <w:t>S</w:t>
      </w:r>
      <w:r w:rsidR="00753F10">
        <w:rPr>
          <w:rFonts w:cs="Times New Roman"/>
          <w:szCs w:val="24"/>
        </w:rPr>
        <w:t>.</w:t>
      </w:r>
      <w:r w:rsidR="0051706B">
        <w:rPr>
          <w:rFonts w:cs="Times New Roman"/>
          <w:szCs w:val="24"/>
        </w:rPr>
        <w:t>,</w:t>
      </w:r>
      <w:r w:rsidR="00753F10">
        <w:rPr>
          <w:rFonts w:cs="Times New Roman"/>
          <w:szCs w:val="24"/>
        </w:rPr>
        <w:t xml:space="preserve"> 2010</w:t>
      </w:r>
      <w:r w:rsidR="0051706B">
        <w:rPr>
          <w:rFonts w:cs="Times New Roman"/>
          <w:szCs w:val="24"/>
        </w:rPr>
        <w:t>.</w:t>
      </w:r>
      <w:r w:rsidR="0051706B" w:rsidRPr="00753F10">
        <w:rPr>
          <w:rFonts w:cs="Times New Roman"/>
          <w:szCs w:val="24"/>
        </w:rPr>
        <w:t xml:space="preserve"> </w:t>
      </w:r>
      <w:r w:rsidR="00753F10" w:rsidRPr="0051706B">
        <w:rPr>
          <w:rFonts w:cs="Times New Roman"/>
          <w:szCs w:val="24"/>
        </w:rPr>
        <w:t>Chemical modification of poly(vinyl chloride)</w:t>
      </w:r>
      <w:r w:rsidR="0051706B">
        <w:rPr>
          <w:rFonts w:cs="Times New Roman"/>
          <w:szCs w:val="24"/>
        </w:rPr>
        <w:t>-</w:t>
      </w:r>
      <w:r w:rsidR="00753F10" w:rsidRPr="0051706B">
        <w:rPr>
          <w:rFonts w:cs="Times New Roman"/>
          <w:szCs w:val="24"/>
        </w:rPr>
        <w:t>Still on the run</w:t>
      </w:r>
      <w:r w:rsidR="0051706B">
        <w:rPr>
          <w:rFonts w:cs="Times New Roman"/>
          <w:szCs w:val="24"/>
        </w:rPr>
        <w:t>.</w:t>
      </w:r>
      <w:r w:rsidR="00753F10" w:rsidRPr="0051706B">
        <w:rPr>
          <w:rFonts w:cs="Times New Roman"/>
          <w:szCs w:val="24"/>
        </w:rPr>
        <w:t xml:space="preserve">  Progress in Polymer Science</w:t>
      </w:r>
      <w:r w:rsidR="0051706B">
        <w:rPr>
          <w:rFonts w:cs="Times New Roman"/>
          <w:szCs w:val="24"/>
        </w:rPr>
        <w:t>.</w:t>
      </w:r>
      <w:r w:rsidR="00753F10" w:rsidRPr="0051706B">
        <w:rPr>
          <w:rFonts w:cs="Times New Roman"/>
          <w:szCs w:val="24"/>
        </w:rPr>
        <w:t xml:space="preserve"> 35</w:t>
      </w:r>
      <w:r w:rsidR="0051706B">
        <w:rPr>
          <w:rFonts w:cs="Times New Roman"/>
          <w:szCs w:val="24"/>
        </w:rPr>
        <w:t xml:space="preserve">: </w:t>
      </w:r>
      <w:r w:rsidR="00753F10" w:rsidRPr="0051706B">
        <w:rPr>
          <w:rFonts w:cs="Times New Roman"/>
          <w:szCs w:val="24"/>
        </w:rPr>
        <w:t>303</w:t>
      </w:r>
      <w:r w:rsidR="0051706B">
        <w:rPr>
          <w:rFonts w:cs="Times New Roman"/>
          <w:szCs w:val="24"/>
        </w:rPr>
        <w:t>-</w:t>
      </w:r>
      <w:r w:rsidR="00753F10" w:rsidRPr="0051706B">
        <w:rPr>
          <w:rFonts w:cs="Times New Roman"/>
          <w:szCs w:val="24"/>
        </w:rPr>
        <w:t>331</w:t>
      </w:r>
      <w:r w:rsidR="0051706B">
        <w:rPr>
          <w:rFonts w:cs="Times New Roman"/>
          <w:szCs w:val="24"/>
        </w:rPr>
        <w:t>.</w:t>
      </w:r>
    </w:p>
    <w:p w:rsidR="00F078CD" w:rsidRDefault="001F0FAB" w:rsidP="0087705D">
      <w:pPr>
        <w:widowControl w:val="0"/>
        <w:tabs>
          <w:tab w:val="left" w:pos="3600"/>
          <w:tab w:val="left" w:pos="3960"/>
        </w:tabs>
        <w:snapToGrid w:val="0"/>
        <w:spacing w:before="240"/>
        <w:ind w:right="360"/>
        <w:jc w:val="both"/>
        <w:rPr>
          <w:rFonts w:cs="Times New Roman"/>
          <w:szCs w:val="24"/>
        </w:rPr>
      </w:pPr>
      <w:r>
        <w:rPr>
          <w:rFonts w:cs="Times New Roman"/>
          <w:szCs w:val="24"/>
        </w:rPr>
        <w:t>4.</w:t>
      </w:r>
      <w:r w:rsidR="00F078CD">
        <w:rPr>
          <w:rFonts w:cs="Times New Roman"/>
          <w:szCs w:val="24"/>
        </w:rPr>
        <w:t xml:space="preserve"> </w:t>
      </w:r>
      <w:r w:rsidR="00F078CD" w:rsidRPr="000617DB">
        <w:rPr>
          <w:rFonts w:cs="Times New Roman"/>
          <w:szCs w:val="24"/>
        </w:rPr>
        <w:t xml:space="preserve">Andrady, A., Hamid, S., Hu, X. &amp; Torikai, A. 1998. Effects of </w:t>
      </w:r>
      <w:r w:rsidR="0087705D">
        <w:rPr>
          <w:rFonts w:cs="Times New Roman"/>
          <w:szCs w:val="24"/>
        </w:rPr>
        <w:t>i</w:t>
      </w:r>
      <w:r w:rsidR="00F078CD" w:rsidRPr="000617DB">
        <w:rPr>
          <w:rFonts w:cs="Times New Roman"/>
          <w:szCs w:val="24"/>
        </w:rPr>
        <w:t xml:space="preserve">ncreased </w:t>
      </w:r>
      <w:r w:rsidR="0087705D">
        <w:rPr>
          <w:rFonts w:cs="Times New Roman"/>
          <w:szCs w:val="24"/>
        </w:rPr>
        <w:t>s</w:t>
      </w:r>
      <w:r w:rsidR="00F078CD" w:rsidRPr="000617DB">
        <w:rPr>
          <w:rFonts w:cs="Times New Roman"/>
          <w:szCs w:val="24"/>
        </w:rPr>
        <w:t xml:space="preserve">olar </w:t>
      </w:r>
      <w:r w:rsidR="0087705D">
        <w:rPr>
          <w:rFonts w:cs="Times New Roman"/>
          <w:szCs w:val="24"/>
        </w:rPr>
        <w:t>u</w:t>
      </w:r>
      <w:r w:rsidR="00F078CD" w:rsidRPr="000617DB">
        <w:rPr>
          <w:rFonts w:cs="Times New Roman"/>
          <w:szCs w:val="24"/>
        </w:rPr>
        <w:t xml:space="preserve">ltraviolet </w:t>
      </w:r>
      <w:r w:rsidR="0087705D">
        <w:rPr>
          <w:rFonts w:cs="Times New Roman"/>
          <w:szCs w:val="24"/>
        </w:rPr>
        <w:t>r</w:t>
      </w:r>
      <w:r w:rsidR="00F078CD" w:rsidRPr="000617DB">
        <w:rPr>
          <w:rFonts w:cs="Times New Roman"/>
          <w:szCs w:val="24"/>
        </w:rPr>
        <w:t xml:space="preserve">adiation on </w:t>
      </w:r>
      <w:r w:rsidR="0087705D">
        <w:rPr>
          <w:rFonts w:cs="Times New Roman"/>
          <w:szCs w:val="24"/>
        </w:rPr>
        <w:t>m</w:t>
      </w:r>
      <w:r w:rsidR="00F078CD" w:rsidRPr="000617DB">
        <w:rPr>
          <w:rFonts w:cs="Times New Roman"/>
          <w:szCs w:val="24"/>
        </w:rPr>
        <w:t>aterials. Journal of Photochemistry and photobiology B-Biology. 46: 96-103.</w:t>
      </w:r>
    </w:p>
    <w:p w:rsidR="00330FF1" w:rsidRPr="000617DB" w:rsidRDefault="00330FF1" w:rsidP="0087705D">
      <w:pPr>
        <w:widowControl w:val="0"/>
        <w:tabs>
          <w:tab w:val="left" w:pos="3600"/>
          <w:tab w:val="left" w:pos="3960"/>
        </w:tabs>
        <w:snapToGrid w:val="0"/>
        <w:spacing w:before="240"/>
        <w:ind w:right="360"/>
        <w:jc w:val="both"/>
        <w:rPr>
          <w:rFonts w:cs="Times New Roman"/>
          <w:szCs w:val="24"/>
        </w:rPr>
      </w:pPr>
    </w:p>
    <w:p w:rsidR="00DC4141" w:rsidRDefault="001F0FAB" w:rsidP="00DC4141">
      <w:pPr>
        <w:spacing w:before="120"/>
        <w:ind w:right="360"/>
        <w:jc w:val="lowKashida"/>
        <w:rPr>
          <w:rFonts w:cs="Times New Roman"/>
          <w:szCs w:val="24"/>
        </w:rPr>
      </w:pPr>
      <w:r>
        <w:rPr>
          <w:rFonts w:cs="Times New Roman"/>
          <w:szCs w:val="24"/>
          <w:lang w:val="fr-FR"/>
        </w:rPr>
        <w:lastRenderedPageBreak/>
        <w:t>5.</w:t>
      </w:r>
      <w:r w:rsidR="00F078CD" w:rsidRPr="00DC4141">
        <w:rPr>
          <w:rFonts w:cs="Times New Roman"/>
          <w:szCs w:val="24"/>
          <w:lang w:val="fr-FR"/>
        </w:rPr>
        <w:t xml:space="preserve"> Gardette, J., Gaumet, S. &amp; J. L. Philippart, J. 1993. </w:t>
      </w:r>
      <w:r w:rsidR="00F078CD" w:rsidRPr="00F078CD">
        <w:rPr>
          <w:rFonts w:cs="Times New Roman"/>
          <w:szCs w:val="24"/>
        </w:rPr>
        <w:t xml:space="preserve">Influence of the experimental conditions on the photooxidation of poly(vinyl chloride). </w:t>
      </w:r>
      <w:hyperlink r:id="rId55" w:history="1">
        <w:r w:rsidR="00F078CD" w:rsidRPr="000617DB">
          <w:rPr>
            <w:rStyle w:val="Hyperlink"/>
            <w:rFonts w:cs="Times New Roman"/>
            <w:color w:val="auto"/>
            <w:szCs w:val="24"/>
            <w:u w:val="none"/>
          </w:rPr>
          <w:t>Journal of Applied Polymer Science</w:t>
        </w:r>
      </w:hyperlink>
      <w:r w:rsidR="00F078CD" w:rsidRPr="000617DB">
        <w:rPr>
          <w:rFonts w:cs="Times New Roman"/>
          <w:szCs w:val="24"/>
        </w:rPr>
        <w:t xml:space="preserve">. 48(11): </w:t>
      </w:r>
      <w:r w:rsidR="00F078CD" w:rsidRPr="00F078CD">
        <w:rPr>
          <w:rFonts w:cs="Times New Roman"/>
          <w:szCs w:val="24"/>
        </w:rPr>
        <w:t>1885-1895.</w:t>
      </w:r>
    </w:p>
    <w:p w:rsidR="00DC4141" w:rsidRDefault="00DC4141" w:rsidP="00DC4141">
      <w:pPr>
        <w:spacing w:before="120"/>
        <w:ind w:right="360"/>
        <w:jc w:val="lowKashida"/>
        <w:rPr>
          <w:rFonts w:cs="Times New Roman"/>
          <w:szCs w:val="24"/>
        </w:rPr>
      </w:pPr>
    </w:p>
    <w:p w:rsidR="00F078CD" w:rsidRPr="00F078CD" w:rsidRDefault="001F0FAB" w:rsidP="00C96217">
      <w:pPr>
        <w:spacing w:before="120"/>
        <w:ind w:right="360"/>
        <w:jc w:val="lowKashida"/>
        <w:rPr>
          <w:rFonts w:cs="Times New Roman"/>
          <w:szCs w:val="24"/>
        </w:rPr>
      </w:pPr>
      <w:r>
        <w:rPr>
          <w:rFonts w:cs="Times New Roman"/>
          <w:szCs w:val="24"/>
          <w:lang w:val="pt-BR"/>
        </w:rPr>
        <w:t>6.</w:t>
      </w:r>
      <w:r w:rsidR="00F078CD" w:rsidRPr="00DC4141">
        <w:rPr>
          <w:rFonts w:cs="Times New Roman"/>
          <w:szCs w:val="24"/>
          <w:lang w:val="pt-BR"/>
        </w:rPr>
        <w:t xml:space="preserve"> Yousif, E., Farina, Y., Kasar, K., Graisa, A. &amp; Ayid. K. 2009. </w:t>
      </w:r>
      <w:r w:rsidR="00F078CD" w:rsidRPr="00F078CD">
        <w:rPr>
          <w:rFonts w:cs="Times New Roman"/>
          <w:szCs w:val="24"/>
        </w:rPr>
        <w:t>Complexes of 2-</w:t>
      </w:r>
      <w:r w:rsidR="0087705D">
        <w:rPr>
          <w:rFonts w:cs="Times New Roman"/>
          <w:szCs w:val="24"/>
        </w:rPr>
        <w:t>t</w:t>
      </w:r>
      <w:r w:rsidR="00F078CD" w:rsidRPr="00F078CD">
        <w:rPr>
          <w:rFonts w:cs="Times New Roman"/>
          <w:szCs w:val="24"/>
        </w:rPr>
        <w:t xml:space="preserve">hioacetic </w:t>
      </w:r>
      <w:r w:rsidR="0087705D">
        <w:rPr>
          <w:rFonts w:cs="Times New Roman"/>
          <w:szCs w:val="24"/>
        </w:rPr>
        <w:t>a</w:t>
      </w:r>
      <w:r w:rsidR="00F078CD" w:rsidRPr="00F078CD">
        <w:rPr>
          <w:rFonts w:cs="Times New Roman"/>
          <w:szCs w:val="24"/>
        </w:rPr>
        <w:t xml:space="preserve">cid </w:t>
      </w:r>
      <w:r w:rsidR="0087705D">
        <w:rPr>
          <w:rFonts w:cs="Times New Roman"/>
          <w:szCs w:val="24"/>
        </w:rPr>
        <w:t>b</w:t>
      </w:r>
      <w:r w:rsidR="00F078CD" w:rsidRPr="00F078CD">
        <w:rPr>
          <w:rFonts w:cs="Times New Roman"/>
          <w:szCs w:val="24"/>
        </w:rPr>
        <w:t xml:space="preserve">enzothiazole with Some Metal Ions. </w:t>
      </w:r>
      <w:r w:rsidR="00F078CD" w:rsidRPr="000617DB">
        <w:rPr>
          <w:rFonts w:cs="Times New Roman"/>
          <w:szCs w:val="24"/>
        </w:rPr>
        <w:t>American J</w:t>
      </w:r>
      <w:r w:rsidR="00C96217">
        <w:rPr>
          <w:rFonts w:cs="Times New Roman"/>
          <w:szCs w:val="24"/>
        </w:rPr>
        <w:t>ournal</w:t>
      </w:r>
      <w:r w:rsidR="00F078CD" w:rsidRPr="000617DB">
        <w:rPr>
          <w:rFonts w:cs="Times New Roman"/>
          <w:szCs w:val="24"/>
        </w:rPr>
        <w:t xml:space="preserve"> of Applied Sciences. 6(4):</w:t>
      </w:r>
      <w:r w:rsidR="00F078CD" w:rsidRPr="00F078CD">
        <w:rPr>
          <w:rFonts w:cs="Times New Roman"/>
          <w:szCs w:val="24"/>
        </w:rPr>
        <w:t xml:space="preserve"> 605-608.</w:t>
      </w:r>
    </w:p>
    <w:p w:rsidR="00DC4141" w:rsidRDefault="00DC4141" w:rsidP="00DC4141">
      <w:pPr>
        <w:spacing w:after="25" w:line="360" w:lineRule="auto"/>
        <w:rPr>
          <w:rFonts w:cs="Times New Roman"/>
          <w:szCs w:val="24"/>
        </w:rPr>
      </w:pPr>
    </w:p>
    <w:p w:rsidR="00F078CD" w:rsidRPr="00F078CD" w:rsidRDefault="001F0FAB" w:rsidP="0087705D">
      <w:pPr>
        <w:spacing w:after="25"/>
        <w:rPr>
          <w:rFonts w:cs="Times New Roman"/>
          <w:szCs w:val="24"/>
        </w:rPr>
      </w:pPr>
      <w:r>
        <w:rPr>
          <w:rFonts w:cs="Times New Roman"/>
          <w:szCs w:val="24"/>
        </w:rPr>
        <w:t>7.</w:t>
      </w:r>
      <w:r w:rsidR="00F078CD" w:rsidRPr="00F078CD">
        <w:rPr>
          <w:rFonts w:cs="Times New Roman"/>
          <w:szCs w:val="24"/>
        </w:rPr>
        <w:t xml:space="preserve"> Rasheed, R., Mansoor H., Yousif E., Hameed A. FarinaY.</w:t>
      </w:r>
      <w:r w:rsidR="00112CD8" w:rsidRPr="00112CD8">
        <w:rPr>
          <w:rFonts w:cs="Times New Roman"/>
          <w:szCs w:val="24"/>
        </w:rPr>
        <w:t xml:space="preserve"> </w:t>
      </w:r>
      <w:r w:rsidR="00112CD8" w:rsidRPr="00F078CD">
        <w:rPr>
          <w:rFonts w:cs="Times New Roman"/>
          <w:szCs w:val="24"/>
        </w:rPr>
        <w:t>&amp;</w:t>
      </w:r>
      <w:r w:rsidR="00F078CD" w:rsidRPr="00F078CD">
        <w:rPr>
          <w:rFonts w:cs="Times New Roman"/>
          <w:szCs w:val="24"/>
        </w:rPr>
        <w:t xml:space="preserve"> Graisa A., 2009. Photostabilizing of PVC </w:t>
      </w:r>
      <w:r w:rsidR="0087705D">
        <w:rPr>
          <w:rFonts w:cs="Times New Roman"/>
          <w:szCs w:val="24"/>
        </w:rPr>
        <w:t>f</w:t>
      </w:r>
      <w:r w:rsidR="00F078CD" w:rsidRPr="00F078CD">
        <w:rPr>
          <w:rFonts w:cs="Times New Roman"/>
          <w:szCs w:val="24"/>
        </w:rPr>
        <w:t xml:space="preserve">ilms by 2-(aryl)-5-[4-(aryloxy)-phenyl]-1,3,4-oxadiazole compounds. </w:t>
      </w:r>
      <w:r w:rsidR="00F078CD" w:rsidRPr="000617DB">
        <w:rPr>
          <w:rFonts w:cs="Times New Roman"/>
          <w:szCs w:val="24"/>
        </w:rPr>
        <w:t>European Journal of Scientific Research. 30(3):</w:t>
      </w:r>
      <w:r w:rsidR="00F078CD" w:rsidRPr="00F078CD">
        <w:rPr>
          <w:rFonts w:cs="Times New Roman"/>
          <w:szCs w:val="24"/>
        </w:rPr>
        <w:t xml:space="preserve"> 464-477.</w:t>
      </w:r>
    </w:p>
    <w:p w:rsidR="00F078CD" w:rsidRPr="00F078CD" w:rsidRDefault="00F078CD" w:rsidP="00F078CD">
      <w:pPr>
        <w:jc w:val="lowKashida"/>
        <w:rPr>
          <w:rFonts w:cs="Times New Roman"/>
          <w:szCs w:val="24"/>
        </w:rPr>
      </w:pPr>
    </w:p>
    <w:p w:rsidR="00F078CD" w:rsidRPr="00F078CD" w:rsidRDefault="001F0FAB" w:rsidP="005B0E71">
      <w:pPr>
        <w:spacing w:before="120"/>
        <w:ind w:right="360"/>
        <w:jc w:val="lowKashida"/>
        <w:rPr>
          <w:rFonts w:cs="Times New Roman"/>
          <w:szCs w:val="24"/>
        </w:rPr>
      </w:pPr>
      <w:r>
        <w:rPr>
          <w:rFonts w:cs="Times New Roman"/>
          <w:szCs w:val="24"/>
        </w:rPr>
        <w:t>8.</w:t>
      </w:r>
      <w:r w:rsidR="00F078CD" w:rsidRPr="00F078CD">
        <w:rPr>
          <w:rFonts w:cs="Times New Roman"/>
          <w:szCs w:val="24"/>
        </w:rPr>
        <w:t xml:space="preserve"> Rabek, J.</w:t>
      </w:r>
      <w:r w:rsidR="00112CD8" w:rsidRPr="00112CD8">
        <w:rPr>
          <w:rFonts w:cs="Times New Roman"/>
          <w:szCs w:val="24"/>
        </w:rPr>
        <w:t xml:space="preserve"> </w:t>
      </w:r>
      <w:r w:rsidR="00112CD8" w:rsidRPr="00F078CD">
        <w:rPr>
          <w:rFonts w:cs="Times New Roman"/>
          <w:szCs w:val="24"/>
        </w:rPr>
        <w:t>&amp;</w:t>
      </w:r>
      <w:r w:rsidR="00F078CD" w:rsidRPr="00F078CD">
        <w:rPr>
          <w:rFonts w:cs="Times New Roman"/>
          <w:szCs w:val="24"/>
        </w:rPr>
        <w:t xml:space="preserve"> Ranby, B</w:t>
      </w:r>
      <w:r w:rsidR="0087705D">
        <w:rPr>
          <w:rFonts w:cs="Times New Roman"/>
          <w:szCs w:val="24"/>
        </w:rPr>
        <w:t>. 1975. Photodegradation, photo</w:t>
      </w:r>
      <w:r w:rsidR="00F078CD" w:rsidRPr="00F078CD">
        <w:rPr>
          <w:rFonts w:cs="Times New Roman"/>
          <w:szCs w:val="24"/>
        </w:rPr>
        <w:t xml:space="preserve">oxidation and </w:t>
      </w:r>
      <w:r w:rsidR="0087705D">
        <w:rPr>
          <w:rFonts w:cs="Times New Roman"/>
          <w:szCs w:val="24"/>
        </w:rPr>
        <w:t>p</w:t>
      </w:r>
      <w:r w:rsidR="00F078CD" w:rsidRPr="00F078CD">
        <w:rPr>
          <w:rFonts w:cs="Times New Roman"/>
          <w:szCs w:val="24"/>
        </w:rPr>
        <w:t xml:space="preserve">hotostabilization of Polymers, John Wiley,  </w:t>
      </w:r>
      <w:smartTag w:uri="urn:schemas-microsoft-com:office:smarttags" w:element="place">
        <w:smartTag w:uri="urn:schemas-microsoft-com:office:smarttags" w:element="State">
          <w:r w:rsidR="00F078CD" w:rsidRPr="00F078CD">
            <w:rPr>
              <w:rFonts w:cs="Times New Roman"/>
              <w:szCs w:val="24"/>
            </w:rPr>
            <w:t>New York</w:t>
          </w:r>
        </w:smartTag>
      </w:smartTag>
      <w:r w:rsidR="00F078CD" w:rsidRPr="00F078CD">
        <w:rPr>
          <w:rFonts w:cs="Times New Roman"/>
          <w:szCs w:val="24"/>
        </w:rPr>
        <w:t>.</w:t>
      </w:r>
    </w:p>
    <w:p w:rsidR="00F078CD" w:rsidRPr="00F078CD" w:rsidRDefault="00F078CD" w:rsidP="00DC4141">
      <w:pPr>
        <w:spacing w:line="360" w:lineRule="auto"/>
        <w:jc w:val="lowKashida"/>
        <w:rPr>
          <w:rFonts w:cs="Times New Roman"/>
          <w:szCs w:val="24"/>
        </w:rPr>
      </w:pPr>
    </w:p>
    <w:p w:rsidR="00F078CD" w:rsidRPr="00F078CD" w:rsidRDefault="001F0FAB" w:rsidP="0087705D">
      <w:pPr>
        <w:rPr>
          <w:rFonts w:cs="Times New Roman"/>
          <w:szCs w:val="24"/>
        </w:rPr>
      </w:pPr>
      <w:r>
        <w:rPr>
          <w:rFonts w:cs="Times New Roman"/>
          <w:szCs w:val="24"/>
        </w:rPr>
        <w:t>9.</w:t>
      </w:r>
      <w:r w:rsidR="00F078CD" w:rsidRPr="00F078CD">
        <w:rPr>
          <w:rFonts w:cs="Times New Roman"/>
          <w:szCs w:val="24"/>
        </w:rPr>
        <w:t xml:space="preserve"> Mark, J. 2007. </w:t>
      </w:r>
      <w:hyperlink r:id="rId56" w:history="1">
        <w:r w:rsidR="00F078CD" w:rsidRPr="00F078CD">
          <w:rPr>
            <w:rStyle w:val="Hyperlink"/>
            <w:rFonts w:cs="Times New Roman"/>
            <w:color w:val="auto"/>
            <w:szCs w:val="24"/>
            <w:u w:val="none"/>
          </w:rPr>
          <w:t xml:space="preserve">Physical </w:t>
        </w:r>
        <w:r w:rsidR="0087705D">
          <w:rPr>
            <w:rStyle w:val="Hyperlink"/>
            <w:rFonts w:cs="Times New Roman"/>
            <w:color w:val="auto"/>
            <w:szCs w:val="24"/>
            <w:u w:val="none"/>
          </w:rPr>
          <w:t>p</w:t>
        </w:r>
        <w:r w:rsidR="00F078CD" w:rsidRPr="00F078CD">
          <w:rPr>
            <w:rStyle w:val="Hyperlink"/>
            <w:rFonts w:cs="Times New Roman"/>
            <w:color w:val="auto"/>
            <w:szCs w:val="24"/>
            <w:u w:val="none"/>
          </w:rPr>
          <w:t xml:space="preserve">roperties of </w:t>
        </w:r>
        <w:r w:rsidR="0087705D">
          <w:rPr>
            <w:rStyle w:val="Hyperlink"/>
            <w:rFonts w:cs="Times New Roman"/>
            <w:color w:val="auto"/>
            <w:szCs w:val="24"/>
            <w:u w:val="none"/>
          </w:rPr>
          <w:t>p</w:t>
        </w:r>
        <w:r w:rsidR="00F078CD" w:rsidRPr="00F078CD">
          <w:rPr>
            <w:rStyle w:val="Hyperlink"/>
            <w:rFonts w:cs="Times New Roman"/>
            <w:color w:val="auto"/>
            <w:szCs w:val="24"/>
            <w:u w:val="none"/>
          </w:rPr>
          <w:t xml:space="preserve">olymers </w:t>
        </w:r>
        <w:r w:rsidR="0087705D">
          <w:rPr>
            <w:rStyle w:val="Hyperlink"/>
            <w:rFonts w:cs="Times New Roman"/>
            <w:color w:val="auto"/>
            <w:szCs w:val="24"/>
            <w:u w:val="none"/>
          </w:rPr>
          <w:t>h</w:t>
        </w:r>
        <w:r w:rsidR="00F078CD" w:rsidRPr="00F078CD">
          <w:rPr>
            <w:rStyle w:val="Hyperlink"/>
            <w:rFonts w:cs="Times New Roman"/>
            <w:color w:val="auto"/>
            <w:szCs w:val="24"/>
            <w:u w:val="none"/>
          </w:rPr>
          <w:t>andbook</w:t>
        </w:r>
      </w:hyperlink>
      <w:r w:rsidR="00F078CD" w:rsidRPr="00F078CD">
        <w:rPr>
          <w:rFonts w:cs="Times New Roman"/>
          <w:szCs w:val="24"/>
        </w:rPr>
        <w:t xml:space="preserve">. Springer, </w:t>
      </w:r>
      <w:smartTag w:uri="urn:schemas-microsoft-com:office:smarttags" w:element="place">
        <w:smartTag w:uri="urn:schemas-microsoft-com:office:smarttags" w:element="State">
          <w:r w:rsidR="00F078CD" w:rsidRPr="00F078CD">
            <w:rPr>
              <w:rFonts w:cs="Times New Roman"/>
              <w:szCs w:val="24"/>
            </w:rPr>
            <w:t>New York</w:t>
          </w:r>
        </w:smartTag>
      </w:smartTag>
      <w:r w:rsidR="00F078CD" w:rsidRPr="00F078CD">
        <w:rPr>
          <w:rFonts w:cs="Times New Roman"/>
          <w:szCs w:val="24"/>
        </w:rPr>
        <w:t>.</w:t>
      </w:r>
    </w:p>
    <w:p w:rsidR="00F078CD" w:rsidRPr="00F078CD" w:rsidRDefault="00F078CD" w:rsidP="00F078CD">
      <w:pPr>
        <w:jc w:val="lowKashida"/>
        <w:rPr>
          <w:rFonts w:cs="Times New Roman"/>
          <w:szCs w:val="24"/>
        </w:rPr>
      </w:pPr>
    </w:p>
    <w:p w:rsidR="00F078CD" w:rsidRPr="00F078CD" w:rsidRDefault="001F0FAB" w:rsidP="006A4B53">
      <w:pPr>
        <w:jc w:val="lowKashida"/>
        <w:rPr>
          <w:rFonts w:cs="Times New Roman"/>
          <w:szCs w:val="24"/>
        </w:rPr>
      </w:pPr>
      <w:r>
        <w:rPr>
          <w:rFonts w:cs="Times New Roman"/>
          <w:szCs w:val="24"/>
        </w:rPr>
        <w:t>10.</w:t>
      </w:r>
      <w:r w:rsidR="00F078CD" w:rsidRPr="0087705D">
        <w:rPr>
          <w:rFonts w:cs="Times New Roman"/>
          <w:szCs w:val="24"/>
        </w:rPr>
        <w:t xml:space="preserve"> Nakajima, N., Sadeghi, M.</w:t>
      </w:r>
      <w:r w:rsidR="006A4B53">
        <w:rPr>
          <w:rFonts w:cs="Times New Roman"/>
          <w:szCs w:val="24"/>
        </w:rPr>
        <w:t>,</w:t>
      </w:r>
      <w:r w:rsidR="00F078CD" w:rsidRPr="0087705D">
        <w:rPr>
          <w:rFonts w:cs="Times New Roman"/>
          <w:szCs w:val="24"/>
        </w:rPr>
        <w:t xml:space="preserve"> Kyu, T. 1990. </w:t>
      </w:r>
      <w:r w:rsidR="00F078CD" w:rsidRPr="00F078CD">
        <w:rPr>
          <w:rFonts w:cs="Times New Roman"/>
          <w:szCs w:val="24"/>
        </w:rPr>
        <w:t xml:space="preserve">Photodegradation of poly(methyl methacrylate) by monochromatic light: </w:t>
      </w:r>
      <w:r w:rsidR="0087705D">
        <w:rPr>
          <w:rFonts w:cs="Times New Roman"/>
          <w:szCs w:val="24"/>
        </w:rPr>
        <w:t>q</w:t>
      </w:r>
      <w:r w:rsidR="00F078CD" w:rsidRPr="00F078CD">
        <w:rPr>
          <w:rFonts w:cs="Times New Roman"/>
          <w:szCs w:val="24"/>
        </w:rPr>
        <w:t xml:space="preserve">uantum yield, effect of wavelengths, and light intensity. </w:t>
      </w:r>
      <w:hyperlink r:id="rId57" w:history="1">
        <w:r w:rsidR="00F078CD" w:rsidRPr="000617DB">
          <w:rPr>
            <w:rStyle w:val="Hyperlink"/>
            <w:rFonts w:cs="Times New Roman"/>
            <w:color w:val="auto"/>
            <w:szCs w:val="24"/>
            <w:u w:val="none"/>
          </w:rPr>
          <w:t>Journal of Applied Polymer Science</w:t>
        </w:r>
      </w:hyperlink>
      <w:r w:rsidR="00F078CD" w:rsidRPr="000617DB">
        <w:rPr>
          <w:rFonts w:cs="Times New Roman"/>
          <w:szCs w:val="24"/>
        </w:rPr>
        <w:t>. 41:</w:t>
      </w:r>
      <w:r w:rsidR="00F078CD" w:rsidRPr="00F078CD">
        <w:rPr>
          <w:rFonts w:cs="Times New Roman"/>
          <w:szCs w:val="24"/>
        </w:rPr>
        <w:t xml:space="preserve"> 889 – 1363.</w:t>
      </w:r>
    </w:p>
    <w:p w:rsidR="00F078CD" w:rsidRPr="00F078CD" w:rsidRDefault="00F078CD" w:rsidP="00DC4141">
      <w:pPr>
        <w:spacing w:line="360" w:lineRule="auto"/>
        <w:jc w:val="lowKashida"/>
        <w:rPr>
          <w:rFonts w:cs="Times New Roman"/>
          <w:szCs w:val="24"/>
        </w:rPr>
      </w:pPr>
    </w:p>
    <w:p w:rsidR="00F078CD" w:rsidRPr="00F078CD" w:rsidRDefault="001F0FAB" w:rsidP="006A4B53">
      <w:pPr>
        <w:jc w:val="lowKashida"/>
        <w:rPr>
          <w:rFonts w:cs="Times New Roman"/>
          <w:szCs w:val="24"/>
        </w:rPr>
      </w:pPr>
      <w:r>
        <w:rPr>
          <w:rFonts w:cs="Times New Roman"/>
          <w:szCs w:val="24"/>
        </w:rPr>
        <w:t>11.</w:t>
      </w:r>
      <w:r w:rsidR="00F078CD" w:rsidRPr="00F078CD">
        <w:rPr>
          <w:rFonts w:cs="Times New Roman"/>
          <w:szCs w:val="24"/>
        </w:rPr>
        <w:t xml:space="preserve"> Andrady, A.</w:t>
      </w:r>
      <w:r w:rsidR="006A4B53">
        <w:rPr>
          <w:rFonts w:cs="Times New Roman"/>
          <w:szCs w:val="24"/>
        </w:rPr>
        <w:t>,</w:t>
      </w:r>
      <w:r w:rsidR="00F078CD" w:rsidRPr="00F078CD">
        <w:rPr>
          <w:rFonts w:cs="Times New Roman"/>
          <w:szCs w:val="24"/>
        </w:rPr>
        <w:t xml:space="preserve"> Searle, N. 1989. Photodegradation of rigid PVC formulations. II. Spectral sensitivity to light-induced yellowing by polychromatic light. </w:t>
      </w:r>
      <w:hyperlink r:id="rId58" w:history="1">
        <w:r w:rsidR="00F078CD" w:rsidRPr="000617DB">
          <w:rPr>
            <w:rStyle w:val="Hyperlink"/>
            <w:rFonts w:cs="Times New Roman"/>
            <w:color w:val="auto"/>
            <w:szCs w:val="24"/>
            <w:u w:val="none"/>
          </w:rPr>
          <w:t>Journal of Applied Polymer Science</w:t>
        </w:r>
      </w:hyperlink>
      <w:r w:rsidR="00F078CD" w:rsidRPr="000617DB">
        <w:rPr>
          <w:rFonts w:cs="Times New Roman"/>
          <w:szCs w:val="24"/>
        </w:rPr>
        <w:t>. 37:</w:t>
      </w:r>
      <w:r w:rsidR="00F078CD" w:rsidRPr="00F078CD">
        <w:rPr>
          <w:rFonts w:cs="Times New Roman"/>
          <w:szCs w:val="24"/>
        </w:rPr>
        <w:t>2789-2802.</w:t>
      </w:r>
    </w:p>
    <w:p w:rsidR="00F078CD" w:rsidRPr="00F078CD" w:rsidRDefault="00F078CD" w:rsidP="00DC4141">
      <w:pPr>
        <w:spacing w:line="360" w:lineRule="auto"/>
        <w:rPr>
          <w:rFonts w:cs="Times New Roman"/>
          <w:szCs w:val="24"/>
        </w:rPr>
      </w:pPr>
    </w:p>
    <w:p w:rsidR="00F078CD" w:rsidRPr="00F078CD" w:rsidRDefault="001F0FAB" w:rsidP="00F078CD">
      <w:pPr>
        <w:rPr>
          <w:rFonts w:cs="Times New Roman"/>
          <w:szCs w:val="24"/>
        </w:rPr>
      </w:pPr>
      <w:r>
        <w:rPr>
          <w:rFonts w:cs="Times New Roman"/>
          <w:szCs w:val="24"/>
        </w:rPr>
        <w:t>12.</w:t>
      </w:r>
      <w:r w:rsidR="00F078CD" w:rsidRPr="00F078CD">
        <w:rPr>
          <w:rFonts w:cs="Times New Roman"/>
          <w:szCs w:val="24"/>
        </w:rPr>
        <w:t xml:space="preserve"> Mori, F., Koyama, M. &amp; Oki, Y. 1977.  Studies on photodegradation of poly(vinyl chloride) (part 1). </w:t>
      </w:r>
      <w:hyperlink r:id="rId59" w:history="1">
        <w:r w:rsidR="00F078CD" w:rsidRPr="000617DB">
          <w:rPr>
            <w:rStyle w:val="Hyperlink"/>
            <w:rFonts w:cs="Times New Roman"/>
            <w:color w:val="auto"/>
            <w:szCs w:val="24"/>
            <w:u w:val="none"/>
          </w:rPr>
          <w:t>Die Angewandte Makromolekulare Chemie</w:t>
        </w:r>
      </w:hyperlink>
      <w:r w:rsidR="00F078CD" w:rsidRPr="000617DB">
        <w:rPr>
          <w:rFonts w:cs="Times New Roman"/>
          <w:szCs w:val="24"/>
        </w:rPr>
        <w:t>. 64(1):</w:t>
      </w:r>
      <w:r w:rsidR="00F078CD" w:rsidRPr="00F078CD">
        <w:rPr>
          <w:rFonts w:cs="Times New Roman"/>
          <w:szCs w:val="24"/>
        </w:rPr>
        <w:t xml:space="preserve"> 89-99.</w:t>
      </w:r>
    </w:p>
    <w:p w:rsidR="00F078CD" w:rsidRPr="00F078CD" w:rsidRDefault="00F078CD" w:rsidP="00DC4141">
      <w:pPr>
        <w:spacing w:after="25" w:line="360" w:lineRule="auto"/>
        <w:rPr>
          <w:rFonts w:cs="Times New Roman"/>
          <w:szCs w:val="24"/>
        </w:rPr>
      </w:pPr>
    </w:p>
    <w:p w:rsidR="00F078CD" w:rsidRPr="00F078CD" w:rsidRDefault="001F0FAB" w:rsidP="00F078CD">
      <w:pPr>
        <w:spacing w:after="25"/>
        <w:rPr>
          <w:rFonts w:cs="Times New Roman"/>
          <w:szCs w:val="24"/>
        </w:rPr>
      </w:pPr>
      <w:r>
        <w:rPr>
          <w:rFonts w:cs="Times New Roman"/>
          <w:szCs w:val="24"/>
        </w:rPr>
        <w:t>13</w:t>
      </w:r>
      <w:r w:rsidR="00F078CD" w:rsidRPr="00F078CD">
        <w:rPr>
          <w:rFonts w:cs="Times New Roman"/>
          <w:szCs w:val="24"/>
        </w:rPr>
        <w:t>. Shyichuk, A. &amp; White, J. 2000.</w:t>
      </w:r>
      <w:r w:rsidR="005B0E71">
        <w:rPr>
          <w:rFonts w:cs="Times New Roman"/>
          <w:szCs w:val="24"/>
        </w:rPr>
        <w:t xml:space="preserve"> </w:t>
      </w:r>
      <w:r w:rsidR="00F078CD" w:rsidRPr="00F078CD">
        <w:rPr>
          <w:rFonts w:cs="Times New Roman"/>
          <w:szCs w:val="24"/>
        </w:rPr>
        <w:t xml:space="preserve">Analysis of chain-scission and crosslinking rates in the photo-oxidation of polystyrene. </w:t>
      </w:r>
      <w:hyperlink r:id="rId60" w:history="1">
        <w:r w:rsidR="00F078CD" w:rsidRPr="000617DB">
          <w:rPr>
            <w:rStyle w:val="Hyperlink"/>
            <w:rFonts w:cs="Times New Roman"/>
            <w:color w:val="auto"/>
            <w:szCs w:val="24"/>
            <w:u w:val="none"/>
          </w:rPr>
          <w:t>Journal of Applied Polymer Science</w:t>
        </w:r>
      </w:hyperlink>
      <w:r w:rsidR="00F078CD" w:rsidRPr="000617DB">
        <w:rPr>
          <w:rFonts w:cs="Times New Roman"/>
          <w:szCs w:val="24"/>
        </w:rPr>
        <w:t>.</w:t>
      </w:r>
      <w:hyperlink r:id="rId61" w:history="1">
        <w:r w:rsidR="00F078CD" w:rsidRPr="000617DB">
          <w:rPr>
            <w:rStyle w:val="Hyperlink"/>
            <w:rFonts w:cs="Times New Roman"/>
            <w:color w:val="auto"/>
            <w:szCs w:val="24"/>
            <w:u w:val="none"/>
          </w:rPr>
          <w:t xml:space="preserve"> 77(13</w:t>
        </w:r>
      </w:hyperlink>
      <w:r w:rsidR="00F078CD" w:rsidRPr="000617DB">
        <w:rPr>
          <w:rFonts w:cs="Times New Roman"/>
          <w:szCs w:val="24"/>
        </w:rPr>
        <w:t>):</w:t>
      </w:r>
      <w:r w:rsidR="00F078CD" w:rsidRPr="00F078CD">
        <w:rPr>
          <w:rFonts w:cs="Times New Roman"/>
          <w:szCs w:val="24"/>
        </w:rPr>
        <w:t> 3015-3023.</w:t>
      </w:r>
    </w:p>
    <w:p w:rsidR="00330FF1" w:rsidRDefault="00330FF1" w:rsidP="009D2152">
      <w:pPr>
        <w:spacing w:before="120"/>
        <w:jc w:val="lowKashida"/>
        <w:rPr>
          <w:rFonts w:cs="Times New Roman"/>
          <w:szCs w:val="24"/>
        </w:rPr>
      </w:pPr>
    </w:p>
    <w:p w:rsidR="00F078CD" w:rsidRPr="00F078CD" w:rsidRDefault="001F0FAB" w:rsidP="009D2152">
      <w:pPr>
        <w:spacing w:before="120"/>
        <w:jc w:val="lowKashida"/>
        <w:rPr>
          <w:rFonts w:cs="Times New Roman"/>
          <w:szCs w:val="24"/>
        </w:rPr>
      </w:pPr>
      <w:r>
        <w:rPr>
          <w:rFonts w:cs="Times New Roman"/>
          <w:szCs w:val="24"/>
        </w:rPr>
        <w:t xml:space="preserve">14. </w:t>
      </w:r>
      <w:r w:rsidR="00F078CD" w:rsidRPr="00F078CD">
        <w:rPr>
          <w:rFonts w:cs="Times New Roman"/>
          <w:szCs w:val="24"/>
        </w:rPr>
        <w:t xml:space="preserve">Jellinek, H. 1978. Aspects of </w:t>
      </w:r>
      <w:r w:rsidR="009D2152">
        <w:rPr>
          <w:rFonts w:cs="Times New Roman"/>
          <w:szCs w:val="24"/>
        </w:rPr>
        <w:t>d</w:t>
      </w:r>
      <w:r w:rsidR="00F078CD" w:rsidRPr="00F078CD">
        <w:rPr>
          <w:rFonts w:cs="Times New Roman"/>
          <w:szCs w:val="24"/>
        </w:rPr>
        <w:t xml:space="preserve">egradation and </w:t>
      </w:r>
      <w:r w:rsidR="009D2152">
        <w:rPr>
          <w:rFonts w:cs="Times New Roman"/>
          <w:szCs w:val="24"/>
        </w:rPr>
        <w:t>s</w:t>
      </w:r>
      <w:r w:rsidR="00F078CD" w:rsidRPr="00F078CD">
        <w:rPr>
          <w:rFonts w:cs="Times New Roman"/>
          <w:szCs w:val="24"/>
        </w:rPr>
        <w:t xml:space="preserve">tabilization of polyolefines, Elsevier, </w:t>
      </w:r>
      <w:smartTag w:uri="urn:schemas-microsoft-com:office:smarttags" w:element="place">
        <w:smartTag w:uri="urn:schemas-microsoft-com:office:smarttags" w:element="City">
          <w:r w:rsidR="00F078CD" w:rsidRPr="00F078CD">
            <w:rPr>
              <w:rFonts w:cs="Times New Roman"/>
              <w:szCs w:val="24"/>
            </w:rPr>
            <w:t>Amsterdam</w:t>
          </w:r>
        </w:smartTag>
      </w:smartTag>
      <w:r w:rsidR="00F078CD" w:rsidRPr="00F078CD">
        <w:rPr>
          <w:rFonts w:cs="Times New Roman"/>
          <w:szCs w:val="24"/>
        </w:rPr>
        <w:t>.</w:t>
      </w:r>
    </w:p>
    <w:p w:rsidR="00F078CD" w:rsidRPr="00F078CD" w:rsidRDefault="00F078CD" w:rsidP="00F078CD">
      <w:pPr>
        <w:rPr>
          <w:rFonts w:cs="Times New Roman"/>
          <w:szCs w:val="24"/>
        </w:rPr>
      </w:pPr>
    </w:p>
    <w:p w:rsidR="00F078CD" w:rsidRDefault="00330FF1" w:rsidP="006A4B53">
      <w:pPr>
        <w:jc w:val="both"/>
        <w:rPr>
          <w:rFonts w:cs="Times New Roman"/>
          <w:szCs w:val="24"/>
        </w:rPr>
      </w:pPr>
      <w:r>
        <w:rPr>
          <w:rFonts w:cs="Times New Roman"/>
          <w:szCs w:val="24"/>
        </w:rPr>
        <w:t xml:space="preserve">15. </w:t>
      </w:r>
      <w:r w:rsidR="00D57003" w:rsidRPr="008F3BFF">
        <w:rPr>
          <w:rFonts w:cs="Times New Roman"/>
          <w:szCs w:val="24"/>
        </w:rPr>
        <w:t>Yousif,</w:t>
      </w:r>
      <w:r w:rsidR="008F3BFF">
        <w:rPr>
          <w:rFonts w:cs="Times New Roman"/>
          <w:szCs w:val="24"/>
        </w:rPr>
        <w:t xml:space="preserve"> E.,</w:t>
      </w:r>
      <w:r w:rsidR="00D57003" w:rsidRPr="008F3BFF">
        <w:rPr>
          <w:rFonts w:cs="Times New Roman"/>
          <w:szCs w:val="24"/>
        </w:rPr>
        <w:t xml:space="preserve"> Aliwi,</w:t>
      </w:r>
      <w:r w:rsidR="008F3BFF">
        <w:rPr>
          <w:rFonts w:cs="Times New Roman"/>
          <w:szCs w:val="24"/>
        </w:rPr>
        <w:t xml:space="preserve"> S.,</w:t>
      </w:r>
      <w:r w:rsidR="00D57003" w:rsidRPr="008F3BFF">
        <w:rPr>
          <w:rFonts w:cs="Times New Roman"/>
          <w:szCs w:val="24"/>
        </w:rPr>
        <w:t xml:space="preserve"> Ameer</w:t>
      </w:r>
      <w:r w:rsidR="008F3BFF">
        <w:rPr>
          <w:rFonts w:cs="Times New Roman"/>
          <w:szCs w:val="24"/>
        </w:rPr>
        <w:t xml:space="preserve">, </w:t>
      </w:r>
      <w:r w:rsidR="00D57003" w:rsidRPr="008F3BFF">
        <w:rPr>
          <w:rFonts w:cs="Times New Roman"/>
          <w:szCs w:val="24"/>
        </w:rPr>
        <w:t>Ukal</w:t>
      </w:r>
      <w:r w:rsidR="008F3BFF">
        <w:rPr>
          <w:rFonts w:cs="Times New Roman"/>
          <w:szCs w:val="24"/>
        </w:rPr>
        <w:t>, J.</w:t>
      </w:r>
      <w:r w:rsidR="00D57003" w:rsidRPr="008F3BFF">
        <w:rPr>
          <w:rFonts w:cs="Times New Roman"/>
          <w:szCs w:val="24"/>
        </w:rPr>
        <w:t xml:space="preserve"> </w:t>
      </w:r>
      <w:r w:rsidR="008F3BFF">
        <w:rPr>
          <w:rFonts w:cs="Times New Roman"/>
          <w:szCs w:val="24"/>
        </w:rPr>
        <w:t xml:space="preserve">2009. </w:t>
      </w:r>
      <w:r w:rsidR="00D57003" w:rsidRPr="008F3BFF">
        <w:rPr>
          <w:rFonts w:cs="Times New Roman"/>
          <w:szCs w:val="24"/>
        </w:rPr>
        <w:t>Improved photostability of PVC films in the presence of 2-thioacetic acid -5-phenyl-1,3,4-oxadiazole complexes</w:t>
      </w:r>
      <w:r w:rsidR="006A4B53">
        <w:rPr>
          <w:rFonts w:cs="Times New Roman"/>
          <w:szCs w:val="24"/>
        </w:rPr>
        <w:t>.</w:t>
      </w:r>
      <w:r w:rsidR="00D57003" w:rsidRPr="008F3BFF">
        <w:rPr>
          <w:rFonts w:cs="Times New Roman"/>
          <w:szCs w:val="24"/>
        </w:rPr>
        <w:t xml:space="preserve"> Turkish Journal of Chemistry</w:t>
      </w:r>
      <w:r w:rsidR="008F3BFF">
        <w:rPr>
          <w:rFonts w:cs="Times New Roman"/>
          <w:szCs w:val="24"/>
        </w:rPr>
        <w:t xml:space="preserve">. </w:t>
      </w:r>
      <w:r w:rsidR="00D57003" w:rsidRPr="008F3BFF">
        <w:rPr>
          <w:rFonts w:cs="Times New Roman"/>
          <w:szCs w:val="24"/>
        </w:rPr>
        <w:t>33</w:t>
      </w:r>
      <w:r w:rsidR="008F3BFF">
        <w:rPr>
          <w:rFonts w:cs="Times New Roman"/>
          <w:szCs w:val="24"/>
        </w:rPr>
        <w:t>:</w:t>
      </w:r>
      <w:r w:rsidR="00D57003" w:rsidRPr="008F3BFF">
        <w:rPr>
          <w:rFonts w:cs="Times New Roman"/>
          <w:szCs w:val="24"/>
        </w:rPr>
        <w:t xml:space="preserve"> 399</w:t>
      </w:r>
      <w:r w:rsidR="008F3BFF">
        <w:rPr>
          <w:rFonts w:cs="Times New Roman"/>
          <w:szCs w:val="24"/>
        </w:rPr>
        <w:t>-410.</w:t>
      </w:r>
    </w:p>
    <w:p w:rsidR="00330FF1" w:rsidRDefault="00330FF1" w:rsidP="00330FF1">
      <w:pPr>
        <w:jc w:val="both"/>
        <w:rPr>
          <w:rFonts w:cs="Times New Roman"/>
          <w:szCs w:val="24"/>
        </w:rPr>
      </w:pPr>
    </w:p>
    <w:p w:rsidR="00330FF1" w:rsidRDefault="00330FF1" w:rsidP="00330FF1">
      <w:pPr>
        <w:autoSpaceDE w:val="0"/>
        <w:autoSpaceDN w:val="0"/>
        <w:adjustRightInd w:val="0"/>
        <w:jc w:val="both"/>
      </w:pPr>
      <w:r>
        <w:rPr>
          <w:rFonts w:cs="Times New Roman"/>
          <w:szCs w:val="24"/>
        </w:rPr>
        <w:t>16.</w:t>
      </w:r>
      <w:r w:rsidRPr="00330FF1">
        <w:t xml:space="preserve"> </w:t>
      </w:r>
      <w:r w:rsidRPr="008F3BFF">
        <w:t>Yousif,</w:t>
      </w:r>
      <w:r>
        <w:t xml:space="preserve"> E.,</w:t>
      </w:r>
      <w:r w:rsidRPr="008F3BFF">
        <w:t xml:space="preserve"> Salih,</w:t>
      </w:r>
      <w:r>
        <w:t xml:space="preserve"> N.,</w:t>
      </w:r>
      <w:r w:rsidRPr="008F3BFF">
        <w:t xml:space="preserve"> Salimon,</w:t>
      </w:r>
      <w:r>
        <w:t xml:space="preserve"> J. 2011.</w:t>
      </w:r>
      <w:r w:rsidRPr="008F3BFF">
        <w:t xml:space="preserve"> Improvement of the " Improvement of the Photostabilization of PVC Films in the Presence of 2N-Salicylidene-5-(Substituted)-1,3,4-Thiadiazole</w:t>
      </w:r>
      <w:r>
        <w:t>.</w:t>
      </w:r>
      <w:r w:rsidRPr="008F3BFF">
        <w:t xml:space="preserve"> Journal of Applied Polymer Science</w:t>
      </w:r>
      <w:r>
        <w:t>.</w:t>
      </w:r>
      <w:r w:rsidRPr="008F3BFF">
        <w:t xml:space="preserve"> 120</w:t>
      </w:r>
      <w:r>
        <w:t>:</w:t>
      </w:r>
      <w:r w:rsidRPr="008F3BFF">
        <w:t xml:space="preserve"> 2207</w:t>
      </w:r>
      <w:r w:rsidRPr="008F3BFF">
        <w:rPr>
          <w:rFonts w:hint="cs"/>
        </w:rPr>
        <w:t>–</w:t>
      </w:r>
      <w:r w:rsidRPr="008F3BFF">
        <w:t>2214.</w:t>
      </w:r>
    </w:p>
    <w:p w:rsidR="00330FF1" w:rsidRDefault="00330FF1" w:rsidP="00330FF1">
      <w:pPr>
        <w:autoSpaceDE w:val="0"/>
        <w:autoSpaceDN w:val="0"/>
        <w:adjustRightInd w:val="0"/>
        <w:jc w:val="both"/>
      </w:pPr>
    </w:p>
    <w:p w:rsidR="00330FF1" w:rsidRPr="008F3BFF" w:rsidRDefault="00330FF1" w:rsidP="006A4B53">
      <w:pPr>
        <w:autoSpaceDE w:val="0"/>
        <w:autoSpaceDN w:val="0"/>
        <w:adjustRightInd w:val="0"/>
      </w:pPr>
      <w:r>
        <w:t xml:space="preserve">17. </w:t>
      </w:r>
      <w:r w:rsidRPr="003F721A">
        <w:t>Adil, H., Emad Yousif, E., Salimon, J. 2011. New Stabilizers For PVC Based On Benzothiazole Complexes</w:t>
      </w:r>
      <w:r w:rsidR="006A4B53">
        <w:t>.</w:t>
      </w:r>
      <w:r w:rsidRPr="003F721A">
        <w:t xml:space="preserve"> LAMBERT Academic </w:t>
      </w:r>
      <w:smartTag w:uri="urn:schemas-microsoft-com:office:smarttags" w:element="place">
        <w:smartTag w:uri="urn:schemas-microsoft-com:office:smarttags" w:element="City">
          <w:r w:rsidRPr="003F721A">
            <w:t>Publishing</w:t>
          </w:r>
        </w:smartTag>
        <w:r w:rsidRPr="003F721A">
          <w:t xml:space="preserve">, </w:t>
        </w:r>
        <w:smartTag w:uri="urn:schemas-microsoft-com:office:smarttags" w:element="country-region">
          <w:r w:rsidRPr="003F721A">
            <w:t>Germany</w:t>
          </w:r>
        </w:smartTag>
      </w:smartTag>
      <w:r>
        <w:t>.</w:t>
      </w:r>
      <w:r w:rsidRPr="003F721A">
        <w:t xml:space="preserve"> </w:t>
      </w:r>
    </w:p>
    <w:p w:rsidR="00330FF1" w:rsidRPr="008F3BFF" w:rsidRDefault="00330FF1" w:rsidP="008F3BFF">
      <w:pPr>
        <w:rPr>
          <w:rFonts w:cs="Times New Roman"/>
          <w:szCs w:val="24"/>
        </w:rPr>
      </w:pPr>
    </w:p>
    <w:p w:rsidR="00920ACD" w:rsidRPr="008F3BFF" w:rsidRDefault="00920ACD" w:rsidP="00F078CD">
      <w:pPr>
        <w:rPr>
          <w:rFonts w:cs="Times New Roman"/>
          <w:szCs w:val="24"/>
        </w:rPr>
      </w:pPr>
    </w:p>
    <w:p w:rsidR="0045154E" w:rsidRDefault="00330FF1" w:rsidP="006A4B53">
      <w:pPr>
        <w:rPr>
          <w:rFonts w:cs="Times New Roman"/>
          <w:szCs w:val="24"/>
        </w:rPr>
      </w:pPr>
      <w:r>
        <w:rPr>
          <w:rFonts w:cs="Times New Roman"/>
          <w:szCs w:val="24"/>
        </w:rPr>
        <w:lastRenderedPageBreak/>
        <w:t xml:space="preserve">18. </w:t>
      </w:r>
      <w:r w:rsidR="00920ACD" w:rsidRPr="008F3BFF">
        <w:rPr>
          <w:rFonts w:cs="Times New Roman"/>
          <w:szCs w:val="24"/>
        </w:rPr>
        <w:t>Yousif,</w:t>
      </w:r>
      <w:r w:rsidR="008F3BFF">
        <w:rPr>
          <w:rFonts w:cs="Times New Roman"/>
          <w:szCs w:val="24"/>
        </w:rPr>
        <w:t xml:space="preserve"> E.,</w:t>
      </w:r>
      <w:r w:rsidR="00920ACD" w:rsidRPr="008F3BFF">
        <w:rPr>
          <w:rFonts w:cs="Times New Roman"/>
          <w:szCs w:val="24"/>
        </w:rPr>
        <w:t xml:space="preserve"> Hameed,</w:t>
      </w:r>
      <w:r w:rsidR="008F3BFF">
        <w:rPr>
          <w:rFonts w:cs="Times New Roman"/>
          <w:szCs w:val="24"/>
        </w:rPr>
        <w:t xml:space="preserve"> A.,</w:t>
      </w:r>
      <w:r w:rsidR="00920ACD" w:rsidRPr="008F3BFF">
        <w:rPr>
          <w:rFonts w:cs="Times New Roman"/>
          <w:szCs w:val="24"/>
        </w:rPr>
        <w:t xml:space="preserve"> Rasheed</w:t>
      </w:r>
      <w:r w:rsidR="008F3BFF">
        <w:rPr>
          <w:rFonts w:cs="Times New Roman"/>
          <w:szCs w:val="24"/>
        </w:rPr>
        <w:t>, R.,</w:t>
      </w:r>
      <w:r w:rsidR="00920ACD" w:rsidRPr="008F3BFF">
        <w:rPr>
          <w:rFonts w:cs="Times New Roman"/>
          <w:szCs w:val="24"/>
        </w:rPr>
        <w:t xml:space="preserve"> Mansoor,</w:t>
      </w:r>
      <w:r w:rsidR="008F3BFF">
        <w:rPr>
          <w:rFonts w:cs="Times New Roman"/>
          <w:szCs w:val="24"/>
        </w:rPr>
        <w:t xml:space="preserve"> H.,</w:t>
      </w:r>
      <w:r w:rsidR="00920ACD" w:rsidRPr="008F3BFF">
        <w:rPr>
          <w:rFonts w:cs="Times New Roman"/>
          <w:szCs w:val="24"/>
        </w:rPr>
        <w:t xml:space="preserve"> Farina,</w:t>
      </w:r>
      <w:r w:rsidR="008F3BFF">
        <w:rPr>
          <w:rFonts w:cs="Times New Roman"/>
          <w:szCs w:val="24"/>
        </w:rPr>
        <w:t xml:space="preserve"> Y.,</w:t>
      </w:r>
      <w:r w:rsidR="00920ACD" w:rsidRPr="008F3BFF">
        <w:rPr>
          <w:rFonts w:cs="Times New Roman"/>
          <w:szCs w:val="24"/>
        </w:rPr>
        <w:t xml:space="preserve"> Graisa,</w:t>
      </w:r>
      <w:r w:rsidR="008F3BFF">
        <w:rPr>
          <w:rFonts w:cs="Times New Roman"/>
          <w:szCs w:val="24"/>
        </w:rPr>
        <w:t xml:space="preserve"> A.,</w:t>
      </w:r>
      <w:r w:rsidR="00920ACD" w:rsidRPr="008F3BFF">
        <w:rPr>
          <w:rFonts w:cs="Times New Roman"/>
          <w:szCs w:val="24"/>
        </w:rPr>
        <w:t xml:space="preserve"> Salih</w:t>
      </w:r>
      <w:r w:rsidR="008F3BFF">
        <w:rPr>
          <w:rFonts w:cs="Times New Roman"/>
          <w:szCs w:val="24"/>
        </w:rPr>
        <w:t>, N.,</w:t>
      </w:r>
      <w:r w:rsidR="00920ACD" w:rsidRPr="008F3BFF">
        <w:rPr>
          <w:rFonts w:cs="Times New Roman"/>
          <w:szCs w:val="24"/>
        </w:rPr>
        <w:t xml:space="preserve"> Salimon</w:t>
      </w:r>
      <w:r w:rsidR="008F3BFF">
        <w:rPr>
          <w:rFonts w:cs="Times New Roman"/>
          <w:szCs w:val="24"/>
        </w:rPr>
        <w:t>, J. 2010.</w:t>
      </w:r>
      <w:r w:rsidR="00920ACD" w:rsidRPr="008F3BFF">
        <w:rPr>
          <w:rFonts w:cs="Times New Roman"/>
          <w:szCs w:val="24"/>
        </w:rPr>
        <w:t xml:space="preserve"> Synthesis and Photostability Study of Some Modified Poly(vinyl chloride) Containing Pendant Benzothiazole and Benzimidozole Ring</w:t>
      </w:r>
      <w:r w:rsidR="008F3BFF">
        <w:rPr>
          <w:rFonts w:cs="Times New Roman"/>
          <w:szCs w:val="24"/>
        </w:rPr>
        <w:t>.</w:t>
      </w:r>
      <w:r w:rsidR="00920ACD" w:rsidRPr="008F3BFF">
        <w:rPr>
          <w:rFonts w:cs="Times New Roman"/>
          <w:szCs w:val="24"/>
        </w:rPr>
        <w:t xml:space="preserve"> International Journal of Chemistry, 2(1)</w:t>
      </w:r>
      <w:r w:rsidR="008F3BFF">
        <w:rPr>
          <w:rFonts w:cs="Times New Roman"/>
          <w:szCs w:val="24"/>
        </w:rPr>
        <w:t>:</w:t>
      </w:r>
      <w:r w:rsidR="00920ACD" w:rsidRPr="008F3BFF">
        <w:rPr>
          <w:rFonts w:cs="Times New Roman"/>
          <w:szCs w:val="24"/>
        </w:rPr>
        <w:t xml:space="preserve"> 65-80.</w:t>
      </w:r>
    </w:p>
    <w:p w:rsidR="00793D77" w:rsidRPr="00F078CD" w:rsidRDefault="00793D77" w:rsidP="00F078CD">
      <w:pPr>
        <w:tabs>
          <w:tab w:val="left" w:pos="1535"/>
        </w:tabs>
        <w:rPr>
          <w:rFonts w:cs="Times New Roman"/>
          <w:szCs w:val="24"/>
        </w:rPr>
      </w:pPr>
    </w:p>
    <w:sectPr w:rsidR="00793D77" w:rsidRPr="00F078CD" w:rsidSect="009240FF">
      <w:footerReference w:type="even" r:id="rId62"/>
      <w:footerReference w:type="default" r:id="rId63"/>
      <w:pgSz w:w="11906" w:h="16838"/>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777" w:rsidRDefault="005C7777">
      <w:r>
        <w:separator/>
      </w:r>
    </w:p>
  </w:endnote>
  <w:endnote w:type="continuationSeparator" w:id="0">
    <w:p w:rsidR="005C7777" w:rsidRDefault="005C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77" w:rsidRDefault="00084377" w:rsidP="00084377">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4377" w:rsidRDefault="000843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77" w:rsidRPr="00D23939" w:rsidRDefault="00084377" w:rsidP="00084377">
    <w:pPr>
      <w:pStyle w:val="Footer"/>
      <w:framePr w:wrap="around" w:vAnchor="text" w:hAnchor="text" w:xAlign="center" w:y="1"/>
      <w:rPr>
        <w:rStyle w:val="PageNumber"/>
        <w:sz w:val="24"/>
        <w:szCs w:val="24"/>
      </w:rPr>
    </w:pPr>
    <w:r w:rsidRPr="00D23939">
      <w:rPr>
        <w:rStyle w:val="PageNumber"/>
        <w:sz w:val="24"/>
        <w:szCs w:val="24"/>
      </w:rPr>
      <w:fldChar w:fldCharType="begin"/>
    </w:r>
    <w:r w:rsidRPr="00D23939">
      <w:rPr>
        <w:rStyle w:val="PageNumber"/>
        <w:sz w:val="24"/>
        <w:szCs w:val="24"/>
      </w:rPr>
      <w:instrText xml:space="preserve">PAGE  </w:instrText>
    </w:r>
    <w:r w:rsidRPr="00D23939">
      <w:rPr>
        <w:rStyle w:val="PageNumber"/>
        <w:sz w:val="24"/>
        <w:szCs w:val="24"/>
      </w:rPr>
      <w:fldChar w:fldCharType="separate"/>
    </w:r>
    <w:r w:rsidR="00BE7423">
      <w:rPr>
        <w:rStyle w:val="PageNumber"/>
        <w:noProof/>
        <w:sz w:val="24"/>
        <w:szCs w:val="24"/>
      </w:rPr>
      <w:t>14</w:t>
    </w:r>
    <w:r w:rsidRPr="00D23939">
      <w:rPr>
        <w:rStyle w:val="PageNumber"/>
        <w:sz w:val="24"/>
        <w:szCs w:val="24"/>
      </w:rPr>
      <w:fldChar w:fldCharType="end"/>
    </w:r>
  </w:p>
  <w:p w:rsidR="00084377" w:rsidRDefault="000843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777" w:rsidRDefault="005C7777">
      <w:r>
        <w:separator/>
      </w:r>
    </w:p>
  </w:footnote>
  <w:footnote w:type="continuationSeparator" w:id="0">
    <w:p w:rsidR="005C7777" w:rsidRDefault="005C7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D28"/>
    <w:multiLevelType w:val="multilevel"/>
    <w:tmpl w:val="F524E80C"/>
    <w:lvl w:ilvl="0">
      <w:start w:val="1"/>
      <w:numFmt w:val="decimal"/>
      <w:lvlText w:val="%1."/>
      <w:lvlJc w:val="left"/>
      <w:pPr>
        <w:tabs>
          <w:tab w:val="num" w:pos="1193"/>
        </w:tabs>
        <w:ind w:left="1193" w:hanging="360"/>
      </w:pPr>
    </w:lvl>
    <w:lvl w:ilvl="1">
      <w:start w:val="1"/>
      <w:numFmt w:val="lowerLetter"/>
      <w:lvlText w:val="%2."/>
      <w:lvlJc w:val="left"/>
      <w:pPr>
        <w:tabs>
          <w:tab w:val="num" w:pos="1913"/>
        </w:tabs>
        <w:ind w:left="1913" w:hanging="360"/>
      </w:pPr>
    </w:lvl>
    <w:lvl w:ilvl="2">
      <w:start w:val="1"/>
      <w:numFmt w:val="lowerRoman"/>
      <w:lvlText w:val="%3."/>
      <w:lvlJc w:val="right"/>
      <w:pPr>
        <w:tabs>
          <w:tab w:val="num" w:pos="2633"/>
        </w:tabs>
        <w:ind w:left="2633" w:hanging="180"/>
      </w:pPr>
    </w:lvl>
    <w:lvl w:ilvl="3">
      <w:start w:val="1"/>
      <w:numFmt w:val="decimal"/>
      <w:lvlText w:val="%4."/>
      <w:lvlJc w:val="left"/>
      <w:pPr>
        <w:tabs>
          <w:tab w:val="num" w:pos="3353"/>
        </w:tabs>
        <w:ind w:left="3353" w:hanging="360"/>
      </w:pPr>
    </w:lvl>
    <w:lvl w:ilvl="4">
      <w:start w:val="1"/>
      <w:numFmt w:val="lowerLetter"/>
      <w:lvlText w:val="%5."/>
      <w:lvlJc w:val="left"/>
      <w:pPr>
        <w:tabs>
          <w:tab w:val="num" w:pos="4073"/>
        </w:tabs>
        <w:ind w:left="4073" w:hanging="360"/>
      </w:pPr>
    </w:lvl>
    <w:lvl w:ilvl="5">
      <w:start w:val="1"/>
      <w:numFmt w:val="lowerRoman"/>
      <w:lvlText w:val="%6."/>
      <w:lvlJc w:val="right"/>
      <w:pPr>
        <w:tabs>
          <w:tab w:val="num" w:pos="4793"/>
        </w:tabs>
        <w:ind w:left="4793" w:hanging="180"/>
      </w:pPr>
    </w:lvl>
    <w:lvl w:ilvl="6">
      <w:start w:val="1"/>
      <w:numFmt w:val="decimal"/>
      <w:lvlText w:val="%7."/>
      <w:lvlJc w:val="left"/>
      <w:pPr>
        <w:tabs>
          <w:tab w:val="num" w:pos="5513"/>
        </w:tabs>
        <w:ind w:left="5513" w:hanging="360"/>
      </w:pPr>
    </w:lvl>
    <w:lvl w:ilvl="7">
      <w:start w:val="1"/>
      <w:numFmt w:val="lowerLetter"/>
      <w:lvlText w:val="%8."/>
      <w:lvlJc w:val="left"/>
      <w:pPr>
        <w:tabs>
          <w:tab w:val="num" w:pos="6233"/>
        </w:tabs>
        <w:ind w:left="6233" w:hanging="360"/>
      </w:pPr>
    </w:lvl>
    <w:lvl w:ilvl="8">
      <w:start w:val="1"/>
      <w:numFmt w:val="lowerRoman"/>
      <w:lvlText w:val="%9."/>
      <w:lvlJc w:val="right"/>
      <w:pPr>
        <w:tabs>
          <w:tab w:val="num" w:pos="6953"/>
        </w:tabs>
        <w:ind w:left="6953" w:hanging="180"/>
      </w:pPr>
    </w:lvl>
  </w:abstractNum>
  <w:abstractNum w:abstractNumId="1">
    <w:nsid w:val="43A72918"/>
    <w:multiLevelType w:val="singleLevel"/>
    <w:tmpl w:val="73B691B6"/>
    <w:lvl w:ilvl="0">
      <w:start w:val="2"/>
      <w:numFmt w:val="decimal"/>
      <w:lvlText w:val="%1-"/>
      <w:lvlJc w:val="left"/>
      <w:pPr>
        <w:tabs>
          <w:tab w:val="num" w:pos="600"/>
        </w:tabs>
        <w:ind w:left="600" w:hanging="600"/>
      </w:pPr>
      <w:rPr>
        <w:rFonts w:hint="default"/>
      </w:rPr>
    </w:lvl>
  </w:abstractNum>
  <w:abstractNum w:abstractNumId="2">
    <w:nsid w:val="50A173B4"/>
    <w:multiLevelType w:val="hybridMultilevel"/>
    <w:tmpl w:val="2A708500"/>
    <w:lvl w:ilvl="0" w:tplc="B68C9280">
      <w:start w:val="1"/>
      <w:numFmt w:val="decimal"/>
      <w:lvlText w:val="%1."/>
      <w:lvlJc w:val="left"/>
      <w:pPr>
        <w:tabs>
          <w:tab w:val="num" w:pos="2595"/>
        </w:tabs>
        <w:ind w:left="2595" w:hanging="435"/>
      </w:pPr>
      <w:rPr>
        <w:rFonts w:hint="default"/>
        <w:b/>
        <w:bCs/>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50C37C2A"/>
    <w:multiLevelType w:val="multilevel"/>
    <w:tmpl w:val="EF7284F8"/>
    <w:lvl w:ilvl="0">
      <w:start w:val="1"/>
      <w:numFmt w:val="lowerLetter"/>
      <w:lvlText w:val="%1."/>
      <w:lvlJc w:val="left"/>
      <w:pPr>
        <w:tabs>
          <w:tab w:val="num" w:pos="360"/>
        </w:tabs>
        <w:ind w:right="360" w:hanging="360"/>
      </w:pPr>
      <w:rPr>
        <w:rFonts w:hint="default"/>
      </w:rPr>
    </w:lvl>
    <w:lvl w:ilvl="1">
      <w:start w:val="2"/>
      <w:numFmt w:val="decimal"/>
      <w:lvlText w:val="%1-%2"/>
      <w:lvlJc w:val="left"/>
      <w:pPr>
        <w:tabs>
          <w:tab w:val="num" w:pos="795"/>
        </w:tabs>
        <w:ind w:right="795" w:hanging="720"/>
      </w:pPr>
      <w:rPr>
        <w:rFonts w:hint="default"/>
      </w:rPr>
    </w:lvl>
    <w:lvl w:ilvl="2">
      <w:start w:val="2"/>
      <w:numFmt w:val="decimal"/>
      <w:lvlText w:val="%1-%2-%3"/>
      <w:lvlJc w:val="left"/>
      <w:pPr>
        <w:tabs>
          <w:tab w:val="num" w:pos="870"/>
        </w:tabs>
        <w:ind w:right="870" w:hanging="720"/>
      </w:pPr>
      <w:rPr>
        <w:rFonts w:hint="default"/>
      </w:rPr>
    </w:lvl>
    <w:lvl w:ilvl="3">
      <w:start w:val="1"/>
      <w:numFmt w:val="decimal"/>
      <w:lvlText w:val="%1-%2-%3.%4"/>
      <w:lvlJc w:val="left"/>
      <w:pPr>
        <w:tabs>
          <w:tab w:val="num" w:pos="1305"/>
        </w:tabs>
        <w:ind w:right="1305" w:hanging="1080"/>
      </w:pPr>
      <w:rPr>
        <w:rFonts w:hint="default"/>
      </w:rPr>
    </w:lvl>
    <w:lvl w:ilvl="4">
      <w:start w:val="1"/>
      <w:numFmt w:val="decimal"/>
      <w:lvlText w:val="%1-%2-%3.%4.%5"/>
      <w:lvlJc w:val="left"/>
      <w:pPr>
        <w:tabs>
          <w:tab w:val="num" w:pos="1380"/>
        </w:tabs>
        <w:ind w:right="1380" w:hanging="1080"/>
      </w:pPr>
      <w:rPr>
        <w:rFonts w:hint="default"/>
      </w:rPr>
    </w:lvl>
    <w:lvl w:ilvl="5">
      <w:start w:val="1"/>
      <w:numFmt w:val="decimal"/>
      <w:lvlText w:val="%1-%2-%3.%4.%5.%6"/>
      <w:lvlJc w:val="left"/>
      <w:pPr>
        <w:tabs>
          <w:tab w:val="num" w:pos="1815"/>
        </w:tabs>
        <w:ind w:right="1815" w:hanging="1440"/>
      </w:pPr>
      <w:rPr>
        <w:rFonts w:hint="default"/>
      </w:rPr>
    </w:lvl>
    <w:lvl w:ilvl="6">
      <w:start w:val="1"/>
      <w:numFmt w:val="decimal"/>
      <w:lvlText w:val="%1-%2-%3.%4.%5.%6.%7"/>
      <w:lvlJc w:val="left"/>
      <w:pPr>
        <w:tabs>
          <w:tab w:val="num" w:pos="2250"/>
        </w:tabs>
        <w:ind w:right="2250" w:hanging="1800"/>
      </w:pPr>
      <w:rPr>
        <w:rFonts w:hint="default"/>
      </w:rPr>
    </w:lvl>
    <w:lvl w:ilvl="7">
      <w:start w:val="1"/>
      <w:numFmt w:val="decimal"/>
      <w:lvlText w:val="%1-%2-%3.%4.%5.%6.%7.%8"/>
      <w:lvlJc w:val="left"/>
      <w:pPr>
        <w:tabs>
          <w:tab w:val="num" w:pos="2325"/>
        </w:tabs>
        <w:ind w:right="2325" w:hanging="1800"/>
      </w:pPr>
      <w:rPr>
        <w:rFonts w:hint="default"/>
      </w:rPr>
    </w:lvl>
    <w:lvl w:ilvl="8">
      <w:start w:val="1"/>
      <w:numFmt w:val="decimal"/>
      <w:lvlText w:val="%1-%2-%3.%4.%5.%6.%7.%8.%9"/>
      <w:lvlJc w:val="left"/>
      <w:pPr>
        <w:tabs>
          <w:tab w:val="num" w:pos="2760"/>
        </w:tabs>
        <w:ind w:right="2760" w:hanging="2160"/>
      </w:pPr>
      <w:rPr>
        <w:rFonts w:hint="default"/>
      </w:rPr>
    </w:lvl>
  </w:abstractNum>
  <w:abstractNum w:abstractNumId="4">
    <w:nsid w:val="66DD7785"/>
    <w:multiLevelType w:val="singleLevel"/>
    <w:tmpl w:val="0409000F"/>
    <w:lvl w:ilvl="0">
      <w:start w:val="1"/>
      <w:numFmt w:val="decimal"/>
      <w:lvlText w:val="%1."/>
      <w:lvlJc w:val="center"/>
      <w:pPr>
        <w:tabs>
          <w:tab w:val="num" w:pos="648"/>
        </w:tabs>
        <w:ind w:right="360" w:hanging="72"/>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0C3393"/>
    <w:rsid w:val="000142FE"/>
    <w:rsid w:val="0002063E"/>
    <w:rsid w:val="000258F2"/>
    <w:rsid w:val="0003773C"/>
    <w:rsid w:val="000405AA"/>
    <w:rsid w:val="00041356"/>
    <w:rsid w:val="0005313A"/>
    <w:rsid w:val="000617DB"/>
    <w:rsid w:val="00067B60"/>
    <w:rsid w:val="00075AC8"/>
    <w:rsid w:val="00084377"/>
    <w:rsid w:val="0008450F"/>
    <w:rsid w:val="000917B4"/>
    <w:rsid w:val="00092533"/>
    <w:rsid w:val="00092707"/>
    <w:rsid w:val="000963D2"/>
    <w:rsid w:val="00097794"/>
    <w:rsid w:val="000A0716"/>
    <w:rsid w:val="000B2F0B"/>
    <w:rsid w:val="000B3F5E"/>
    <w:rsid w:val="000B516A"/>
    <w:rsid w:val="000C3393"/>
    <w:rsid w:val="000C5E1D"/>
    <w:rsid w:val="000D1092"/>
    <w:rsid w:val="000D3231"/>
    <w:rsid w:val="000D40C5"/>
    <w:rsid w:val="000D6FF1"/>
    <w:rsid w:val="000E77C4"/>
    <w:rsid w:val="000F651D"/>
    <w:rsid w:val="000F709B"/>
    <w:rsid w:val="001001CD"/>
    <w:rsid w:val="00101DB3"/>
    <w:rsid w:val="001033BE"/>
    <w:rsid w:val="00107803"/>
    <w:rsid w:val="00111856"/>
    <w:rsid w:val="00112CD8"/>
    <w:rsid w:val="00113AED"/>
    <w:rsid w:val="00115195"/>
    <w:rsid w:val="00125A5F"/>
    <w:rsid w:val="00134016"/>
    <w:rsid w:val="00141CB5"/>
    <w:rsid w:val="00163178"/>
    <w:rsid w:val="0016452F"/>
    <w:rsid w:val="00174D04"/>
    <w:rsid w:val="0017729A"/>
    <w:rsid w:val="001813B1"/>
    <w:rsid w:val="0019692B"/>
    <w:rsid w:val="001B7E0A"/>
    <w:rsid w:val="001C17AD"/>
    <w:rsid w:val="001C5CBE"/>
    <w:rsid w:val="001C671E"/>
    <w:rsid w:val="001E104E"/>
    <w:rsid w:val="001F06F3"/>
    <w:rsid w:val="001F0FAB"/>
    <w:rsid w:val="001F0FF8"/>
    <w:rsid w:val="001F14AE"/>
    <w:rsid w:val="001F167D"/>
    <w:rsid w:val="001F40CC"/>
    <w:rsid w:val="001F6F16"/>
    <w:rsid w:val="001F7A0F"/>
    <w:rsid w:val="0021069C"/>
    <w:rsid w:val="00211EA9"/>
    <w:rsid w:val="00217149"/>
    <w:rsid w:val="0022117F"/>
    <w:rsid w:val="00224255"/>
    <w:rsid w:val="00224B42"/>
    <w:rsid w:val="00227325"/>
    <w:rsid w:val="00230903"/>
    <w:rsid w:val="002340E5"/>
    <w:rsid w:val="0023467E"/>
    <w:rsid w:val="00241FBD"/>
    <w:rsid w:val="002421A9"/>
    <w:rsid w:val="00252F9D"/>
    <w:rsid w:val="00262F31"/>
    <w:rsid w:val="00273110"/>
    <w:rsid w:val="00273BF0"/>
    <w:rsid w:val="00293557"/>
    <w:rsid w:val="00293596"/>
    <w:rsid w:val="00293CD3"/>
    <w:rsid w:val="00297408"/>
    <w:rsid w:val="002A1CA0"/>
    <w:rsid w:val="002C3F1D"/>
    <w:rsid w:val="002C4E6F"/>
    <w:rsid w:val="002C51CC"/>
    <w:rsid w:val="002E2282"/>
    <w:rsid w:val="002F094A"/>
    <w:rsid w:val="002F0E35"/>
    <w:rsid w:val="002F6A24"/>
    <w:rsid w:val="00302815"/>
    <w:rsid w:val="00312DAF"/>
    <w:rsid w:val="003140B3"/>
    <w:rsid w:val="003244D9"/>
    <w:rsid w:val="0032792E"/>
    <w:rsid w:val="00330FF1"/>
    <w:rsid w:val="00343CC0"/>
    <w:rsid w:val="0034496D"/>
    <w:rsid w:val="00365960"/>
    <w:rsid w:val="00372C25"/>
    <w:rsid w:val="00373B2C"/>
    <w:rsid w:val="00374636"/>
    <w:rsid w:val="00374FF3"/>
    <w:rsid w:val="003806F9"/>
    <w:rsid w:val="00382B65"/>
    <w:rsid w:val="003857CE"/>
    <w:rsid w:val="00386EC9"/>
    <w:rsid w:val="0039063E"/>
    <w:rsid w:val="00396CD1"/>
    <w:rsid w:val="003A1E87"/>
    <w:rsid w:val="003A3432"/>
    <w:rsid w:val="003A467D"/>
    <w:rsid w:val="003B2318"/>
    <w:rsid w:val="003B4252"/>
    <w:rsid w:val="003B44D5"/>
    <w:rsid w:val="003C0189"/>
    <w:rsid w:val="003C3C9A"/>
    <w:rsid w:val="003C64CF"/>
    <w:rsid w:val="003C73DC"/>
    <w:rsid w:val="003D31F9"/>
    <w:rsid w:val="003D57A6"/>
    <w:rsid w:val="003F618B"/>
    <w:rsid w:val="003F721A"/>
    <w:rsid w:val="004015DB"/>
    <w:rsid w:val="0040429B"/>
    <w:rsid w:val="00406794"/>
    <w:rsid w:val="004075DA"/>
    <w:rsid w:val="00423A8D"/>
    <w:rsid w:val="00432F34"/>
    <w:rsid w:val="0043567F"/>
    <w:rsid w:val="004372BA"/>
    <w:rsid w:val="00437F1A"/>
    <w:rsid w:val="00451209"/>
    <w:rsid w:val="0045154E"/>
    <w:rsid w:val="00453B89"/>
    <w:rsid w:val="00453D93"/>
    <w:rsid w:val="00462895"/>
    <w:rsid w:val="0046699A"/>
    <w:rsid w:val="00481991"/>
    <w:rsid w:val="004835EE"/>
    <w:rsid w:val="004947E9"/>
    <w:rsid w:val="004A44A1"/>
    <w:rsid w:val="004A7827"/>
    <w:rsid w:val="004B2651"/>
    <w:rsid w:val="004B6E8D"/>
    <w:rsid w:val="004B7563"/>
    <w:rsid w:val="004C1E79"/>
    <w:rsid w:val="004E0665"/>
    <w:rsid w:val="004E64D1"/>
    <w:rsid w:val="00501B0F"/>
    <w:rsid w:val="00505747"/>
    <w:rsid w:val="00514B5F"/>
    <w:rsid w:val="00516977"/>
    <w:rsid w:val="0051706B"/>
    <w:rsid w:val="005425D3"/>
    <w:rsid w:val="00551B36"/>
    <w:rsid w:val="00553EC1"/>
    <w:rsid w:val="00557C9D"/>
    <w:rsid w:val="00562DA6"/>
    <w:rsid w:val="0057591F"/>
    <w:rsid w:val="005764BA"/>
    <w:rsid w:val="00586AE6"/>
    <w:rsid w:val="00586EDF"/>
    <w:rsid w:val="005A23BE"/>
    <w:rsid w:val="005A31F4"/>
    <w:rsid w:val="005A399D"/>
    <w:rsid w:val="005A7A3A"/>
    <w:rsid w:val="005A7ABE"/>
    <w:rsid w:val="005B0E71"/>
    <w:rsid w:val="005C7777"/>
    <w:rsid w:val="005E116B"/>
    <w:rsid w:val="005E3C5B"/>
    <w:rsid w:val="005E56BA"/>
    <w:rsid w:val="005E7ED6"/>
    <w:rsid w:val="005F1DBF"/>
    <w:rsid w:val="005F7C7B"/>
    <w:rsid w:val="006100DC"/>
    <w:rsid w:val="00617A84"/>
    <w:rsid w:val="00630C15"/>
    <w:rsid w:val="0063548D"/>
    <w:rsid w:val="006358EE"/>
    <w:rsid w:val="006368FD"/>
    <w:rsid w:val="00636E51"/>
    <w:rsid w:val="006412CC"/>
    <w:rsid w:val="00642C6D"/>
    <w:rsid w:val="0065541C"/>
    <w:rsid w:val="0065658B"/>
    <w:rsid w:val="00657223"/>
    <w:rsid w:val="006614F5"/>
    <w:rsid w:val="00663B8C"/>
    <w:rsid w:val="00665ABC"/>
    <w:rsid w:val="00665B4E"/>
    <w:rsid w:val="0066759E"/>
    <w:rsid w:val="00673987"/>
    <w:rsid w:val="00676F2C"/>
    <w:rsid w:val="00691963"/>
    <w:rsid w:val="00691FCC"/>
    <w:rsid w:val="006A4B53"/>
    <w:rsid w:val="006B267B"/>
    <w:rsid w:val="006D6268"/>
    <w:rsid w:val="006E0F93"/>
    <w:rsid w:val="006E3584"/>
    <w:rsid w:val="006E56E3"/>
    <w:rsid w:val="006F01D8"/>
    <w:rsid w:val="006F0DEA"/>
    <w:rsid w:val="006F62F4"/>
    <w:rsid w:val="006F66B5"/>
    <w:rsid w:val="006F77E1"/>
    <w:rsid w:val="00705DD0"/>
    <w:rsid w:val="00711A2F"/>
    <w:rsid w:val="00714472"/>
    <w:rsid w:val="00717CA4"/>
    <w:rsid w:val="007244A7"/>
    <w:rsid w:val="007327D3"/>
    <w:rsid w:val="007411FD"/>
    <w:rsid w:val="00745216"/>
    <w:rsid w:val="00745CA1"/>
    <w:rsid w:val="00750B17"/>
    <w:rsid w:val="0075330F"/>
    <w:rsid w:val="00753F10"/>
    <w:rsid w:val="007613EF"/>
    <w:rsid w:val="007669C7"/>
    <w:rsid w:val="00767FAD"/>
    <w:rsid w:val="007716C5"/>
    <w:rsid w:val="00777CB8"/>
    <w:rsid w:val="00783815"/>
    <w:rsid w:val="007848F3"/>
    <w:rsid w:val="0079016F"/>
    <w:rsid w:val="00793D77"/>
    <w:rsid w:val="007A30BC"/>
    <w:rsid w:val="007A40FB"/>
    <w:rsid w:val="007C1DEA"/>
    <w:rsid w:val="007C5951"/>
    <w:rsid w:val="007E2B40"/>
    <w:rsid w:val="007F7FCE"/>
    <w:rsid w:val="008007D3"/>
    <w:rsid w:val="00815E49"/>
    <w:rsid w:val="00816147"/>
    <w:rsid w:val="0081797D"/>
    <w:rsid w:val="00822BB6"/>
    <w:rsid w:val="008248FC"/>
    <w:rsid w:val="00825E2F"/>
    <w:rsid w:val="00836ED2"/>
    <w:rsid w:val="00844F98"/>
    <w:rsid w:val="00847580"/>
    <w:rsid w:val="00850FB4"/>
    <w:rsid w:val="00853B2F"/>
    <w:rsid w:val="00853E5B"/>
    <w:rsid w:val="00867945"/>
    <w:rsid w:val="00870BCF"/>
    <w:rsid w:val="00870C35"/>
    <w:rsid w:val="008727C4"/>
    <w:rsid w:val="0087705D"/>
    <w:rsid w:val="008849A6"/>
    <w:rsid w:val="0088573A"/>
    <w:rsid w:val="00887C36"/>
    <w:rsid w:val="0089016E"/>
    <w:rsid w:val="00894C6D"/>
    <w:rsid w:val="008A14B1"/>
    <w:rsid w:val="008A6E45"/>
    <w:rsid w:val="008A72F9"/>
    <w:rsid w:val="008A73CB"/>
    <w:rsid w:val="008B1544"/>
    <w:rsid w:val="008B2F50"/>
    <w:rsid w:val="008B7389"/>
    <w:rsid w:val="008C2629"/>
    <w:rsid w:val="008C5895"/>
    <w:rsid w:val="008C70D3"/>
    <w:rsid w:val="008D5D64"/>
    <w:rsid w:val="008D7243"/>
    <w:rsid w:val="008E0A16"/>
    <w:rsid w:val="008E6682"/>
    <w:rsid w:val="008F3BFF"/>
    <w:rsid w:val="009102A5"/>
    <w:rsid w:val="009174D3"/>
    <w:rsid w:val="00917595"/>
    <w:rsid w:val="00920ACD"/>
    <w:rsid w:val="009240FF"/>
    <w:rsid w:val="00927031"/>
    <w:rsid w:val="00927658"/>
    <w:rsid w:val="0093192F"/>
    <w:rsid w:val="0094401E"/>
    <w:rsid w:val="00944BD4"/>
    <w:rsid w:val="00946246"/>
    <w:rsid w:val="00946360"/>
    <w:rsid w:val="00946859"/>
    <w:rsid w:val="0095058F"/>
    <w:rsid w:val="00953F39"/>
    <w:rsid w:val="00955C87"/>
    <w:rsid w:val="009603CA"/>
    <w:rsid w:val="00961C22"/>
    <w:rsid w:val="00963E5A"/>
    <w:rsid w:val="00970B00"/>
    <w:rsid w:val="00971489"/>
    <w:rsid w:val="00972DFB"/>
    <w:rsid w:val="00974EE5"/>
    <w:rsid w:val="00975A4E"/>
    <w:rsid w:val="00987389"/>
    <w:rsid w:val="009918BB"/>
    <w:rsid w:val="009B283E"/>
    <w:rsid w:val="009C125D"/>
    <w:rsid w:val="009D2152"/>
    <w:rsid w:val="009D67A3"/>
    <w:rsid w:val="009E47CF"/>
    <w:rsid w:val="009F0224"/>
    <w:rsid w:val="00A2463F"/>
    <w:rsid w:val="00A30921"/>
    <w:rsid w:val="00A34F6B"/>
    <w:rsid w:val="00A445B6"/>
    <w:rsid w:val="00A46001"/>
    <w:rsid w:val="00A5408F"/>
    <w:rsid w:val="00A66188"/>
    <w:rsid w:val="00A6628D"/>
    <w:rsid w:val="00A6750D"/>
    <w:rsid w:val="00A77B1B"/>
    <w:rsid w:val="00A86319"/>
    <w:rsid w:val="00A935BC"/>
    <w:rsid w:val="00A96641"/>
    <w:rsid w:val="00A9711D"/>
    <w:rsid w:val="00AA5B01"/>
    <w:rsid w:val="00AA5B4C"/>
    <w:rsid w:val="00AC3BCE"/>
    <w:rsid w:val="00AC48C5"/>
    <w:rsid w:val="00AD606E"/>
    <w:rsid w:val="00AD68DC"/>
    <w:rsid w:val="00AD78EC"/>
    <w:rsid w:val="00AE2228"/>
    <w:rsid w:val="00B14502"/>
    <w:rsid w:val="00B176C3"/>
    <w:rsid w:val="00B21C15"/>
    <w:rsid w:val="00B31860"/>
    <w:rsid w:val="00B32856"/>
    <w:rsid w:val="00B37E1A"/>
    <w:rsid w:val="00B40982"/>
    <w:rsid w:val="00B47600"/>
    <w:rsid w:val="00B5089D"/>
    <w:rsid w:val="00B52B75"/>
    <w:rsid w:val="00B64739"/>
    <w:rsid w:val="00B91327"/>
    <w:rsid w:val="00BA1D54"/>
    <w:rsid w:val="00BA436A"/>
    <w:rsid w:val="00BA4A1D"/>
    <w:rsid w:val="00BA7FCC"/>
    <w:rsid w:val="00BB22E0"/>
    <w:rsid w:val="00BD2A60"/>
    <w:rsid w:val="00BD6BFC"/>
    <w:rsid w:val="00BE703D"/>
    <w:rsid w:val="00BE7423"/>
    <w:rsid w:val="00C03270"/>
    <w:rsid w:val="00C2033A"/>
    <w:rsid w:val="00C2566C"/>
    <w:rsid w:val="00C3206B"/>
    <w:rsid w:val="00C33E34"/>
    <w:rsid w:val="00C40CD2"/>
    <w:rsid w:val="00C4572A"/>
    <w:rsid w:val="00C47502"/>
    <w:rsid w:val="00C57A81"/>
    <w:rsid w:val="00C60810"/>
    <w:rsid w:val="00C7093A"/>
    <w:rsid w:val="00C74077"/>
    <w:rsid w:val="00C74886"/>
    <w:rsid w:val="00C96217"/>
    <w:rsid w:val="00CA706F"/>
    <w:rsid w:val="00CB031C"/>
    <w:rsid w:val="00CB1089"/>
    <w:rsid w:val="00CB2033"/>
    <w:rsid w:val="00CC1994"/>
    <w:rsid w:val="00CD265D"/>
    <w:rsid w:val="00CE2FB3"/>
    <w:rsid w:val="00CE77F8"/>
    <w:rsid w:val="00CF31FB"/>
    <w:rsid w:val="00D022D7"/>
    <w:rsid w:val="00D04EA0"/>
    <w:rsid w:val="00D126C0"/>
    <w:rsid w:val="00D15137"/>
    <w:rsid w:val="00D21D01"/>
    <w:rsid w:val="00D23939"/>
    <w:rsid w:val="00D32737"/>
    <w:rsid w:val="00D32C1F"/>
    <w:rsid w:val="00D3331A"/>
    <w:rsid w:val="00D33511"/>
    <w:rsid w:val="00D5213D"/>
    <w:rsid w:val="00D54432"/>
    <w:rsid w:val="00D57003"/>
    <w:rsid w:val="00D669D5"/>
    <w:rsid w:val="00D777E8"/>
    <w:rsid w:val="00D91F78"/>
    <w:rsid w:val="00D93FCF"/>
    <w:rsid w:val="00D9669A"/>
    <w:rsid w:val="00DA7EE3"/>
    <w:rsid w:val="00DC0778"/>
    <w:rsid w:val="00DC4141"/>
    <w:rsid w:val="00DD2F0B"/>
    <w:rsid w:val="00DD37DB"/>
    <w:rsid w:val="00DE721A"/>
    <w:rsid w:val="00DF6D4A"/>
    <w:rsid w:val="00E045D8"/>
    <w:rsid w:val="00E1128D"/>
    <w:rsid w:val="00E12685"/>
    <w:rsid w:val="00E13E63"/>
    <w:rsid w:val="00E16B54"/>
    <w:rsid w:val="00E24115"/>
    <w:rsid w:val="00E257B0"/>
    <w:rsid w:val="00E3035C"/>
    <w:rsid w:val="00E3427F"/>
    <w:rsid w:val="00E43938"/>
    <w:rsid w:val="00E5219F"/>
    <w:rsid w:val="00E55A9E"/>
    <w:rsid w:val="00E5763D"/>
    <w:rsid w:val="00E73199"/>
    <w:rsid w:val="00E80E8D"/>
    <w:rsid w:val="00E842E0"/>
    <w:rsid w:val="00E87C3E"/>
    <w:rsid w:val="00E912B4"/>
    <w:rsid w:val="00E95115"/>
    <w:rsid w:val="00E9524B"/>
    <w:rsid w:val="00EA3D1A"/>
    <w:rsid w:val="00EB5A6D"/>
    <w:rsid w:val="00ED26E8"/>
    <w:rsid w:val="00ED3C89"/>
    <w:rsid w:val="00ED67CC"/>
    <w:rsid w:val="00EF3200"/>
    <w:rsid w:val="00F018F5"/>
    <w:rsid w:val="00F02208"/>
    <w:rsid w:val="00F07870"/>
    <w:rsid w:val="00F078CD"/>
    <w:rsid w:val="00F1750A"/>
    <w:rsid w:val="00F20C36"/>
    <w:rsid w:val="00F229F2"/>
    <w:rsid w:val="00F345AE"/>
    <w:rsid w:val="00F43629"/>
    <w:rsid w:val="00F43F7E"/>
    <w:rsid w:val="00F4501F"/>
    <w:rsid w:val="00F46B90"/>
    <w:rsid w:val="00F51431"/>
    <w:rsid w:val="00F55EA6"/>
    <w:rsid w:val="00F57A85"/>
    <w:rsid w:val="00F57B59"/>
    <w:rsid w:val="00F6243A"/>
    <w:rsid w:val="00F63365"/>
    <w:rsid w:val="00F6798C"/>
    <w:rsid w:val="00F84A70"/>
    <w:rsid w:val="00F86753"/>
    <w:rsid w:val="00F90F4D"/>
    <w:rsid w:val="00F978FD"/>
    <w:rsid w:val="00FA0A2E"/>
    <w:rsid w:val="00FA6070"/>
    <w:rsid w:val="00FB0B47"/>
    <w:rsid w:val="00FB0E09"/>
    <w:rsid w:val="00FC146E"/>
    <w:rsid w:val="00FD1824"/>
    <w:rsid w:val="00FD63EC"/>
    <w:rsid w:val="00FD7BB1"/>
    <w:rsid w:val="00FE3B97"/>
    <w:rsid w:val="00FF0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977"/>
    <w:rPr>
      <w:rFonts w:cs="Traditional Arabic"/>
      <w:sz w:val="24"/>
      <w:szCs w:val="28"/>
    </w:rPr>
  </w:style>
  <w:style w:type="paragraph" w:styleId="Heading1">
    <w:name w:val="heading 1"/>
    <w:basedOn w:val="Normal"/>
    <w:next w:val="Normal"/>
    <w:qFormat/>
    <w:rsid w:val="00516977"/>
    <w:pPr>
      <w:keepNext/>
      <w:snapToGrid w:val="0"/>
      <w:spacing w:before="120" w:line="360" w:lineRule="auto"/>
      <w:jc w:val="lowKashida"/>
      <w:outlineLvl w:val="0"/>
    </w:pPr>
    <w:rPr>
      <w:b/>
      <w:bCs/>
      <w:sz w:val="20"/>
      <w:szCs w:val="24"/>
    </w:rPr>
  </w:style>
  <w:style w:type="paragraph" w:styleId="Heading2">
    <w:name w:val="heading 2"/>
    <w:basedOn w:val="Normal"/>
    <w:next w:val="Normal"/>
    <w:qFormat/>
    <w:rsid w:val="00293557"/>
    <w:pPr>
      <w:keepNext/>
      <w:spacing w:before="240" w:after="60"/>
      <w:outlineLvl w:val="1"/>
    </w:pPr>
    <w:rPr>
      <w:rFonts w:ascii="Arial" w:hAnsi="Arial" w:cs="Arial"/>
      <w:b/>
      <w:bCs/>
      <w:i/>
      <w:iCs/>
      <w:sz w:val="28"/>
    </w:rPr>
  </w:style>
  <w:style w:type="paragraph" w:styleId="Heading3">
    <w:name w:val="heading 3"/>
    <w:basedOn w:val="Normal"/>
    <w:next w:val="Normal"/>
    <w:qFormat/>
    <w:rsid w:val="00516977"/>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napToGrid w:val="0"/>
      <w:ind w:right="288"/>
      <w:jc w:val="center"/>
      <w:outlineLvl w:val="2"/>
    </w:pPr>
    <w:rPr>
      <w:b/>
      <w:bCs/>
    </w:rPr>
  </w:style>
  <w:style w:type="paragraph" w:styleId="Heading4">
    <w:name w:val="heading 4"/>
    <w:basedOn w:val="Normal"/>
    <w:next w:val="Normal"/>
    <w:qFormat/>
    <w:rsid w:val="00516977"/>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napToGrid w:val="0"/>
      <w:ind w:right="288"/>
      <w:outlineLvl w:val="3"/>
    </w:pPr>
    <w:rPr>
      <w:b/>
      <w:bCs/>
      <w:sz w:val="28"/>
      <w:szCs w:val="33"/>
    </w:rPr>
  </w:style>
  <w:style w:type="paragraph" w:styleId="Heading5">
    <w:name w:val="heading 5"/>
    <w:basedOn w:val="Normal"/>
    <w:next w:val="Normal"/>
    <w:qFormat/>
    <w:rsid w:val="00302815"/>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516977"/>
    <w:rPr>
      <w:sz w:val="36"/>
      <w:szCs w:val="43"/>
    </w:rPr>
  </w:style>
  <w:style w:type="paragraph" w:styleId="Footer">
    <w:name w:val="footer"/>
    <w:basedOn w:val="Normal"/>
    <w:rsid w:val="00516977"/>
    <w:pPr>
      <w:tabs>
        <w:tab w:val="center" w:pos="4153"/>
        <w:tab w:val="right" w:pos="8306"/>
      </w:tabs>
    </w:pPr>
    <w:rPr>
      <w:sz w:val="20"/>
      <w:szCs w:val="20"/>
    </w:rPr>
  </w:style>
  <w:style w:type="paragraph" w:styleId="BodyTextIndent">
    <w:name w:val="Body Text Indent"/>
    <w:basedOn w:val="Normal"/>
    <w:rsid w:val="00FB0B47"/>
    <w:pPr>
      <w:spacing w:after="120"/>
      <w:ind w:left="283"/>
    </w:pPr>
  </w:style>
  <w:style w:type="paragraph" w:styleId="BodyTextIndent2">
    <w:name w:val="Body Text Indent 2"/>
    <w:basedOn w:val="Normal"/>
    <w:rsid w:val="00FB0B47"/>
    <w:pPr>
      <w:spacing w:after="120" w:line="480" w:lineRule="auto"/>
      <w:ind w:left="283"/>
    </w:pPr>
  </w:style>
  <w:style w:type="table" w:styleId="TableGrid">
    <w:name w:val="Table Grid"/>
    <w:basedOn w:val="TableNormal"/>
    <w:rsid w:val="00793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E55A9E"/>
    <w:pPr>
      <w:spacing w:after="120"/>
      <w:ind w:left="283"/>
    </w:pPr>
    <w:rPr>
      <w:sz w:val="16"/>
      <w:szCs w:val="16"/>
    </w:rPr>
  </w:style>
  <w:style w:type="character" w:styleId="PageNumber">
    <w:name w:val="page number"/>
    <w:basedOn w:val="DefaultParagraphFont"/>
    <w:rsid w:val="00084377"/>
  </w:style>
  <w:style w:type="character" w:customStyle="1" w:styleId="BodyTextChar">
    <w:name w:val="Body Text Char"/>
    <w:basedOn w:val="DefaultParagraphFont"/>
    <w:link w:val="BodyText"/>
    <w:rsid w:val="00F46B90"/>
    <w:rPr>
      <w:rFonts w:cs="Traditional Arabic"/>
      <w:sz w:val="36"/>
      <w:szCs w:val="43"/>
      <w:lang w:val="en-US" w:eastAsia="en-US" w:bidi="ar-SA"/>
    </w:rPr>
  </w:style>
  <w:style w:type="paragraph" w:customStyle="1" w:styleId="Default">
    <w:name w:val="Default"/>
    <w:rsid w:val="00C60810"/>
    <w:pPr>
      <w:autoSpaceDE w:val="0"/>
      <w:autoSpaceDN w:val="0"/>
      <w:adjustRightInd w:val="0"/>
    </w:pPr>
    <w:rPr>
      <w:color w:val="000000"/>
      <w:sz w:val="24"/>
      <w:szCs w:val="24"/>
    </w:rPr>
  </w:style>
  <w:style w:type="paragraph" w:styleId="Header">
    <w:name w:val="header"/>
    <w:basedOn w:val="Normal"/>
    <w:rsid w:val="00D23939"/>
    <w:pPr>
      <w:tabs>
        <w:tab w:val="center" w:pos="4153"/>
        <w:tab w:val="right" w:pos="8306"/>
      </w:tabs>
    </w:pPr>
  </w:style>
  <w:style w:type="character" w:styleId="Hyperlink">
    <w:name w:val="Hyperlink"/>
    <w:basedOn w:val="DefaultParagraphFont"/>
    <w:rsid w:val="00F078CD"/>
    <w:rPr>
      <w:color w:val="0000FF"/>
      <w:u w:val="single"/>
    </w:rPr>
  </w:style>
  <w:style w:type="paragraph" w:styleId="BodyText2">
    <w:name w:val="Body Text 2"/>
    <w:basedOn w:val="Normal"/>
    <w:rsid w:val="0045154E"/>
    <w:pPr>
      <w:spacing w:after="120" w:line="480" w:lineRule="auto"/>
    </w:pPr>
  </w:style>
</w:styles>
</file>

<file path=word/webSettings.xml><?xml version="1.0" encoding="utf-8"?>
<w:webSettings xmlns:r="http://schemas.openxmlformats.org/officeDocument/2006/relationships" xmlns:w="http://schemas.openxmlformats.org/wordprocessingml/2006/main">
  <w:divs>
    <w:div w:id="851653414">
      <w:bodyDiv w:val="1"/>
      <w:marLeft w:val="0"/>
      <w:marRight w:val="0"/>
      <w:marTop w:val="0"/>
      <w:marBottom w:val="0"/>
      <w:divBdr>
        <w:top w:val="none" w:sz="0" w:space="0" w:color="auto"/>
        <w:left w:val="none" w:sz="0" w:space="0" w:color="auto"/>
        <w:bottom w:val="none" w:sz="0" w:space="0" w:color="auto"/>
        <w:right w:val="none" w:sz="0" w:space="0" w:color="auto"/>
      </w:divBdr>
      <w:divsChild>
        <w:div w:id="1075781530">
          <w:marLeft w:val="0"/>
          <w:marRight w:val="0"/>
          <w:marTop w:val="0"/>
          <w:marBottom w:val="0"/>
          <w:divBdr>
            <w:top w:val="none" w:sz="0" w:space="0" w:color="auto"/>
            <w:left w:val="none" w:sz="0" w:space="0" w:color="auto"/>
            <w:bottom w:val="none" w:sz="0" w:space="0" w:color="auto"/>
            <w:right w:val="none" w:sz="0" w:space="0" w:color="auto"/>
          </w:divBdr>
        </w:div>
        <w:div w:id="1579048461">
          <w:marLeft w:val="0"/>
          <w:marRight w:val="0"/>
          <w:marTop w:val="0"/>
          <w:marBottom w:val="0"/>
          <w:divBdr>
            <w:top w:val="none" w:sz="0" w:space="0" w:color="auto"/>
            <w:left w:val="none" w:sz="0" w:space="0" w:color="auto"/>
            <w:bottom w:val="none" w:sz="0" w:space="0" w:color="auto"/>
            <w:right w:val="none" w:sz="0" w:space="0" w:color="auto"/>
          </w:divBdr>
        </w:div>
      </w:divsChild>
    </w:div>
    <w:div w:id="1637494215">
      <w:bodyDiv w:val="1"/>
      <w:marLeft w:val="0"/>
      <w:marRight w:val="0"/>
      <w:marTop w:val="0"/>
      <w:marBottom w:val="0"/>
      <w:divBdr>
        <w:top w:val="none" w:sz="0" w:space="0" w:color="auto"/>
        <w:left w:val="none" w:sz="0" w:space="0" w:color="auto"/>
        <w:bottom w:val="none" w:sz="0" w:space="0" w:color="auto"/>
        <w:right w:val="none" w:sz="0" w:space="0" w:color="auto"/>
      </w:divBdr>
    </w:div>
    <w:div w:id="213471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3.bin"/><Relationship Id="rId21" Type="http://schemas.openxmlformats.org/officeDocument/2006/relationships/oleObject" Target="embeddings/oleObject6.bin"/><Relationship Id="rId34" Type="http://schemas.openxmlformats.org/officeDocument/2006/relationships/oleObject" Target="embeddings/oleObject11.bin"/><Relationship Id="rId42" Type="http://schemas.openxmlformats.org/officeDocument/2006/relationships/image" Target="media/image20.wmf"/><Relationship Id="rId47" Type="http://schemas.openxmlformats.org/officeDocument/2006/relationships/image" Target="media/image23.wmf"/><Relationship Id="rId50" Type="http://schemas.openxmlformats.org/officeDocument/2006/relationships/image" Target="media/image25.emf"/><Relationship Id="rId55" Type="http://schemas.openxmlformats.org/officeDocument/2006/relationships/hyperlink" Target="http://www3.interscience.wiley.com/journal/30035/home" TargetMode="External"/><Relationship Id="rId63" Type="http://schemas.openxmlformats.org/officeDocument/2006/relationships/footer" Target="footer2.xml"/><Relationship Id="rId7" Type="http://schemas.openxmlformats.org/officeDocument/2006/relationships/hyperlink" Target="mailto:*emad_yousif@hotmail.com"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emf"/><Relationship Id="rId41" Type="http://schemas.openxmlformats.org/officeDocument/2006/relationships/oleObject" Target="embeddings/oleObject14.bin"/><Relationship Id="rId54" Type="http://schemas.openxmlformats.org/officeDocument/2006/relationships/image" Target="media/image29.emf"/><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0.bin"/><Relationship Id="rId37" Type="http://schemas.openxmlformats.org/officeDocument/2006/relationships/image" Target="media/image17.emf"/><Relationship Id="rId40" Type="http://schemas.openxmlformats.org/officeDocument/2006/relationships/image" Target="media/image19.png"/><Relationship Id="rId45" Type="http://schemas.openxmlformats.org/officeDocument/2006/relationships/oleObject" Target="embeddings/oleObject16.bin"/><Relationship Id="rId53" Type="http://schemas.openxmlformats.org/officeDocument/2006/relationships/image" Target="media/image28.emf"/><Relationship Id="rId58" Type="http://schemas.openxmlformats.org/officeDocument/2006/relationships/hyperlink" Target="http://www3.interscience.wiley.com/journal/30035/home" TargetMode="Externa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image" Target="media/image11.emf"/><Relationship Id="rId36" Type="http://schemas.openxmlformats.org/officeDocument/2006/relationships/oleObject" Target="embeddings/oleObject12.bin"/><Relationship Id="rId49" Type="http://schemas.openxmlformats.org/officeDocument/2006/relationships/image" Target="media/image24.emf"/><Relationship Id="rId57" Type="http://schemas.openxmlformats.org/officeDocument/2006/relationships/hyperlink" Target="http://www3.interscience.wiley.com/journal/30035/home" TargetMode="External"/><Relationship Id="rId61" Type="http://schemas.openxmlformats.org/officeDocument/2006/relationships/hyperlink" Target="http://www3.interscience.wiley.com/journal/72512186/issue" TargetMode="Externa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7.emf"/><Relationship Id="rId60" Type="http://schemas.openxmlformats.org/officeDocument/2006/relationships/hyperlink" Target="http://www3.interscience.wiley.com/journal/30035/hom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emf"/><Relationship Id="rId35" Type="http://schemas.openxmlformats.org/officeDocument/2006/relationships/image" Target="media/image16.wmf"/><Relationship Id="rId43" Type="http://schemas.openxmlformats.org/officeDocument/2006/relationships/oleObject" Target="embeddings/oleObject15.bin"/><Relationship Id="rId48" Type="http://schemas.openxmlformats.org/officeDocument/2006/relationships/oleObject" Target="embeddings/oleObject17.bin"/><Relationship Id="rId56" Type="http://schemas.openxmlformats.org/officeDocument/2006/relationships/hyperlink" Target="http://www.springerlink.com/content/p678g5/?p=4875a50b396647008767f9c5726355bd&amp;pi=0" TargetMode="External"/><Relationship Id="rId64" Type="http://schemas.openxmlformats.org/officeDocument/2006/relationships/fontTable" Target="fontTable.xml"/><Relationship Id="rId8" Type="http://schemas.openxmlformats.org/officeDocument/2006/relationships/hyperlink" Target="mailto:#jumat@ukm.my" TargetMode="External"/><Relationship Id="rId51" Type="http://schemas.openxmlformats.org/officeDocument/2006/relationships/image" Target="media/image26.e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2.emf"/><Relationship Id="rId59" Type="http://schemas.openxmlformats.org/officeDocument/2006/relationships/hyperlink" Target="http://www3.interscience.wiley.com/journal/10048709/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3670</Words>
  <Characters>20921</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PHOTOSTABILIZING OF PVC FILMS USING 2-THIOACETIC ACID-5-PHENYLl-1,3,4-OXADIAZOLE COMPLEXES</vt:lpstr>
    </vt:vector>
  </TitlesOfParts>
  <Company>Home</Company>
  <LinksUpToDate>false</LinksUpToDate>
  <CharactersWithSpaces>24542</CharactersWithSpaces>
  <SharedDoc>false</SharedDoc>
  <HLinks>
    <vt:vector size="54" baseType="variant">
      <vt:variant>
        <vt:i4>5177414</vt:i4>
      </vt:variant>
      <vt:variant>
        <vt:i4>75</vt:i4>
      </vt:variant>
      <vt:variant>
        <vt:i4>0</vt:i4>
      </vt:variant>
      <vt:variant>
        <vt:i4>5</vt:i4>
      </vt:variant>
      <vt:variant>
        <vt:lpwstr>http://www3.interscience.wiley.com/journal/72512186/issue</vt:lpwstr>
      </vt:variant>
      <vt:variant>
        <vt:lpwstr/>
      </vt:variant>
      <vt:variant>
        <vt:i4>6094875</vt:i4>
      </vt:variant>
      <vt:variant>
        <vt:i4>72</vt:i4>
      </vt:variant>
      <vt:variant>
        <vt:i4>0</vt:i4>
      </vt:variant>
      <vt:variant>
        <vt:i4>5</vt:i4>
      </vt:variant>
      <vt:variant>
        <vt:lpwstr>http://www3.interscience.wiley.com/journal/30035/home</vt:lpwstr>
      </vt:variant>
      <vt:variant>
        <vt:lpwstr/>
      </vt:variant>
      <vt:variant>
        <vt:i4>4325463</vt:i4>
      </vt:variant>
      <vt:variant>
        <vt:i4>69</vt:i4>
      </vt:variant>
      <vt:variant>
        <vt:i4>0</vt:i4>
      </vt:variant>
      <vt:variant>
        <vt:i4>5</vt:i4>
      </vt:variant>
      <vt:variant>
        <vt:lpwstr>http://www3.interscience.wiley.com/journal/10048709/home</vt:lpwstr>
      </vt:variant>
      <vt:variant>
        <vt:lpwstr/>
      </vt:variant>
      <vt:variant>
        <vt:i4>6094875</vt:i4>
      </vt:variant>
      <vt:variant>
        <vt:i4>66</vt:i4>
      </vt:variant>
      <vt:variant>
        <vt:i4>0</vt:i4>
      </vt:variant>
      <vt:variant>
        <vt:i4>5</vt:i4>
      </vt:variant>
      <vt:variant>
        <vt:lpwstr>http://www3.interscience.wiley.com/journal/30035/home</vt:lpwstr>
      </vt:variant>
      <vt:variant>
        <vt:lpwstr/>
      </vt:variant>
      <vt:variant>
        <vt:i4>6094875</vt:i4>
      </vt:variant>
      <vt:variant>
        <vt:i4>63</vt:i4>
      </vt:variant>
      <vt:variant>
        <vt:i4>0</vt:i4>
      </vt:variant>
      <vt:variant>
        <vt:i4>5</vt:i4>
      </vt:variant>
      <vt:variant>
        <vt:lpwstr>http://www3.interscience.wiley.com/journal/30035/home</vt:lpwstr>
      </vt:variant>
      <vt:variant>
        <vt:lpwstr/>
      </vt:variant>
      <vt:variant>
        <vt:i4>7143538</vt:i4>
      </vt:variant>
      <vt:variant>
        <vt:i4>60</vt:i4>
      </vt:variant>
      <vt:variant>
        <vt:i4>0</vt:i4>
      </vt:variant>
      <vt:variant>
        <vt:i4>5</vt:i4>
      </vt:variant>
      <vt:variant>
        <vt:lpwstr>http://www.springerlink.com/content/p678g5/?p=4875a50b396647008767f9c5726355bd&amp;pi=0</vt:lpwstr>
      </vt:variant>
      <vt:variant>
        <vt:lpwstr/>
      </vt:variant>
      <vt:variant>
        <vt:i4>6094875</vt:i4>
      </vt:variant>
      <vt:variant>
        <vt:i4>57</vt:i4>
      </vt:variant>
      <vt:variant>
        <vt:i4>0</vt:i4>
      </vt:variant>
      <vt:variant>
        <vt:i4>5</vt:i4>
      </vt:variant>
      <vt:variant>
        <vt:lpwstr>http://www3.interscience.wiley.com/journal/30035/home</vt:lpwstr>
      </vt:variant>
      <vt:variant>
        <vt:lpwstr/>
      </vt:variant>
      <vt:variant>
        <vt:i4>2687052</vt:i4>
      </vt:variant>
      <vt:variant>
        <vt:i4>3</vt:i4>
      </vt:variant>
      <vt:variant>
        <vt:i4>0</vt:i4>
      </vt:variant>
      <vt:variant>
        <vt:i4>5</vt:i4>
      </vt:variant>
      <vt:variant>
        <vt:lpwstr>mailto:#jumat@ukm.my</vt:lpwstr>
      </vt:variant>
      <vt:variant>
        <vt:lpwstr/>
      </vt:variant>
      <vt:variant>
        <vt:i4>5111833</vt:i4>
      </vt:variant>
      <vt:variant>
        <vt:i4>0</vt:i4>
      </vt:variant>
      <vt:variant>
        <vt:i4>0</vt:i4>
      </vt:variant>
      <vt:variant>
        <vt:i4>5</vt:i4>
      </vt:variant>
      <vt:variant>
        <vt:lpwstr>mailto:*emad_yousif@hotmail.com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PHOTOSTABILIZING OF PVC FILMS USING 2-THIOACETIC ACID-5-PHENYLl-1,3,4-OXADIAZOLE COMPLEXES</dc:title>
  <dc:subject/>
  <dc:creator>Dr. Emad</dc:creator>
  <cp:keywords/>
  <dc:description/>
  <cp:lastModifiedBy>Harun Hj Hamzah</cp:lastModifiedBy>
  <cp:revision>2</cp:revision>
  <cp:lastPrinted>2004-11-23T02:27:00Z</cp:lastPrinted>
  <dcterms:created xsi:type="dcterms:W3CDTF">2011-06-24T09:10:00Z</dcterms:created>
  <dcterms:modified xsi:type="dcterms:W3CDTF">2011-06-24T09:10:00Z</dcterms:modified>
</cp:coreProperties>
</file>